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2：</w:t>
      </w:r>
    </w:p>
    <w:p>
      <w:pPr>
        <w:spacing w:line="700" w:lineRule="exact"/>
        <w:ind w:firstLine="2520" w:firstLineChars="700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职称申报诚信承诺书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（单位）工作人员，现申报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（专业技术职务任职资格）。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本人郑重承诺</w:t>
      </w:r>
      <w:r>
        <w:rPr>
          <w:rFonts w:hint="eastAsia" w:ascii="仿宋" w:hAnsi="仿宋" w:eastAsia="仿宋"/>
          <w:sz w:val="32"/>
          <w:szCs w:val="32"/>
        </w:rPr>
        <w:t>：本人所提供的个人信息和申报材料（包括学历证书、职称资格证书、专业技术职务聘任书、继续教育证书、奖励证书及科研成果、论文、业绩证明等材料）均真实、准确、有效。如有伪造、剽窃等弄虚作假行为，我将自愿接受《</w:t>
      </w:r>
      <w:r>
        <w:rPr>
          <w:rFonts w:ascii="仿宋" w:hAnsi="仿宋" w:eastAsia="仿宋"/>
          <w:sz w:val="32"/>
          <w:szCs w:val="32"/>
        </w:rPr>
        <w:t>陕西省专业技术人才职称评审工作规则</w:t>
      </w:r>
      <w:r>
        <w:rPr>
          <w:rFonts w:hint="eastAsia" w:ascii="仿宋" w:hAnsi="仿宋" w:eastAsia="仿宋"/>
          <w:sz w:val="32"/>
          <w:szCs w:val="32"/>
        </w:rPr>
        <w:t>》第五章第二十九条中“</w:t>
      </w:r>
      <w:r>
        <w:rPr>
          <w:rFonts w:ascii="仿宋" w:hAnsi="仿宋" w:eastAsia="仿宋"/>
          <w:b/>
          <w:sz w:val="32"/>
          <w:szCs w:val="32"/>
        </w:rPr>
        <w:t>申报职称评审的专业技术人才提交的申报材料必须真实有效。发现申报人员有弄虚作假行为的，取消其当年申报资格，计入失信人员黑名单，3年内不得重新申报，并视情节追究用人单位和相关人员责任</w:t>
      </w:r>
      <w:r>
        <w:rPr>
          <w:rFonts w:hint="eastAsia" w:ascii="仿宋" w:hAnsi="仿宋" w:eastAsia="仿宋"/>
          <w:sz w:val="32"/>
          <w:szCs w:val="32"/>
        </w:rPr>
        <w:t>”等相关规定，承担失信责任。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兹保证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同志确系本单位职工，申报职称所需的学历证书原件我已当面查验，真实有效，所报材料审核属实，并已按相关规定进行公示。如有隐瞒，愿承担相应责任。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  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负责人 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F58ED"/>
    <w:rsid w:val="3DD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2019-09-11T09:28:00Z</dcterms:created>
  <dc:creator>Administrator</dc:creator>
  <cp:lastModifiedBy>Administrator</cp:lastModifiedBy>
  <dcterms:modified xsi:type="dcterms:W3CDTF">2019-09-11T09:29:13Z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