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简体" w:hAnsi="仿宋" w:eastAsia="方正小标宋简体" w:cs="宋体"/>
          <w:bCs/>
          <w:kern w:val="0"/>
          <w:sz w:val="44"/>
          <w:szCs w:val="44"/>
        </w:rPr>
      </w:pPr>
      <w:r>
        <w:rPr>
          <w:rFonts w:hint="eastAsia" w:ascii="方正小标宋简体" w:hAnsi="仿宋" w:eastAsia="方正小标宋简体" w:cs="宋体"/>
          <w:bCs/>
          <w:kern w:val="0"/>
          <w:sz w:val="44"/>
          <w:szCs w:val="44"/>
        </w:rPr>
        <w:t>代家坝镇人民政府20</w:t>
      </w:r>
      <w:r>
        <w:rPr>
          <w:rFonts w:hint="eastAsia" w:ascii="方正小标宋简体" w:hAnsi="仿宋" w:eastAsia="方正小标宋简体" w:cs="宋体"/>
          <w:bCs/>
          <w:kern w:val="0"/>
          <w:sz w:val="44"/>
          <w:szCs w:val="44"/>
          <w:lang w:val="en-US" w:eastAsia="zh-CN"/>
        </w:rPr>
        <w:t>20</w:t>
      </w:r>
      <w:r>
        <w:rPr>
          <w:rFonts w:hint="eastAsia" w:ascii="方正小标宋简体" w:hAnsi="仿宋" w:eastAsia="方正小标宋简体" w:cs="宋体"/>
          <w:bCs/>
          <w:kern w:val="0"/>
          <w:sz w:val="44"/>
          <w:szCs w:val="44"/>
        </w:rPr>
        <w:t>年度信息公开报告</w:t>
      </w:r>
    </w:p>
    <w:p>
      <w:pPr>
        <w:pStyle w:val="4"/>
        <w:spacing w:before="0" w:beforeAutospacing="0" w:after="0" w:afterAutospacing="0" w:line="600" w:lineRule="exact"/>
        <w:ind w:firstLine="640" w:firstLineChars="200"/>
        <w:jc w:val="both"/>
        <w:rPr>
          <w:rFonts w:ascii="仿宋_GB2312" w:hAnsi="微软雅黑" w:eastAsia="仿宋_GB2312"/>
          <w:color w:val="2B2B2B"/>
          <w:sz w:val="32"/>
          <w:szCs w:val="28"/>
        </w:rPr>
      </w:pPr>
    </w:p>
    <w:p>
      <w:pPr>
        <w:pStyle w:val="4"/>
        <w:spacing w:before="0" w:beforeAutospacing="0" w:after="0" w:afterAutospacing="0" w:line="600" w:lineRule="exact"/>
        <w:ind w:firstLine="640" w:firstLineChars="200"/>
        <w:jc w:val="both"/>
        <w:rPr>
          <w:rFonts w:hint="eastAsia" w:ascii="仿宋_GB2312" w:hAnsi="微软雅黑" w:eastAsia="仿宋_GB2312"/>
          <w:color w:val="2B2B2B"/>
          <w:sz w:val="32"/>
          <w:szCs w:val="28"/>
        </w:rPr>
      </w:pPr>
      <w:r>
        <w:rPr>
          <w:rFonts w:hint="eastAsia" w:ascii="仿宋_GB2312" w:hAnsi="微软雅黑" w:eastAsia="仿宋_GB2312"/>
          <w:color w:val="2B2B2B"/>
          <w:sz w:val="32"/>
          <w:szCs w:val="28"/>
        </w:rPr>
        <w:t>根据《中华人民共和国政府信息公开条例》（以下简称条例）</w:t>
      </w:r>
      <w:r>
        <w:rPr>
          <w:rFonts w:hint="eastAsia" w:ascii="仿宋_GB2312" w:hAnsi="微软雅黑" w:eastAsia="仿宋_GB2312"/>
          <w:color w:val="2B2B2B"/>
          <w:sz w:val="32"/>
          <w:szCs w:val="28"/>
          <w:lang w:eastAsia="zh-CN"/>
        </w:rPr>
        <w:t>、</w:t>
      </w:r>
      <w:r>
        <w:rPr>
          <w:rFonts w:hint="eastAsia" w:ascii="仿宋_GB2312" w:hAnsi="微软雅黑" w:eastAsia="仿宋_GB2312"/>
          <w:color w:val="2B2B2B"/>
          <w:sz w:val="32"/>
          <w:szCs w:val="28"/>
        </w:rPr>
        <w:t>《</w:t>
      </w:r>
      <w:r>
        <w:rPr>
          <w:rFonts w:hint="default" w:ascii="仿宋_GB2312" w:hAnsi="微软雅黑" w:eastAsia="仿宋_GB2312"/>
          <w:color w:val="2B2B2B"/>
          <w:sz w:val="32"/>
          <w:szCs w:val="28"/>
        </w:rPr>
        <w:t>2020年汉中市政务公开工作绩效评估指标》的</w:t>
      </w:r>
      <w:r>
        <w:rPr>
          <w:rFonts w:hint="eastAsia" w:ascii="仿宋_GB2312" w:hAnsi="微软雅黑" w:eastAsia="仿宋_GB2312"/>
          <w:color w:val="2B2B2B"/>
          <w:sz w:val="32"/>
          <w:szCs w:val="28"/>
          <w:lang w:eastAsia="zh-CN"/>
        </w:rPr>
        <w:t>相关</w:t>
      </w:r>
      <w:r>
        <w:rPr>
          <w:rFonts w:hint="eastAsia" w:ascii="仿宋_GB2312" w:hAnsi="微软雅黑" w:eastAsia="仿宋_GB2312"/>
          <w:color w:val="2B2B2B"/>
          <w:sz w:val="32"/>
          <w:szCs w:val="28"/>
        </w:rPr>
        <w:t>规定和宁强县关于贯彻《条例》的实施意见编制本报告,现向社会公开《代家坝镇</w:t>
      </w:r>
      <w:r>
        <w:rPr>
          <w:rFonts w:hint="eastAsia" w:ascii="仿宋_GB2312" w:hAnsi="微软雅黑" w:eastAsia="仿宋_GB2312"/>
          <w:color w:val="2B2B2B"/>
          <w:sz w:val="32"/>
          <w:szCs w:val="28"/>
          <w:lang w:eastAsia="zh-CN"/>
        </w:rPr>
        <w:t>人民政府</w:t>
      </w:r>
      <w:r>
        <w:rPr>
          <w:rFonts w:hint="eastAsia" w:ascii="仿宋_GB2312" w:hAnsi="微软雅黑" w:eastAsia="仿宋_GB2312"/>
          <w:color w:val="2B2B2B"/>
          <w:sz w:val="32"/>
          <w:szCs w:val="28"/>
        </w:rPr>
        <w:t>20</w:t>
      </w:r>
      <w:r>
        <w:rPr>
          <w:rFonts w:hint="eastAsia" w:ascii="仿宋_GB2312" w:hAnsi="微软雅黑" w:eastAsia="仿宋_GB2312"/>
          <w:color w:val="2B2B2B"/>
          <w:sz w:val="32"/>
          <w:szCs w:val="28"/>
          <w:lang w:val="en-US" w:eastAsia="zh-CN"/>
        </w:rPr>
        <w:t>20</w:t>
      </w:r>
      <w:r>
        <w:rPr>
          <w:rFonts w:hint="eastAsia" w:ascii="仿宋_GB2312" w:hAnsi="微软雅黑" w:eastAsia="仿宋_GB2312"/>
          <w:color w:val="2B2B2B"/>
          <w:sz w:val="32"/>
          <w:szCs w:val="28"/>
        </w:rPr>
        <w:t>年度信息公开报告》</w:t>
      </w:r>
      <w:bookmarkStart w:id="0" w:name="_GoBack"/>
      <w:bookmarkEnd w:id="0"/>
      <w:r>
        <w:rPr>
          <w:rFonts w:hint="eastAsia" w:ascii="仿宋_GB2312" w:hAnsi="微软雅黑" w:eastAsia="仿宋_GB2312"/>
          <w:color w:val="2B2B2B"/>
          <w:sz w:val="32"/>
          <w:szCs w:val="28"/>
        </w:rPr>
        <w:t>。本报告信息数据统计期限为：20</w:t>
      </w:r>
      <w:r>
        <w:rPr>
          <w:rFonts w:hint="eastAsia" w:ascii="仿宋_GB2312" w:hAnsi="微软雅黑" w:eastAsia="仿宋_GB2312"/>
          <w:color w:val="2B2B2B"/>
          <w:sz w:val="32"/>
          <w:szCs w:val="28"/>
          <w:lang w:val="en-US" w:eastAsia="zh-CN"/>
        </w:rPr>
        <w:t>20</w:t>
      </w:r>
      <w:r>
        <w:rPr>
          <w:rFonts w:hint="eastAsia" w:ascii="仿宋_GB2312" w:hAnsi="微软雅黑" w:eastAsia="仿宋_GB2312"/>
          <w:color w:val="2B2B2B"/>
          <w:sz w:val="32"/>
          <w:szCs w:val="28"/>
        </w:rPr>
        <w:t>年1月1日—20</w:t>
      </w:r>
      <w:r>
        <w:rPr>
          <w:rFonts w:hint="eastAsia" w:ascii="仿宋_GB2312" w:hAnsi="微软雅黑" w:eastAsia="仿宋_GB2312"/>
          <w:color w:val="2B2B2B"/>
          <w:sz w:val="32"/>
          <w:szCs w:val="28"/>
          <w:lang w:val="en-US" w:eastAsia="zh-CN"/>
        </w:rPr>
        <w:t>20</w:t>
      </w:r>
      <w:r>
        <w:rPr>
          <w:rFonts w:hint="eastAsia" w:ascii="仿宋_GB2312" w:hAnsi="微软雅黑" w:eastAsia="仿宋_GB2312"/>
          <w:color w:val="2B2B2B"/>
          <w:sz w:val="32"/>
          <w:szCs w:val="28"/>
        </w:rPr>
        <w:t>年12月31日，如有疑问，请与代家坝镇党政办联系（地址：宁强县代家坝镇街民村，电话：0916-4455306）。</w:t>
      </w:r>
    </w:p>
    <w:p>
      <w:pPr>
        <w:pStyle w:val="4"/>
        <w:spacing w:before="0" w:beforeAutospacing="0" w:after="0" w:afterAutospacing="0" w:line="600" w:lineRule="exact"/>
        <w:ind w:firstLine="640" w:firstLineChars="200"/>
        <w:jc w:val="both"/>
        <w:rPr>
          <w:rFonts w:ascii="黑体" w:hAnsi="黑体" w:eastAsia="黑体"/>
          <w:color w:val="2B2B2B"/>
          <w:sz w:val="32"/>
          <w:szCs w:val="28"/>
        </w:rPr>
      </w:pPr>
      <w:r>
        <w:rPr>
          <w:rFonts w:hint="eastAsia" w:ascii="黑体" w:hAnsi="黑体" w:eastAsia="黑体"/>
          <w:color w:val="2B2B2B"/>
          <w:sz w:val="32"/>
          <w:szCs w:val="28"/>
        </w:rPr>
        <w:t>一、概况</w:t>
      </w:r>
    </w:p>
    <w:p>
      <w:pPr>
        <w:pStyle w:val="4"/>
        <w:spacing w:before="0" w:beforeAutospacing="0" w:after="0" w:afterAutospacing="0" w:line="600" w:lineRule="exact"/>
        <w:ind w:firstLine="640" w:firstLineChars="200"/>
        <w:jc w:val="both"/>
        <w:rPr>
          <w:rFonts w:hint="eastAsia" w:ascii="仿宋_GB2312" w:hAnsi="微软雅黑" w:eastAsia="仿宋_GB2312"/>
          <w:color w:val="2B2B2B"/>
          <w:sz w:val="32"/>
          <w:szCs w:val="28"/>
        </w:rPr>
      </w:pPr>
      <w:r>
        <w:rPr>
          <w:rFonts w:hint="eastAsia" w:ascii="仿宋_GB2312" w:hAnsi="微软雅黑" w:eastAsia="仿宋_GB2312"/>
          <w:color w:val="2B2B2B"/>
          <w:sz w:val="32"/>
          <w:szCs w:val="28"/>
        </w:rPr>
        <w:t>20</w:t>
      </w:r>
      <w:r>
        <w:rPr>
          <w:rFonts w:hint="eastAsia" w:ascii="仿宋_GB2312" w:hAnsi="微软雅黑" w:eastAsia="仿宋_GB2312"/>
          <w:color w:val="2B2B2B"/>
          <w:sz w:val="32"/>
          <w:szCs w:val="28"/>
          <w:lang w:val="en-US" w:eastAsia="zh-CN"/>
        </w:rPr>
        <w:t>20</w:t>
      </w:r>
      <w:r>
        <w:rPr>
          <w:rFonts w:hint="eastAsia" w:ascii="仿宋_GB2312" w:hAnsi="微软雅黑" w:eastAsia="仿宋_GB2312"/>
          <w:color w:val="2B2B2B"/>
          <w:sz w:val="32"/>
          <w:szCs w:val="28"/>
        </w:rPr>
        <w:t>年，我镇按照上级有关要求，不断完善政府信息公开制度、建立健全政府信息公开保障机制、规范梳理政府信息公开目录和指南、搭建政府信息公开网上平台，并按照有关规定实事求是地公布群众关心的热点问题和各类政务信息，从而不断推进依法行政工作，增强政府工作透明度，增强群众的民主意识和机关干部的服务意识，密切党群关系，深化机关效能建设。</w:t>
      </w:r>
    </w:p>
    <w:p>
      <w:pPr>
        <w:pStyle w:val="4"/>
        <w:spacing w:before="0" w:beforeAutospacing="0" w:after="0" w:afterAutospacing="0" w:line="600" w:lineRule="exact"/>
        <w:ind w:firstLine="640" w:firstLineChars="200"/>
        <w:jc w:val="both"/>
        <w:rPr>
          <w:rFonts w:hint="eastAsia" w:ascii="仿宋_GB2312" w:hAnsi="微软雅黑" w:eastAsia="仿宋_GB2312"/>
          <w:color w:val="2B2B2B"/>
          <w:sz w:val="32"/>
          <w:szCs w:val="28"/>
        </w:rPr>
      </w:pPr>
      <w:r>
        <w:rPr>
          <w:rFonts w:hint="eastAsia" w:ascii="仿宋_GB2312" w:hAnsi="微软雅黑" w:eastAsia="仿宋_GB2312"/>
          <w:color w:val="2B2B2B"/>
          <w:sz w:val="32"/>
          <w:szCs w:val="28"/>
        </w:rPr>
        <w:t>我镇高度重视政府信息公开工作，成立信息公开领导小组，由镇</w:t>
      </w:r>
      <w:r>
        <w:rPr>
          <w:rFonts w:hint="eastAsia" w:ascii="仿宋_GB2312" w:hAnsi="微软雅黑" w:eastAsia="仿宋_GB2312"/>
          <w:color w:val="2B2B2B"/>
          <w:sz w:val="32"/>
          <w:szCs w:val="28"/>
          <w:lang w:eastAsia="zh-CN"/>
        </w:rPr>
        <w:t>长</w:t>
      </w:r>
      <w:r>
        <w:rPr>
          <w:rFonts w:hint="eastAsia" w:ascii="仿宋_GB2312" w:hAnsi="微软雅黑" w:eastAsia="仿宋_GB2312"/>
          <w:color w:val="2B2B2B"/>
          <w:sz w:val="32"/>
          <w:szCs w:val="28"/>
        </w:rPr>
        <w:t>任组长，</w:t>
      </w:r>
      <w:r>
        <w:rPr>
          <w:rFonts w:hint="eastAsia" w:ascii="仿宋_GB2312" w:hAnsi="微软雅黑" w:eastAsia="仿宋_GB2312"/>
          <w:color w:val="2B2B2B"/>
          <w:sz w:val="32"/>
          <w:szCs w:val="28"/>
          <w:lang w:eastAsia="zh-CN"/>
        </w:rPr>
        <w:t>分管领导任副组长，</w:t>
      </w:r>
      <w:r>
        <w:rPr>
          <w:rFonts w:hint="eastAsia" w:ascii="仿宋_GB2312" w:hAnsi="微软雅黑" w:eastAsia="仿宋_GB2312"/>
          <w:color w:val="2B2B2B"/>
          <w:sz w:val="32"/>
          <w:szCs w:val="28"/>
        </w:rPr>
        <w:t>党政办、宣传科教文卫办等部门工作人员为成员，领导协调全镇信息公开工作，领导小组下设办公室，负责研究、协调、推进政府信息公开,确保政府信息公开工作顺利开展。</w:t>
      </w:r>
    </w:p>
    <w:p>
      <w:pPr>
        <w:pStyle w:val="4"/>
        <w:spacing w:before="0" w:beforeAutospacing="0" w:after="0" w:afterAutospacing="0" w:line="600" w:lineRule="exact"/>
        <w:ind w:firstLine="640" w:firstLineChars="200"/>
        <w:jc w:val="both"/>
        <w:rPr>
          <w:rFonts w:hint="eastAsia" w:ascii="仿宋_GB2312" w:hAnsi="微软雅黑" w:eastAsia="仿宋_GB2312"/>
          <w:color w:val="2B2B2B"/>
          <w:sz w:val="32"/>
          <w:szCs w:val="28"/>
          <w:lang w:eastAsia="zh-CN"/>
        </w:rPr>
      </w:pPr>
      <w:r>
        <w:rPr>
          <w:rFonts w:hint="eastAsia" w:ascii="仿宋_GB2312" w:hAnsi="微软雅黑" w:eastAsia="仿宋_GB2312"/>
          <w:color w:val="2B2B2B"/>
          <w:sz w:val="32"/>
          <w:szCs w:val="28"/>
        </w:rPr>
        <w:t>20</w:t>
      </w:r>
      <w:r>
        <w:rPr>
          <w:rFonts w:hint="eastAsia" w:ascii="仿宋_GB2312" w:hAnsi="微软雅黑" w:eastAsia="仿宋_GB2312"/>
          <w:color w:val="2B2B2B"/>
          <w:sz w:val="32"/>
          <w:szCs w:val="28"/>
          <w:lang w:val="en-US" w:eastAsia="zh-CN"/>
        </w:rPr>
        <w:t>20</w:t>
      </w:r>
      <w:r>
        <w:rPr>
          <w:rFonts w:hint="eastAsia" w:ascii="仿宋_GB2312" w:hAnsi="微软雅黑" w:eastAsia="仿宋_GB2312"/>
          <w:color w:val="2B2B2B"/>
          <w:sz w:val="32"/>
          <w:szCs w:val="28"/>
        </w:rPr>
        <w:t>年，我镇主要通过宁强县政府网、</w:t>
      </w:r>
      <w:r>
        <w:rPr>
          <w:rFonts w:hint="eastAsia" w:ascii="仿宋_GB2312" w:hAnsi="微软雅黑" w:eastAsia="仿宋_GB2312"/>
          <w:color w:val="2B2B2B"/>
          <w:sz w:val="32"/>
          <w:szCs w:val="28"/>
          <w:lang w:eastAsia="zh-CN"/>
        </w:rPr>
        <w:t>宁强县</w:t>
      </w:r>
      <w:r>
        <w:rPr>
          <w:rFonts w:hint="eastAsia" w:ascii="仿宋_GB2312" w:hAnsi="微软雅黑" w:eastAsia="仿宋_GB2312"/>
          <w:color w:val="2B2B2B"/>
          <w:sz w:val="32"/>
          <w:szCs w:val="28"/>
        </w:rPr>
        <w:t>电视台、微信公众号（宁强</w:t>
      </w:r>
      <w:r>
        <w:rPr>
          <w:rFonts w:hint="eastAsia" w:ascii="仿宋_GB2312" w:hAnsi="微软雅黑" w:eastAsia="仿宋_GB2312"/>
          <w:color w:val="2B2B2B"/>
          <w:sz w:val="32"/>
          <w:szCs w:val="28"/>
          <w:lang w:eastAsia="zh-CN"/>
        </w:rPr>
        <w:t>党建</w:t>
      </w:r>
      <w:r>
        <w:rPr>
          <w:rFonts w:hint="eastAsia" w:ascii="仿宋_GB2312" w:hAnsi="微软雅黑" w:eastAsia="仿宋_GB2312"/>
          <w:color w:val="2B2B2B"/>
          <w:sz w:val="32"/>
          <w:szCs w:val="28"/>
        </w:rPr>
        <w:t>、宁强</w:t>
      </w:r>
      <w:r>
        <w:rPr>
          <w:rFonts w:hint="eastAsia" w:ascii="仿宋_GB2312" w:hAnsi="微软雅黑" w:eastAsia="仿宋_GB2312"/>
          <w:color w:val="2B2B2B"/>
          <w:sz w:val="32"/>
          <w:szCs w:val="28"/>
          <w:lang w:eastAsia="zh-CN"/>
        </w:rPr>
        <w:t>发布、代家坝</w:t>
      </w:r>
      <w:r>
        <w:rPr>
          <w:rFonts w:hint="eastAsia" w:ascii="仿宋_GB2312" w:hAnsi="微软雅黑" w:eastAsia="仿宋_GB2312"/>
          <w:color w:val="2B2B2B"/>
          <w:sz w:val="32"/>
          <w:szCs w:val="28"/>
        </w:rPr>
        <w:t>等）、汉中日报等开展信息公开工作</w:t>
      </w:r>
      <w:r>
        <w:rPr>
          <w:rFonts w:hint="eastAsia" w:ascii="仿宋_GB2312" w:hAnsi="微软雅黑" w:eastAsia="仿宋_GB2312"/>
          <w:color w:val="2B2B2B"/>
          <w:sz w:val="32"/>
          <w:szCs w:val="28"/>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560" w:lineRule="atLeast"/>
        <w:ind w:left="0" w:right="0" w:firstLine="611"/>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333333"/>
          <w:spacing w:val="0"/>
          <w:kern w:val="0"/>
          <w:sz w:val="32"/>
          <w:szCs w:val="32"/>
          <w:shd w:val="clear" w:fill="FFFFFF"/>
          <w:lang w:val="en-US" w:eastAsia="zh-CN" w:bidi="ar"/>
        </w:rPr>
        <w:t>二、主动公开政府信息情况。</w:t>
      </w:r>
    </w:p>
    <w:tbl>
      <w:tblPr>
        <w:tblStyle w:val="5"/>
        <w:tblW w:w="8343" w:type="dxa"/>
        <w:jc w:val="center"/>
        <w:shd w:val="clear" w:color="auto" w:fill="auto"/>
        <w:tblLayout w:type="autofit"/>
        <w:tblCellMar>
          <w:top w:w="0" w:type="dxa"/>
          <w:left w:w="0" w:type="dxa"/>
          <w:bottom w:w="0" w:type="dxa"/>
          <w:right w:w="0" w:type="dxa"/>
        </w:tblCellMar>
      </w:tblPr>
      <w:tblGrid>
        <w:gridCol w:w="3191"/>
        <w:gridCol w:w="1922"/>
        <w:gridCol w:w="6"/>
        <w:gridCol w:w="1296"/>
        <w:gridCol w:w="1928"/>
      </w:tblGrid>
      <w:tr>
        <w:tblPrEx>
          <w:shd w:val="clear" w:color="auto" w:fill="auto"/>
          <w:tblCellMar>
            <w:top w:w="0" w:type="dxa"/>
            <w:left w:w="0" w:type="dxa"/>
            <w:bottom w:w="0" w:type="dxa"/>
            <w:right w:w="0" w:type="dxa"/>
          </w:tblCellMar>
        </w:tblPrEx>
        <w:trPr>
          <w:trHeight w:val="7" w:hRule="atLeast"/>
          <w:jc w:val="center"/>
        </w:trPr>
        <w:tc>
          <w:tcPr>
            <w:tcW w:w="8343"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第二十条第（一）项</w:t>
            </w:r>
          </w:p>
        </w:tc>
      </w:tr>
      <w:tr>
        <w:tblPrEx>
          <w:tblCellMar>
            <w:top w:w="0" w:type="dxa"/>
            <w:left w:w="0" w:type="dxa"/>
            <w:bottom w:w="0" w:type="dxa"/>
            <w:right w:w="0" w:type="dxa"/>
          </w:tblCellMar>
        </w:tblPrEx>
        <w:trPr>
          <w:trHeight w:val="10" w:hRule="atLeast"/>
          <w:jc w:val="center"/>
        </w:trPr>
        <w:tc>
          <w:tcPr>
            <w:tcW w:w="319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信息内容</w:t>
            </w:r>
          </w:p>
        </w:tc>
        <w:tc>
          <w:tcPr>
            <w:tcW w:w="1922"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kern w:val="0"/>
                <w:sz w:val="20"/>
                <w:szCs w:val="20"/>
                <w:lang w:val="en-US" w:eastAsia="zh-CN" w:bidi="ar"/>
              </w:rPr>
              <w:t>制作数量</w:t>
            </w:r>
          </w:p>
        </w:tc>
        <w:tc>
          <w:tcPr>
            <w:tcW w:w="1302"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kern w:val="0"/>
                <w:sz w:val="20"/>
                <w:szCs w:val="20"/>
                <w:lang w:val="en-US" w:eastAsia="zh-CN" w:bidi="ar"/>
              </w:rPr>
              <w:t>公开数量</w:t>
            </w:r>
          </w:p>
        </w:tc>
        <w:tc>
          <w:tcPr>
            <w:tcW w:w="192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对外公开总数量</w:t>
            </w:r>
          </w:p>
        </w:tc>
      </w:tr>
      <w:tr>
        <w:tblPrEx>
          <w:tblCellMar>
            <w:top w:w="0" w:type="dxa"/>
            <w:left w:w="0" w:type="dxa"/>
            <w:bottom w:w="0" w:type="dxa"/>
            <w:right w:w="0" w:type="dxa"/>
          </w:tblCellMar>
        </w:tblPrEx>
        <w:trPr>
          <w:trHeight w:val="7" w:hRule="atLeast"/>
          <w:jc w:val="center"/>
        </w:trPr>
        <w:tc>
          <w:tcPr>
            <w:tcW w:w="319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left"/>
              <w:rPr>
                <w:sz w:val="24"/>
                <w:szCs w:val="24"/>
              </w:rPr>
            </w:pPr>
            <w:r>
              <w:rPr>
                <w:rFonts w:hint="eastAsia" w:ascii="宋体" w:hAnsi="宋体" w:eastAsia="宋体" w:cs="宋体"/>
                <w:color w:val="000000"/>
                <w:kern w:val="0"/>
                <w:sz w:val="20"/>
                <w:szCs w:val="20"/>
                <w:lang w:val="en-US" w:eastAsia="zh-CN" w:bidi="ar"/>
              </w:rPr>
              <w:t>规章</w:t>
            </w:r>
          </w:p>
        </w:tc>
        <w:tc>
          <w:tcPr>
            <w:tcW w:w="1922"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c>
          <w:tcPr>
            <w:tcW w:w="130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c>
          <w:tcPr>
            <w:tcW w:w="192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7" w:hRule="atLeast"/>
          <w:jc w:val="center"/>
        </w:trPr>
        <w:tc>
          <w:tcPr>
            <w:tcW w:w="319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left"/>
              <w:rPr>
                <w:sz w:val="24"/>
                <w:szCs w:val="24"/>
              </w:rPr>
            </w:pPr>
            <w:r>
              <w:rPr>
                <w:rFonts w:hint="eastAsia" w:ascii="宋体" w:hAnsi="宋体" w:eastAsia="宋体" w:cs="宋体"/>
                <w:color w:val="000000"/>
                <w:kern w:val="0"/>
                <w:sz w:val="20"/>
                <w:szCs w:val="20"/>
                <w:lang w:val="en-US" w:eastAsia="zh-CN" w:bidi="ar"/>
              </w:rPr>
              <w:t>规范性文件</w:t>
            </w:r>
          </w:p>
        </w:tc>
        <w:tc>
          <w:tcPr>
            <w:tcW w:w="1922"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c>
          <w:tcPr>
            <w:tcW w:w="130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c>
          <w:tcPr>
            <w:tcW w:w="192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7" w:hRule="atLeast"/>
          <w:jc w:val="center"/>
        </w:trPr>
        <w:tc>
          <w:tcPr>
            <w:tcW w:w="8343"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第二十条第（五）项</w:t>
            </w:r>
          </w:p>
        </w:tc>
      </w:tr>
      <w:tr>
        <w:tblPrEx>
          <w:tblCellMar>
            <w:top w:w="0" w:type="dxa"/>
            <w:left w:w="0" w:type="dxa"/>
            <w:bottom w:w="0" w:type="dxa"/>
            <w:right w:w="0" w:type="dxa"/>
          </w:tblCellMar>
        </w:tblPrEx>
        <w:trPr>
          <w:trHeight w:val="7" w:hRule="atLeast"/>
          <w:jc w:val="center"/>
        </w:trPr>
        <w:tc>
          <w:tcPr>
            <w:tcW w:w="319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信息内容</w:t>
            </w:r>
          </w:p>
        </w:tc>
        <w:tc>
          <w:tcPr>
            <w:tcW w:w="1922"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上一年项目数量</w:t>
            </w:r>
          </w:p>
        </w:tc>
        <w:tc>
          <w:tcPr>
            <w:tcW w:w="1302"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本年增/减</w:t>
            </w:r>
          </w:p>
        </w:tc>
        <w:tc>
          <w:tcPr>
            <w:tcW w:w="192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处理决定数量</w:t>
            </w:r>
          </w:p>
        </w:tc>
      </w:tr>
      <w:tr>
        <w:tblPrEx>
          <w:tblCellMar>
            <w:top w:w="0" w:type="dxa"/>
            <w:left w:w="0" w:type="dxa"/>
            <w:bottom w:w="0" w:type="dxa"/>
            <w:right w:w="0" w:type="dxa"/>
          </w:tblCellMar>
        </w:tblPrEx>
        <w:trPr>
          <w:trHeight w:val="7" w:hRule="atLeast"/>
          <w:jc w:val="center"/>
        </w:trPr>
        <w:tc>
          <w:tcPr>
            <w:tcW w:w="319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left"/>
              <w:rPr>
                <w:sz w:val="24"/>
                <w:szCs w:val="24"/>
              </w:rPr>
            </w:pPr>
            <w:r>
              <w:rPr>
                <w:rFonts w:hint="eastAsia" w:ascii="宋体" w:hAnsi="宋体" w:eastAsia="宋体" w:cs="宋体"/>
                <w:color w:val="000000"/>
                <w:kern w:val="0"/>
                <w:sz w:val="20"/>
                <w:szCs w:val="20"/>
                <w:lang w:val="en-US" w:eastAsia="zh-CN" w:bidi="ar"/>
              </w:rPr>
              <w:t>行政许可</w:t>
            </w:r>
          </w:p>
        </w:tc>
        <w:tc>
          <w:tcPr>
            <w:tcW w:w="1928"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c>
          <w:tcPr>
            <w:tcW w:w="1296"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c>
          <w:tcPr>
            <w:tcW w:w="192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7" w:hRule="atLeast"/>
          <w:jc w:val="center"/>
        </w:trPr>
        <w:tc>
          <w:tcPr>
            <w:tcW w:w="319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left"/>
              <w:rPr>
                <w:sz w:val="24"/>
                <w:szCs w:val="24"/>
              </w:rPr>
            </w:pPr>
            <w:r>
              <w:rPr>
                <w:rFonts w:hint="eastAsia" w:ascii="宋体" w:hAnsi="宋体" w:eastAsia="宋体" w:cs="宋体"/>
                <w:color w:val="000000"/>
                <w:kern w:val="0"/>
                <w:sz w:val="20"/>
                <w:szCs w:val="20"/>
                <w:lang w:val="en-US" w:eastAsia="zh-CN" w:bidi="ar"/>
              </w:rPr>
              <w:t>其他对外管理服务事项</w:t>
            </w:r>
          </w:p>
        </w:tc>
        <w:tc>
          <w:tcPr>
            <w:tcW w:w="1928"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c>
          <w:tcPr>
            <w:tcW w:w="1296"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c>
          <w:tcPr>
            <w:tcW w:w="192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5" w:hRule="atLeast"/>
          <w:jc w:val="center"/>
        </w:trPr>
        <w:tc>
          <w:tcPr>
            <w:tcW w:w="8343"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第二十条第（六）项</w:t>
            </w:r>
          </w:p>
        </w:tc>
      </w:tr>
      <w:tr>
        <w:tblPrEx>
          <w:tblCellMar>
            <w:top w:w="0" w:type="dxa"/>
            <w:left w:w="0" w:type="dxa"/>
            <w:bottom w:w="0" w:type="dxa"/>
            <w:right w:w="0" w:type="dxa"/>
          </w:tblCellMar>
        </w:tblPrEx>
        <w:trPr>
          <w:trHeight w:val="7" w:hRule="atLeast"/>
          <w:jc w:val="center"/>
        </w:trPr>
        <w:tc>
          <w:tcPr>
            <w:tcW w:w="319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信息内容</w:t>
            </w:r>
          </w:p>
        </w:tc>
        <w:tc>
          <w:tcPr>
            <w:tcW w:w="1922"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上一年项目数量</w:t>
            </w:r>
          </w:p>
        </w:tc>
        <w:tc>
          <w:tcPr>
            <w:tcW w:w="1302"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本年增/减</w:t>
            </w:r>
          </w:p>
        </w:tc>
        <w:tc>
          <w:tcPr>
            <w:tcW w:w="192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处理决定数量</w:t>
            </w:r>
          </w:p>
        </w:tc>
      </w:tr>
      <w:tr>
        <w:tblPrEx>
          <w:tblCellMar>
            <w:top w:w="0" w:type="dxa"/>
            <w:left w:w="0" w:type="dxa"/>
            <w:bottom w:w="0" w:type="dxa"/>
            <w:right w:w="0" w:type="dxa"/>
          </w:tblCellMar>
        </w:tblPrEx>
        <w:trPr>
          <w:trHeight w:val="5" w:hRule="atLeast"/>
          <w:jc w:val="center"/>
        </w:trPr>
        <w:tc>
          <w:tcPr>
            <w:tcW w:w="319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left"/>
              <w:rPr>
                <w:sz w:val="24"/>
                <w:szCs w:val="24"/>
              </w:rPr>
            </w:pPr>
            <w:r>
              <w:rPr>
                <w:rFonts w:hint="eastAsia" w:ascii="宋体" w:hAnsi="宋体" w:eastAsia="宋体" w:cs="宋体"/>
                <w:color w:val="000000"/>
                <w:kern w:val="0"/>
                <w:sz w:val="20"/>
                <w:szCs w:val="20"/>
                <w:lang w:val="en-US" w:eastAsia="zh-CN" w:bidi="ar"/>
              </w:rPr>
              <w:t>行政处罚</w:t>
            </w:r>
          </w:p>
        </w:tc>
        <w:tc>
          <w:tcPr>
            <w:tcW w:w="1928"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c>
          <w:tcPr>
            <w:tcW w:w="1296"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c>
          <w:tcPr>
            <w:tcW w:w="192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5" w:hRule="atLeast"/>
          <w:jc w:val="center"/>
        </w:trPr>
        <w:tc>
          <w:tcPr>
            <w:tcW w:w="319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left"/>
              <w:rPr>
                <w:sz w:val="24"/>
                <w:szCs w:val="24"/>
              </w:rPr>
            </w:pPr>
            <w:r>
              <w:rPr>
                <w:rFonts w:hint="eastAsia" w:ascii="宋体" w:hAnsi="宋体" w:eastAsia="宋体" w:cs="宋体"/>
                <w:color w:val="000000"/>
                <w:kern w:val="0"/>
                <w:sz w:val="20"/>
                <w:szCs w:val="20"/>
                <w:lang w:val="en-US" w:eastAsia="zh-CN" w:bidi="ar"/>
              </w:rPr>
              <w:t>行政强制</w:t>
            </w:r>
          </w:p>
        </w:tc>
        <w:tc>
          <w:tcPr>
            <w:tcW w:w="1928"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c>
          <w:tcPr>
            <w:tcW w:w="1296"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c>
          <w:tcPr>
            <w:tcW w:w="192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7" w:hRule="atLeast"/>
          <w:jc w:val="center"/>
        </w:trPr>
        <w:tc>
          <w:tcPr>
            <w:tcW w:w="8343"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第二十条第（八）项</w:t>
            </w:r>
          </w:p>
        </w:tc>
      </w:tr>
      <w:tr>
        <w:tblPrEx>
          <w:tblCellMar>
            <w:top w:w="0" w:type="dxa"/>
            <w:left w:w="0" w:type="dxa"/>
            <w:bottom w:w="0" w:type="dxa"/>
            <w:right w:w="0" w:type="dxa"/>
          </w:tblCellMar>
        </w:tblPrEx>
        <w:trPr>
          <w:trHeight w:val="5" w:hRule="atLeast"/>
          <w:jc w:val="center"/>
        </w:trPr>
        <w:tc>
          <w:tcPr>
            <w:tcW w:w="319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信息内容</w:t>
            </w:r>
          </w:p>
        </w:tc>
        <w:tc>
          <w:tcPr>
            <w:tcW w:w="1928"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left"/>
              <w:rPr>
                <w:sz w:val="24"/>
                <w:szCs w:val="24"/>
              </w:rPr>
            </w:pPr>
            <w:r>
              <w:rPr>
                <w:rFonts w:hint="eastAsia" w:ascii="宋体" w:hAnsi="宋体" w:eastAsia="宋体" w:cs="宋体"/>
                <w:color w:val="000000"/>
                <w:kern w:val="0"/>
                <w:sz w:val="20"/>
                <w:szCs w:val="20"/>
                <w:lang w:val="en-US" w:eastAsia="zh-CN" w:bidi="ar"/>
              </w:rPr>
              <w:t>上一年项目数量</w:t>
            </w:r>
          </w:p>
        </w:tc>
        <w:tc>
          <w:tcPr>
            <w:tcW w:w="3224" w:type="dxa"/>
            <w:gridSpan w:val="2"/>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本年增/减</w:t>
            </w:r>
          </w:p>
        </w:tc>
      </w:tr>
      <w:tr>
        <w:tblPrEx>
          <w:tblCellMar>
            <w:top w:w="0" w:type="dxa"/>
            <w:left w:w="0" w:type="dxa"/>
            <w:bottom w:w="0" w:type="dxa"/>
            <w:right w:w="0" w:type="dxa"/>
          </w:tblCellMar>
        </w:tblPrEx>
        <w:trPr>
          <w:trHeight w:val="7" w:hRule="atLeast"/>
          <w:jc w:val="center"/>
        </w:trPr>
        <w:tc>
          <w:tcPr>
            <w:tcW w:w="319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left"/>
              <w:rPr>
                <w:sz w:val="24"/>
                <w:szCs w:val="24"/>
              </w:rPr>
            </w:pPr>
            <w:r>
              <w:rPr>
                <w:rFonts w:hint="eastAsia" w:ascii="宋体" w:hAnsi="宋体" w:eastAsia="宋体" w:cs="宋体"/>
                <w:color w:val="000000"/>
                <w:kern w:val="0"/>
                <w:sz w:val="20"/>
                <w:szCs w:val="20"/>
                <w:lang w:val="en-US" w:eastAsia="zh-CN" w:bidi="ar"/>
              </w:rPr>
              <w:t>行政事业性收费</w:t>
            </w:r>
          </w:p>
        </w:tc>
        <w:tc>
          <w:tcPr>
            <w:tcW w:w="1928"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c>
          <w:tcPr>
            <w:tcW w:w="3224"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7" w:hRule="atLeast"/>
          <w:jc w:val="center"/>
        </w:trPr>
        <w:tc>
          <w:tcPr>
            <w:tcW w:w="8343"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第二十条第（九）项</w:t>
            </w:r>
          </w:p>
        </w:tc>
      </w:tr>
      <w:tr>
        <w:tblPrEx>
          <w:tblCellMar>
            <w:top w:w="0" w:type="dxa"/>
            <w:left w:w="0" w:type="dxa"/>
            <w:bottom w:w="0" w:type="dxa"/>
            <w:right w:w="0" w:type="dxa"/>
          </w:tblCellMar>
        </w:tblPrEx>
        <w:trPr>
          <w:trHeight w:val="7" w:hRule="atLeast"/>
          <w:jc w:val="center"/>
        </w:trPr>
        <w:tc>
          <w:tcPr>
            <w:tcW w:w="319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信息内容</w:t>
            </w:r>
          </w:p>
        </w:tc>
        <w:tc>
          <w:tcPr>
            <w:tcW w:w="1928"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采购项目数量</w:t>
            </w:r>
          </w:p>
        </w:tc>
        <w:tc>
          <w:tcPr>
            <w:tcW w:w="3224" w:type="dxa"/>
            <w:gridSpan w:val="2"/>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采购总金额</w:t>
            </w:r>
          </w:p>
        </w:tc>
      </w:tr>
      <w:tr>
        <w:tblPrEx>
          <w:tblCellMar>
            <w:top w:w="0" w:type="dxa"/>
            <w:left w:w="0" w:type="dxa"/>
            <w:bottom w:w="0" w:type="dxa"/>
            <w:right w:w="0" w:type="dxa"/>
          </w:tblCellMar>
        </w:tblPrEx>
        <w:trPr>
          <w:trHeight w:val="7" w:hRule="atLeast"/>
          <w:jc w:val="center"/>
        </w:trPr>
        <w:tc>
          <w:tcPr>
            <w:tcW w:w="3191"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left"/>
              <w:rPr>
                <w:sz w:val="24"/>
                <w:szCs w:val="24"/>
              </w:rPr>
            </w:pPr>
            <w:r>
              <w:rPr>
                <w:rFonts w:hint="eastAsia" w:ascii="宋体" w:hAnsi="宋体" w:eastAsia="宋体" w:cs="宋体"/>
                <w:color w:val="000000"/>
                <w:kern w:val="0"/>
                <w:sz w:val="20"/>
                <w:szCs w:val="20"/>
                <w:lang w:val="en-US" w:eastAsia="zh-CN" w:bidi="ar"/>
              </w:rPr>
              <w:t>政府集中采购</w:t>
            </w:r>
          </w:p>
        </w:tc>
        <w:tc>
          <w:tcPr>
            <w:tcW w:w="1928"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c>
          <w:tcPr>
            <w:tcW w:w="3224"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0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560" w:lineRule="atLeast"/>
        <w:ind w:left="0" w:right="0" w:firstLine="649"/>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333333"/>
          <w:spacing w:val="0"/>
          <w:kern w:val="0"/>
          <w:sz w:val="34"/>
          <w:szCs w:val="34"/>
          <w:shd w:val="clear" w:fill="FFFFFF"/>
          <w:lang w:val="en-US" w:eastAsia="zh-CN" w:bidi="ar"/>
        </w:rPr>
        <w:t>三、收到和处理政府信息公开申请情况</w:t>
      </w:r>
    </w:p>
    <w:tbl>
      <w:tblPr>
        <w:tblStyle w:val="5"/>
        <w:tblW w:w="9071" w:type="dxa"/>
        <w:jc w:val="center"/>
        <w:shd w:val="clear" w:color="auto" w:fill="auto"/>
        <w:tblLayout w:type="fixed"/>
        <w:tblCellMar>
          <w:top w:w="0" w:type="dxa"/>
          <w:left w:w="0" w:type="dxa"/>
          <w:bottom w:w="0" w:type="dxa"/>
          <w:right w:w="0" w:type="dxa"/>
        </w:tblCellMar>
      </w:tblPr>
      <w:tblGrid>
        <w:gridCol w:w="616"/>
        <w:gridCol w:w="556"/>
        <w:gridCol w:w="2384"/>
        <w:gridCol w:w="813"/>
        <w:gridCol w:w="755"/>
        <w:gridCol w:w="755"/>
        <w:gridCol w:w="813"/>
        <w:gridCol w:w="973"/>
        <w:gridCol w:w="711"/>
        <w:gridCol w:w="695"/>
      </w:tblGrid>
      <w:tr>
        <w:tblPrEx>
          <w:shd w:val="clear" w:color="auto" w:fill="auto"/>
          <w:tblCellMar>
            <w:top w:w="0" w:type="dxa"/>
            <w:left w:w="0" w:type="dxa"/>
            <w:bottom w:w="0" w:type="dxa"/>
            <w:right w:w="0" w:type="dxa"/>
          </w:tblCellMar>
        </w:tblPrEx>
        <w:trPr>
          <w:jc w:val="center"/>
        </w:trPr>
        <w:tc>
          <w:tcPr>
            <w:tcW w:w="3556"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5515"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申请人情况</w:t>
            </w:r>
          </w:p>
        </w:tc>
      </w:tr>
      <w:tr>
        <w:tblPrEx>
          <w:tblCellMar>
            <w:top w:w="0" w:type="dxa"/>
            <w:left w:w="0" w:type="dxa"/>
            <w:bottom w:w="0" w:type="dxa"/>
            <w:right w:w="0"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1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自然人</w:t>
            </w:r>
          </w:p>
        </w:tc>
        <w:tc>
          <w:tcPr>
            <w:tcW w:w="400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法人或其他组织</w:t>
            </w:r>
          </w:p>
        </w:tc>
        <w:tc>
          <w:tcPr>
            <w:tcW w:w="69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总计</w:t>
            </w:r>
          </w:p>
        </w:tc>
      </w:tr>
      <w:tr>
        <w:tblPrEx>
          <w:tblCellMar>
            <w:top w:w="0" w:type="dxa"/>
            <w:left w:w="0" w:type="dxa"/>
            <w:bottom w:w="0" w:type="dxa"/>
            <w:right w:w="0"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1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商业企业</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科研机构</w:t>
            </w:r>
          </w:p>
        </w:tc>
        <w:tc>
          <w:tcPr>
            <w:tcW w:w="81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社会公益组织</w:t>
            </w:r>
          </w:p>
        </w:tc>
        <w:tc>
          <w:tcPr>
            <w:tcW w:w="97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法律服务机构</w:t>
            </w:r>
          </w:p>
        </w:tc>
        <w:tc>
          <w:tcPr>
            <w:tcW w:w="71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其他</w:t>
            </w:r>
          </w:p>
        </w:tc>
        <w:tc>
          <w:tcPr>
            <w:tcW w:w="69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宋体" w:hAnsi="宋体" w:eastAsia="宋体" w:cs="宋体"/>
                <w:kern w:val="0"/>
                <w:sz w:val="20"/>
                <w:szCs w:val="20"/>
                <w:lang w:val="en-US" w:eastAsia="zh-CN" w:bidi="ar"/>
              </w:rPr>
              <w:t>一、本年新收政府信息公开申请数量</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rFonts w:hint="default"/>
                <w:sz w:val="24"/>
                <w:szCs w:val="24"/>
                <w:lang w:val="en-US"/>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rFonts w:hint="default"/>
                <w:sz w:val="24"/>
                <w:szCs w:val="24"/>
                <w:lang w:val="en-US"/>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rFonts w:hint="eastAsia" w:eastAsiaTheme="minorEastAsia"/>
                <w:sz w:val="24"/>
                <w:szCs w:val="24"/>
                <w:lang w:val="en-US" w:eastAsia="zh-CN"/>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宋体" w:hAnsi="宋体" w:eastAsia="宋体" w:cs="宋体"/>
                <w:kern w:val="0"/>
                <w:sz w:val="20"/>
                <w:szCs w:val="20"/>
                <w:lang w:val="en-US" w:eastAsia="zh-CN" w:bidi="ar"/>
              </w:rPr>
              <w:t>二、上年结转政府信息公开申请数量</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三、本年度办理结果</w:t>
            </w: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ascii="楷体" w:hAnsi="楷体" w:eastAsia="楷体" w:cs="楷体"/>
                <w:kern w:val="0"/>
                <w:sz w:val="20"/>
                <w:szCs w:val="20"/>
                <w:lang w:val="en-US" w:eastAsia="zh-CN" w:bidi="ar"/>
              </w:rPr>
              <w:t>（一）予以公开</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（二）部分公开（区分处理的，只计这一情形，不计其他情形）</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（三）不予公开</w:t>
            </w:r>
          </w:p>
        </w:tc>
        <w:tc>
          <w:tcPr>
            <w:tcW w:w="23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1.属于国家秘密</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2.其他法律行政法规禁止公开</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3.危及“三安全一稳定”</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4.保护第三方合法权益</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5.属于三类内部事务信息</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6.属于四类过程性信息</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7.属于行政执法案卷</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8.属于行政查询事项</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（四）无法提供</w:t>
            </w:r>
          </w:p>
        </w:tc>
        <w:tc>
          <w:tcPr>
            <w:tcW w:w="23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1.本机关不掌握相关政府信息</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2.没有现成信息需要另行制作</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3.补正后申请内容仍不明确</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（五）不予处理</w:t>
            </w:r>
          </w:p>
        </w:tc>
        <w:tc>
          <w:tcPr>
            <w:tcW w:w="23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1.信访举报投诉类申请</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2.重复申请</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3.要求提供公开出版物</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4.无正当理由大量反复申请</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5.要求行政机关确认或重新出具已获取信息</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（六）其他处理</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楷体" w:hAnsi="楷体" w:eastAsia="楷体" w:cs="楷体"/>
                <w:kern w:val="0"/>
                <w:sz w:val="20"/>
                <w:szCs w:val="20"/>
                <w:lang w:val="en-US" w:eastAsia="zh-CN" w:bidi="ar"/>
              </w:rPr>
              <w:t>（七）总计</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r>
        <w:tblPrEx>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left"/>
              <w:rPr>
                <w:sz w:val="24"/>
                <w:szCs w:val="24"/>
              </w:rPr>
            </w:pPr>
            <w:r>
              <w:rPr>
                <w:rFonts w:hint="eastAsia" w:ascii="宋体" w:hAnsi="宋体" w:eastAsia="宋体" w:cs="宋体"/>
                <w:kern w:val="0"/>
                <w:sz w:val="20"/>
                <w:szCs w:val="20"/>
                <w:lang w:val="en-US" w:eastAsia="zh-CN" w:bidi="ar"/>
              </w:rPr>
              <w:t>四、结转下年度继续办理</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asciiTheme="minorHAnsi" w:hAnsiTheme="minorHAnsi" w:eastAsiaTheme="minorEastAsia" w:cstheme="minorBidi"/>
                <w:kern w:val="2"/>
                <w:sz w:val="24"/>
                <w:szCs w:val="24"/>
                <w:lang w:val="en-US" w:eastAsia="zh-CN" w:bidi="ar-SA"/>
              </w:rPr>
            </w:pP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leftChars="0" w:right="0" w:rightChars="0"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560" w:lineRule="atLeast"/>
        <w:ind w:left="0" w:right="0" w:firstLine="649"/>
        <w:jc w:val="left"/>
        <w:rPr>
          <w:rFonts w:hint="eastAsia" w:ascii="黑体" w:hAnsi="宋体" w:eastAsia="黑体" w:cs="黑体"/>
          <w:i w:val="0"/>
          <w:caps w:val="0"/>
          <w:color w:val="333333"/>
          <w:spacing w:val="0"/>
          <w:kern w:val="0"/>
          <w:sz w:val="34"/>
          <w:szCs w:val="3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560" w:lineRule="atLeast"/>
        <w:ind w:left="0" w:right="0" w:firstLine="649"/>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333333"/>
          <w:spacing w:val="0"/>
          <w:kern w:val="0"/>
          <w:sz w:val="34"/>
          <w:szCs w:val="34"/>
          <w:shd w:val="clear" w:fill="FFFFFF"/>
          <w:lang w:val="en-US" w:eastAsia="zh-CN" w:bidi="ar"/>
        </w:rPr>
        <w:t>四、政府信息公开行政复议、行政诉讼情况</w:t>
      </w:r>
    </w:p>
    <w:tbl>
      <w:tblPr>
        <w:tblStyle w:val="5"/>
        <w:tblW w:w="9071" w:type="dxa"/>
        <w:jc w:val="center"/>
        <w:shd w:val="clear" w:color="auto" w:fill="auto"/>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shd w:val="clear" w:color="auto" w:fill="auto"/>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复议后起诉</w:t>
            </w:r>
          </w:p>
        </w:tc>
      </w:tr>
      <w:tr>
        <w:tblPrEx>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color w:val="000000"/>
                <w:kern w:val="0"/>
                <w:sz w:val="20"/>
                <w:szCs w:val="20"/>
                <w:lang w:val="en-US" w:eastAsia="zh-CN" w:bidi="ar"/>
              </w:rPr>
              <w:t>总计</w:t>
            </w:r>
          </w:p>
        </w:tc>
      </w:tr>
      <w:tr>
        <w:tblPrEx>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Calibri" w:hAnsi="Calibri" w:cs="Calibri"/>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Calibri" w:hAnsi="Calibri" w:cs="Calibri"/>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Calibri" w:hAnsi="Calibri" w:cs="Calibri"/>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Calibri" w:hAnsi="Calibri" w:cs="Calibri"/>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Calibri" w:hAnsi="Calibri" w:cs="Calibri"/>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Calibri" w:hAnsi="Calibri" w:cs="Calibri"/>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Calibri" w:hAnsi="Calibri" w:cs="Calibri"/>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560" w:lineRule="atLeast"/>
              <w:ind w:left="0" w:right="0" w:firstLine="0"/>
              <w:jc w:val="center"/>
              <w:rPr>
                <w:sz w:val="24"/>
                <w:szCs w:val="24"/>
              </w:rPr>
            </w:pPr>
            <w:r>
              <w:rPr>
                <w:rFonts w:hint="eastAsia" w:ascii="宋体" w:hAnsi="宋体" w:eastAsia="宋体" w:cs="宋体"/>
                <w:kern w:val="0"/>
                <w:sz w:val="20"/>
                <w:szCs w:val="2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560" w:lineRule="atLeast"/>
        <w:ind w:right="0"/>
        <w:jc w:val="both"/>
        <w:rPr>
          <w:rFonts w:hint="eastAsia" w:ascii="微软雅黑" w:hAnsi="微软雅黑" w:eastAsia="微软雅黑" w:cs="微软雅黑"/>
          <w:i w:val="0"/>
          <w:caps w:val="0"/>
          <w:color w:val="000000"/>
          <w:spacing w:val="0"/>
          <w:sz w:val="24"/>
          <w:szCs w:val="24"/>
        </w:rPr>
      </w:pPr>
    </w:p>
    <w:p>
      <w:pPr>
        <w:pStyle w:val="4"/>
        <w:spacing w:before="0" w:beforeAutospacing="0" w:after="0" w:afterAutospacing="0" w:line="600" w:lineRule="exact"/>
        <w:ind w:firstLine="640" w:firstLineChars="200"/>
        <w:jc w:val="both"/>
        <w:rPr>
          <w:rFonts w:ascii="黑体" w:hAnsi="黑体" w:eastAsia="黑体"/>
          <w:color w:val="2B2B2B"/>
          <w:sz w:val="32"/>
          <w:szCs w:val="28"/>
        </w:rPr>
      </w:pPr>
      <w:r>
        <w:rPr>
          <w:rFonts w:hint="eastAsia" w:ascii="黑体" w:hAnsi="黑体" w:eastAsia="黑体"/>
          <w:color w:val="2B2B2B"/>
          <w:sz w:val="32"/>
          <w:szCs w:val="28"/>
          <w:lang w:eastAsia="zh-CN"/>
        </w:rPr>
        <w:t>五</w:t>
      </w:r>
      <w:r>
        <w:rPr>
          <w:rFonts w:hint="eastAsia" w:ascii="黑体" w:hAnsi="黑体" w:eastAsia="黑体"/>
          <w:color w:val="2B2B2B"/>
          <w:sz w:val="32"/>
          <w:szCs w:val="28"/>
        </w:rPr>
        <w:t>、存在的主要问题和改进措施</w:t>
      </w:r>
    </w:p>
    <w:p>
      <w:pPr>
        <w:pStyle w:val="4"/>
        <w:spacing w:before="0" w:beforeAutospacing="0" w:after="0" w:afterAutospacing="0" w:line="600" w:lineRule="exact"/>
        <w:ind w:firstLine="640" w:firstLineChars="200"/>
        <w:jc w:val="both"/>
        <w:rPr>
          <w:rFonts w:ascii="仿宋_GB2312" w:hAnsi="微软雅黑" w:eastAsia="仿宋_GB2312"/>
          <w:color w:val="2B2B2B"/>
          <w:sz w:val="32"/>
          <w:szCs w:val="28"/>
        </w:rPr>
      </w:pPr>
      <w:r>
        <w:rPr>
          <w:rFonts w:hint="eastAsia" w:ascii="仿宋_GB2312" w:hAnsi="微软雅黑" w:eastAsia="仿宋_GB2312"/>
          <w:color w:val="2B2B2B"/>
          <w:sz w:val="32"/>
          <w:szCs w:val="28"/>
        </w:rPr>
        <w:t>（一）存在的问题：一是信息公开业务知识和业务素质有待提高；二是信息公开时间和范围有待进一步规范；三是信息公开各栏目维护的及时性、规范性有待进一步加强。</w:t>
      </w:r>
    </w:p>
    <w:p>
      <w:pPr>
        <w:pStyle w:val="4"/>
        <w:spacing w:before="0" w:beforeAutospacing="0" w:after="0" w:afterAutospacing="0" w:line="600" w:lineRule="exact"/>
        <w:ind w:firstLine="640" w:firstLineChars="200"/>
        <w:jc w:val="both"/>
        <w:rPr>
          <w:rFonts w:hint="eastAsia" w:ascii="仿宋_GB2312" w:hAnsi="微软雅黑" w:eastAsia="仿宋_GB2312"/>
          <w:color w:val="2B2B2B"/>
          <w:sz w:val="32"/>
          <w:szCs w:val="28"/>
        </w:rPr>
      </w:pPr>
      <w:r>
        <w:rPr>
          <w:rFonts w:hint="eastAsia" w:ascii="仿宋_GB2312" w:hAnsi="微软雅黑" w:eastAsia="仿宋_GB2312"/>
          <w:color w:val="2B2B2B"/>
          <w:sz w:val="32"/>
          <w:szCs w:val="28"/>
        </w:rPr>
        <w:t>（二）改进措施：一是加强人员业务培训，组织干部认真学习《条例》，提高信息公开工作人员能力和素质；二是不断拓展政府信息公开的宽度和广度，积极探索信息公开的新渠道，更大范围覆盖广大群众；三是在强化信息的时效性和实现工作规范化等方面下功夫，及时更新信息内容、提高信息质量，使社会公众能更方便、及时地获取丰富的政府信息。</w:t>
      </w:r>
    </w:p>
    <w:p>
      <w:pPr>
        <w:pStyle w:val="4"/>
        <w:spacing w:before="0" w:beforeAutospacing="0" w:after="0" w:afterAutospacing="0" w:line="600" w:lineRule="exact"/>
        <w:ind w:firstLine="680" w:firstLineChars="200"/>
        <w:jc w:val="both"/>
        <w:rPr>
          <w:rFonts w:hint="eastAsia" w:ascii="黑体" w:hAnsi="宋体" w:eastAsia="黑体" w:cs="黑体"/>
          <w:i w:val="0"/>
          <w:caps w:val="0"/>
          <w:color w:val="333333"/>
          <w:spacing w:val="0"/>
          <w:kern w:val="0"/>
          <w:sz w:val="34"/>
          <w:szCs w:val="34"/>
          <w:shd w:val="clear" w:fill="FFFFFF"/>
          <w:lang w:val="en-US" w:eastAsia="zh-CN" w:bidi="ar"/>
        </w:rPr>
      </w:pPr>
      <w:r>
        <w:rPr>
          <w:rFonts w:hint="eastAsia" w:ascii="黑体" w:hAnsi="宋体" w:eastAsia="黑体" w:cs="黑体"/>
          <w:i w:val="0"/>
          <w:caps w:val="0"/>
          <w:color w:val="333333"/>
          <w:spacing w:val="0"/>
          <w:kern w:val="0"/>
          <w:sz w:val="34"/>
          <w:szCs w:val="34"/>
          <w:shd w:val="clear" w:fill="FFFFFF"/>
          <w:lang w:val="en-US" w:eastAsia="zh-CN" w:bidi="ar"/>
        </w:rPr>
        <w:t>六、其他需要报告的事项</w:t>
      </w:r>
    </w:p>
    <w:p>
      <w:pPr>
        <w:pStyle w:val="4"/>
        <w:spacing w:before="0" w:beforeAutospacing="0" w:after="0" w:afterAutospacing="0" w:line="600" w:lineRule="exact"/>
        <w:ind w:firstLine="640" w:firstLineChars="200"/>
        <w:jc w:val="both"/>
        <w:rPr>
          <w:rFonts w:hint="eastAsia" w:ascii="黑体" w:hAnsi="宋体" w:eastAsia="黑体" w:cs="黑体"/>
          <w:i w:val="0"/>
          <w:caps w:val="0"/>
          <w:color w:val="333333"/>
          <w:spacing w:val="0"/>
          <w:kern w:val="0"/>
          <w:sz w:val="34"/>
          <w:szCs w:val="34"/>
          <w:shd w:val="clear" w:fill="FFFFFF"/>
          <w:lang w:val="en-US" w:eastAsia="zh-CN" w:bidi="ar"/>
        </w:rPr>
      </w:pPr>
      <w:r>
        <w:rPr>
          <w:rFonts w:hint="eastAsia" w:ascii="仿宋_GB2312" w:hAnsi="微软雅黑" w:eastAsia="仿宋_GB2312"/>
          <w:color w:val="2B2B2B"/>
          <w:sz w:val="32"/>
          <w:szCs w:val="28"/>
          <w:lang w:val="en-US" w:eastAsia="zh-CN"/>
        </w:rPr>
        <w:t>无。</w:t>
      </w:r>
    </w:p>
    <w:p>
      <w:pPr>
        <w:pStyle w:val="4"/>
        <w:spacing w:before="0" w:beforeAutospacing="0" w:after="0" w:afterAutospacing="0" w:line="600" w:lineRule="exact"/>
        <w:ind w:firstLine="640" w:firstLineChars="200"/>
        <w:jc w:val="both"/>
        <w:rPr>
          <w:rFonts w:ascii="仿宋_GB2312" w:hAnsi="微软雅黑" w:eastAsia="仿宋_GB2312"/>
          <w:color w:val="2B2B2B"/>
          <w:sz w:val="32"/>
          <w:szCs w:val="28"/>
        </w:rPr>
      </w:pPr>
    </w:p>
    <w:p>
      <w:pPr>
        <w:pStyle w:val="4"/>
        <w:spacing w:before="0" w:beforeAutospacing="0" w:after="0" w:afterAutospacing="0" w:line="600" w:lineRule="exact"/>
        <w:ind w:firstLine="5440" w:firstLineChars="1700"/>
        <w:jc w:val="both"/>
        <w:rPr>
          <w:rFonts w:ascii="仿宋_GB2312" w:hAnsi="微软雅黑" w:eastAsia="仿宋_GB2312"/>
          <w:color w:val="2B2B2B"/>
          <w:sz w:val="32"/>
          <w:szCs w:val="28"/>
        </w:rPr>
      </w:pPr>
    </w:p>
    <w:p>
      <w:pPr>
        <w:pStyle w:val="4"/>
        <w:spacing w:before="0" w:beforeAutospacing="0" w:after="0" w:afterAutospacing="0" w:line="600" w:lineRule="exact"/>
        <w:ind w:firstLine="5440" w:firstLineChars="1700"/>
        <w:jc w:val="both"/>
        <w:rPr>
          <w:rFonts w:ascii="仿宋_GB2312" w:hAnsi="微软雅黑" w:eastAsia="仿宋_GB2312"/>
          <w:color w:val="2B2B2B"/>
          <w:sz w:val="32"/>
          <w:szCs w:val="28"/>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CC0"/>
    <w:rsid w:val="000639E9"/>
    <w:rsid w:val="000A7C94"/>
    <w:rsid w:val="003B4836"/>
    <w:rsid w:val="003F2704"/>
    <w:rsid w:val="003F2CC0"/>
    <w:rsid w:val="00497D0B"/>
    <w:rsid w:val="0057403B"/>
    <w:rsid w:val="00580DEF"/>
    <w:rsid w:val="00586634"/>
    <w:rsid w:val="00617A30"/>
    <w:rsid w:val="009459B2"/>
    <w:rsid w:val="00AB2EFA"/>
    <w:rsid w:val="00BA56E6"/>
    <w:rsid w:val="00BF4708"/>
    <w:rsid w:val="00D8436F"/>
    <w:rsid w:val="00DF0D6B"/>
    <w:rsid w:val="00E66A2C"/>
    <w:rsid w:val="00F31C67"/>
    <w:rsid w:val="00F55A2C"/>
    <w:rsid w:val="379A5375"/>
    <w:rsid w:val="425B7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177</Words>
  <Characters>1013</Characters>
  <Lines>8</Lines>
  <Paragraphs>2</Paragraphs>
  <TotalTime>3</TotalTime>
  <ScaleCrop>false</ScaleCrop>
  <LinksUpToDate>false</LinksUpToDate>
  <CharactersWithSpaces>1188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2019-02-14T08:30:00Z</dcterms:created>
  <dc:creator>qdd</dc:creator>
  <cp:lastModifiedBy>海子</cp:lastModifiedBy>
  <cp:lastPrinted>2019-02-14T05:57:00Z</cp:lastPrinted>
  <dcterms:modified xsi:type="dcterms:W3CDTF">2021-01-27T06:20:35Z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