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F5519" w14:textId="77777777" w:rsidR="00F83926" w:rsidRDefault="00F83926">
      <w:pPr>
        <w:rPr>
          <w:sz w:val="36"/>
          <w:szCs w:val="36"/>
        </w:rPr>
      </w:pPr>
    </w:p>
    <w:p w14:paraId="69A0665D" w14:textId="77777777" w:rsidR="00F83926" w:rsidRDefault="00F83926">
      <w:pPr>
        <w:rPr>
          <w:sz w:val="36"/>
          <w:szCs w:val="36"/>
        </w:rPr>
      </w:pPr>
    </w:p>
    <w:p w14:paraId="4983E629" w14:textId="77777777" w:rsidR="00F83926" w:rsidRDefault="00F83926">
      <w:pPr>
        <w:rPr>
          <w:sz w:val="36"/>
          <w:szCs w:val="36"/>
        </w:rPr>
      </w:pPr>
    </w:p>
    <w:p w14:paraId="64218DB5" w14:textId="77777777" w:rsidR="00F83926" w:rsidRDefault="00F83926">
      <w:pPr>
        <w:rPr>
          <w:sz w:val="36"/>
          <w:szCs w:val="36"/>
        </w:rPr>
      </w:pPr>
    </w:p>
    <w:p w14:paraId="76463849" w14:textId="77777777" w:rsidR="00F83926" w:rsidRDefault="00F83926">
      <w:pPr>
        <w:rPr>
          <w:sz w:val="36"/>
          <w:szCs w:val="36"/>
        </w:rPr>
      </w:pPr>
    </w:p>
    <w:p w14:paraId="7EEA390F" w14:textId="77777777" w:rsidR="00F83926" w:rsidRDefault="00F83926">
      <w:pPr>
        <w:adjustRightInd w:val="0"/>
        <w:snapToGrid w:val="0"/>
        <w:jc w:val="center"/>
        <w:rPr>
          <w:bCs/>
          <w:sz w:val="72"/>
          <w:szCs w:val="72"/>
        </w:rPr>
      </w:pPr>
      <w:r>
        <w:rPr>
          <w:bCs/>
          <w:sz w:val="72"/>
          <w:szCs w:val="72"/>
        </w:rPr>
        <w:t>建设项目环境影响报告表</w:t>
      </w:r>
    </w:p>
    <w:p w14:paraId="7A9BEE0E" w14:textId="77777777" w:rsidR="00F83926" w:rsidRDefault="00F83926">
      <w:pPr>
        <w:adjustRightInd w:val="0"/>
        <w:snapToGrid w:val="0"/>
        <w:spacing w:beforeLines="80" w:before="192"/>
        <w:jc w:val="center"/>
        <w:rPr>
          <w:bCs/>
          <w:sz w:val="48"/>
          <w:szCs w:val="48"/>
        </w:rPr>
      </w:pPr>
      <w:r>
        <w:rPr>
          <w:bCs/>
          <w:sz w:val="48"/>
          <w:szCs w:val="48"/>
        </w:rPr>
        <w:t>（污染影响类）</w:t>
      </w:r>
    </w:p>
    <w:p w14:paraId="4B0887CC" w14:textId="77777777" w:rsidR="00F83926" w:rsidRDefault="00F83926">
      <w:pPr>
        <w:adjustRightInd w:val="0"/>
        <w:snapToGrid w:val="0"/>
        <w:spacing w:line="288" w:lineRule="auto"/>
        <w:jc w:val="center"/>
        <w:rPr>
          <w:kern w:val="44"/>
          <w:sz w:val="44"/>
          <w:szCs w:val="44"/>
        </w:rPr>
      </w:pPr>
    </w:p>
    <w:p w14:paraId="214E6890" w14:textId="77777777" w:rsidR="00F83926" w:rsidRDefault="00F83926">
      <w:pPr>
        <w:jc w:val="center"/>
        <w:rPr>
          <w:sz w:val="52"/>
          <w:szCs w:val="52"/>
        </w:rPr>
      </w:pPr>
    </w:p>
    <w:p w14:paraId="580E32C7" w14:textId="77777777" w:rsidR="00F83926" w:rsidRDefault="00F83926">
      <w:pPr>
        <w:ind w:firstLine="1040"/>
        <w:rPr>
          <w:sz w:val="44"/>
          <w:szCs w:val="44"/>
        </w:rPr>
      </w:pPr>
    </w:p>
    <w:p w14:paraId="33BEEDA9" w14:textId="77777777" w:rsidR="00F83926" w:rsidRDefault="00F83926">
      <w:pPr>
        <w:ind w:firstLine="1040"/>
        <w:rPr>
          <w:sz w:val="44"/>
          <w:szCs w:val="44"/>
        </w:rPr>
      </w:pPr>
    </w:p>
    <w:p w14:paraId="3EB03F6A" w14:textId="77777777" w:rsidR="00F83926" w:rsidRDefault="00F83926">
      <w:pPr>
        <w:ind w:firstLine="1040"/>
        <w:rPr>
          <w:sz w:val="44"/>
          <w:szCs w:val="44"/>
        </w:rPr>
      </w:pPr>
    </w:p>
    <w:p w14:paraId="0A7DA93E" w14:textId="77777777" w:rsidR="00F83926" w:rsidRDefault="00F83926">
      <w:pPr>
        <w:ind w:firstLine="1040"/>
        <w:rPr>
          <w:sz w:val="44"/>
          <w:szCs w:val="44"/>
        </w:rPr>
      </w:pPr>
    </w:p>
    <w:p w14:paraId="11D259F0" w14:textId="77777777" w:rsidR="00F83926" w:rsidRDefault="00F83926">
      <w:pPr>
        <w:pStyle w:val="a0"/>
      </w:pPr>
    </w:p>
    <w:p w14:paraId="4DD0F852" w14:textId="77777777" w:rsidR="00F83926" w:rsidRDefault="00F83926">
      <w:pPr>
        <w:adjustRightInd w:val="0"/>
        <w:snapToGrid w:val="0"/>
        <w:spacing w:line="360" w:lineRule="auto"/>
        <w:ind w:leftChars="171" w:left="1959" w:hangingChars="500" w:hanging="1600"/>
        <w:rPr>
          <w:sz w:val="32"/>
          <w:szCs w:val="32"/>
          <w:u w:val="single"/>
        </w:rPr>
      </w:pPr>
      <w:r>
        <w:rPr>
          <w:sz w:val="32"/>
          <w:szCs w:val="32"/>
        </w:rPr>
        <w:t>项目名称：</w:t>
      </w:r>
      <w:r>
        <w:rPr>
          <w:rFonts w:hint="eastAsia"/>
          <w:sz w:val="32"/>
          <w:szCs w:val="32"/>
          <w:u w:val="single"/>
        </w:rPr>
        <w:t xml:space="preserve"> </w:t>
      </w:r>
      <w:r>
        <w:rPr>
          <w:sz w:val="32"/>
          <w:szCs w:val="32"/>
          <w:u w:val="single"/>
        </w:rPr>
        <w:t>年产</w:t>
      </w:r>
      <w:r>
        <w:rPr>
          <w:rFonts w:hint="eastAsia"/>
          <w:sz w:val="32"/>
          <w:szCs w:val="32"/>
          <w:u w:val="single"/>
        </w:rPr>
        <w:t>1</w:t>
      </w:r>
      <w:r>
        <w:rPr>
          <w:sz w:val="32"/>
          <w:szCs w:val="32"/>
          <w:u w:val="single"/>
        </w:rPr>
        <w:t>0</w:t>
      </w:r>
      <w:r>
        <w:rPr>
          <w:sz w:val="32"/>
          <w:szCs w:val="32"/>
          <w:u w:val="single"/>
        </w:rPr>
        <w:t>万吨热镀锌带高频直缝焊管生产线技术改造项目</w:t>
      </w:r>
      <w:r>
        <w:rPr>
          <w:sz w:val="32"/>
          <w:szCs w:val="32"/>
          <w:u w:val="single"/>
        </w:rPr>
        <w:t xml:space="preserve"> </w:t>
      </w:r>
    </w:p>
    <w:p w14:paraId="64D33B1A" w14:textId="77777777" w:rsidR="00F83926" w:rsidRDefault="00F83926">
      <w:pPr>
        <w:adjustRightInd w:val="0"/>
        <w:snapToGrid w:val="0"/>
        <w:spacing w:line="360" w:lineRule="auto"/>
        <w:ind w:firstLineChars="100" w:firstLine="320"/>
        <w:jc w:val="left"/>
        <w:rPr>
          <w:sz w:val="32"/>
          <w:szCs w:val="32"/>
          <w:u w:val="single"/>
        </w:rPr>
      </w:pPr>
      <w:r>
        <w:rPr>
          <w:sz w:val="32"/>
          <w:szCs w:val="32"/>
        </w:rPr>
        <w:t>建设单位（盖章）：</w:t>
      </w:r>
      <w:r>
        <w:rPr>
          <w:sz w:val="32"/>
          <w:szCs w:val="32"/>
          <w:u w:val="single"/>
        </w:rPr>
        <w:t xml:space="preserve"> </w:t>
      </w:r>
      <w:r>
        <w:rPr>
          <w:rFonts w:hint="eastAsia"/>
          <w:sz w:val="32"/>
          <w:szCs w:val="32"/>
          <w:u w:val="single"/>
        </w:rPr>
        <w:t xml:space="preserve">     </w:t>
      </w:r>
      <w:r>
        <w:rPr>
          <w:rFonts w:hint="eastAsia"/>
          <w:sz w:val="32"/>
          <w:szCs w:val="32"/>
          <w:u w:val="single"/>
        </w:rPr>
        <w:t>陕西承乾工贸有限公司</w:t>
      </w:r>
      <w:r>
        <w:rPr>
          <w:rFonts w:hint="eastAsia"/>
          <w:sz w:val="32"/>
          <w:szCs w:val="32"/>
          <w:u w:val="single"/>
        </w:rPr>
        <w:t xml:space="preserve">           </w:t>
      </w:r>
      <w:r>
        <w:rPr>
          <w:sz w:val="32"/>
          <w:szCs w:val="32"/>
          <w:u w:val="single"/>
        </w:rPr>
        <w:t xml:space="preserve"> </w:t>
      </w:r>
    </w:p>
    <w:p w14:paraId="168F4211" w14:textId="4408B023" w:rsidR="00F83926" w:rsidRDefault="00F83926">
      <w:pPr>
        <w:adjustRightInd w:val="0"/>
        <w:snapToGrid w:val="0"/>
        <w:spacing w:line="360" w:lineRule="auto"/>
        <w:ind w:firstLineChars="100" w:firstLine="320"/>
        <w:rPr>
          <w:sz w:val="32"/>
          <w:szCs w:val="32"/>
          <w:u w:val="single"/>
        </w:rPr>
      </w:pPr>
      <w:r>
        <w:rPr>
          <w:sz w:val="32"/>
          <w:szCs w:val="32"/>
        </w:rPr>
        <w:t>编制日期：</w:t>
      </w:r>
      <w:r>
        <w:rPr>
          <w:sz w:val="32"/>
          <w:szCs w:val="32"/>
          <w:u w:val="single"/>
        </w:rPr>
        <w:t xml:space="preserve">        </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r>
        <w:rPr>
          <w:rFonts w:hint="eastAsia"/>
          <w:sz w:val="32"/>
          <w:szCs w:val="32"/>
          <w:u w:val="single"/>
        </w:rPr>
        <w:t>二〇二五</w:t>
      </w:r>
      <w:r>
        <w:rPr>
          <w:sz w:val="32"/>
          <w:szCs w:val="32"/>
          <w:u w:val="single"/>
        </w:rPr>
        <w:t>年</w:t>
      </w:r>
      <w:r w:rsidR="00382C00">
        <w:rPr>
          <w:rFonts w:hint="eastAsia"/>
          <w:sz w:val="32"/>
          <w:szCs w:val="32"/>
          <w:u w:val="single"/>
        </w:rPr>
        <w:t>四</w:t>
      </w:r>
      <w:r>
        <w:rPr>
          <w:sz w:val="32"/>
          <w:szCs w:val="32"/>
          <w:u w:val="single"/>
        </w:rPr>
        <w:t>月</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r>
        <w:rPr>
          <w:sz w:val="32"/>
          <w:szCs w:val="32"/>
          <w:u w:val="single"/>
        </w:rPr>
        <w:t xml:space="preserve">    </w:t>
      </w:r>
    </w:p>
    <w:p w14:paraId="10E6560D" w14:textId="77777777" w:rsidR="00F83926" w:rsidRDefault="00F83926">
      <w:pPr>
        <w:adjustRightInd w:val="0"/>
        <w:snapToGrid w:val="0"/>
        <w:spacing w:line="288" w:lineRule="auto"/>
        <w:ind w:firstLine="1040"/>
        <w:rPr>
          <w:sz w:val="36"/>
          <w:szCs w:val="36"/>
          <w:u w:val="single"/>
        </w:rPr>
      </w:pPr>
      <w:bookmarkStart w:id="0" w:name="_Hlk57884087"/>
    </w:p>
    <w:p w14:paraId="6F7FFC53" w14:textId="77777777" w:rsidR="00F83926" w:rsidRDefault="00F83926">
      <w:pPr>
        <w:adjustRightInd w:val="0"/>
        <w:snapToGrid w:val="0"/>
        <w:spacing w:line="360" w:lineRule="auto"/>
        <w:ind w:firstLine="1040"/>
        <w:rPr>
          <w:sz w:val="36"/>
          <w:szCs w:val="36"/>
        </w:rPr>
      </w:pPr>
    </w:p>
    <w:p w14:paraId="1BFFE08F" w14:textId="77777777" w:rsidR="00F83926" w:rsidRDefault="00F83926">
      <w:pPr>
        <w:adjustRightInd w:val="0"/>
        <w:snapToGrid w:val="0"/>
        <w:spacing w:line="360" w:lineRule="auto"/>
        <w:rPr>
          <w:sz w:val="36"/>
          <w:szCs w:val="36"/>
        </w:rPr>
      </w:pPr>
    </w:p>
    <w:bookmarkEnd w:id="0"/>
    <w:p w14:paraId="425690B6" w14:textId="77777777" w:rsidR="00F83926" w:rsidRDefault="00F83926">
      <w:pPr>
        <w:adjustRightInd w:val="0"/>
        <w:snapToGrid w:val="0"/>
        <w:spacing w:line="288" w:lineRule="auto"/>
        <w:jc w:val="center"/>
        <w:rPr>
          <w:sz w:val="36"/>
          <w:szCs w:val="36"/>
        </w:rPr>
      </w:pPr>
      <w:r>
        <w:rPr>
          <w:sz w:val="36"/>
          <w:szCs w:val="36"/>
        </w:rPr>
        <w:t>中华人民共和国生态环境部制</w:t>
      </w:r>
    </w:p>
    <w:p w14:paraId="0DFA69E4" w14:textId="77777777" w:rsidR="00F83926" w:rsidRDefault="00F83926">
      <w:pPr>
        <w:adjustRightInd w:val="0"/>
        <w:snapToGrid w:val="0"/>
        <w:spacing w:line="288" w:lineRule="auto"/>
        <w:ind w:firstLine="1040"/>
        <w:rPr>
          <w:sz w:val="36"/>
          <w:szCs w:val="36"/>
        </w:rPr>
      </w:pPr>
    </w:p>
    <w:p w14:paraId="5ABD0626" w14:textId="77777777" w:rsidR="00F83926" w:rsidRDefault="00F83926">
      <w:pPr>
        <w:pStyle w:val="a0"/>
      </w:pPr>
    </w:p>
    <w:p w14:paraId="20A1D418" w14:textId="77777777" w:rsidR="00F83926" w:rsidRDefault="00F83926">
      <w:pPr>
        <w:pStyle w:val="a0"/>
      </w:pPr>
    </w:p>
    <w:p w14:paraId="7B5272F5" w14:textId="77777777" w:rsidR="00F83926" w:rsidRDefault="00F83926">
      <w:pPr>
        <w:pStyle w:val="a0"/>
      </w:pPr>
    </w:p>
    <w:p w14:paraId="251123D5" w14:textId="77777777" w:rsidR="00F83926" w:rsidRDefault="00F83926">
      <w:pPr>
        <w:pStyle w:val="a0"/>
      </w:pPr>
    </w:p>
    <w:p w14:paraId="1D985B8D" w14:textId="77777777" w:rsidR="00F83926" w:rsidRDefault="00F83926">
      <w:pPr>
        <w:pStyle w:val="a0"/>
      </w:pPr>
    </w:p>
    <w:p w14:paraId="78FCFA66" w14:textId="77777777" w:rsidR="00F83926" w:rsidRDefault="00F83926">
      <w:pPr>
        <w:pStyle w:val="a0"/>
      </w:pPr>
    </w:p>
    <w:p w14:paraId="1C1F1484" w14:textId="77777777" w:rsidR="00F83926" w:rsidRDefault="00F83926">
      <w:pPr>
        <w:spacing w:line="360" w:lineRule="auto"/>
        <w:rPr>
          <w:color w:val="000000"/>
          <w:sz w:val="24"/>
        </w:rPr>
        <w:sectPr w:rsidR="00F83926">
          <w:footerReference w:type="even" r:id="rId8"/>
          <w:footerReference w:type="default" r:id="rId9"/>
          <w:pgSz w:w="11906" w:h="16838"/>
          <w:pgMar w:top="1701" w:right="1531" w:bottom="1701" w:left="1531" w:header="851" w:footer="1077" w:gutter="0"/>
          <w:pgNumType w:start="3"/>
          <w:cols w:space="720"/>
          <w:docGrid w:linePitch="312"/>
        </w:sectPr>
      </w:pPr>
    </w:p>
    <w:p w14:paraId="6F62D05C" w14:textId="77777777" w:rsidR="00F83926" w:rsidRDefault="00F83926">
      <w:pPr>
        <w:spacing w:line="360" w:lineRule="auto"/>
      </w:pPr>
    </w:p>
    <w:p w14:paraId="3CE05368" w14:textId="77777777" w:rsidR="00F83926" w:rsidRDefault="00F83926">
      <w:pPr>
        <w:spacing w:line="360" w:lineRule="auto"/>
        <w:rPr>
          <w:b/>
          <w:bCs/>
          <w:color w:val="000000"/>
          <w:sz w:val="24"/>
        </w:rPr>
      </w:pPr>
      <w:r>
        <w:rPr>
          <w:rFonts w:hint="eastAsia"/>
          <w:b/>
          <w:bCs/>
          <w:color w:val="000000"/>
          <w:sz w:val="24"/>
        </w:rPr>
        <w:t>附图：</w:t>
      </w:r>
    </w:p>
    <w:p w14:paraId="04EC8B89" w14:textId="77777777" w:rsidR="00F83926" w:rsidRDefault="00F83926">
      <w:pPr>
        <w:spacing w:line="360" w:lineRule="auto"/>
        <w:rPr>
          <w:color w:val="000000"/>
          <w:sz w:val="24"/>
        </w:rPr>
      </w:pPr>
      <w:r>
        <w:rPr>
          <w:rFonts w:hint="eastAsia"/>
          <w:color w:val="000000"/>
          <w:sz w:val="24"/>
        </w:rPr>
        <w:t>附图</w:t>
      </w:r>
      <w:r>
        <w:rPr>
          <w:rFonts w:hint="eastAsia"/>
          <w:color w:val="000000"/>
          <w:sz w:val="24"/>
        </w:rPr>
        <w:t>1</w:t>
      </w:r>
      <w:r>
        <w:rPr>
          <w:rFonts w:hint="eastAsia"/>
          <w:color w:val="000000"/>
          <w:sz w:val="24"/>
        </w:rPr>
        <w:t>：项目地理位置图</w:t>
      </w:r>
    </w:p>
    <w:p w14:paraId="01B1B694" w14:textId="77777777" w:rsidR="00F83926" w:rsidRDefault="00F83926">
      <w:pPr>
        <w:spacing w:line="360" w:lineRule="auto"/>
        <w:rPr>
          <w:color w:val="000000"/>
          <w:sz w:val="24"/>
        </w:rPr>
      </w:pPr>
      <w:r>
        <w:rPr>
          <w:rFonts w:hint="eastAsia"/>
          <w:color w:val="000000"/>
          <w:sz w:val="24"/>
        </w:rPr>
        <w:t>附图</w:t>
      </w:r>
      <w:r>
        <w:rPr>
          <w:rFonts w:hint="eastAsia"/>
          <w:color w:val="000000"/>
          <w:sz w:val="24"/>
        </w:rPr>
        <w:t>2-1</w:t>
      </w:r>
      <w:r>
        <w:rPr>
          <w:rFonts w:hint="eastAsia"/>
          <w:color w:val="000000"/>
          <w:sz w:val="24"/>
        </w:rPr>
        <w:t>：技改后企业整体平面布置图</w:t>
      </w:r>
    </w:p>
    <w:p w14:paraId="19B5FAE6" w14:textId="77777777" w:rsidR="00F83926" w:rsidRDefault="00F83926">
      <w:pPr>
        <w:spacing w:line="360" w:lineRule="auto"/>
        <w:rPr>
          <w:color w:val="000000"/>
          <w:sz w:val="24"/>
        </w:rPr>
      </w:pPr>
      <w:r>
        <w:rPr>
          <w:rFonts w:hint="eastAsia"/>
          <w:color w:val="000000"/>
          <w:sz w:val="24"/>
        </w:rPr>
        <w:t>附图</w:t>
      </w:r>
      <w:r>
        <w:rPr>
          <w:rFonts w:hint="eastAsia"/>
          <w:color w:val="000000"/>
          <w:sz w:val="24"/>
        </w:rPr>
        <w:t>2-2</w:t>
      </w:r>
      <w:r>
        <w:rPr>
          <w:rFonts w:hint="eastAsia"/>
          <w:color w:val="000000"/>
          <w:sz w:val="24"/>
        </w:rPr>
        <w:t>：本次技改项目平面布置图</w:t>
      </w:r>
    </w:p>
    <w:p w14:paraId="756706B2" w14:textId="77777777" w:rsidR="00F83926" w:rsidRDefault="00F83926">
      <w:pPr>
        <w:spacing w:line="360" w:lineRule="auto"/>
        <w:rPr>
          <w:color w:val="000000"/>
          <w:sz w:val="24"/>
        </w:rPr>
      </w:pPr>
      <w:r>
        <w:rPr>
          <w:color w:val="000000"/>
          <w:sz w:val="24"/>
        </w:rPr>
        <w:t>附图</w:t>
      </w:r>
      <w:r>
        <w:rPr>
          <w:rFonts w:hint="eastAsia"/>
          <w:color w:val="000000"/>
          <w:sz w:val="24"/>
        </w:rPr>
        <w:t>3</w:t>
      </w:r>
      <w:r>
        <w:rPr>
          <w:rFonts w:hint="eastAsia"/>
          <w:color w:val="000000"/>
          <w:sz w:val="24"/>
        </w:rPr>
        <w:t>：</w:t>
      </w:r>
      <w:r>
        <w:rPr>
          <w:color w:val="000000"/>
          <w:sz w:val="24"/>
        </w:rPr>
        <w:t>项</w:t>
      </w:r>
      <w:r>
        <w:rPr>
          <w:rFonts w:hint="eastAsia"/>
          <w:color w:val="000000"/>
          <w:sz w:val="24"/>
        </w:rPr>
        <w:t>目四邻关系图</w:t>
      </w:r>
    </w:p>
    <w:p w14:paraId="0C78D3E7" w14:textId="77777777" w:rsidR="00F83926" w:rsidRDefault="00F83926">
      <w:pPr>
        <w:spacing w:line="360" w:lineRule="auto"/>
        <w:rPr>
          <w:color w:val="000000"/>
          <w:sz w:val="24"/>
        </w:rPr>
      </w:pPr>
      <w:r>
        <w:rPr>
          <w:color w:val="000000"/>
          <w:sz w:val="24"/>
        </w:rPr>
        <w:t>附图</w:t>
      </w:r>
      <w:r>
        <w:rPr>
          <w:rFonts w:hint="eastAsia"/>
          <w:color w:val="000000"/>
          <w:sz w:val="24"/>
        </w:rPr>
        <w:t>4</w:t>
      </w:r>
      <w:r>
        <w:rPr>
          <w:rFonts w:hint="eastAsia"/>
          <w:color w:val="000000"/>
          <w:sz w:val="24"/>
        </w:rPr>
        <w:t>：项目周边环境保护目标图</w:t>
      </w:r>
    </w:p>
    <w:p w14:paraId="1265F480" w14:textId="77777777" w:rsidR="00F83926" w:rsidRDefault="00F83926">
      <w:pPr>
        <w:spacing w:line="360" w:lineRule="auto"/>
        <w:rPr>
          <w:color w:val="000000"/>
          <w:sz w:val="24"/>
        </w:rPr>
      </w:pPr>
      <w:r>
        <w:rPr>
          <w:rFonts w:hint="eastAsia"/>
          <w:color w:val="000000"/>
          <w:sz w:val="24"/>
        </w:rPr>
        <w:t>附图</w:t>
      </w:r>
      <w:r>
        <w:rPr>
          <w:rFonts w:hint="eastAsia"/>
          <w:color w:val="000000"/>
          <w:sz w:val="24"/>
        </w:rPr>
        <w:t>5-7</w:t>
      </w:r>
      <w:r>
        <w:rPr>
          <w:rFonts w:hint="eastAsia"/>
          <w:color w:val="000000"/>
          <w:sz w:val="24"/>
        </w:rPr>
        <w:t>：项目环境质量现状监测点位示意图</w:t>
      </w:r>
    </w:p>
    <w:p w14:paraId="6C619316" w14:textId="77777777" w:rsidR="00F83926" w:rsidRDefault="00F83926">
      <w:pPr>
        <w:spacing w:line="360" w:lineRule="auto"/>
        <w:rPr>
          <w:color w:val="000000"/>
          <w:sz w:val="24"/>
        </w:rPr>
      </w:pPr>
      <w:r>
        <w:rPr>
          <w:color w:val="000000"/>
          <w:sz w:val="24"/>
        </w:rPr>
        <w:t>附图</w:t>
      </w:r>
      <w:r>
        <w:rPr>
          <w:rFonts w:hint="eastAsia"/>
          <w:color w:val="000000"/>
          <w:sz w:val="24"/>
        </w:rPr>
        <w:t>8</w:t>
      </w:r>
      <w:r>
        <w:rPr>
          <w:color w:val="000000"/>
          <w:sz w:val="24"/>
        </w:rPr>
        <w:t>：</w:t>
      </w:r>
      <w:r>
        <w:rPr>
          <w:rFonts w:hint="eastAsia"/>
          <w:color w:val="000000"/>
          <w:sz w:val="24"/>
        </w:rPr>
        <w:t>项目风险评价范围内环境敏感目标分布图</w:t>
      </w:r>
    </w:p>
    <w:p w14:paraId="7654A2DB" w14:textId="77777777" w:rsidR="00F83926" w:rsidRDefault="00F83926">
      <w:pPr>
        <w:spacing w:line="360" w:lineRule="auto"/>
        <w:rPr>
          <w:color w:val="000000"/>
          <w:sz w:val="24"/>
        </w:rPr>
      </w:pPr>
    </w:p>
    <w:p w14:paraId="27F8B31B" w14:textId="77777777" w:rsidR="00F83926" w:rsidRDefault="00F83926">
      <w:pPr>
        <w:spacing w:line="360" w:lineRule="auto"/>
        <w:rPr>
          <w:b/>
          <w:bCs/>
          <w:color w:val="000000"/>
          <w:sz w:val="24"/>
        </w:rPr>
      </w:pPr>
      <w:r>
        <w:rPr>
          <w:b/>
          <w:bCs/>
          <w:color w:val="000000"/>
          <w:sz w:val="24"/>
        </w:rPr>
        <w:t>附件：</w:t>
      </w:r>
    </w:p>
    <w:p w14:paraId="0AFBDCEB" w14:textId="77777777" w:rsidR="00F83926" w:rsidRDefault="00F83926">
      <w:pPr>
        <w:spacing w:line="360" w:lineRule="auto"/>
        <w:rPr>
          <w:color w:val="000000"/>
          <w:sz w:val="24"/>
        </w:rPr>
      </w:pPr>
      <w:r>
        <w:rPr>
          <w:color w:val="000000"/>
          <w:sz w:val="24"/>
        </w:rPr>
        <w:t>附件</w:t>
      </w:r>
      <w:r>
        <w:rPr>
          <w:color w:val="000000"/>
          <w:sz w:val="24"/>
        </w:rPr>
        <w:t>1</w:t>
      </w:r>
      <w:r>
        <w:rPr>
          <w:color w:val="000000"/>
          <w:sz w:val="24"/>
        </w:rPr>
        <w:t>：项目委托书</w:t>
      </w:r>
    </w:p>
    <w:p w14:paraId="7B56C922" w14:textId="77777777" w:rsidR="00421C9F" w:rsidRDefault="00F83926">
      <w:pPr>
        <w:spacing w:line="360" w:lineRule="auto"/>
        <w:rPr>
          <w:color w:val="000000"/>
          <w:sz w:val="24"/>
        </w:rPr>
      </w:pPr>
      <w:r>
        <w:rPr>
          <w:color w:val="000000"/>
          <w:sz w:val="24"/>
        </w:rPr>
        <w:t>附件</w:t>
      </w:r>
      <w:r>
        <w:rPr>
          <w:color w:val="000000"/>
          <w:sz w:val="24"/>
        </w:rPr>
        <w:t>2</w:t>
      </w:r>
      <w:r>
        <w:rPr>
          <w:color w:val="000000"/>
          <w:sz w:val="24"/>
        </w:rPr>
        <w:t>：</w:t>
      </w:r>
      <w:r>
        <w:rPr>
          <w:rFonts w:hint="eastAsia"/>
          <w:color w:val="000000"/>
          <w:sz w:val="24"/>
        </w:rPr>
        <w:t>项目备案确认书</w:t>
      </w:r>
    </w:p>
    <w:p w14:paraId="4B6F0C2C" w14:textId="77777777" w:rsidR="00F83926" w:rsidRDefault="00421C9F">
      <w:pPr>
        <w:spacing w:line="360" w:lineRule="auto"/>
        <w:rPr>
          <w:color w:val="000000"/>
          <w:sz w:val="24"/>
        </w:rPr>
      </w:pPr>
      <w:r>
        <w:rPr>
          <w:rFonts w:hint="eastAsia"/>
          <w:color w:val="000000"/>
          <w:sz w:val="24"/>
        </w:rPr>
        <w:t>附件</w:t>
      </w:r>
      <w:r>
        <w:rPr>
          <w:rFonts w:hint="eastAsia"/>
          <w:color w:val="000000"/>
          <w:sz w:val="24"/>
        </w:rPr>
        <w:t>3</w:t>
      </w:r>
      <w:r>
        <w:rPr>
          <w:rFonts w:hint="eastAsia"/>
          <w:color w:val="000000"/>
          <w:sz w:val="24"/>
        </w:rPr>
        <w:t>：</w:t>
      </w:r>
      <w:r w:rsidRPr="00421C9F">
        <w:rPr>
          <w:rFonts w:hint="eastAsia"/>
          <w:color w:val="000000"/>
          <w:sz w:val="24"/>
        </w:rPr>
        <w:t>关于年产</w:t>
      </w:r>
      <w:r w:rsidRPr="00421C9F">
        <w:rPr>
          <w:rFonts w:hint="eastAsia"/>
          <w:color w:val="000000"/>
          <w:sz w:val="24"/>
        </w:rPr>
        <w:t>10</w:t>
      </w:r>
      <w:r w:rsidRPr="00421C9F">
        <w:rPr>
          <w:rFonts w:hint="eastAsia"/>
          <w:color w:val="000000"/>
          <w:sz w:val="24"/>
        </w:rPr>
        <w:t>万吨热镀锌带高频直缝焊管生产线技术改造项目的情况说明</w:t>
      </w:r>
    </w:p>
    <w:p w14:paraId="7E32C055" w14:textId="66E5C6C1" w:rsidR="00F83926" w:rsidRDefault="00F83926">
      <w:pPr>
        <w:spacing w:line="360" w:lineRule="auto"/>
        <w:rPr>
          <w:color w:val="000000"/>
          <w:sz w:val="24"/>
        </w:rPr>
      </w:pPr>
      <w:r>
        <w:rPr>
          <w:rFonts w:hint="eastAsia"/>
          <w:color w:val="000000"/>
          <w:sz w:val="24"/>
        </w:rPr>
        <w:t>附件</w:t>
      </w:r>
      <w:r w:rsidR="00421C9F">
        <w:rPr>
          <w:rFonts w:hint="eastAsia"/>
          <w:color w:val="000000"/>
          <w:sz w:val="24"/>
        </w:rPr>
        <w:t>4</w:t>
      </w:r>
      <w:r>
        <w:rPr>
          <w:rFonts w:hint="eastAsia"/>
          <w:color w:val="000000"/>
          <w:sz w:val="24"/>
        </w:rPr>
        <w:t>：企业</w:t>
      </w:r>
      <w:r w:rsidR="00575BF4">
        <w:rPr>
          <w:rFonts w:hint="eastAsia"/>
          <w:color w:val="000000"/>
          <w:sz w:val="24"/>
        </w:rPr>
        <w:t>现有</w:t>
      </w:r>
      <w:r>
        <w:rPr>
          <w:rFonts w:hint="eastAsia"/>
          <w:color w:val="000000"/>
          <w:sz w:val="24"/>
        </w:rPr>
        <w:t>项目环评批复及验收意见</w:t>
      </w:r>
    </w:p>
    <w:p w14:paraId="7C098099" w14:textId="77777777" w:rsidR="00421C9F" w:rsidRDefault="00F83926">
      <w:pPr>
        <w:spacing w:line="360" w:lineRule="auto"/>
        <w:rPr>
          <w:color w:val="000000"/>
          <w:sz w:val="24"/>
        </w:rPr>
      </w:pPr>
      <w:r>
        <w:rPr>
          <w:color w:val="000000"/>
          <w:sz w:val="24"/>
        </w:rPr>
        <w:t>附件</w:t>
      </w:r>
      <w:r w:rsidR="00421C9F">
        <w:rPr>
          <w:rFonts w:hint="eastAsia"/>
          <w:color w:val="000000"/>
          <w:sz w:val="24"/>
        </w:rPr>
        <w:t>5</w:t>
      </w:r>
      <w:r>
        <w:rPr>
          <w:color w:val="000000"/>
          <w:sz w:val="24"/>
        </w:rPr>
        <w:t>：</w:t>
      </w:r>
      <w:r>
        <w:rPr>
          <w:rFonts w:hint="eastAsia"/>
          <w:color w:val="000000"/>
          <w:sz w:val="24"/>
        </w:rPr>
        <w:t>项目所在地规划环境影响报告书的审查意见</w:t>
      </w:r>
    </w:p>
    <w:p w14:paraId="13977A60" w14:textId="77777777" w:rsidR="00F83926" w:rsidRDefault="00F83926">
      <w:pPr>
        <w:spacing w:line="360" w:lineRule="auto"/>
        <w:rPr>
          <w:color w:val="000000"/>
          <w:sz w:val="24"/>
        </w:rPr>
      </w:pPr>
      <w:r>
        <w:rPr>
          <w:color w:val="000000"/>
          <w:sz w:val="24"/>
        </w:rPr>
        <w:t>附件</w:t>
      </w:r>
      <w:r w:rsidR="00421C9F">
        <w:rPr>
          <w:rFonts w:hint="eastAsia"/>
          <w:color w:val="000000"/>
          <w:sz w:val="24"/>
        </w:rPr>
        <w:t>6</w:t>
      </w:r>
      <w:r>
        <w:rPr>
          <w:color w:val="000000"/>
          <w:sz w:val="24"/>
        </w:rPr>
        <w:t>：</w:t>
      </w:r>
      <w:r>
        <w:rPr>
          <w:rFonts w:hint="eastAsia"/>
          <w:color w:val="000000"/>
          <w:sz w:val="24"/>
        </w:rPr>
        <w:t>关于年产</w:t>
      </w:r>
      <w:r>
        <w:rPr>
          <w:rFonts w:hint="eastAsia"/>
          <w:color w:val="000000"/>
          <w:sz w:val="24"/>
        </w:rPr>
        <w:t>10</w:t>
      </w:r>
      <w:r>
        <w:rPr>
          <w:rFonts w:hint="eastAsia"/>
          <w:color w:val="000000"/>
          <w:sz w:val="24"/>
        </w:rPr>
        <w:t>万吨热镀锌带高频直缝焊管生产线技术改造项目与汉中市生态</w:t>
      </w:r>
    </w:p>
    <w:p w14:paraId="353E740A" w14:textId="77777777" w:rsidR="00F83926" w:rsidRDefault="00F83926">
      <w:pPr>
        <w:spacing w:line="360" w:lineRule="auto"/>
        <w:ind w:firstLineChars="400" w:firstLine="960"/>
        <w:rPr>
          <w:color w:val="000000"/>
          <w:sz w:val="24"/>
        </w:rPr>
      </w:pPr>
      <w:r>
        <w:rPr>
          <w:rFonts w:hint="eastAsia"/>
          <w:color w:val="000000"/>
          <w:sz w:val="24"/>
        </w:rPr>
        <w:t>环境分区管控成果对照分析的函</w:t>
      </w:r>
    </w:p>
    <w:p w14:paraId="37F68231" w14:textId="77777777" w:rsidR="00F83926" w:rsidRDefault="00F83926">
      <w:pPr>
        <w:spacing w:line="360" w:lineRule="auto"/>
        <w:rPr>
          <w:color w:val="000000"/>
          <w:sz w:val="24"/>
        </w:rPr>
      </w:pPr>
      <w:r>
        <w:rPr>
          <w:rFonts w:hint="eastAsia"/>
          <w:color w:val="000000"/>
          <w:sz w:val="24"/>
        </w:rPr>
        <w:t>附件</w:t>
      </w:r>
      <w:r w:rsidR="00421C9F">
        <w:rPr>
          <w:rFonts w:hint="eastAsia"/>
          <w:color w:val="000000"/>
          <w:sz w:val="24"/>
        </w:rPr>
        <w:t>7</w:t>
      </w:r>
      <w:r>
        <w:rPr>
          <w:rFonts w:hint="eastAsia"/>
          <w:color w:val="000000"/>
          <w:sz w:val="24"/>
        </w:rPr>
        <w:t>：监测报告</w:t>
      </w:r>
    </w:p>
    <w:p w14:paraId="06ED747C" w14:textId="77777777" w:rsidR="00F83926" w:rsidRDefault="00F83926">
      <w:pPr>
        <w:rPr>
          <w:b/>
          <w:bCs/>
          <w:color w:val="000000"/>
        </w:rPr>
        <w:sectPr w:rsidR="00F83926">
          <w:pgSz w:w="11906" w:h="16838"/>
          <w:pgMar w:top="1701" w:right="1531" w:bottom="1701" w:left="1531" w:header="851" w:footer="1077" w:gutter="0"/>
          <w:pgNumType w:start="3"/>
          <w:cols w:space="720"/>
          <w:docGrid w:linePitch="312"/>
        </w:sectPr>
      </w:pPr>
    </w:p>
    <w:p w14:paraId="5E9A74FD" w14:textId="77777777" w:rsidR="00F83926" w:rsidRDefault="00F83926">
      <w:pPr>
        <w:rPr>
          <w:b/>
          <w:bCs/>
          <w:color w:val="000000"/>
        </w:rPr>
      </w:pPr>
    </w:p>
    <w:p w14:paraId="6686F3BC" w14:textId="77777777" w:rsidR="00F83926" w:rsidRDefault="00F83926">
      <w:pPr>
        <w:pStyle w:val="a0"/>
        <w:sectPr w:rsidR="00F83926">
          <w:pgSz w:w="11906" w:h="16838"/>
          <w:pgMar w:top="1701" w:right="1531" w:bottom="1701" w:left="1531" w:header="851" w:footer="1077" w:gutter="0"/>
          <w:pgNumType w:start="3"/>
          <w:cols w:space="720"/>
          <w:docGrid w:linePitch="312"/>
        </w:sectPr>
      </w:pPr>
    </w:p>
    <w:p w14:paraId="62416DBA" w14:textId="77777777" w:rsidR="00F83926" w:rsidRDefault="00F83926">
      <w:pPr>
        <w:pStyle w:val="afe"/>
        <w:spacing w:before="0" w:beforeAutospacing="0" w:after="0" w:afterAutospacing="0" w:line="360" w:lineRule="auto"/>
        <w:jc w:val="center"/>
        <w:outlineLvl w:val="0"/>
        <w:rPr>
          <w:rFonts w:ascii="Times New Roman" w:hAnsi="Times New Roman"/>
          <w:snapToGrid w:val="0"/>
          <w:sz w:val="30"/>
          <w:szCs w:val="30"/>
        </w:rPr>
      </w:pPr>
      <w:r>
        <w:rPr>
          <w:rFonts w:ascii="Times New Roman" w:hAnsi="Times New Roman"/>
          <w:snapToGrid w:val="0"/>
          <w:sz w:val="30"/>
          <w:szCs w:val="30"/>
        </w:rPr>
        <w:lastRenderedPageBreak/>
        <w:t>一、建设项目基本情况</w:t>
      </w:r>
    </w:p>
    <w:tbl>
      <w:tblPr>
        <w:tblW w:w="955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5"/>
        <w:gridCol w:w="1090"/>
        <w:gridCol w:w="2039"/>
        <w:gridCol w:w="1701"/>
        <w:gridCol w:w="4226"/>
      </w:tblGrid>
      <w:tr w:rsidR="00F83926" w14:paraId="183C5D7E" w14:textId="77777777">
        <w:trPr>
          <w:trHeight w:val="497"/>
          <w:jc w:val="center"/>
        </w:trPr>
        <w:tc>
          <w:tcPr>
            <w:tcW w:w="1595" w:type="dxa"/>
            <w:gridSpan w:val="2"/>
            <w:tcMar>
              <w:top w:w="16" w:type="dxa"/>
              <w:left w:w="16" w:type="dxa"/>
              <w:right w:w="16" w:type="dxa"/>
            </w:tcMar>
            <w:vAlign w:val="center"/>
          </w:tcPr>
          <w:p w14:paraId="031B7122" w14:textId="77777777" w:rsidR="00F83926" w:rsidRDefault="00F83926">
            <w:pPr>
              <w:adjustRightInd w:val="0"/>
              <w:snapToGrid w:val="0"/>
              <w:jc w:val="center"/>
              <w:rPr>
                <w:sz w:val="24"/>
              </w:rPr>
            </w:pPr>
            <w:r>
              <w:rPr>
                <w:sz w:val="24"/>
              </w:rPr>
              <w:t>建设项目名称</w:t>
            </w:r>
          </w:p>
        </w:tc>
        <w:tc>
          <w:tcPr>
            <w:tcW w:w="7961" w:type="dxa"/>
            <w:gridSpan w:val="3"/>
            <w:vAlign w:val="center"/>
          </w:tcPr>
          <w:p w14:paraId="4ECFE2CB" w14:textId="77777777" w:rsidR="00F83926" w:rsidRDefault="00F83926">
            <w:pPr>
              <w:adjustRightInd w:val="0"/>
              <w:snapToGrid w:val="0"/>
              <w:jc w:val="center"/>
              <w:rPr>
                <w:sz w:val="24"/>
              </w:rPr>
            </w:pPr>
            <w:bookmarkStart w:id="1" w:name="_Hlk190361243"/>
            <w:r>
              <w:rPr>
                <w:sz w:val="24"/>
              </w:rPr>
              <w:t>年产</w:t>
            </w:r>
            <w:r>
              <w:rPr>
                <w:rFonts w:hint="eastAsia"/>
                <w:sz w:val="24"/>
              </w:rPr>
              <w:t>1</w:t>
            </w:r>
            <w:r>
              <w:rPr>
                <w:sz w:val="24"/>
              </w:rPr>
              <w:t>0</w:t>
            </w:r>
            <w:r>
              <w:rPr>
                <w:sz w:val="24"/>
              </w:rPr>
              <w:t>万吨热镀锌带高频直缝焊管生产线技术改造项目</w:t>
            </w:r>
            <w:bookmarkEnd w:id="1"/>
          </w:p>
        </w:tc>
      </w:tr>
      <w:tr w:rsidR="00F83926" w14:paraId="2CC2804A" w14:textId="77777777">
        <w:trPr>
          <w:trHeight w:val="497"/>
          <w:jc w:val="center"/>
        </w:trPr>
        <w:tc>
          <w:tcPr>
            <w:tcW w:w="1595" w:type="dxa"/>
            <w:gridSpan w:val="2"/>
            <w:tcMar>
              <w:top w:w="16" w:type="dxa"/>
              <w:left w:w="16" w:type="dxa"/>
              <w:right w:w="16" w:type="dxa"/>
            </w:tcMar>
            <w:vAlign w:val="center"/>
          </w:tcPr>
          <w:p w14:paraId="5EDB69C9" w14:textId="77777777" w:rsidR="00F83926" w:rsidRDefault="00F83926">
            <w:pPr>
              <w:adjustRightInd w:val="0"/>
              <w:snapToGrid w:val="0"/>
              <w:jc w:val="center"/>
              <w:rPr>
                <w:sz w:val="24"/>
              </w:rPr>
            </w:pPr>
            <w:r>
              <w:rPr>
                <w:sz w:val="24"/>
              </w:rPr>
              <w:t>项目代码</w:t>
            </w:r>
          </w:p>
        </w:tc>
        <w:tc>
          <w:tcPr>
            <w:tcW w:w="7961" w:type="dxa"/>
            <w:gridSpan w:val="3"/>
            <w:vAlign w:val="center"/>
          </w:tcPr>
          <w:p w14:paraId="22763B02" w14:textId="77777777" w:rsidR="00F83926" w:rsidRDefault="00F83926">
            <w:pPr>
              <w:adjustRightInd w:val="0"/>
              <w:snapToGrid w:val="0"/>
              <w:jc w:val="center"/>
              <w:rPr>
                <w:sz w:val="24"/>
              </w:rPr>
            </w:pPr>
            <w:r>
              <w:rPr>
                <w:rFonts w:hint="eastAsia"/>
                <w:sz w:val="24"/>
              </w:rPr>
              <w:t>2</w:t>
            </w:r>
            <w:r>
              <w:rPr>
                <w:sz w:val="24"/>
              </w:rPr>
              <w:t>407-610726-04-01-831540</w:t>
            </w:r>
          </w:p>
        </w:tc>
      </w:tr>
      <w:tr w:rsidR="00F83926" w14:paraId="5B72AED0" w14:textId="77777777">
        <w:trPr>
          <w:trHeight w:val="497"/>
          <w:jc w:val="center"/>
        </w:trPr>
        <w:tc>
          <w:tcPr>
            <w:tcW w:w="1595" w:type="dxa"/>
            <w:gridSpan w:val="2"/>
            <w:tcMar>
              <w:top w:w="16" w:type="dxa"/>
              <w:left w:w="16" w:type="dxa"/>
              <w:right w:w="16" w:type="dxa"/>
            </w:tcMar>
            <w:vAlign w:val="center"/>
          </w:tcPr>
          <w:p w14:paraId="3CC05214" w14:textId="77777777" w:rsidR="00F83926" w:rsidRDefault="00F83926">
            <w:pPr>
              <w:adjustRightInd w:val="0"/>
              <w:snapToGrid w:val="0"/>
              <w:jc w:val="center"/>
              <w:rPr>
                <w:sz w:val="24"/>
              </w:rPr>
            </w:pPr>
            <w:r>
              <w:rPr>
                <w:sz w:val="24"/>
              </w:rPr>
              <w:t>建设单位联系人</w:t>
            </w:r>
          </w:p>
        </w:tc>
        <w:tc>
          <w:tcPr>
            <w:tcW w:w="2039" w:type="dxa"/>
            <w:vAlign w:val="center"/>
          </w:tcPr>
          <w:p w14:paraId="39198FC6" w14:textId="77777777" w:rsidR="00F83926" w:rsidRDefault="00F83926">
            <w:pPr>
              <w:adjustRightInd w:val="0"/>
              <w:snapToGrid w:val="0"/>
              <w:jc w:val="center"/>
              <w:rPr>
                <w:sz w:val="24"/>
              </w:rPr>
            </w:pPr>
            <w:r>
              <w:rPr>
                <w:rFonts w:hint="eastAsia"/>
                <w:sz w:val="24"/>
              </w:rPr>
              <w:t>迟</w:t>
            </w:r>
            <w:r>
              <w:rPr>
                <w:rFonts w:hint="eastAsia"/>
                <w:sz w:val="24"/>
              </w:rPr>
              <w:t xml:space="preserve">  </w:t>
            </w:r>
            <w:r>
              <w:rPr>
                <w:rFonts w:hint="eastAsia"/>
                <w:sz w:val="24"/>
              </w:rPr>
              <w:t>骏</w:t>
            </w:r>
          </w:p>
        </w:tc>
        <w:tc>
          <w:tcPr>
            <w:tcW w:w="1701" w:type="dxa"/>
            <w:vAlign w:val="center"/>
          </w:tcPr>
          <w:p w14:paraId="24AD75D9" w14:textId="77777777" w:rsidR="00F83926" w:rsidRDefault="00F83926">
            <w:pPr>
              <w:adjustRightInd w:val="0"/>
              <w:snapToGrid w:val="0"/>
              <w:jc w:val="center"/>
              <w:rPr>
                <w:sz w:val="24"/>
              </w:rPr>
            </w:pPr>
            <w:r>
              <w:rPr>
                <w:sz w:val="24"/>
              </w:rPr>
              <w:t>联系方式</w:t>
            </w:r>
          </w:p>
        </w:tc>
        <w:tc>
          <w:tcPr>
            <w:tcW w:w="4221" w:type="dxa"/>
            <w:vAlign w:val="center"/>
          </w:tcPr>
          <w:p w14:paraId="2D8ED449" w14:textId="77777777" w:rsidR="00F83926" w:rsidRDefault="00F83926">
            <w:pPr>
              <w:adjustRightInd w:val="0"/>
              <w:snapToGrid w:val="0"/>
              <w:jc w:val="center"/>
              <w:rPr>
                <w:sz w:val="24"/>
              </w:rPr>
            </w:pPr>
            <w:r>
              <w:rPr>
                <w:sz w:val="24"/>
              </w:rPr>
              <w:t>18991624444</w:t>
            </w:r>
          </w:p>
        </w:tc>
      </w:tr>
      <w:tr w:rsidR="00F83926" w14:paraId="49F73E08" w14:textId="77777777">
        <w:trPr>
          <w:trHeight w:val="497"/>
          <w:jc w:val="center"/>
        </w:trPr>
        <w:tc>
          <w:tcPr>
            <w:tcW w:w="1595" w:type="dxa"/>
            <w:gridSpan w:val="2"/>
            <w:tcMar>
              <w:top w:w="16" w:type="dxa"/>
              <w:left w:w="16" w:type="dxa"/>
              <w:right w:w="16" w:type="dxa"/>
            </w:tcMar>
            <w:vAlign w:val="center"/>
          </w:tcPr>
          <w:p w14:paraId="59A9478A" w14:textId="77777777" w:rsidR="00F83926" w:rsidRDefault="00F83926">
            <w:pPr>
              <w:adjustRightInd w:val="0"/>
              <w:snapToGrid w:val="0"/>
              <w:jc w:val="center"/>
              <w:rPr>
                <w:sz w:val="24"/>
              </w:rPr>
            </w:pPr>
            <w:r>
              <w:rPr>
                <w:sz w:val="24"/>
              </w:rPr>
              <w:t>建设地点</w:t>
            </w:r>
          </w:p>
        </w:tc>
        <w:tc>
          <w:tcPr>
            <w:tcW w:w="7961" w:type="dxa"/>
            <w:gridSpan w:val="3"/>
            <w:vAlign w:val="center"/>
          </w:tcPr>
          <w:p w14:paraId="4E2A5B23" w14:textId="77777777" w:rsidR="00F83926" w:rsidRDefault="00F83926">
            <w:pPr>
              <w:adjustRightInd w:val="0"/>
              <w:snapToGrid w:val="0"/>
              <w:jc w:val="center"/>
              <w:rPr>
                <w:sz w:val="24"/>
              </w:rPr>
            </w:pPr>
            <w:r>
              <w:rPr>
                <w:rFonts w:hint="eastAsia"/>
                <w:sz w:val="24"/>
              </w:rPr>
              <w:t>宁强高新技术产业开发区</w:t>
            </w:r>
          </w:p>
        </w:tc>
      </w:tr>
      <w:tr w:rsidR="00F83926" w14:paraId="7E5FEE33" w14:textId="77777777">
        <w:trPr>
          <w:trHeight w:val="497"/>
          <w:jc w:val="center"/>
        </w:trPr>
        <w:tc>
          <w:tcPr>
            <w:tcW w:w="1595" w:type="dxa"/>
            <w:gridSpan w:val="2"/>
            <w:tcMar>
              <w:top w:w="16" w:type="dxa"/>
              <w:left w:w="16" w:type="dxa"/>
              <w:right w:w="16" w:type="dxa"/>
            </w:tcMar>
            <w:vAlign w:val="center"/>
          </w:tcPr>
          <w:p w14:paraId="2D139D76" w14:textId="77777777" w:rsidR="00F83926" w:rsidRDefault="00F83926">
            <w:pPr>
              <w:adjustRightInd w:val="0"/>
              <w:snapToGrid w:val="0"/>
              <w:jc w:val="center"/>
              <w:rPr>
                <w:sz w:val="24"/>
              </w:rPr>
            </w:pPr>
            <w:r>
              <w:rPr>
                <w:sz w:val="24"/>
              </w:rPr>
              <w:t>地理坐标</w:t>
            </w:r>
          </w:p>
        </w:tc>
        <w:tc>
          <w:tcPr>
            <w:tcW w:w="7961" w:type="dxa"/>
            <w:gridSpan w:val="3"/>
            <w:vAlign w:val="center"/>
          </w:tcPr>
          <w:p w14:paraId="648C8890" w14:textId="77777777" w:rsidR="00F83926" w:rsidRDefault="00F83926">
            <w:pPr>
              <w:jc w:val="center"/>
              <w:rPr>
                <w:sz w:val="24"/>
              </w:rPr>
            </w:pPr>
            <w:r>
              <w:rPr>
                <w:sz w:val="24"/>
              </w:rPr>
              <w:t>（</w:t>
            </w:r>
            <w:r>
              <w:rPr>
                <w:sz w:val="24"/>
                <w:u w:val="single"/>
              </w:rPr>
              <w:t xml:space="preserve"> 10</w:t>
            </w:r>
            <w:r>
              <w:rPr>
                <w:rFonts w:hint="eastAsia"/>
                <w:sz w:val="24"/>
                <w:u w:val="single"/>
              </w:rPr>
              <w:t>6</w:t>
            </w:r>
            <w:r>
              <w:rPr>
                <w:sz w:val="24"/>
                <w:u w:val="single"/>
              </w:rPr>
              <w:t xml:space="preserve"> </w:t>
            </w:r>
            <w:r>
              <w:rPr>
                <w:sz w:val="24"/>
              </w:rPr>
              <w:t>度</w:t>
            </w:r>
            <w:r>
              <w:rPr>
                <w:sz w:val="24"/>
                <w:u w:val="single"/>
              </w:rPr>
              <w:t xml:space="preserve"> </w:t>
            </w:r>
            <w:r>
              <w:rPr>
                <w:rFonts w:hint="eastAsia"/>
                <w:sz w:val="24"/>
                <w:u w:val="single"/>
              </w:rPr>
              <w:t>18</w:t>
            </w:r>
            <w:r>
              <w:rPr>
                <w:sz w:val="24"/>
                <w:u w:val="single"/>
              </w:rPr>
              <w:t xml:space="preserve"> </w:t>
            </w:r>
            <w:r>
              <w:rPr>
                <w:sz w:val="24"/>
              </w:rPr>
              <w:t>分</w:t>
            </w:r>
            <w:r>
              <w:rPr>
                <w:sz w:val="24"/>
                <w:u w:val="single"/>
              </w:rPr>
              <w:t xml:space="preserve"> </w:t>
            </w:r>
            <w:r>
              <w:rPr>
                <w:rFonts w:hint="eastAsia"/>
                <w:sz w:val="24"/>
                <w:u w:val="single"/>
              </w:rPr>
              <w:t>49.862</w:t>
            </w:r>
            <w:r>
              <w:rPr>
                <w:sz w:val="24"/>
              </w:rPr>
              <w:t>秒，</w:t>
            </w:r>
            <w:r>
              <w:rPr>
                <w:sz w:val="24"/>
                <w:u w:val="single"/>
              </w:rPr>
              <w:t xml:space="preserve"> 3</w:t>
            </w:r>
            <w:r>
              <w:rPr>
                <w:rFonts w:hint="eastAsia"/>
                <w:sz w:val="24"/>
                <w:u w:val="single"/>
              </w:rPr>
              <w:t>2</w:t>
            </w:r>
            <w:r>
              <w:rPr>
                <w:sz w:val="24"/>
                <w:u w:val="single"/>
              </w:rPr>
              <w:t xml:space="preserve"> </w:t>
            </w:r>
            <w:r>
              <w:rPr>
                <w:sz w:val="24"/>
              </w:rPr>
              <w:t>度</w:t>
            </w:r>
            <w:r>
              <w:rPr>
                <w:sz w:val="24"/>
                <w:u w:val="single"/>
              </w:rPr>
              <w:t xml:space="preserve"> 50 </w:t>
            </w:r>
            <w:r>
              <w:rPr>
                <w:sz w:val="24"/>
              </w:rPr>
              <w:t>分</w:t>
            </w:r>
            <w:r>
              <w:rPr>
                <w:sz w:val="24"/>
                <w:u w:val="single"/>
              </w:rPr>
              <w:t xml:space="preserve"> </w:t>
            </w:r>
            <w:r>
              <w:rPr>
                <w:rFonts w:hint="eastAsia"/>
                <w:sz w:val="24"/>
                <w:u w:val="single"/>
              </w:rPr>
              <w:t>18.988</w:t>
            </w:r>
            <w:r>
              <w:rPr>
                <w:sz w:val="24"/>
                <w:u w:val="single"/>
              </w:rPr>
              <w:t xml:space="preserve"> </w:t>
            </w:r>
            <w:r>
              <w:rPr>
                <w:sz w:val="24"/>
              </w:rPr>
              <w:t>秒）</w:t>
            </w:r>
          </w:p>
        </w:tc>
      </w:tr>
      <w:tr w:rsidR="00F83926" w14:paraId="0470DEE8" w14:textId="77777777">
        <w:trPr>
          <w:trHeight w:val="756"/>
          <w:jc w:val="center"/>
        </w:trPr>
        <w:tc>
          <w:tcPr>
            <w:tcW w:w="1595" w:type="dxa"/>
            <w:gridSpan w:val="2"/>
            <w:tcMar>
              <w:top w:w="16" w:type="dxa"/>
              <w:left w:w="16" w:type="dxa"/>
              <w:right w:w="16" w:type="dxa"/>
            </w:tcMar>
            <w:vAlign w:val="center"/>
          </w:tcPr>
          <w:p w14:paraId="41421E54" w14:textId="77777777" w:rsidR="00F83926" w:rsidRDefault="00F83926">
            <w:pPr>
              <w:adjustRightInd w:val="0"/>
              <w:snapToGrid w:val="0"/>
              <w:jc w:val="center"/>
              <w:rPr>
                <w:sz w:val="24"/>
              </w:rPr>
            </w:pPr>
            <w:r>
              <w:rPr>
                <w:sz w:val="24"/>
              </w:rPr>
              <w:t>国民经济</w:t>
            </w:r>
          </w:p>
          <w:p w14:paraId="2092437A" w14:textId="77777777" w:rsidR="00F83926" w:rsidRDefault="00F83926">
            <w:pPr>
              <w:adjustRightInd w:val="0"/>
              <w:snapToGrid w:val="0"/>
              <w:jc w:val="center"/>
              <w:rPr>
                <w:sz w:val="24"/>
              </w:rPr>
            </w:pPr>
            <w:r>
              <w:rPr>
                <w:sz w:val="24"/>
              </w:rPr>
              <w:t>行业类别</w:t>
            </w:r>
          </w:p>
        </w:tc>
        <w:tc>
          <w:tcPr>
            <w:tcW w:w="2039" w:type="dxa"/>
            <w:vAlign w:val="center"/>
          </w:tcPr>
          <w:p w14:paraId="26335353" w14:textId="77777777" w:rsidR="00F83926" w:rsidRDefault="00F83926">
            <w:pPr>
              <w:adjustRightInd w:val="0"/>
              <w:snapToGrid w:val="0"/>
              <w:jc w:val="center"/>
              <w:rPr>
                <w:sz w:val="24"/>
              </w:rPr>
            </w:pPr>
            <w:r>
              <w:rPr>
                <w:sz w:val="24"/>
              </w:rPr>
              <w:t xml:space="preserve">C3360 </w:t>
            </w:r>
            <w:r>
              <w:rPr>
                <w:rFonts w:hint="eastAsia"/>
                <w:sz w:val="24"/>
              </w:rPr>
              <w:t>金属表面处理及热处理加工</w:t>
            </w:r>
          </w:p>
        </w:tc>
        <w:tc>
          <w:tcPr>
            <w:tcW w:w="1701" w:type="dxa"/>
            <w:vAlign w:val="center"/>
          </w:tcPr>
          <w:p w14:paraId="1A104CE1" w14:textId="77777777" w:rsidR="00F83926" w:rsidRDefault="00F83926">
            <w:pPr>
              <w:adjustRightInd w:val="0"/>
              <w:snapToGrid w:val="0"/>
              <w:jc w:val="center"/>
              <w:rPr>
                <w:sz w:val="24"/>
              </w:rPr>
            </w:pPr>
            <w:bookmarkStart w:id="2" w:name="_Hlk49843745"/>
            <w:r>
              <w:rPr>
                <w:sz w:val="24"/>
              </w:rPr>
              <w:t>建设项目</w:t>
            </w:r>
          </w:p>
          <w:p w14:paraId="7E621047" w14:textId="77777777" w:rsidR="00F83926" w:rsidRDefault="00F83926">
            <w:pPr>
              <w:adjustRightInd w:val="0"/>
              <w:snapToGrid w:val="0"/>
              <w:jc w:val="center"/>
              <w:rPr>
                <w:sz w:val="24"/>
              </w:rPr>
            </w:pPr>
            <w:r>
              <w:rPr>
                <w:sz w:val="24"/>
              </w:rPr>
              <w:t>行业类别</w:t>
            </w:r>
            <w:bookmarkEnd w:id="2"/>
          </w:p>
        </w:tc>
        <w:tc>
          <w:tcPr>
            <w:tcW w:w="4221" w:type="dxa"/>
            <w:vAlign w:val="center"/>
          </w:tcPr>
          <w:p w14:paraId="13176B02" w14:textId="77777777" w:rsidR="00F83926" w:rsidRDefault="00F83926">
            <w:pPr>
              <w:adjustRightInd w:val="0"/>
              <w:snapToGrid w:val="0"/>
              <w:jc w:val="center"/>
              <w:rPr>
                <w:sz w:val="24"/>
              </w:rPr>
            </w:pPr>
            <w:r>
              <w:rPr>
                <w:rFonts w:hint="eastAsia"/>
                <w:sz w:val="24"/>
              </w:rPr>
              <w:t>三</w:t>
            </w:r>
            <w:r>
              <w:rPr>
                <w:sz w:val="24"/>
              </w:rPr>
              <w:t>十、</w:t>
            </w:r>
            <w:r>
              <w:rPr>
                <w:rFonts w:hint="eastAsia"/>
                <w:sz w:val="24"/>
              </w:rPr>
              <w:t>金属制品业（</w:t>
            </w:r>
            <w:r>
              <w:rPr>
                <w:rFonts w:hint="eastAsia"/>
                <w:sz w:val="24"/>
              </w:rPr>
              <w:t>3</w:t>
            </w:r>
            <w:r>
              <w:rPr>
                <w:sz w:val="24"/>
              </w:rPr>
              <w:t>3</w:t>
            </w:r>
            <w:r>
              <w:rPr>
                <w:rFonts w:hint="eastAsia"/>
                <w:sz w:val="24"/>
              </w:rPr>
              <w:t>）</w:t>
            </w:r>
            <w:r>
              <w:rPr>
                <w:rFonts w:hint="eastAsia"/>
                <w:sz w:val="24"/>
              </w:rPr>
              <w:t xml:space="preserve"> </w:t>
            </w:r>
            <w:r>
              <w:rPr>
                <w:sz w:val="24"/>
              </w:rPr>
              <w:t>67</w:t>
            </w:r>
            <w:r>
              <w:rPr>
                <w:rFonts w:hint="eastAsia"/>
                <w:sz w:val="24"/>
              </w:rPr>
              <w:t>金属表面处理及热处理加工</w:t>
            </w:r>
          </w:p>
        </w:tc>
      </w:tr>
      <w:tr w:rsidR="00F83926" w14:paraId="2C221E94" w14:textId="77777777">
        <w:trPr>
          <w:trHeight w:val="1393"/>
          <w:jc w:val="center"/>
        </w:trPr>
        <w:tc>
          <w:tcPr>
            <w:tcW w:w="1595" w:type="dxa"/>
            <w:gridSpan w:val="2"/>
            <w:tcMar>
              <w:top w:w="16" w:type="dxa"/>
              <w:left w:w="16" w:type="dxa"/>
              <w:right w:w="16" w:type="dxa"/>
            </w:tcMar>
            <w:vAlign w:val="center"/>
          </w:tcPr>
          <w:p w14:paraId="79242014" w14:textId="77777777" w:rsidR="00F83926" w:rsidRDefault="00F83926">
            <w:pPr>
              <w:adjustRightInd w:val="0"/>
              <w:snapToGrid w:val="0"/>
              <w:jc w:val="center"/>
              <w:rPr>
                <w:sz w:val="24"/>
              </w:rPr>
            </w:pPr>
            <w:r>
              <w:rPr>
                <w:sz w:val="24"/>
              </w:rPr>
              <w:t>建设性质</w:t>
            </w:r>
          </w:p>
        </w:tc>
        <w:tc>
          <w:tcPr>
            <w:tcW w:w="2039" w:type="dxa"/>
            <w:vAlign w:val="center"/>
          </w:tcPr>
          <w:p w14:paraId="79EF8923" w14:textId="77777777" w:rsidR="00F83926" w:rsidRDefault="00F83926">
            <w:pPr>
              <w:jc w:val="left"/>
              <w:rPr>
                <w:sz w:val="24"/>
              </w:rPr>
            </w:pPr>
            <w:r>
              <w:rPr>
                <w:sz w:val="24"/>
              </w:rPr>
              <w:sym w:font="Wingdings 2" w:char="00A3"/>
            </w:r>
            <w:r>
              <w:rPr>
                <w:sz w:val="24"/>
              </w:rPr>
              <w:t>新建（迁建）</w:t>
            </w:r>
          </w:p>
          <w:p w14:paraId="756CF6E0" w14:textId="77777777" w:rsidR="00F83926" w:rsidRDefault="00F83926">
            <w:pPr>
              <w:jc w:val="left"/>
              <w:rPr>
                <w:sz w:val="24"/>
              </w:rPr>
            </w:pPr>
            <w:r>
              <w:rPr>
                <w:sz w:val="24"/>
              </w:rPr>
              <w:sym w:font="Wingdings 2" w:char="00A3"/>
            </w:r>
            <w:r>
              <w:rPr>
                <w:sz w:val="24"/>
              </w:rPr>
              <w:t>改建</w:t>
            </w:r>
          </w:p>
          <w:p w14:paraId="7047F69E" w14:textId="77777777" w:rsidR="00F83926" w:rsidRDefault="00F83926">
            <w:pPr>
              <w:jc w:val="left"/>
              <w:rPr>
                <w:sz w:val="24"/>
              </w:rPr>
            </w:pPr>
            <w:bookmarkStart w:id="3" w:name="OLE_LINK4"/>
            <w:r>
              <w:rPr>
                <w:sz w:val="24"/>
              </w:rPr>
              <w:sym w:font="Wingdings 2" w:char="00A3"/>
            </w:r>
            <w:bookmarkEnd w:id="3"/>
            <w:r>
              <w:rPr>
                <w:sz w:val="24"/>
              </w:rPr>
              <w:t>扩建</w:t>
            </w:r>
          </w:p>
          <w:p w14:paraId="13CD065C" w14:textId="77777777" w:rsidR="00F83926" w:rsidRDefault="00F83926">
            <w:pPr>
              <w:jc w:val="left"/>
              <w:rPr>
                <w:sz w:val="24"/>
              </w:rPr>
            </w:pPr>
            <w:r>
              <w:rPr>
                <w:sz w:val="24"/>
                <w:lang w:bidi="ar"/>
              </w:rPr>
              <w:sym w:font="Wingdings 2" w:char="0052"/>
            </w:r>
            <w:r>
              <w:rPr>
                <w:sz w:val="24"/>
              </w:rPr>
              <w:t>技术改造</w:t>
            </w:r>
          </w:p>
        </w:tc>
        <w:tc>
          <w:tcPr>
            <w:tcW w:w="1701" w:type="dxa"/>
            <w:vAlign w:val="center"/>
          </w:tcPr>
          <w:p w14:paraId="3B79ADBF" w14:textId="77777777" w:rsidR="00F83926" w:rsidRDefault="00F83926">
            <w:pPr>
              <w:adjustRightInd w:val="0"/>
              <w:snapToGrid w:val="0"/>
              <w:jc w:val="center"/>
              <w:rPr>
                <w:sz w:val="24"/>
              </w:rPr>
            </w:pPr>
            <w:r>
              <w:rPr>
                <w:sz w:val="24"/>
              </w:rPr>
              <w:t>建设项目</w:t>
            </w:r>
          </w:p>
          <w:p w14:paraId="460B4650" w14:textId="77777777" w:rsidR="00F83926" w:rsidRDefault="00F83926">
            <w:pPr>
              <w:adjustRightInd w:val="0"/>
              <w:snapToGrid w:val="0"/>
              <w:jc w:val="center"/>
              <w:rPr>
                <w:sz w:val="24"/>
              </w:rPr>
            </w:pPr>
            <w:r>
              <w:rPr>
                <w:sz w:val="24"/>
              </w:rPr>
              <w:t>申报情形</w:t>
            </w:r>
          </w:p>
        </w:tc>
        <w:tc>
          <w:tcPr>
            <w:tcW w:w="4221" w:type="dxa"/>
            <w:vAlign w:val="center"/>
          </w:tcPr>
          <w:p w14:paraId="3995414E" w14:textId="77777777" w:rsidR="00F83926" w:rsidRDefault="00F83926">
            <w:pPr>
              <w:jc w:val="left"/>
              <w:rPr>
                <w:sz w:val="24"/>
              </w:rPr>
            </w:pPr>
            <w:r>
              <w:rPr>
                <w:sz w:val="24"/>
                <w:lang w:bidi="ar"/>
              </w:rPr>
              <w:sym w:font="Wingdings 2" w:char="0052"/>
            </w:r>
            <w:r>
              <w:rPr>
                <w:sz w:val="24"/>
              </w:rPr>
              <w:t>首次申报项目</w:t>
            </w:r>
            <w:r>
              <w:rPr>
                <w:sz w:val="24"/>
              </w:rPr>
              <w:t xml:space="preserve">             </w:t>
            </w:r>
          </w:p>
          <w:p w14:paraId="2DF729CD" w14:textId="77777777" w:rsidR="00F83926" w:rsidRDefault="00F83926">
            <w:pPr>
              <w:jc w:val="left"/>
              <w:rPr>
                <w:sz w:val="24"/>
              </w:rPr>
            </w:pPr>
            <w:r>
              <w:rPr>
                <w:sz w:val="24"/>
              </w:rPr>
              <w:sym w:font="Wingdings 2" w:char="00A3"/>
            </w:r>
            <w:r>
              <w:rPr>
                <w:sz w:val="24"/>
              </w:rPr>
              <w:t>不予批准后再次申报项目</w:t>
            </w:r>
          </w:p>
          <w:p w14:paraId="7E0B567D" w14:textId="77777777" w:rsidR="00F83926" w:rsidRDefault="00F83926">
            <w:pPr>
              <w:jc w:val="left"/>
              <w:rPr>
                <w:sz w:val="24"/>
              </w:rPr>
            </w:pPr>
            <w:r>
              <w:rPr>
                <w:sz w:val="24"/>
              </w:rPr>
              <w:sym w:font="Wingdings 2" w:char="00A3"/>
            </w:r>
            <w:r>
              <w:rPr>
                <w:sz w:val="24"/>
              </w:rPr>
              <w:t>超五年重新审核项目</w:t>
            </w:r>
            <w:r>
              <w:rPr>
                <w:sz w:val="24"/>
              </w:rPr>
              <w:t xml:space="preserve">     </w:t>
            </w:r>
          </w:p>
          <w:p w14:paraId="14020262" w14:textId="77777777" w:rsidR="00F83926" w:rsidRDefault="00F83926">
            <w:pPr>
              <w:jc w:val="left"/>
              <w:rPr>
                <w:sz w:val="24"/>
              </w:rPr>
            </w:pPr>
            <w:r>
              <w:rPr>
                <w:sz w:val="24"/>
              </w:rPr>
              <w:sym w:font="Wingdings 2" w:char="00A3"/>
            </w:r>
            <w:r>
              <w:rPr>
                <w:sz w:val="24"/>
              </w:rPr>
              <w:t>重大变动重新报批项目</w:t>
            </w:r>
          </w:p>
        </w:tc>
      </w:tr>
      <w:tr w:rsidR="00F83926" w14:paraId="5BCB395D" w14:textId="77777777">
        <w:trPr>
          <w:trHeight w:val="699"/>
          <w:jc w:val="center"/>
        </w:trPr>
        <w:tc>
          <w:tcPr>
            <w:tcW w:w="1595" w:type="dxa"/>
            <w:gridSpan w:val="2"/>
            <w:tcMar>
              <w:top w:w="16" w:type="dxa"/>
              <w:left w:w="16" w:type="dxa"/>
              <w:right w:w="16" w:type="dxa"/>
            </w:tcMar>
            <w:vAlign w:val="center"/>
          </w:tcPr>
          <w:p w14:paraId="33FBD75A" w14:textId="77777777" w:rsidR="00F83926" w:rsidRDefault="00F83926">
            <w:pPr>
              <w:adjustRightInd w:val="0"/>
              <w:snapToGrid w:val="0"/>
              <w:jc w:val="center"/>
              <w:rPr>
                <w:sz w:val="24"/>
              </w:rPr>
            </w:pPr>
            <w:r>
              <w:rPr>
                <w:sz w:val="24"/>
              </w:rPr>
              <w:t>项目审批（核准</w:t>
            </w:r>
            <w:r>
              <w:rPr>
                <w:sz w:val="24"/>
              </w:rPr>
              <w:t>/</w:t>
            </w:r>
            <w:r>
              <w:rPr>
                <w:sz w:val="24"/>
              </w:rPr>
              <w:t>备案）部门（选填）</w:t>
            </w:r>
          </w:p>
        </w:tc>
        <w:tc>
          <w:tcPr>
            <w:tcW w:w="2039" w:type="dxa"/>
            <w:vAlign w:val="center"/>
          </w:tcPr>
          <w:p w14:paraId="5F816B63" w14:textId="77777777" w:rsidR="00F83926" w:rsidRDefault="00F83926">
            <w:pPr>
              <w:adjustRightInd w:val="0"/>
              <w:snapToGrid w:val="0"/>
              <w:jc w:val="center"/>
              <w:rPr>
                <w:sz w:val="24"/>
              </w:rPr>
            </w:pPr>
            <w:bookmarkStart w:id="4" w:name="_Hlk191296109"/>
            <w:r>
              <w:rPr>
                <w:rFonts w:hint="eastAsia"/>
                <w:sz w:val="24"/>
              </w:rPr>
              <w:t>宁强县行政审批服务局</w:t>
            </w:r>
            <w:bookmarkEnd w:id="4"/>
          </w:p>
        </w:tc>
        <w:tc>
          <w:tcPr>
            <w:tcW w:w="1701" w:type="dxa"/>
            <w:vAlign w:val="center"/>
          </w:tcPr>
          <w:p w14:paraId="0301B10D" w14:textId="77777777" w:rsidR="00F83926" w:rsidRDefault="00F83926">
            <w:pPr>
              <w:adjustRightInd w:val="0"/>
              <w:snapToGrid w:val="0"/>
              <w:jc w:val="center"/>
              <w:rPr>
                <w:sz w:val="24"/>
              </w:rPr>
            </w:pPr>
            <w:r>
              <w:rPr>
                <w:sz w:val="24"/>
              </w:rPr>
              <w:t>项目审批（核准</w:t>
            </w:r>
            <w:r>
              <w:rPr>
                <w:sz w:val="24"/>
              </w:rPr>
              <w:t>/</w:t>
            </w:r>
          </w:p>
          <w:p w14:paraId="72F1EB67" w14:textId="77777777" w:rsidR="00F83926" w:rsidRDefault="00F83926">
            <w:pPr>
              <w:adjustRightInd w:val="0"/>
              <w:snapToGrid w:val="0"/>
              <w:jc w:val="center"/>
              <w:rPr>
                <w:sz w:val="24"/>
              </w:rPr>
            </w:pPr>
            <w:r>
              <w:rPr>
                <w:sz w:val="24"/>
              </w:rPr>
              <w:t>备案）文号（选填）</w:t>
            </w:r>
          </w:p>
        </w:tc>
        <w:tc>
          <w:tcPr>
            <w:tcW w:w="4221" w:type="dxa"/>
            <w:vAlign w:val="center"/>
          </w:tcPr>
          <w:p w14:paraId="45E0CAA7" w14:textId="77777777" w:rsidR="00F83926" w:rsidRDefault="00F83926">
            <w:pPr>
              <w:adjustRightInd w:val="0"/>
              <w:snapToGrid w:val="0"/>
              <w:jc w:val="center"/>
              <w:rPr>
                <w:sz w:val="24"/>
              </w:rPr>
            </w:pPr>
            <w:r>
              <w:rPr>
                <w:rFonts w:hint="eastAsia"/>
                <w:sz w:val="24"/>
              </w:rPr>
              <w:t>2407-610726-04-01-831540</w:t>
            </w:r>
          </w:p>
        </w:tc>
      </w:tr>
      <w:tr w:rsidR="00F83926" w14:paraId="53001CC5" w14:textId="77777777">
        <w:trPr>
          <w:trHeight w:val="497"/>
          <w:jc w:val="center"/>
        </w:trPr>
        <w:tc>
          <w:tcPr>
            <w:tcW w:w="1595" w:type="dxa"/>
            <w:gridSpan w:val="2"/>
            <w:tcMar>
              <w:top w:w="16" w:type="dxa"/>
              <w:left w:w="16" w:type="dxa"/>
              <w:right w:w="16" w:type="dxa"/>
            </w:tcMar>
            <w:vAlign w:val="center"/>
          </w:tcPr>
          <w:p w14:paraId="1E6496AE" w14:textId="77777777" w:rsidR="00F83926" w:rsidRDefault="00F83926">
            <w:pPr>
              <w:adjustRightInd w:val="0"/>
              <w:snapToGrid w:val="0"/>
              <w:jc w:val="center"/>
              <w:rPr>
                <w:sz w:val="24"/>
              </w:rPr>
            </w:pPr>
            <w:r>
              <w:rPr>
                <w:sz w:val="24"/>
              </w:rPr>
              <w:t>总投资（万元）</w:t>
            </w:r>
          </w:p>
        </w:tc>
        <w:tc>
          <w:tcPr>
            <w:tcW w:w="2039" w:type="dxa"/>
            <w:vAlign w:val="center"/>
          </w:tcPr>
          <w:p w14:paraId="13F54849" w14:textId="77777777" w:rsidR="00F83926" w:rsidRPr="00F96F94" w:rsidRDefault="00F83926">
            <w:pPr>
              <w:adjustRightInd w:val="0"/>
              <w:snapToGrid w:val="0"/>
              <w:jc w:val="center"/>
              <w:rPr>
                <w:sz w:val="24"/>
                <w:highlight w:val="yellow"/>
              </w:rPr>
            </w:pPr>
            <w:r w:rsidRPr="00F96F94">
              <w:rPr>
                <w:sz w:val="24"/>
                <w:highlight w:val="yellow"/>
              </w:rPr>
              <w:t>620</w:t>
            </w:r>
          </w:p>
        </w:tc>
        <w:tc>
          <w:tcPr>
            <w:tcW w:w="1701" w:type="dxa"/>
            <w:tcMar>
              <w:top w:w="16" w:type="dxa"/>
              <w:left w:w="16" w:type="dxa"/>
              <w:right w:w="16" w:type="dxa"/>
            </w:tcMar>
            <w:vAlign w:val="center"/>
          </w:tcPr>
          <w:p w14:paraId="43E2DF67" w14:textId="77777777" w:rsidR="00F83926" w:rsidRDefault="00F83926">
            <w:pPr>
              <w:adjustRightInd w:val="0"/>
              <w:snapToGrid w:val="0"/>
              <w:jc w:val="center"/>
              <w:rPr>
                <w:sz w:val="24"/>
              </w:rPr>
            </w:pPr>
            <w:r>
              <w:rPr>
                <w:sz w:val="24"/>
              </w:rPr>
              <w:t>环保投资（万元）</w:t>
            </w:r>
          </w:p>
        </w:tc>
        <w:tc>
          <w:tcPr>
            <w:tcW w:w="4221" w:type="dxa"/>
            <w:vAlign w:val="center"/>
          </w:tcPr>
          <w:p w14:paraId="71A145CF" w14:textId="77777777" w:rsidR="00F83926" w:rsidRDefault="00F83926">
            <w:pPr>
              <w:adjustRightInd w:val="0"/>
              <w:snapToGrid w:val="0"/>
              <w:jc w:val="center"/>
              <w:rPr>
                <w:sz w:val="24"/>
              </w:rPr>
            </w:pPr>
            <w:r>
              <w:rPr>
                <w:rFonts w:hint="eastAsia"/>
                <w:sz w:val="24"/>
              </w:rPr>
              <w:t>206.1</w:t>
            </w:r>
          </w:p>
        </w:tc>
      </w:tr>
      <w:tr w:rsidR="00F83926" w14:paraId="2FDA8D69" w14:textId="77777777">
        <w:trPr>
          <w:trHeight w:val="506"/>
          <w:jc w:val="center"/>
        </w:trPr>
        <w:tc>
          <w:tcPr>
            <w:tcW w:w="1595" w:type="dxa"/>
            <w:gridSpan w:val="2"/>
            <w:tcMar>
              <w:top w:w="16" w:type="dxa"/>
              <w:left w:w="16" w:type="dxa"/>
              <w:right w:w="16" w:type="dxa"/>
            </w:tcMar>
            <w:vAlign w:val="center"/>
          </w:tcPr>
          <w:p w14:paraId="465C9419" w14:textId="77777777" w:rsidR="00F83926" w:rsidRDefault="00F83926">
            <w:pPr>
              <w:adjustRightInd w:val="0"/>
              <w:snapToGrid w:val="0"/>
              <w:jc w:val="center"/>
              <w:rPr>
                <w:sz w:val="24"/>
              </w:rPr>
            </w:pPr>
            <w:r>
              <w:rPr>
                <w:sz w:val="24"/>
              </w:rPr>
              <w:t>环保投资占比（</w:t>
            </w:r>
            <w:r>
              <w:rPr>
                <w:sz w:val="24"/>
              </w:rPr>
              <w:t>%</w:t>
            </w:r>
            <w:r>
              <w:rPr>
                <w:sz w:val="24"/>
              </w:rPr>
              <w:t>）</w:t>
            </w:r>
          </w:p>
        </w:tc>
        <w:tc>
          <w:tcPr>
            <w:tcW w:w="2039" w:type="dxa"/>
            <w:vAlign w:val="center"/>
          </w:tcPr>
          <w:p w14:paraId="68AA5773" w14:textId="77777777" w:rsidR="00F83926" w:rsidRPr="00F96F94" w:rsidRDefault="005A3AED">
            <w:pPr>
              <w:adjustRightInd w:val="0"/>
              <w:snapToGrid w:val="0"/>
              <w:jc w:val="center"/>
              <w:rPr>
                <w:sz w:val="24"/>
                <w:highlight w:val="yellow"/>
              </w:rPr>
            </w:pPr>
            <w:r w:rsidRPr="00F96F94">
              <w:rPr>
                <w:rFonts w:hint="eastAsia"/>
                <w:sz w:val="24"/>
                <w:highlight w:val="yellow"/>
              </w:rPr>
              <w:t>33.24</w:t>
            </w:r>
          </w:p>
        </w:tc>
        <w:tc>
          <w:tcPr>
            <w:tcW w:w="1701" w:type="dxa"/>
            <w:tcMar>
              <w:top w:w="16" w:type="dxa"/>
              <w:left w:w="16" w:type="dxa"/>
              <w:right w:w="16" w:type="dxa"/>
            </w:tcMar>
            <w:vAlign w:val="center"/>
          </w:tcPr>
          <w:p w14:paraId="69E9C4D8" w14:textId="77777777" w:rsidR="00F83926" w:rsidRDefault="00F83926">
            <w:pPr>
              <w:adjustRightInd w:val="0"/>
              <w:snapToGrid w:val="0"/>
              <w:jc w:val="center"/>
              <w:rPr>
                <w:sz w:val="24"/>
              </w:rPr>
            </w:pPr>
            <w:r>
              <w:rPr>
                <w:sz w:val="24"/>
              </w:rPr>
              <w:t>施工工期</w:t>
            </w:r>
          </w:p>
        </w:tc>
        <w:tc>
          <w:tcPr>
            <w:tcW w:w="4221" w:type="dxa"/>
            <w:vAlign w:val="center"/>
          </w:tcPr>
          <w:p w14:paraId="48318C27" w14:textId="77777777" w:rsidR="00F83926" w:rsidRDefault="00F83926">
            <w:pPr>
              <w:adjustRightInd w:val="0"/>
              <w:snapToGrid w:val="0"/>
              <w:jc w:val="center"/>
              <w:rPr>
                <w:sz w:val="24"/>
              </w:rPr>
            </w:pPr>
            <w:r>
              <w:rPr>
                <w:rFonts w:hint="eastAsia"/>
                <w:sz w:val="24"/>
              </w:rPr>
              <w:t>2</w:t>
            </w:r>
            <w:r>
              <w:rPr>
                <w:sz w:val="24"/>
              </w:rPr>
              <w:t>个月</w:t>
            </w:r>
            <w:r>
              <w:rPr>
                <w:rFonts w:hint="eastAsia"/>
                <w:sz w:val="24"/>
              </w:rPr>
              <w:t xml:space="preserve"> </w:t>
            </w:r>
          </w:p>
        </w:tc>
      </w:tr>
      <w:tr w:rsidR="00F83926" w14:paraId="753CD568" w14:textId="77777777">
        <w:trPr>
          <w:trHeight w:val="497"/>
          <w:jc w:val="center"/>
        </w:trPr>
        <w:tc>
          <w:tcPr>
            <w:tcW w:w="1595" w:type="dxa"/>
            <w:gridSpan w:val="2"/>
            <w:tcMar>
              <w:top w:w="16" w:type="dxa"/>
              <w:left w:w="16" w:type="dxa"/>
              <w:right w:w="16" w:type="dxa"/>
            </w:tcMar>
            <w:vAlign w:val="center"/>
          </w:tcPr>
          <w:p w14:paraId="6E6FB56E" w14:textId="77777777" w:rsidR="00F83926" w:rsidRPr="00D73A8A" w:rsidRDefault="00F83926">
            <w:pPr>
              <w:adjustRightInd w:val="0"/>
              <w:snapToGrid w:val="0"/>
              <w:jc w:val="center"/>
              <w:rPr>
                <w:sz w:val="24"/>
              </w:rPr>
            </w:pPr>
            <w:r w:rsidRPr="00D73A8A">
              <w:rPr>
                <w:sz w:val="24"/>
              </w:rPr>
              <w:t>是否开工建设</w:t>
            </w:r>
          </w:p>
        </w:tc>
        <w:tc>
          <w:tcPr>
            <w:tcW w:w="2039" w:type="dxa"/>
            <w:vAlign w:val="center"/>
          </w:tcPr>
          <w:p w14:paraId="4E903751" w14:textId="77777777" w:rsidR="00F83926" w:rsidRPr="00F96F94" w:rsidRDefault="00EB7B9F">
            <w:pPr>
              <w:adjustRightInd w:val="0"/>
              <w:snapToGrid w:val="0"/>
              <w:rPr>
                <w:sz w:val="24"/>
                <w:highlight w:val="yellow"/>
              </w:rPr>
            </w:pPr>
            <w:r w:rsidRPr="00F96F94">
              <w:rPr>
                <w:sz w:val="24"/>
                <w:highlight w:val="yellow"/>
              </w:rPr>
              <w:sym w:font="Wingdings 2" w:char="00A3"/>
            </w:r>
            <w:r w:rsidRPr="00F96F94">
              <w:rPr>
                <w:rFonts w:hint="eastAsia"/>
                <w:sz w:val="24"/>
                <w:highlight w:val="yellow"/>
              </w:rPr>
              <w:t xml:space="preserve"> </w:t>
            </w:r>
            <w:r w:rsidR="00F83926" w:rsidRPr="00F96F94">
              <w:rPr>
                <w:sz w:val="24"/>
                <w:highlight w:val="yellow"/>
              </w:rPr>
              <w:t>否</w:t>
            </w:r>
          </w:p>
          <w:p w14:paraId="0DA71018" w14:textId="77777777" w:rsidR="00F83926" w:rsidRPr="00F96F94" w:rsidRDefault="00EB7B9F">
            <w:pPr>
              <w:adjustRightInd w:val="0"/>
              <w:snapToGrid w:val="0"/>
              <w:rPr>
                <w:sz w:val="24"/>
                <w:highlight w:val="yellow"/>
              </w:rPr>
            </w:pPr>
            <w:r w:rsidRPr="00F96F94">
              <w:rPr>
                <w:sz w:val="24"/>
                <w:highlight w:val="yellow"/>
                <w:lang w:bidi="ar"/>
              </w:rPr>
              <w:sym w:font="Wingdings 2" w:char="0052"/>
            </w:r>
            <w:r w:rsidR="00F83926" w:rsidRPr="00F96F94">
              <w:rPr>
                <w:sz w:val="24"/>
                <w:highlight w:val="yellow"/>
              </w:rPr>
              <w:t>是</w:t>
            </w:r>
            <w:r w:rsidR="002E7DD2" w:rsidRPr="00F96F94">
              <w:rPr>
                <w:rFonts w:hint="eastAsia"/>
                <w:sz w:val="24"/>
                <w:highlight w:val="yellow"/>
                <w:u w:val="single"/>
              </w:rPr>
              <w:t>：已建成部分设施，</w:t>
            </w:r>
            <w:r w:rsidR="005A3AED" w:rsidRPr="00F96F94">
              <w:rPr>
                <w:rFonts w:hint="eastAsia"/>
                <w:sz w:val="24"/>
                <w:highlight w:val="yellow"/>
                <w:u w:val="single"/>
              </w:rPr>
              <w:t>并停止建设</w:t>
            </w:r>
          </w:p>
        </w:tc>
        <w:tc>
          <w:tcPr>
            <w:tcW w:w="1701" w:type="dxa"/>
            <w:tcMar>
              <w:top w:w="16" w:type="dxa"/>
              <w:left w:w="16" w:type="dxa"/>
              <w:right w:w="16" w:type="dxa"/>
            </w:tcMar>
            <w:vAlign w:val="center"/>
          </w:tcPr>
          <w:p w14:paraId="5D21313F" w14:textId="77777777" w:rsidR="00F83926" w:rsidRDefault="00F83926">
            <w:pPr>
              <w:adjustRightInd w:val="0"/>
              <w:snapToGrid w:val="0"/>
              <w:jc w:val="center"/>
              <w:rPr>
                <w:sz w:val="24"/>
              </w:rPr>
            </w:pPr>
            <w:r>
              <w:rPr>
                <w:spacing w:val="-6"/>
                <w:sz w:val="24"/>
              </w:rPr>
              <w:t>用地面积（</w:t>
            </w:r>
            <w:r>
              <w:rPr>
                <w:spacing w:val="-6"/>
                <w:sz w:val="24"/>
              </w:rPr>
              <w:t>m</w:t>
            </w:r>
            <w:r>
              <w:rPr>
                <w:spacing w:val="-6"/>
                <w:sz w:val="24"/>
                <w:vertAlign w:val="superscript"/>
              </w:rPr>
              <w:t>2</w:t>
            </w:r>
            <w:r>
              <w:rPr>
                <w:spacing w:val="-6"/>
                <w:sz w:val="24"/>
              </w:rPr>
              <w:t>）</w:t>
            </w:r>
          </w:p>
        </w:tc>
        <w:tc>
          <w:tcPr>
            <w:tcW w:w="4221" w:type="dxa"/>
            <w:vAlign w:val="center"/>
          </w:tcPr>
          <w:p w14:paraId="5D6B377E" w14:textId="77777777" w:rsidR="00F83926" w:rsidRDefault="00F83926">
            <w:pPr>
              <w:adjustRightInd w:val="0"/>
              <w:snapToGrid w:val="0"/>
              <w:jc w:val="center"/>
              <w:rPr>
                <w:sz w:val="24"/>
              </w:rPr>
            </w:pPr>
            <w:r>
              <w:rPr>
                <w:rFonts w:hint="eastAsia"/>
                <w:sz w:val="24"/>
              </w:rPr>
              <w:t>/</w:t>
            </w:r>
          </w:p>
        </w:tc>
      </w:tr>
      <w:tr w:rsidR="00F83926" w14:paraId="5720CBBE" w14:textId="77777777">
        <w:tblPrEx>
          <w:tblCellMar>
            <w:left w:w="108" w:type="dxa"/>
            <w:right w:w="108" w:type="dxa"/>
          </w:tblCellMar>
        </w:tblPrEx>
        <w:trPr>
          <w:trHeight w:val="1249"/>
          <w:jc w:val="center"/>
        </w:trPr>
        <w:tc>
          <w:tcPr>
            <w:tcW w:w="1595" w:type="dxa"/>
            <w:gridSpan w:val="2"/>
            <w:vAlign w:val="center"/>
          </w:tcPr>
          <w:p w14:paraId="39D3E18E" w14:textId="77777777" w:rsidR="00F83926" w:rsidRDefault="00F83926">
            <w:pPr>
              <w:autoSpaceDE w:val="0"/>
              <w:autoSpaceDN w:val="0"/>
              <w:adjustRightInd w:val="0"/>
              <w:snapToGrid w:val="0"/>
              <w:jc w:val="center"/>
              <w:rPr>
                <w:kern w:val="0"/>
                <w:sz w:val="24"/>
                <w:highlight w:val="yellow"/>
              </w:rPr>
            </w:pPr>
            <w:r>
              <w:rPr>
                <w:kern w:val="0"/>
                <w:sz w:val="24"/>
              </w:rPr>
              <w:t>专项评价设置情况</w:t>
            </w:r>
          </w:p>
        </w:tc>
        <w:tc>
          <w:tcPr>
            <w:tcW w:w="7961" w:type="dxa"/>
            <w:gridSpan w:val="3"/>
            <w:vAlign w:val="center"/>
          </w:tcPr>
          <w:p w14:paraId="1080D849" w14:textId="77777777" w:rsidR="00F83926" w:rsidRDefault="00F83926">
            <w:pPr>
              <w:pStyle w:val="a6"/>
              <w:spacing w:line="360" w:lineRule="auto"/>
            </w:pPr>
            <w:r>
              <w:rPr>
                <w:rFonts w:hint="eastAsia"/>
              </w:rPr>
              <w:t>本项目需根据要求进行环境风险专项评价，专项设置情况分析如下表：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
              <w:gridCol w:w="2835"/>
              <w:gridCol w:w="4093"/>
            </w:tblGrid>
            <w:tr w:rsidR="00F83926" w14:paraId="0FA2C46F" w14:textId="77777777" w:rsidTr="00AC5D0D">
              <w:trPr>
                <w:trHeight w:val="307"/>
                <w:jc w:val="center"/>
              </w:trPr>
              <w:tc>
                <w:tcPr>
                  <w:tcW w:w="759" w:type="dxa"/>
                  <w:vAlign w:val="center"/>
                </w:tcPr>
                <w:p w14:paraId="39F617E0" w14:textId="77777777" w:rsidR="00F83926" w:rsidRPr="00AC5D0D" w:rsidRDefault="00F83926">
                  <w:pPr>
                    <w:jc w:val="center"/>
                    <w:rPr>
                      <w:sz w:val="18"/>
                      <w:szCs w:val="18"/>
                    </w:rPr>
                  </w:pPr>
                  <w:r w:rsidRPr="00AC5D0D">
                    <w:rPr>
                      <w:rFonts w:hint="eastAsia"/>
                      <w:sz w:val="18"/>
                      <w:szCs w:val="18"/>
                    </w:rPr>
                    <w:t>类别</w:t>
                  </w:r>
                </w:p>
              </w:tc>
              <w:tc>
                <w:tcPr>
                  <w:tcW w:w="2835" w:type="dxa"/>
                  <w:vAlign w:val="center"/>
                </w:tcPr>
                <w:p w14:paraId="30FEBE6C" w14:textId="77777777" w:rsidR="00F83926" w:rsidRPr="00AC5D0D" w:rsidRDefault="00F83926">
                  <w:pPr>
                    <w:jc w:val="center"/>
                    <w:rPr>
                      <w:sz w:val="18"/>
                      <w:szCs w:val="18"/>
                    </w:rPr>
                  </w:pPr>
                  <w:r w:rsidRPr="00AC5D0D">
                    <w:rPr>
                      <w:rFonts w:hint="eastAsia"/>
                      <w:sz w:val="18"/>
                      <w:szCs w:val="18"/>
                    </w:rPr>
                    <w:t>设置原则</w:t>
                  </w:r>
                </w:p>
              </w:tc>
              <w:tc>
                <w:tcPr>
                  <w:tcW w:w="4093" w:type="dxa"/>
                  <w:vAlign w:val="center"/>
                </w:tcPr>
                <w:p w14:paraId="37DC0B1A" w14:textId="77777777" w:rsidR="00F83926" w:rsidRPr="00AC5D0D" w:rsidRDefault="00F83926">
                  <w:pPr>
                    <w:jc w:val="center"/>
                    <w:rPr>
                      <w:sz w:val="18"/>
                      <w:szCs w:val="18"/>
                    </w:rPr>
                  </w:pPr>
                  <w:r w:rsidRPr="00AC5D0D">
                    <w:rPr>
                      <w:rFonts w:hint="eastAsia"/>
                      <w:sz w:val="18"/>
                      <w:szCs w:val="18"/>
                    </w:rPr>
                    <w:t>本项目设置情况</w:t>
                  </w:r>
                </w:p>
              </w:tc>
            </w:tr>
            <w:tr w:rsidR="00F83926" w14:paraId="43E8E380" w14:textId="77777777" w:rsidTr="00AC5D0D">
              <w:trPr>
                <w:trHeight w:val="1058"/>
                <w:jc w:val="center"/>
              </w:trPr>
              <w:tc>
                <w:tcPr>
                  <w:tcW w:w="759" w:type="dxa"/>
                  <w:vAlign w:val="center"/>
                </w:tcPr>
                <w:p w14:paraId="72567D95" w14:textId="77777777" w:rsidR="00F83926" w:rsidRPr="00AC5D0D" w:rsidRDefault="00F83926">
                  <w:pPr>
                    <w:jc w:val="center"/>
                    <w:rPr>
                      <w:sz w:val="18"/>
                      <w:szCs w:val="18"/>
                    </w:rPr>
                  </w:pPr>
                  <w:r w:rsidRPr="00AC5D0D">
                    <w:rPr>
                      <w:rFonts w:hint="eastAsia"/>
                      <w:sz w:val="18"/>
                      <w:szCs w:val="18"/>
                    </w:rPr>
                    <w:t>大气</w:t>
                  </w:r>
                </w:p>
              </w:tc>
              <w:tc>
                <w:tcPr>
                  <w:tcW w:w="2835" w:type="dxa"/>
                  <w:vAlign w:val="center"/>
                </w:tcPr>
                <w:p w14:paraId="7B1CC439" w14:textId="77777777" w:rsidR="00F83926" w:rsidRPr="00AC5D0D" w:rsidRDefault="00F83926">
                  <w:pPr>
                    <w:rPr>
                      <w:sz w:val="18"/>
                      <w:szCs w:val="18"/>
                    </w:rPr>
                  </w:pPr>
                  <w:r w:rsidRPr="00AC5D0D">
                    <w:rPr>
                      <w:sz w:val="18"/>
                      <w:szCs w:val="18"/>
                    </w:rPr>
                    <w:t>排放废气含有毒有害污染物、二噁英、苯并</w:t>
                  </w:r>
                  <w:r w:rsidRPr="00AC5D0D">
                    <w:rPr>
                      <w:sz w:val="18"/>
                      <w:szCs w:val="18"/>
                    </w:rPr>
                    <w:t>[a]</w:t>
                  </w:r>
                  <w:r w:rsidRPr="00AC5D0D">
                    <w:rPr>
                      <w:sz w:val="18"/>
                      <w:szCs w:val="18"/>
                    </w:rPr>
                    <w:t>芘、氰化物、氯气且厂界外</w:t>
                  </w:r>
                  <w:r w:rsidRPr="00AC5D0D">
                    <w:rPr>
                      <w:sz w:val="18"/>
                      <w:szCs w:val="18"/>
                    </w:rPr>
                    <w:t>500</w:t>
                  </w:r>
                  <w:r w:rsidRPr="00AC5D0D">
                    <w:rPr>
                      <w:sz w:val="18"/>
                      <w:szCs w:val="18"/>
                    </w:rPr>
                    <w:t>米范围内有环境空气保护目标的建设项目</w:t>
                  </w:r>
                </w:p>
              </w:tc>
              <w:tc>
                <w:tcPr>
                  <w:tcW w:w="4093" w:type="dxa"/>
                  <w:vAlign w:val="center"/>
                </w:tcPr>
                <w:p w14:paraId="19A0ABBB" w14:textId="77777777" w:rsidR="00F83926" w:rsidRPr="00AC5D0D" w:rsidRDefault="00F83926">
                  <w:pPr>
                    <w:rPr>
                      <w:sz w:val="18"/>
                      <w:szCs w:val="18"/>
                    </w:rPr>
                  </w:pPr>
                  <w:r w:rsidRPr="00AC5D0D">
                    <w:rPr>
                      <w:sz w:val="18"/>
                      <w:szCs w:val="18"/>
                    </w:rPr>
                    <w:t>本项目排放废气未涉及有毒有害污染物、二噁英、苯并</w:t>
                  </w:r>
                  <w:r w:rsidRPr="00AC5D0D">
                    <w:rPr>
                      <w:sz w:val="18"/>
                      <w:szCs w:val="18"/>
                    </w:rPr>
                    <w:t>[a]</w:t>
                  </w:r>
                  <w:r w:rsidRPr="00AC5D0D">
                    <w:rPr>
                      <w:sz w:val="18"/>
                      <w:szCs w:val="18"/>
                    </w:rPr>
                    <w:t>芘、氰化物、氯气，因此不设置</w:t>
                  </w:r>
                </w:p>
              </w:tc>
            </w:tr>
            <w:tr w:rsidR="00F83926" w14:paraId="2F1BBE08" w14:textId="77777777" w:rsidTr="00AC5D0D">
              <w:trPr>
                <w:trHeight w:val="1136"/>
                <w:jc w:val="center"/>
              </w:trPr>
              <w:tc>
                <w:tcPr>
                  <w:tcW w:w="759" w:type="dxa"/>
                  <w:vAlign w:val="center"/>
                </w:tcPr>
                <w:p w14:paraId="586C72AD" w14:textId="77777777" w:rsidR="00F83926" w:rsidRPr="00AC5D0D" w:rsidRDefault="00F83926">
                  <w:pPr>
                    <w:jc w:val="center"/>
                    <w:rPr>
                      <w:sz w:val="18"/>
                      <w:szCs w:val="18"/>
                    </w:rPr>
                  </w:pPr>
                  <w:r w:rsidRPr="00AC5D0D">
                    <w:rPr>
                      <w:rFonts w:hint="eastAsia"/>
                      <w:sz w:val="18"/>
                      <w:szCs w:val="18"/>
                    </w:rPr>
                    <w:t>地表水</w:t>
                  </w:r>
                </w:p>
              </w:tc>
              <w:tc>
                <w:tcPr>
                  <w:tcW w:w="2835" w:type="dxa"/>
                  <w:vAlign w:val="center"/>
                </w:tcPr>
                <w:p w14:paraId="53783422" w14:textId="77777777" w:rsidR="00F83926" w:rsidRPr="00AC5D0D" w:rsidRDefault="00F83926">
                  <w:pPr>
                    <w:rPr>
                      <w:sz w:val="18"/>
                      <w:szCs w:val="18"/>
                    </w:rPr>
                  </w:pPr>
                  <w:r w:rsidRPr="00AC5D0D">
                    <w:rPr>
                      <w:sz w:val="18"/>
                      <w:szCs w:val="18"/>
                    </w:rPr>
                    <w:t>新增工业废水直排建设项目（槽罐车外送污水处理厂的除外）；新增废水直排的污水集中处理厂</w:t>
                  </w:r>
                </w:p>
              </w:tc>
              <w:tc>
                <w:tcPr>
                  <w:tcW w:w="4093" w:type="dxa"/>
                  <w:vAlign w:val="center"/>
                </w:tcPr>
                <w:p w14:paraId="4574DBA9" w14:textId="56E44A46" w:rsidR="00F83926" w:rsidRPr="00AC5D0D" w:rsidRDefault="00F83926">
                  <w:pPr>
                    <w:rPr>
                      <w:sz w:val="18"/>
                      <w:szCs w:val="18"/>
                    </w:rPr>
                  </w:pPr>
                  <w:r w:rsidRPr="00AC5D0D">
                    <w:rPr>
                      <w:sz w:val="18"/>
                      <w:szCs w:val="18"/>
                    </w:rPr>
                    <w:t>本</w:t>
                  </w:r>
                  <w:r w:rsidR="00AC5D0D" w:rsidRPr="00AC5D0D">
                    <w:rPr>
                      <w:rFonts w:hint="eastAsia"/>
                      <w:color w:val="000000"/>
                      <w:sz w:val="18"/>
                      <w:szCs w:val="18"/>
                    </w:rPr>
                    <w:t>项目生产废水为表面处理废水、钢带漂洗废水及地面冲洗废水，其中表面处理废水经由项目配套建设的表面处理废水治理系统处理后得到</w:t>
                  </w:r>
                  <w:r w:rsidR="00AC5D0D" w:rsidRPr="00AC5D0D">
                    <w:rPr>
                      <w:rFonts w:hint="eastAsia"/>
                      <w:color w:val="000000"/>
                      <w:sz w:val="18"/>
                      <w:szCs w:val="18"/>
                    </w:rPr>
                    <w:t>PFC</w:t>
                  </w:r>
                  <w:r w:rsidR="00AC5D0D" w:rsidRPr="00AC5D0D">
                    <w:rPr>
                      <w:rFonts w:hint="eastAsia"/>
                      <w:color w:val="000000"/>
                      <w:sz w:val="18"/>
                      <w:szCs w:val="18"/>
                    </w:rPr>
                    <w:t>絮凝剂，部分用于本项目污水处理池及现有项目沉淀池的絮凝沉淀，余量外售污水处理</w:t>
                  </w:r>
                  <w:proofErr w:type="gramStart"/>
                  <w:r w:rsidR="00AC5D0D" w:rsidRPr="00AC5D0D">
                    <w:rPr>
                      <w:rFonts w:hint="eastAsia"/>
                      <w:color w:val="000000"/>
                      <w:sz w:val="18"/>
                      <w:szCs w:val="18"/>
                    </w:rPr>
                    <w:t>厂用于</w:t>
                  </w:r>
                  <w:proofErr w:type="gramEnd"/>
                  <w:r w:rsidR="00AC5D0D" w:rsidRPr="00AC5D0D">
                    <w:rPr>
                      <w:rFonts w:hint="eastAsia"/>
                      <w:color w:val="000000"/>
                      <w:sz w:val="18"/>
                      <w:szCs w:val="18"/>
                    </w:rPr>
                    <w:t>工业污水的絮凝沉淀处理工序；钢带漂洗废水及地面冲洗废水统一进入本技改项目配套污水处理池，经中和沉淀后上清液回用于漂洗及地面冲洗</w:t>
                  </w:r>
                  <w:r w:rsidR="00575BF4">
                    <w:rPr>
                      <w:rFonts w:hint="eastAsia"/>
                      <w:color w:val="000000"/>
                      <w:sz w:val="18"/>
                      <w:szCs w:val="18"/>
                    </w:rPr>
                    <w:t>，</w:t>
                  </w:r>
                  <w:r w:rsidRPr="00AC5D0D">
                    <w:rPr>
                      <w:rFonts w:hint="eastAsia"/>
                      <w:sz w:val="18"/>
                      <w:szCs w:val="18"/>
                    </w:rPr>
                    <w:t>不外排，</w:t>
                  </w:r>
                  <w:r w:rsidR="00575BF4">
                    <w:rPr>
                      <w:rFonts w:hint="eastAsia"/>
                      <w:sz w:val="18"/>
                      <w:szCs w:val="18"/>
                    </w:rPr>
                    <w:t>项目</w:t>
                  </w:r>
                  <w:r w:rsidRPr="00AC5D0D">
                    <w:rPr>
                      <w:rFonts w:hint="eastAsia"/>
                      <w:sz w:val="18"/>
                      <w:szCs w:val="18"/>
                    </w:rPr>
                    <w:t>生活污水</w:t>
                  </w:r>
                  <w:r w:rsidRPr="00AC5D0D">
                    <w:rPr>
                      <w:sz w:val="18"/>
                      <w:szCs w:val="18"/>
                    </w:rPr>
                    <w:t>间接排放，因此不设置</w:t>
                  </w:r>
                </w:p>
              </w:tc>
            </w:tr>
            <w:tr w:rsidR="00F83926" w14:paraId="2349508A" w14:textId="77777777" w:rsidTr="00AC5D0D">
              <w:trPr>
                <w:trHeight w:val="794"/>
                <w:jc w:val="center"/>
              </w:trPr>
              <w:tc>
                <w:tcPr>
                  <w:tcW w:w="759" w:type="dxa"/>
                  <w:vAlign w:val="center"/>
                </w:tcPr>
                <w:p w14:paraId="5656185D" w14:textId="77777777" w:rsidR="00F83926" w:rsidRPr="00AC5D0D" w:rsidRDefault="00F83926">
                  <w:pPr>
                    <w:jc w:val="center"/>
                    <w:rPr>
                      <w:sz w:val="18"/>
                      <w:szCs w:val="18"/>
                    </w:rPr>
                  </w:pPr>
                  <w:r w:rsidRPr="00AC5D0D">
                    <w:rPr>
                      <w:rFonts w:hint="eastAsia"/>
                      <w:sz w:val="18"/>
                      <w:szCs w:val="18"/>
                    </w:rPr>
                    <w:lastRenderedPageBreak/>
                    <w:t>环境风险</w:t>
                  </w:r>
                </w:p>
              </w:tc>
              <w:tc>
                <w:tcPr>
                  <w:tcW w:w="2835" w:type="dxa"/>
                  <w:vAlign w:val="center"/>
                </w:tcPr>
                <w:p w14:paraId="3FF1915C" w14:textId="77777777" w:rsidR="00F83926" w:rsidRPr="00AC5D0D" w:rsidRDefault="00F83926">
                  <w:pPr>
                    <w:rPr>
                      <w:sz w:val="18"/>
                      <w:szCs w:val="18"/>
                    </w:rPr>
                  </w:pPr>
                  <w:r w:rsidRPr="00AC5D0D">
                    <w:rPr>
                      <w:sz w:val="18"/>
                      <w:szCs w:val="18"/>
                    </w:rPr>
                    <w:t>有毒有害和易燃易爆危险物质存储量超过临界量的建设项目</w:t>
                  </w:r>
                </w:p>
              </w:tc>
              <w:tc>
                <w:tcPr>
                  <w:tcW w:w="4093" w:type="dxa"/>
                  <w:vAlign w:val="center"/>
                </w:tcPr>
                <w:p w14:paraId="31624DA4" w14:textId="77777777" w:rsidR="00F83926" w:rsidRPr="00AC5D0D" w:rsidRDefault="00F83926">
                  <w:pPr>
                    <w:rPr>
                      <w:sz w:val="18"/>
                      <w:szCs w:val="18"/>
                    </w:rPr>
                  </w:pPr>
                  <w:r w:rsidRPr="00AC5D0D">
                    <w:rPr>
                      <w:sz w:val="18"/>
                      <w:szCs w:val="18"/>
                    </w:rPr>
                    <w:t>本项目有毒有害和易燃易爆危险物质存储量超过临界量，</w:t>
                  </w:r>
                  <w:r w:rsidRPr="00AC5D0D">
                    <w:rPr>
                      <w:rFonts w:hint="eastAsia"/>
                      <w:sz w:val="18"/>
                      <w:szCs w:val="18"/>
                    </w:rPr>
                    <w:t>故需</w:t>
                  </w:r>
                  <w:r w:rsidRPr="00AC5D0D">
                    <w:rPr>
                      <w:sz w:val="18"/>
                      <w:szCs w:val="18"/>
                    </w:rPr>
                    <w:t>设置</w:t>
                  </w:r>
                  <w:r w:rsidRPr="00AC5D0D">
                    <w:rPr>
                      <w:rFonts w:hint="eastAsia"/>
                      <w:sz w:val="18"/>
                      <w:szCs w:val="18"/>
                    </w:rPr>
                    <w:t>环境风险专项评价</w:t>
                  </w:r>
                </w:p>
              </w:tc>
            </w:tr>
            <w:tr w:rsidR="00F83926" w14:paraId="72E0514E" w14:textId="77777777" w:rsidTr="00AC5D0D">
              <w:trPr>
                <w:trHeight w:val="615"/>
                <w:jc w:val="center"/>
              </w:trPr>
              <w:tc>
                <w:tcPr>
                  <w:tcW w:w="759" w:type="dxa"/>
                  <w:vAlign w:val="center"/>
                </w:tcPr>
                <w:p w14:paraId="4EA38E4E" w14:textId="77777777" w:rsidR="00F83926" w:rsidRPr="00AC5D0D" w:rsidRDefault="00F83926">
                  <w:pPr>
                    <w:jc w:val="center"/>
                    <w:rPr>
                      <w:sz w:val="18"/>
                      <w:szCs w:val="18"/>
                    </w:rPr>
                  </w:pPr>
                  <w:r w:rsidRPr="00AC5D0D">
                    <w:rPr>
                      <w:rFonts w:hint="eastAsia"/>
                      <w:sz w:val="18"/>
                      <w:szCs w:val="18"/>
                    </w:rPr>
                    <w:t>海洋</w:t>
                  </w:r>
                </w:p>
              </w:tc>
              <w:tc>
                <w:tcPr>
                  <w:tcW w:w="2835" w:type="dxa"/>
                  <w:vAlign w:val="center"/>
                </w:tcPr>
                <w:p w14:paraId="73972DCF" w14:textId="77777777" w:rsidR="00F83926" w:rsidRPr="00AC5D0D" w:rsidRDefault="00F83926">
                  <w:pPr>
                    <w:rPr>
                      <w:sz w:val="18"/>
                      <w:szCs w:val="18"/>
                    </w:rPr>
                  </w:pPr>
                  <w:r w:rsidRPr="00AC5D0D">
                    <w:rPr>
                      <w:sz w:val="18"/>
                      <w:szCs w:val="18"/>
                    </w:rPr>
                    <w:t>直接向海排放污染物的海洋工程建设项目</w:t>
                  </w:r>
                </w:p>
              </w:tc>
              <w:tc>
                <w:tcPr>
                  <w:tcW w:w="4093" w:type="dxa"/>
                  <w:vAlign w:val="center"/>
                </w:tcPr>
                <w:p w14:paraId="09C5587C" w14:textId="77777777" w:rsidR="00F83926" w:rsidRPr="00AC5D0D" w:rsidRDefault="00F83926">
                  <w:pPr>
                    <w:rPr>
                      <w:sz w:val="18"/>
                      <w:szCs w:val="18"/>
                    </w:rPr>
                  </w:pPr>
                  <w:r w:rsidRPr="00AC5D0D">
                    <w:rPr>
                      <w:sz w:val="18"/>
                      <w:szCs w:val="18"/>
                    </w:rPr>
                    <w:t>本项目不属于海洋工程，因此不设置</w:t>
                  </w:r>
                </w:p>
              </w:tc>
            </w:tr>
          </w:tbl>
          <w:p w14:paraId="229C0962" w14:textId="77777777" w:rsidR="00F83926" w:rsidRDefault="00F83926">
            <w:pPr>
              <w:autoSpaceDE w:val="0"/>
              <w:autoSpaceDN w:val="0"/>
              <w:adjustRightInd w:val="0"/>
              <w:snapToGrid w:val="0"/>
              <w:jc w:val="center"/>
              <w:rPr>
                <w:kern w:val="0"/>
                <w:sz w:val="24"/>
                <w:highlight w:val="yellow"/>
              </w:rPr>
            </w:pPr>
          </w:p>
        </w:tc>
      </w:tr>
      <w:tr w:rsidR="00F83926" w14:paraId="71C2A6FC" w14:textId="77777777">
        <w:tblPrEx>
          <w:tblCellMar>
            <w:left w:w="108" w:type="dxa"/>
            <w:right w:w="108" w:type="dxa"/>
          </w:tblCellMar>
        </w:tblPrEx>
        <w:trPr>
          <w:trHeight w:val="550"/>
          <w:jc w:val="center"/>
        </w:trPr>
        <w:tc>
          <w:tcPr>
            <w:tcW w:w="498" w:type="dxa"/>
            <w:vAlign w:val="center"/>
          </w:tcPr>
          <w:p w14:paraId="20351B61" w14:textId="77777777" w:rsidR="00F83926" w:rsidRDefault="00F83926">
            <w:pPr>
              <w:autoSpaceDE w:val="0"/>
              <w:autoSpaceDN w:val="0"/>
              <w:adjustRightInd w:val="0"/>
              <w:snapToGrid w:val="0"/>
              <w:jc w:val="center"/>
              <w:rPr>
                <w:kern w:val="0"/>
                <w:sz w:val="24"/>
              </w:rPr>
            </w:pPr>
            <w:r>
              <w:rPr>
                <w:sz w:val="24"/>
              </w:rPr>
              <w:lastRenderedPageBreak/>
              <w:t>规划情况</w:t>
            </w:r>
          </w:p>
        </w:tc>
        <w:tc>
          <w:tcPr>
            <w:tcW w:w="9058" w:type="dxa"/>
            <w:gridSpan w:val="4"/>
            <w:vAlign w:val="center"/>
          </w:tcPr>
          <w:p w14:paraId="30682C89" w14:textId="77777777" w:rsidR="00F83926" w:rsidRDefault="00F83926">
            <w:pPr>
              <w:pStyle w:val="a6"/>
              <w:spacing w:line="360" w:lineRule="auto"/>
              <w:ind w:firstLine="0"/>
            </w:pPr>
            <w:r>
              <w:rPr>
                <w:rFonts w:hint="eastAsia"/>
              </w:rPr>
              <w:t>规划名称：《宁强高新技术产业开发区总体规划（</w:t>
            </w:r>
            <w:r>
              <w:rPr>
                <w:rFonts w:hint="eastAsia"/>
              </w:rPr>
              <w:t>2</w:t>
            </w:r>
            <w:r>
              <w:t>021-2035</w:t>
            </w:r>
            <w:r>
              <w:rPr>
                <w:rFonts w:hint="eastAsia"/>
              </w:rPr>
              <w:t>）》</w:t>
            </w:r>
          </w:p>
          <w:p w14:paraId="27814482" w14:textId="77777777" w:rsidR="00F83926" w:rsidRDefault="00F83926">
            <w:pPr>
              <w:pStyle w:val="a6"/>
              <w:spacing w:line="360" w:lineRule="auto"/>
              <w:ind w:firstLine="0"/>
            </w:pPr>
            <w:r>
              <w:rPr>
                <w:rFonts w:hint="eastAsia"/>
              </w:rPr>
              <w:t>审查机关：陕西省人民政府</w:t>
            </w:r>
          </w:p>
          <w:p w14:paraId="252E06AB" w14:textId="77777777" w:rsidR="00F83926" w:rsidRDefault="00F83926">
            <w:pPr>
              <w:pStyle w:val="a6"/>
              <w:spacing w:line="360" w:lineRule="auto"/>
              <w:ind w:firstLine="0"/>
            </w:pPr>
            <w:r>
              <w:rPr>
                <w:rFonts w:hint="eastAsia"/>
              </w:rPr>
              <w:t>审查文件：《陕西省人民政府关于同意建设宁强高新技术产业开发区的批复》（陕政函〔</w:t>
            </w:r>
            <w:r>
              <w:rPr>
                <w:rFonts w:hint="eastAsia"/>
              </w:rPr>
              <w:t>2021</w:t>
            </w:r>
            <w:r>
              <w:rPr>
                <w:rFonts w:hint="eastAsia"/>
              </w:rPr>
              <w:t>〕</w:t>
            </w:r>
            <w:r>
              <w:rPr>
                <w:rFonts w:hint="eastAsia"/>
              </w:rPr>
              <w:t>163</w:t>
            </w:r>
            <w:r>
              <w:rPr>
                <w:rFonts w:hint="eastAsia"/>
              </w:rPr>
              <w:t>号）</w:t>
            </w:r>
          </w:p>
        </w:tc>
      </w:tr>
      <w:tr w:rsidR="00F83926" w14:paraId="1739063E" w14:textId="77777777">
        <w:tblPrEx>
          <w:tblCellMar>
            <w:left w:w="108" w:type="dxa"/>
            <w:right w:w="108" w:type="dxa"/>
          </w:tblCellMar>
        </w:tblPrEx>
        <w:trPr>
          <w:trHeight w:val="737"/>
          <w:jc w:val="center"/>
        </w:trPr>
        <w:tc>
          <w:tcPr>
            <w:tcW w:w="498" w:type="dxa"/>
            <w:vAlign w:val="center"/>
          </w:tcPr>
          <w:p w14:paraId="538CFBB8" w14:textId="77777777" w:rsidR="00F83926" w:rsidRDefault="00F83926">
            <w:pPr>
              <w:adjustRightInd w:val="0"/>
              <w:snapToGrid w:val="0"/>
              <w:jc w:val="center"/>
              <w:rPr>
                <w:sz w:val="24"/>
              </w:rPr>
            </w:pPr>
            <w:r>
              <w:rPr>
                <w:sz w:val="24"/>
              </w:rPr>
              <w:t>规划环境影响评价情况</w:t>
            </w:r>
          </w:p>
        </w:tc>
        <w:tc>
          <w:tcPr>
            <w:tcW w:w="9058" w:type="dxa"/>
            <w:gridSpan w:val="4"/>
            <w:vAlign w:val="center"/>
          </w:tcPr>
          <w:p w14:paraId="62A1AA84" w14:textId="77777777" w:rsidR="00F83926" w:rsidRDefault="00F83926">
            <w:pPr>
              <w:pStyle w:val="a6"/>
              <w:spacing w:line="360" w:lineRule="auto"/>
              <w:ind w:firstLine="0"/>
            </w:pPr>
            <w:r>
              <w:rPr>
                <w:rFonts w:hint="eastAsia"/>
              </w:rPr>
              <w:t>规划环评名称：《宁强高新技术产业开发区总体规划（</w:t>
            </w:r>
            <w:r>
              <w:rPr>
                <w:rFonts w:hint="eastAsia"/>
              </w:rPr>
              <w:t>2</w:t>
            </w:r>
            <w:r>
              <w:t>021-2035</w:t>
            </w:r>
            <w:r>
              <w:rPr>
                <w:rFonts w:hint="eastAsia"/>
              </w:rPr>
              <w:t>）环境影响报告书》</w:t>
            </w:r>
          </w:p>
          <w:p w14:paraId="6F1780A3" w14:textId="77777777" w:rsidR="00F83926" w:rsidRDefault="00F83926">
            <w:pPr>
              <w:pStyle w:val="a6"/>
              <w:spacing w:line="360" w:lineRule="auto"/>
              <w:ind w:firstLine="0"/>
            </w:pPr>
            <w:r>
              <w:rPr>
                <w:rFonts w:hint="eastAsia"/>
              </w:rPr>
              <w:t>审查机关：陕西省生态环境厅</w:t>
            </w:r>
          </w:p>
          <w:p w14:paraId="73AEE2A0" w14:textId="77777777" w:rsidR="00F83926" w:rsidRDefault="00F83926">
            <w:pPr>
              <w:pStyle w:val="a6"/>
              <w:spacing w:line="360" w:lineRule="auto"/>
              <w:ind w:firstLine="0"/>
              <w:rPr>
                <w:kern w:val="0"/>
                <w:highlight w:val="yellow"/>
              </w:rPr>
            </w:pPr>
            <w:r>
              <w:rPr>
                <w:rFonts w:hint="eastAsia"/>
              </w:rPr>
              <w:t>审查文件：《陕西省生态环境厅关于宁强高新技术产业开发区总体规划（</w:t>
            </w:r>
            <w:r>
              <w:rPr>
                <w:rFonts w:hint="eastAsia"/>
              </w:rPr>
              <w:t>2021-2035</w:t>
            </w:r>
            <w:r>
              <w:rPr>
                <w:rFonts w:hint="eastAsia"/>
              </w:rPr>
              <w:t>）环境影响报告书审查意见的函》（陕环环评函﹝</w:t>
            </w:r>
            <w:r>
              <w:rPr>
                <w:rFonts w:hint="eastAsia"/>
              </w:rPr>
              <w:t>2021</w:t>
            </w:r>
            <w:r>
              <w:rPr>
                <w:rFonts w:hint="eastAsia"/>
              </w:rPr>
              <w:t>﹞</w:t>
            </w:r>
            <w:r>
              <w:rPr>
                <w:rFonts w:hint="eastAsia"/>
              </w:rPr>
              <w:t>85</w:t>
            </w:r>
            <w:r>
              <w:rPr>
                <w:rFonts w:hint="eastAsia"/>
              </w:rPr>
              <w:t>号）</w:t>
            </w:r>
          </w:p>
        </w:tc>
      </w:tr>
      <w:tr w:rsidR="00F83926" w14:paraId="0224F4BE" w14:textId="77777777">
        <w:tblPrEx>
          <w:tblCellMar>
            <w:left w:w="108" w:type="dxa"/>
            <w:right w:w="108" w:type="dxa"/>
          </w:tblCellMar>
        </w:tblPrEx>
        <w:trPr>
          <w:trHeight w:val="1021"/>
          <w:jc w:val="center"/>
        </w:trPr>
        <w:tc>
          <w:tcPr>
            <w:tcW w:w="498" w:type="dxa"/>
            <w:vAlign w:val="center"/>
          </w:tcPr>
          <w:p w14:paraId="01B14494" w14:textId="77777777" w:rsidR="00F83926" w:rsidRDefault="00F83926">
            <w:pPr>
              <w:autoSpaceDE w:val="0"/>
              <w:autoSpaceDN w:val="0"/>
              <w:adjustRightInd w:val="0"/>
              <w:snapToGrid w:val="0"/>
              <w:jc w:val="center"/>
              <w:rPr>
                <w:kern w:val="0"/>
                <w:sz w:val="24"/>
              </w:rPr>
            </w:pPr>
            <w:r>
              <w:rPr>
                <w:kern w:val="0"/>
                <w:sz w:val="24"/>
              </w:rPr>
              <w:t>规划及规划环境影响评价符合性分析</w:t>
            </w:r>
          </w:p>
        </w:tc>
        <w:tc>
          <w:tcPr>
            <w:tcW w:w="9058" w:type="dxa"/>
            <w:gridSpan w:val="4"/>
            <w:vAlign w:val="center"/>
          </w:tcPr>
          <w:p w14:paraId="08A0A34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1</w:t>
            </w:r>
            <w:r>
              <w:rPr>
                <w:rFonts w:hint="eastAsia"/>
                <w:bCs/>
                <w:sz w:val="24"/>
                <w:szCs w:val="32"/>
              </w:rPr>
              <w:t>、与《</w:t>
            </w:r>
            <w:r>
              <w:rPr>
                <w:rFonts w:hint="eastAsia"/>
                <w:kern w:val="0"/>
                <w:sz w:val="24"/>
              </w:rPr>
              <w:t>宁强高新技术产业开发区总体规划（</w:t>
            </w:r>
            <w:r>
              <w:rPr>
                <w:rFonts w:hint="eastAsia"/>
                <w:kern w:val="0"/>
                <w:sz w:val="24"/>
              </w:rPr>
              <w:t>2</w:t>
            </w:r>
            <w:r>
              <w:rPr>
                <w:kern w:val="0"/>
                <w:sz w:val="24"/>
              </w:rPr>
              <w:t>021-2035</w:t>
            </w:r>
            <w:r>
              <w:rPr>
                <w:rFonts w:hint="eastAsia"/>
                <w:kern w:val="0"/>
                <w:sz w:val="24"/>
              </w:rPr>
              <w:t>）</w:t>
            </w:r>
            <w:r>
              <w:rPr>
                <w:rFonts w:hint="eastAsia"/>
                <w:bCs/>
                <w:sz w:val="24"/>
                <w:szCs w:val="32"/>
              </w:rPr>
              <w:t>》相符性</w:t>
            </w:r>
          </w:p>
          <w:p w14:paraId="15A3C504" w14:textId="77777777" w:rsidR="00F83926" w:rsidRDefault="00F83926">
            <w:pPr>
              <w:pStyle w:val="a0"/>
              <w:ind w:firstLineChars="0" w:firstLine="0"/>
              <w:jc w:val="center"/>
              <w:rPr>
                <w:b/>
                <w:bCs/>
              </w:rPr>
            </w:pPr>
            <w:r>
              <w:rPr>
                <w:rFonts w:hint="eastAsia"/>
                <w:b/>
                <w:bCs/>
              </w:rPr>
              <w:t>表</w:t>
            </w:r>
            <w:r>
              <w:rPr>
                <w:rFonts w:hint="eastAsia"/>
                <w:b/>
                <w:bCs/>
              </w:rPr>
              <w:t xml:space="preserve">1-1 </w:t>
            </w:r>
            <w:r>
              <w:rPr>
                <w:rFonts w:hint="eastAsia"/>
                <w:b/>
                <w:bCs/>
              </w:rPr>
              <w:t>项目与所在区域规划相符性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3386"/>
              <w:gridCol w:w="2835"/>
              <w:gridCol w:w="850"/>
            </w:tblGrid>
            <w:tr w:rsidR="00F83926" w14:paraId="6FBD4283" w14:textId="77777777">
              <w:tc>
                <w:tcPr>
                  <w:tcW w:w="1756" w:type="dxa"/>
                  <w:vAlign w:val="center"/>
                </w:tcPr>
                <w:p w14:paraId="46C9F11A" w14:textId="77777777" w:rsidR="00F83926" w:rsidRDefault="00F83926">
                  <w:pPr>
                    <w:jc w:val="center"/>
                    <w:rPr>
                      <w:b/>
                      <w:bCs/>
                    </w:rPr>
                  </w:pPr>
                  <w:r>
                    <w:rPr>
                      <w:rFonts w:hint="eastAsia"/>
                      <w:b/>
                      <w:bCs/>
                    </w:rPr>
                    <w:t>规划名称</w:t>
                  </w:r>
                </w:p>
              </w:tc>
              <w:tc>
                <w:tcPr>
                  <w:tcW w:w="3386" w:type="dxa"/>
                  <w:vAlign w:val="center"/>
                </w:tcPr>
                <w:p w14:paraId="4C33480D" w14:textId="77777777" w:rsidR="00F83926" w:rsidRDefault="00F83926">
                  <w:pPr>
                    <w:jc w:val="center"/>
                    <w:rPr>
                      <w:b/>
                      <w:bCs/>
                    </w:rPr>
                  </w:pPr>
                  <w:r>
                    <w:rPr>
                      <w:rFonts w:hint="eastAsia"/>
                      <w:b/>
                      <w:bCs/>
                    </w:rPr>
                    <w:t>规划内容</w:t>
                  </w:r>
                </w:p>
              </w:tc>
              <w:tc>
                <w:tcPr>
                  <w:tcW w:w="2835" w:type="dxa"/>
                  <w:vAlign w:val="center"/>
                </w:tcPr>
                <w:p w14:paraId="665FF589" w14:textId="77777777" w:rsidR="00F83926" w:rsidRDefault="00F83926">
                  <w:pPr>
                    <w:jc w:val="center"/>
                    <w:rPr>
                      <w:b/>
                      <w:bCs/>
                    </w:rPr>
                  </w:pPr>
                  <w:r>
                    <w:rPr>
                      <w:rFonts w:hint="eastAsia"/>
                      <w:b/>
                      <w:bCs/>
                    </w:rPr>
                    <w:t>项目情况</w:t>
                  </w:r>
                </w:p>
              </w:tc>
              <w:tc>
                <w:tcPr>
                  <w:tcW w:w="850" w:type="dxa"/>
                  <w:vAlign w:val="center"/>
                </w:tcPr>
                <w:p w14:paraId="0A5B684F" w14:textId="77777777" w:rsidR="00F83926" w:rsidRDefault="00F83926">
                  <w:pPr>
                    <w:jc w:val="center"/>
                    <w:rPr>
                      <w:b/>
                      <w:bCs/>
                    </w:rPr>
                  </w:pPr>
                  <w:r>
                    <w:rPr>
                      <w:rFonts w:hint="eastAsia"/>
                      <w:b/>
                      <w:bCs/>
                    </w:rPr>
                    <w:t>符合性</w:t>
                  </w:r>
                </w:p>
              </w:tc>
            </w:tr>
            <w:tr w:rsidR="00F83926" w14:paraId="562C6C94" w14:textId="77777777">
              <w:tc>
                <w:tcPr>
                  <w:tcW w:w="1756" w:type="dxa"/>
                  <w:vMerge w:val="restart"/>
                  <w:vAlign w:val="center"/>
                </w:tcPr>
                <w:p w14:paraId="4AAD950C" w14:textId="77777777" w:rsidR="00F83926" w:rsidRDefault="00F83926">
                  <w:pPr>
                    <w:jc w:val="center"/>
                  </w:pPr>
                  <w:r>
                    <w:rPr>
                      <w:rFonts w:hint="eastAsia"/>
                    </w:rPr>
                    <w:t>《宁强高新技术产业开发区总体规划（</w:t>
                  </w:r>
                  <w:r>
                    <w:rPr>
                      <w:rFonts w:hint="eastAsia"/>
                    </w:rPr>
                    <w:t>2</w:t>
                  </w:r>
                  <w:r>
                    <w:t>021-2035</w:t>
                  </w:r>
                  <w:r>
                    <w:rPr>
                      <w:rFonts w:hint="eastAsia"/>
                    </w:rPr>
                    <w:t>）》</w:t>
                  </w:r>
                </w:p>
              </w:tc>
              <w:tc>
                <w:tcPr>
                  <w:tcW w:w="3386" w:type="dxa"/>
                  <w:vAlign w:val="center"/>
                </w:tcPr>
                <w:p w14:paraId="003BD823" w14:textId="77777777" w:rsidR="00F83926" w:rsidRDefault="00F83926">
                  <w:bookmarkStart w:id="5" w:name="_Hlk27587327"/>
                  <w:r>
                    <w:rPr>
                      <w:rFonts w:hint="eastAsia"/>
                    </w:rPr>
                    <w:t>宁强高新技术产业开发区位于宁强县城以东</w:t>
                  </w:r>
                  <w:r>
                    <w:rPr>
                      <w:rFonts w:hint="eastAsia"/>
                    </w:rPr>
                    <w:t>3</w:t>
                  </w:r>
                  <w:r>
                    <w:rPr>
                      <w:rFonts w:hint="eastAsia"/>
                    </w:rPr>
                    <w:t>公里处的高寨子街道办事处，东至高寨子村，西至筒车河村，北至肖家坝村及古城村，南至罗村坝村，总面积</w:t>
                  </w:r>
                  <w:r>
                    <w:rPr>
                      <w:rFonts w:hint="eastAsia"/>
                    </w:rPr>
                    <w:t>575</w:t>
                  </w:r>
                  <w:r>
                    <w:rPr>
                      <w:rFonts w:hint="eastAsia"/>
                    </w:rPr>
                    <w:t>公顷。</w:t>
                  </w:r>
                  <w:bookmarkEnd w:id="5"/>
                </w:p>
                <w:p w14:paraId="12DF63FA" w14:textId="77777777" w:rsidR="00F83926" w:rsidRDefault="00F83926">
                  <w:pPr>
                    <w:pStyle w:val="a0"/>
                  </w:pPr>
                  <w:r>
                    <w:rPr>
                      <w:rFonts w:hint="eastAsia"/>
                    </w:rPr>
                    <w:t>……</w:t>
                  </w:r>
                </w:p>
                <w:p w14:paraId="1F0B1636" w14:textId="77777777" w:rsidR="00F83926" w:rsidRDefault="00F83926">
                  <w:r>
                    <w:t>抢抓新一轮科技革命和产业变革的重大发展机遇，围绕陕南绿色发展要求，立足资源禀赋和发展基础，发挥长板、高端切入、前瞻布局，重点发展大健康主导产业，加快推动绿色材料产业升级，构建高端、高质、绿色的现代产业新体系。</w:t>
                  </w:r>
                </w:p>
              </w:tc>
              <w:tc>
                <w:tcPr>
                  <w:tcW w:w="2835" w:type="dxa"/>
                  <w:vAlign w:val="center"/>
                </w:tcPr>
                <w:p w14:paraId="075FD3CB" w14:textId="77777777" w:rsidR="00F83926" w:rsidRDefault="00F83926">
                  <w:r>
                    <w:rPr>
                      <w:rFonts w:hint="eastAsia"/>
                    </w:rPr>
                    <w:t>项目位于宁强高新技术产业开发区陕西承乾工贸有限公司院内，为金属材料表面处理项目，处理后钢带用于热镀锌铝镁带及高频直缝焊管生产，较原有热镀锌带更具技术及经济价值，符合园区规划中绿色材料产业升级要求。</w:t>
                  </w:r>
                </w:p>
              </w:tc>
              <w:tc>
                <w:tcPr>
                  <w:tcW w:w="850" w:type="dxa"/>
                  <w:vAlign w:val="center"/>
                </w:tcPr>
                <w:p w14:paraId="024CC4F4" w14:textId="77777777" w:rsidR="00F83926" w:rsidRDefault="00F83926">
                  <w:pPr>
                    <w:jc w:val="center"/>
                  </w:pPr>
                  <w:r>
                    <w:rPr>
                      <w:rFonts w:hint="eastAsia"/>
                    </w:rPr>
                    <w:t>符合</w:t>
                  </w:r>
                </w:p>
              </w:tc>
            </w:tr>
            <w:tr w:rsidR="00F83926" w14:paraId="77DA5B95" w14:textId="77777777">
              <w:tc>
                <w:tcPr>
                  <w:tcW w:w="1756" w:type="dxa"/>
                  <w:vMerge/>
                  <w:vAlign w:val="center"/>
                </w:tcPr>
                <w:p w14:paraId="014E3C7E" w14:textId="77777777" w:rsidR="00F83926" w:rsidRDefault="00F83926"/>
              </w:tc>
              <w:tc>
                <w:tcPr>
                  <w:tcW w:w="3386" w:type="dxa"/>
                  <w:vAlign w:val="center"/>
                </w:tcPr>
                <w:p w14:paraId="31736645" w14:textId="77777777" w:rsidR="00F83926" w:rsidRDefault="00F83926">
                  <w:r>
                    <w:t>提升新型金属材料创新能力。重点依托盛发钢管、万源合金材料等金属材料企业，推动企业生产线改造和生产规模提升，丰富金属装饰材料产品种类</w:t>
                  </w:r>
                  <w:r>
                    <w:rPr>
                      <w:rFonts w:hint="eastAsia"/>
                    </w:rPr>
                    <w:t>，</w:t>
                  </w:r>
                  <w:r>
                    <w:t>加快发展先进钢铁材料、高强铝合金、高强铝镁合金，</w:t>
                  </w:r>
                  <w:r>
                    <w:rPr>
                      <w:rFonts w:hint="eastAsia"/>
                    </w:rPr>
                    <w:t>引育金属材料制品下游企业，提升材料本地化应用</w:t>
                  </w:r>
                  <w:r>
                    <w:t>。</w:t>
                  </w:r>
                </w:p>
              </w:tc>
              <w:tc>
                <w:tcPr>
                  <w:tcW w:w="2835" w:type="dxa"/>
                  <w:vAlign w:val="center"/>
                </w:tcPr>
                <w:p w14:paraId="33273D42" w14:textId="77777777" w:rsidR="00F83926" w:rsidRDefault="00F83926">
                  <w:r>
                    <w:rPr>
                      <w:rFonts w:hint="eastAsia"/>
                    </w:rPr>
                    <w:t>项目建设依托盛发钢管厂，将原有表面处理水洗工艺升级为酸洗，有效提升生产线效率，为后续钢带热镀锌铝镁生产工艺服务，通过制造热</w:t>
                  </w:r>
                  <w:r w:rsidR="00471DF8">
                    <w:rPr>
                      <w:rFonts w:hint="eastAsia"/>
                    </w:rPr>
                    <w:t>镀</w:t>
                  </w:r>
                  <w:r>
                    <w:rPr>
                      <w:rFonts w:hint="eastAsia"/>
                    </w:rPr>
                    <w:t>锌铝镁钢带实现产业升级，为市场提供先进钢铁材料，</w:t>
                  </w:r>
                  <w:r w:rsidR="003E4291">
                    <w:rPr>
                      <w:rFonts w:hint="eastAsia"/>
                    </w:rPr>
                    <w:t>可有效提升材料本地化应用</w:t>
                  </w:r>
                  <w:r>
                    <w:rPr>
                      <w:rFonts w:hint="eastAsia"/>
                    </w:rPr>
                    <w:t>。</w:t>
                  </w:r>
                </w:p>
              </w:tc>
              <w:tc>
                <w:tcPr>
                  <w:tcW w:w="850" w:type="dxa"/>
                  <w:vAlign w:val="center"/>
                </w:tcPr>
                <w:p w14:paraId="0365EA4E" w14:textId="77777777" w:rsidR="00F83926" w:rsidRDefault="00F83926">
                  <w:pPr>
                    <w:jc w:val="center"/>
                  </w:pPr>
                  <w:r>
                    <w:rPr>
                      <w:rFonts w:hint="eastAsia"/>
                    </w:rPr>
                    <w:t>符合</w:t>
                  </w:r>
                </w:p>
              </w:tc>
            </w:tr>
            <w:tr w:rsidR="00F83926" w14:paraId="5FD07203" w14:textId="77777777">
              <w:tc>
                <w:tcPr>
                  <w:tcW w:w="1756" w:type="dxa"/>
                  <w:vMerge/>
                  <w:vAlign w:val="center"/>
                </w:tcPr>
                <w:p w14:paraId="0EF84FE4" w14:textId="77777777" w:rsidR="00F83926" w:rsidRDefault="00F83926"/>
              </w:tc>
              <w:tc>
                <w:tcPr>
                  <w:tcW w:w="3386" w:type="dxa"/>
                  <w:vAlign w:val="center"/>
                </w:tcPr>
                <w:p w14:paraId="671D9725" w14:textId="77777777" w:rsidR="00F83926" w:rsidRDefault="00F83926">
                  <w:r>
                    <w:t>“</w:t>
                  </w:r>
                  <w:r>
                    <w:t>绿色材料产业区</w:t>
                  </w:r>
                  <w:r>
                    <w:t xml:space="preserve">” </w:t>
                  </w:r>
                  <w:r>
                    <w:t>：以盛发钢管和苏陕协作港宁产业园为核心，规划</w:t>
                  </w:r>
                  <w:r>
                    <w:lastRenderedPageBreak/>
                    <w:t>面积</w:t>
                  </w:r>
                  <w:r>
                    <w:t>24.69</w:t>
                  </w:r>
                  <w:r>
                    <w:t>公顷（</w:t>
                  </w:r>
                  <w:r>
                    <w:t>370</w:t>
                  </w:r>
                  <w:r>
                    <w:t>亩），工业用地面积</w:t>
                  </w:r>
                  <w:r>
                    <w:t>16.62</w:t>
                  </w:r>
                  <w:r>
                    <w:t>公顷（</w:t>
                  </w:r>
                  <w:r>
                    <w:t>249.3</w:t>
                  </w:r>
                  <w:r>
                    <w:t>亩），主要集聚绿色材料重点企业及项目。重点推进绿可新型建筑材料项目、新型复合材料综合利用项目、绿色生态软木制品生产线建设项目、铝型材精加工项目等项目建设。</w:t>
                  </w:r>
                </w:p>
              </w:tc>
              <w:tc>
                <w:tcPr>
                  <w:tcW w:w="2835" w:type="dxa"/>
                  <w:vAlign w:val="center"/>
                </w:tcPr>
                <w:p w14:paraId="753C64EB" w14:textId="77777777" w:rsidR="00F83926" w:rsidRDefault="00F83926">
                  <w:pPr>
                    <w:rPr>
                      <w:color w:val="000000"/>
                    </w:rPr>
                  </w:pPr>
                  <w:r>
                    <w:rPr>
                      <w:rFonts w:hint="eastAsia"/>
                      <w:color w:val="000000"/>
                    </w:rPr>
                    <w:lastRenderedPageBreak/>
                    <w:t>项目位于</w:t>
                  </w:r>
                  <w:r>
                    <w:rPr>
                      <w:rFonts w:hint="eastAsia"/>
                    </w:rPr>
                    <w:t>宁强高新技术产业开发区</w:t>
                  </w:r>
                  <w:r>
                    <w:rPr>
                      <w:rFonts w:hint="eastAsia"/>
                      <w:color w:val="000000"/>
                    </w:rPr>
                    <w:t>陕西承乾工贸有限公</w:t>
                  </w:r>
                  <w:r>
                    <w:rPr>
                      <w:rFonts w:hint="eastAsia"/>
                      <w:color w:val="000000"/>
                    </w:rPr>
                    <w:lastRenderedPageBreak/>
                    <w:t>司院内，东侧紧邻盛发钢管厂，项目部分设施依托盛发钢管厂原有设施，属于金属材料表面处理行业，建设用地</w:t>
                  </w:r>
                  <w:r w:rsidR="003E4291">
                    <w:rPr>
                      <w:rFonts w:hint="eastAsia"/>
                      <w:color w:val="000000"/>
                    </w:rPr>
                    <w:t>不涉及新征用地，</w:t>
                  </w:r>
                  <w:r>
                    <w:rPr>
                      <w:rFonts w:hint="eastAsia"/>
                      <w:color w:val="000000"/>
                    </w:rPr>
                    <w:t>为二类工业用地，符合园区</w:t>
                  </w:r>
                  <w:r w:rsidR="003E4291">
                    <w:rPr>
                      <w:rFonts w:hint="eastAsia"/>
                      <w:color w:val="000000"/>
                    </w:rPr>
                    <w:t>用地</w:t>
                  </w:r>
                  <w:r>
                    <w:rPr>
                      <w:rFonts w:hint="eastAsia"/>
                      <w:color w:val="000000"/>
                    </w:rPr>
                    <w:t>规划要求。</w:t>
                  </w:r>
                </w:p>
              </w:tc>
              <w:tc>
                <w:tcPr>
                  <w:tcW w:w="850" w:type="dxa"/>
                  <w:vAlign w:val="center"/>
                </w:tcPr>
                <w:p w14:paraId="28F87C97" w14:textId="77777777" w:rsidR="00F83926" w:rsidRDefault="00F83926">
                  <w:pPr>
                    <w:jc w:val="center"/>
                  </w:pPr>
                  <w:r>
                    <w:rPr>
                      <w:rFonts w:hint="eastAsia"/>
                    </w:rPr>
                    <w:lastRenderedPageBreak/>
                    <w:t>符合</w:t>
                  </w:r>
                </w:p>
              </w:tc>
            </w:tr>
            <w:tr w:rsidR="00F83926" w14:paraId="650F3DB0" w14:textId="77777777">
              <w:tc>
                <w:tcPr>
                  <w:tcW w:w="1756" w:type="dxa"/>
                  <w:vMerge/>
                  <w:vAlign w:val="center"/>
                </w:tcPr>
                <w:p w14:paraId="5AB2D007" w14:textId="77777777" w:rsidR="00F83926" w:rsidRDefault="00F83926"/>
              </w:tc>
              <w:tc>
                <w:tcPr>
                  <w:tcW w:w="3386" w:type="dxa"/>
                  <w:vAlign w:val="center"/>
                </w:tcPr>
                <w:p w14:paraId="18E38ED0" w14:textId="77777777" w:rsidR="00F83926" w:rsidRPr="00382C00" w:rsidRDefault="00F83926">
                  <w:pPr>
                    <w:rPr>
                      <w:color w:val="000000"/>
                    </w:rPr>
                  </w:pPr>
                  <w:r w:rsidRPr="00382C00">
                    <w:rPr>
                      <w:rFonts w:hint="eastAsia"/>
                      <w:color w:val="000000"/>
                    </w:rPr>
                    <w:t xml:space="preserve">4.5 </w:t>
                  </w:r>
                  <w:r w:rsidRPr="00382C00">
                    <w:rPr>
                      <w:rFonts w:hint="eastAsia"/>
                      <w:color w:val="000000"/>
                    </w:rPr>
                    <w:t>产业准入清单——负面清单：（</w:t>
                  </w:r>
                  <w:r w:rsidRPr="00382C00">
                    <w:rPr>
                      <w:rFonts w:hint="eastAsia"/>
                      <w:color w:val="000000"/>
                    </w:rPr>
                    <w:t>3</w:t>
                  </w:r>
                  <w:r w:rsidRPr="00382C00">
                    <w:rPr>
                      <w:rFonts w:hint="eastAsia"/>
                      <w:color w:val="000000"/>
                    </w:rPr>
                    <w:t>）不得建设涉及有毒有害、易燃易爆物质和危险化学品集中仓储物。</w:t>
                  </w:r>
                </w:p>
              </w:tc>
              <w:tc>
                <w:tcPr>
                  <w:tcW w:w="2835" w:type="dxa"/>
                  <w:vAlign w:val="center"/>
                </w:tcPr>
                <w:p w14:paraId="6CEA751C" w14:textId="77777777" w:rsidR="00F83926" w:rsidRPr="00382C00" w:rsidRDefault="00F83926">
                  <w:pPr>
                    <w:rPr>
                      <w:color w:val="000000"/>
                    </w:rPr>
                  </w:pPr>
                  <w:r w:rsidRPr="00382C00">
                    <w:rPr>
                      <w:rFonts w:hint="eastAsia"/>
                      <w:color w:val="000000"/>
                      <w:szCs w:val="21"/>
                      <w:highlight w:val="yellow"/>
                    </w:rPr>
                    <w:t>本条负面清单要求是针对装卸搬运和仓储业，即危险化学品集中仓储、转运或直接销售</w:t>
                  </w:r>
                  <w:r w:rsidR="00712150" w:rsidRPr="00382C00">
                    <w:rPr>
                      <w:rFonts w:hint="eastAsia"/>
                      <w:color w:val="000000"/>
                      <w:szCs w:val="21"/>
                      <w:highlight w:val="yellow"/>
                    </w:rPr>
                    <w:t>等经营活动</w:t>
                  </w:r>
                  <w:r w:rsidRPr="00382C00">
                    <w:rPr>
                      <w:rFonts w:hint="eastAsia"/>
                      <w:color w:val="000000"/>
                      <w:szCs w:val="21"/>
                      <w:highlight w:val="yellow"/>
                    </w:rPr>
                    <w:t>。</w:t>
                  </w:r>
                  <w:r w:rsidRPr="00382C00">
                    <w:rPr>
                      <w:rFonts w:hint="eastAsia"/>
                      <w:color w:val="000000"/>
                      <w:szCs w:val="21"/>
                    </w:rPr>
                    <w:t>本项目盐酸暂存在储罐内，主要用于</w:t>
                  </w:r>
                  <w:r w:rsidR="003E74C3" w:rsidRPr="00382C00">
                    <w:rPr>
                      <w:rFonts w:hint="eastAsia"/>
                      <w:color w:val="000000"/>
                      <w:szCs w:val="21"/>
                    </w:rPr>
                    <w:t>钢带</w:t>
                  </w:r>
                  <w:r w:rsidRPr="00382C00">
                    <w:rPr>
                      <w:rFonts w:hint="eastAsia"/>
                      <w:color w:val="000000"/>
                      <w:szCs w:val="21"/>
                    </w:rPr>
                    <w:t>表面处理酸洗，</w:t>
                  </w:r>
                  <w:r w:rsidR="00303E30" w:rsidRPr="00382C00">
                    <w:rPr>
                      <w:rFonts w:hint="eastAsia"/>
                      <w:color w:val="000000"/>
                      <w:szCs w:val="21"/>
                    </w:rPr>
                    <w:t>经比对分析并根据园区出具文件《关于年产</w:t>
                  </w:r>
                  <w:r w:rsidR="00303E30" w:rsidRPr="00382C00">
                    <w:rPr>
                      <w:rFonts w:hint="eastAsia"/>
                      <w:color w:val="000000"/>
                      <w:szCs w:val="21"/>
                    </w:rPr>
                    <w:t>10</w:t>
                  </w:r>
                  <w:r w:rsidR="00303E30" w:rsidRPr="00382C00">
                    <w:rPr>
                      <w:rFonts w:hint="eastAsia"/>
                      <w:color w:val="000000"/>
                      <w:szCs w:val="21"/>
                    </w:rPr>
                    <w:t>万吨热镀锌带高频直缝焊管生产线技术改造项目的情况说明》中内容，</w:t>
                  </w:r>
                  <w:r w:rsidRPr="00382C00">
                    <w:rPr>
                      <w:rFonts w:hint="eastAsia"/>
                      <w:color w:val="000000"/>
                      <w:szCs w:val="21"/>
                    </w:rPr>
                    <w:t>项目</w:t>
                  </w:r>
                  <w:r w:rsidR="00720782" w:rsidRPr="00382C00">
                    <w:rPr>
                      <w:rFonts w:hint="eastAsia"/>
                      <w:color w:val="000000"/>
                      <w:szCs w:val="21"/>
                    </w:rPr>
                    <w:t>不涉及</w:t>
                  </w:r>
                  <w:r w:rsidRPr="00382C00">
                    <w:rPr>
                      <w:rFonts w:hint="eastAsia"/>
                      <w:color w:val="000000"/>
                      <w:szCs w:val="21"/>
                    </w:rPr>
                    <w:t>规划内产业准入</w:t>
                  </w:r>
                  <w:r w:rsidR="00720782" w:rsidRPr="00382C00">
                    <w:rPr>
                      <w:rFonts w:hint="eastAsia"/>
                      <w:color w:val="000000"/>
                      <w:szCs w:val="21"/>
                    </w:rPr>
                    <w:t>负面</w:t>
                  </w:r>
                  <w:r w:rsidRPr="00382C00">
                    <w:rPr>
                      <w:rFonts w:hint="eastAsia"/>
                      <w:color w:val="000000"/>
                      <w:szCs w:val="21"/>
                    </w:rPr>
                    <w:t>清单</w:t>
                  </w:r>
                  <w:r w:rsidR="00720782" w:rsidRPr="00382C00">
                    <w:rPr>
                      <w:rFonts w:hint="eastAsia"/>
                      <w:color w:val="000000"/>
                      <w:szCs w:val="21"/>
                    </w:rPr>
                    <w:t>内</w:t>
                  </w:r>
                  <w:r w:rsidR="00421C9F" w:rsidRPr="00382C00">
                    <w:rPr>
                      <w:rFonts w:hint="eastAsia"/>
                      <w:color w:val="000000"/>
                      <w:szCs w:val="21"/>
                    </w:rPr>
                    <w:t>容</w:t>
                  </w:r>
                  <w:r w:rsidR="00720782" w:rsidRPr="00382C00">
                    <w:rPr>
                      <w:rFonts w:hint="eastAsia"/>
                      <w:color w:val="000000"/>
                      <w:szCs w:val="21"/>
                    </w:rPr>
                    <w:t>，与</w:t>
                  </w:r>
                  <w:r w:rsidRPr="00382C00">
                    <w:rPr>
                      <w:rFonts w:hint="eastAsia"/>
                      <w:color w:val="000000"/>
                      <w:szCs w:val="21"/>
                    </w:rPr>
                    <w:t>园区规划要求</w:t>
                  </w:r>
                  <w:r w:rsidR="00720782" w:rsidRPr="00382C00">
                    <w:rPr>
                      <w:rFonts w:hint="eastAsia"/>
                      <w:color w:val="000000"/>
                      <w:szCs w:val="21"/>
                    </w:rPr>
                    <w:t>不冲突</w:t>
                  </w:r>
                  <w:r w:rsidRPr="00382C00">
                    <w:rPr>
                      <w:rFonts w:hint="eastAsia"/>
                      <w:color w:val="000000"/>
                      <w:szCs w:val="21"/>
                    </w:rPr>
                    <w:t>。</w:t>
                  </w:r>
                </w:p>
              </w:tc>
              <w:tc>
                <w:tcPr>
                  <w:tcW w:w="850" w:type="dxa"/>
                  <w:vAlign w:val="center"/>
                </w:tcPr>
                <w:p w14:paraId="799BB22C" w14:textId="77777777" w:rsidR="00F83926" w:rsidRPr="00382C00" w:rsidRDefault="00F83926">
                  <w:pPr>
                    <w:jc w:val="center"/>
                  </w:pPr>
                  <w:r w:rsidRPr="00382C00">
                    <w:rPr>
                      <w:rFonts w:hint="eastAsia"/>
                    </w:rPr>
                    <w:t>符合</w:t>
                  </w:r>
                </w:p>
              </w:tc>
            </w:tr>
          </w:tbl>
          <w:p w14:paraId="14BE84F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由上表分析知，本项目与《</w:t>
            </w:r>
            <w:r>
              <w:rPr>
                <w:rFonts w:hint="eastAsia"/>
                <w:kern w:val="0"/>
                <w:sz w:val="24"/>
              </w:rPr>
              <w:t>宁强高新技术产业开发区总体规划（</w:t>
            </w:r>
            <w:r>
              <w:rPr>
                <w:rFonts w:hint="eastAsia"/>
                <w:kern w:val="0"/>
                <w:sz w:val="24"/>
              </w:rPr>
              <w:t>2</w:t>
            </w:r>
            <w:r>
              <w:rPr>
                <w:kern w:val="0"/>
                <w:sz w:val="24"/>
              </w:rPr>
              <w:t>021-2035</w:t>
            </w:r>
            <w:r>
              <w:rPr>
                <w:rFonts w:hint="eastAsia"/>
                <w:kern w:val="0"/>
                <w:sz w:val="24"/>
              </w:rPr>
              <w:t>）</w:t>
            </w:r>
            <w:r>
              <w:rPr>
                <w:rFonts w:hint="eastAsia"/>
                <w:bCs/>
                <w:sz w:val="24"/>
                <w:szCs w:val="32"/>
              </w:rPr>
              <w:t>》中产业准入相关要求不冲突，不属于园区禁止入驻的企业，符合《</w:t>
            </w:r>
            <w:r>
              <w:rPr>
                <w:rFonts w:hint="eastAsia"/>
                <w:kern w:val="0"/>
                <w:sz w:val="24"/>
              </w:rPr>
              <w:t>宁强高新技术产业开发区总体规划（</w:t>
            </w:r>
            <w:r>
              <w:rPr>
                <w:rFonts w:hint="eastAsia"/>
                <w:kern w:val="0"/>
                <w:sz w:val="24"/>
              </w:rPr>
              <w:t>2</w:t>
            </w:r>
            <w:r>
              <w:rPr>
                <w:kern w:val="0"/>
                <w:sz w:val="24"/>
              </w:rPr>
              <w:t>021-2035</w:t>
            </w:r>
            <w:r>
              <w:rPr>
                <w:rFonts w:hint="eastAsia"/>
                <w:kern w:val="0"/>
                <w:sz w:val="24"/>
              </w:rPr>
              <w:t>）</w:t>
            </w:r>
            <w:r>
              <w:rPr>
                <w:rFonts w:hint="eastAsia"/>
                <w:bCs/>
                <w:sz w:val="24"/>
                <w:szCs w:val="32"/>
              </w:rPr>
              <w:t>》及审查意见相关要求。</w:t>
            </w:r>
          </w:p>
          <w:p w14:paraId="6BFF02FD" w14:textId="77777777" w:rsidR="00F83926" w:rsidRDefault="00F83926">
            <w:pPr>
              <w:adjustRightInd w:val="0"/>
              <w:snapToGrid w:val="0"/>
              <w:spacing w:line="360" w:lineRule="auto"/>
              <w:ind w:firstLineChars="200" w:firstLine="480"/>
              <w:rPr>
                <w:bCs/>
                <w:sz w:val="24"/>
                <w:szCs w:val="32"/>
              </w:rPr>
            </w:pPr>
            <w:r>
              <w:rPr>
                <w:bCs/>
                <w:sz w:val="24"/>
                <w:szCs w:val="32"/>
              </w:rPr>
              <w:t>2</w:t>
            </w:r>
            <w:r>
              <w:rPr>
                <w:rFonts w:hint="eastAsia"/>
                <w:bCs/>
                <w:sz w:val="24"/>
                <w:szCs w:val="32"/>
              </w:rPr>
              <w:t>、与《</w:t>
            </w:r>
            <w:r>
              <w:rPr>
                <w:rFonts w:hint="eastAsia"/>
                <w:kern w:val="0"/>
                <w:sz w:val="24"/>
              </w:rPr>
              <w:t>宁强高新技术产业开发区总体规划（</w:t>
            </w:r>
            <w:r>
              <w:rPr>
                <w:rFonts w:hint="eastAsia"/>
                <w:kern w:val="0"/>
                <w:sz w:val="24"/>
              </w:rPr>
              <w:t>2</w:t>
            </w:r>
            <w:r>
              <w:rPr>
                <w:kern w:val="0"/>
                <w:sz w:val="24"/>
              </w:rPr>
              <w:t>021-2035</w:t>
            </w:r>
            <w:r>
              <w:rPr>
                <w:rFonts w:hint="eastAsia"/>
                <w:kern w:val="0"/>
                <w:sz w:val="24"/>
              </w:rPr>
              <w:t>）环境影响报告书</w:t>
            </w:r>
            <w:r>
              <w:rPr>
                <w:rFonts w:hint="eastAsia"/>
                <w:bCs/>
                <w:sz w:val="24"/>
                <w:szCs w:val="32"/>
              </w:rPr>
              <w:t>》及其审批文件相符性</w:t>
            </w:r>
          </w:p>
          <w:p w14:paraId="3122A443" w14:textId="75860C6F" w:rsidR="00F83926" w:rsidRDefault="00F83926">
            <w:pPr>
              <w:pStyle w:val="a0"/>
              <w:ind w:firstLineChars="0" w:firstLine="0"/>
              <w:jc w:val="center"/>
              <w:rPr>
                <w:b/>
                <w:bCs/>
              </w:rPr>
            </w:pPr>
            <w:r>
              <w:rPr>
                <w:rFonts w:hint="eastAsia"/>
                <w:b/>
                <w:bCs/>
              </w:rPr>
              <w:t>表</w:t>
            </w:r>
            <w:r>
              <w:rPr>
                <w:rFonts w:hint="eastAsia"/>
                <w:b/>
                <w:bCs/>
              </w:rPr>
              <w:t xml:space="preserve">1-2 </w:t>
            </w:r>
            <w:r>
              <w:rPr>
                <w:rFonts w:hint="eastAsia"/>
                <w:b/>
                <w:bCs/>
              </w:rPr>
              <w:t>项目与所在区域</w:t>
            </w:r>
            <w:r w:rsidR="00485B0B">
              <w:rPr>
                <w:rFonts w:hint="eastAsia"/>
                <w:b/>
                <w:bCs/>
              </w:rPr>
              <w:t>规划</w:t>
            </w:r>
            <w:r>
              <w:rPr>
                <w:rFonts w:hint="eastAsia"/>
                <w:b/>
                <w:bCs/>
              </w:rPr>
              <w:t>环评相符性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2819"/>
              <w:gridCol w:w="3402"/>
              <w:gridCol w:w="850"/>
            </w:tblGrid>
            <w:tr w:rsidR="00F83926" w14:paraId="4B168D2F" w14:textId="77777777">
              <w:tc>
                <w:tcPr>
                  <w:tcW w:w="1756" w:type="dxa"/>
                  <w:vAlign w:val="center"/>
                </w:tcPr>
                <w:p w14:paraId="19047E07" w14:textId="77777777" w:rsidR="00F83926" w:rsidRDefault="00F83926">
                  <w:pPr>
                    <w:jc w:val="center"/>
                    <w:rPr>
                      <w:b/>
                      <w:bCs/>
                    </w:rPr>
                  </w:pPr>
                  <w:r>
                    <w:rPr>
                      <w:rFonts w:hint="eastAsia"/>
                      <w:b/>
                      <w:bCs/>
                    </w:rPr>
                    <w:t>环评名称</w:t>
                  </w:r>
                </w:p>
              </w:tc>
              <w:tc>
                <w:tcPr>
                  <w:tcW w:w="2819" w:type="dxa"/>
                  <w:vAlign w:val="center"/>
                </w:tcPr>
                <w:p w14:paraId="5C63844B" w14:textId="77777777" w:rsidR="00F83926" w:rsidRDefault="00F83926">
                  <w:pPr>
                    <w:jc w:val="center"/>
                    <w:rPr>
                      <w:b/>
                      <w:bCs/>
                    </w:rPr>
                  </w:pPr>
                  <w:r>
                    <w:rPr>
                      <w:rFonts w:hint="eastAsia"/>
                      <w:b/>
                      <w:bCs/>
                    </w:rPr>
                    <w:t>环评内容</w:t>
                  </w:r>
                </w:p>
              </w:tc>
              <w:tc>
                <w:tcPr>
                  <w:tcW w:w="3402" w:type="dxa"/>
                  <w:vAlign w:val="center"/>
                </w:tcPr>
                <w:p w14:paraId="70D72276" w14:textId="77777777" w:rsidR="00F83926" w:rsidRDefault="00F83926">
                  <w:pPr>
                    <w:jc w:val="center"/>
                    <w:rPr>
                      <w:b/>
                      <w:bCs/>
                    </w:rPr>
                  </w:pPr>
                  <w:r>
                    <w:rPr>
                      <w:rFonts w:hint="eastAsia"/>
                      <w:b/>
                      <w:bCs/>
                    </w:rPr>
                    <w:t>项目情况</w:t>
                  </w:r>
                </w:p>
              </w:tc>
              <w:tc>
                <w:tcPr>
                  <w:tcW w:w="850" w:type="dxa"/>
                  <w:vAlign w:val="center"/>
                </w:tcPr>
                <w:p w14:paraId="0851F451" w14:textId="77777777" w:rsidR="00F83926" w:rsidRDefault="00F83926">
                  <w:pPr>
                    <w:jc w:val="center"/>
                    <w:rPr>
                      <w:b/>
                      <w:bCs/>
                    </w:rPr>
                  </w:pPr>
                  <w:r>
                    <w:rPr>
                      <w:rFonts w:hint="eastAsia"/>
                      <w:b/>
                      <w:bCs/>
                    </w:rPr>
                    <w:t>符合性</w:t>
                  </w:r>
                </w:p>
              </w:tc>
            </w:tr>
            <w:tr w:rsidR="00F83926" w14:paraId="02AADE7F" w14:textId="77777777">
              <w:tc>
                <w:tcPr>
                  <w:tcW w:w="1756" w:type="dxa"/>
                  <w:vMerge w:val="restart"/>
                  <w:vAlign w:val="center"/>
                </w:tcPr>
                <w:p w14:paraId="3B332209" w14:textId="77777777" w:rsidR="00F83926" w:rsidRDefault="00F83926">
                  <w:pPr>
                    <w:jc w:val="center"/>
                  </w:pPr>
                  <w:r>
                    <w:rPr>
                      <w:rFonts w:hint="eastAsia"/>
                    </w:rPr>
                    <w:t>《宁强高新技术产业开发区总体规划（</w:t>
                  </w:r>
                  <w:r>
                    <w:rPr>
                      <w:rFonts w:hint="eastAsia"/>
                    </w:rPr>
                    <w:t>2</w:t>
                  </w:r>
                  <w:r>
                    <w:t>021-2035</w:t>
                  </w:r>
                  <w:r>
                    <w:rPr>
                      <w:rFonts w:hint="eastAsia"/>
                    </w:rPr>
                    <w:t>）环境影响报告书》</w:t>
                  </w:r>
                </w:p>
              </w:tc>
              <w:tc>
                <w:tcPr>
                  <w:tcW w:w="2819" w:type="dxa"/>
                  <w:vAlign w:val="center"/>
                </w:tcPr>
                <w:p w14:paraId="33AD8491" w14:textId="77777777" w:rsidR="00F83926" w:rsidRDefault="00F83926">
                  <w:r>
                    <w:t>（</w:t>
                  </w:r>
                  <w:r>
                    <w:t>1</w:t>
                  </w:r>
                  <w:r>
                    <w:t>）</w:t>
                  </w:r>
                  <w:r>
                    <w:rPr>
                      <w:rFonts w:hint="eastAsia"/>
                    </w:rPr>
                    <w:t>选址要求</w:t>
                  </w:r>
                </w:p>
                <w:p w14:paraId="22C38B97" w14:textId="77777777" w:rsidR="00F83926" w:rsidRDefault="00F83926">
                  <w:r>
                    <w:t>入园企业选址应符合园区土地利用规划，不得选在规划的公共管理与公共服务设施用地、绿地、公用设施用地等非工业用地。项目选址应重点分析拟建项目对周边居民区等环境敏感区的影响，环境防护距离的合理性。</w:t>
                  </w:r>
                </w:p>
              </w:tc>
              <w:tc>
                <w:tcPr>
                  <w:tcW w:w="3402" w:type="dxa"/>
                  <w:vAlign w:val="center"/>
                </w:tcPr>
                <w:p w14:paraId="42CEDC53" w14:textId="77777777" w:rsidR="00F83926" w:rsidRDefault="00F83926">
                  <w:r>
                    <w:rPr>
                      <w:rFonts w:hint="eastAsia"/>
                    </w:rPr>
                    <w:t>项目位于宁强高新技术产业开发区陕西承乾工贸有限公司院内，东侧紧邻盛发钢管厂，项目部分设施依托盛发钢管厂原有设施，属于金属材料表面处理项目，建设用地为二类工业用地，符合园区</w:t>
                  </w:r>
                  <w:r w:rsidR="004678BF">
                    <w:rPr>
                      <w:rFonts w:hint="eastAsia"/>
                    </w:rPr>
                    <w:t>土地利用规划</w:t>
                  </w:r>
                  <w:r>
                    <w:rPr>
                      <w:rFonts w:hint="eastAsia"/>
                    </w:rPr>
                    <w:t>。</w:t>
                  </w:r>
                  <w:r w:rsidR="004678BF">
                    <w:rPr>
                      <w:rFonts w:hint="eastAsia"/>
                    </w:rPr>
                    <w:t>根据后文污染分析章节中内容，拟建项目位于产业园区，对周边环境敏感点影响很小，无需设置环境防护距离。</w:t>
                  </w:r>
                </w:p>
              </w:tc>
              <w:tc>
                <w:tcPr>
                  <w:tcW w:w="850" w:type="dxa"/>
                  <w:vAlign w:val="center"/>
                </w:tcPr>
                <w:p w14:paraId="14E72609" w14:textId="77777777" w:rsidR="00F83926" w:rsidRDefault="00F83926">
                  <w:pPr>
                    <w:jc w:val="center"/>
                  </w:pPr>
                  <w:r>
                    <w:rPr>
                      <w:rFonts w:hint="eastAsia"/>
                    </w:rPr>
                    <w:t>符合</w:t>
                  </w:r>
                </w:p>
              </w:tc>
            </w:tr>
            <w:tr w:rsidR="00F83926" w14:paraId="180A4AF3" w14:textId="77777777">
              <w:tc>
                <w:tcPr>
                  <w:tcW w:w="1756" w:type="dxa"/>
                  <w:vMerge/>
                  <w:vAlign w:val="center"/>
                </w:tcPr>
                <w:p w14:paraId="70265C97" w14:textId="77777777" w:rsidR="00F83926" w:rsidRDefault="00F83926"/>
              </w:tc>
              <w:tc>
                <w:tcPr>
                  <w:tcW w:w="2819" w:type="dxa"/>
                  <w:vAlign w:val="center"/>
                </w:tcPr>
                <w:p w14:paraId="0ABAFE61" w14:textId="77777777" w:rsidR="00F83926" w:rsidRDefault="00F83926">
                  <w:r>
                    <w:t>（</w:t>
                  </w:r>
                  <w:r>
                    <w:t>2</w:t>
                  </w:r>
                  <w:r>
                    <w:t>）</w:t>
                  </w:r>
                  <w:r>
                    <w:rPr>
                      <w:rFonts w:hint="eastAsia"/>
                    </w:rPr>
                    <w:t>规模要求</w:t>
                  </w:r>
                </w:p>
                <w:p w14:paraId="42BD7A79" w14:textId="77777777" w:rsidR="00F83926" w:rsidRDefault="00F83926">
                  <w:r>
                    <w:t>入园企业规模应充分考虑产业政策以及园区资源、能源和环境承载力。</w:t>
                  </w:r>
                </w:p>
              </w:tc>
              <w:tc>
                <w:tcPr>
                  <w:tcW w:w="3402" w:type="dxa"/>
                  <w:vAlign w:val="center"/>
                </w:tcPr>
                <w:p w14:paraId="7A104660" w14:textId="77777777" w:rsidR="00F83926" w:rsidRDefault="00F83926">
                  <w:r>
                    <w:rPr>
                      <w:rFonts w:hint="eastAsia"/>
                    </w:rPr>
                    <w:t>项目可满足</w:t>
                  </w:r>
                  <w:r>
                    <w:t>产业政策以及园区资源、能源和环境承载力</w:t>
                  </w:r>
                  <w:r>
                    <w:rPr>
                      <w:rFonts w:hint="eastAsia"/>
                    </w:rPr>
                    <w:t>相关要求</w:t>
                  </w:r>
                  <w:r>
                    <w:t>。</w:t>
                  </w:r>
                </w:p>
              </w:tc>
              <w:tc>
                <w:tcPr>
                  <w:tcW w:w="850" w:type="dxa"/>
                  <w:vAlign w:val="center"/>
                </w:tcPr>
                <w:p w14:paraId="5D68C995" w14:textId="77777777" w:rsidR="00F83926" w:rsidRDefault="00F83926">
                  <w:pPr>
                    <w:jc w:val="center"/>
                  </w:pPr>
                  <w:r>
                    <w:rPr>
                      <w:rFonts w:hint="eastAsia"/>
                    </w:rPr>
                    <w:t>符合</w:t>
                  </w:r>
                </w:p>
              </w:tc>
            </w:tr>
            <w:tr w:rsidR="00F83926" w14:paraId="4303B3E4" w14:textId="77777777">
              <w:tc>
                <w:tcPr>
                  <w:tcW w:w="1756" w:type="dxa"/>
                  <w:vMerge/>
                  <w:vAlign w:val="center"/>
                </w:tcPr>
                <w:p w14:paraId="5DE9FC61" w14:textId="77777777" w:rsidR="00F83926" w:rsidRDefault="00F83926"/>
              </w:tc>
              <w:tc>
                <w:tcPr>
                  <w:tcW w:w="2819" w:type="dxa"/>
                  <w:vAlign w:val="center"/>
                </w:tcPr>
                <w:p w14:paraId="7484069A" w14:textId="77777777" w:rsidR="00F83926" w:rsidRDefault="00F83926">
                  <w:r>
                    <w:t>（</w:t>
                  </w:r>
                  <w:r>
                    <w:t>3</w:t>
                  </w:r>
                  <w:r>
                    <w:t>）资源利用效率要求</w:t>
                  </w:r>
                </w:p>
                <w:p w14:paraId="07FE3B55" w14:textId="77777777" w:rsidR="00F83926" w:rsidRDefault="00F83926">
                  <w:r>
                    <w:t>入园企业应提高资源利用率，开展清洁生产，大力发展循环经济产业。</w:t>
                  </w:r>
                </w:p>
              </w:tc>
              <w:tc>
                <w:tcPr>
                  <w:tcW w:w="3402" w:type="dxa"/>
                  <w:vAlign w:val="center"/>
                </w:tcPr>
                <w:p w14:paraId="3F36E93F" w14:textId="77777777" w:rsidR="00F83926" w:rsidRDefault="00177762">
                  <w:r w:rsidRPr="00177762">
                    <w:rPr>
                      <w:rFonts w:hint="eastAsia"/>
                      <w:color w:val="000000"/>
                    </w:rPr>
                    <w:t>项目生产废水为表面处理废水、钢带漂洗废水及地面冲洗废水，其中表面处理废水经由项目配套建设的表面处理废水治理系统处理后得到</w:t>
                  </w:r>
                  <w:r w:rsidRPr="00177762">
                    <w:rPr>
                      <w:rFonts w:hint="eastAsia"/>
                      <w:color w:val="000000"/>
                    </w:rPr>
                    <w:t>PFC</w:t>
                  </w:r>
                  <w:r w:rsidRPr="00177762">
                    <w:rPr>
                      <w:rFonts w:hint="eastAsia"/>
                      <w:color w:val="000000"/>
                    </w:rPr>
                    <w:t>絮凝剂，部分用于本项目污水处理池及现有项目沉淀池的絮凝沉淀，余量外售污水处理厂用于工业</w:t>
                  </w:r>
                  <w:r w:rsidRPr="00177762">
                    <w:rPr>
                      <w:rFonts w:hint="eastAsia"/>
                      <w:color w:val="000000"/>
                    </w:rPr>
                    <w:lastRenderedPageBreak/>
                    <w:t>污水的絮凝沉淀处理工序；钢带漂洗废水及地面冲洗废水统一进入本技改项目配套污水处理池，经中和沉淀后上清液回用于漂洗及地面冲洗</w:t>
                  </w:r>
                  <w:r w:rsidR="00774822">
                    <w:rPr>
                      <w:rFonts w:hint="eastAsia"/>
                    </w:rPr>
                    <w:t>，</w:t>
                  </w:r>
                  <w:r w:rsidR="00F83926">
                    <w:rPr>
                      <w:rFonts w:hint="eastAsia"/>
                    </w:rPr>
                    <w:t>可</w:t>
                  </w:r>
                  <w:r w:rsidR="00774822">
                    <w:rPr>
                      <w:rFonts w:hint="eastAsia"/>
                    </w:rPr>
                    <w:t>有效提高水资源利用率，</w:t>
                  </w:r>
                  <w:r w:rsidR="00F83926">
                    <w:rPr>
                      <w:rFonts w:hint="eastAsia"/>
                    </w:rPr>
                    <w:t>满足清洁生产要求</w:t>
                  </w:r>
                  <w:r w:rsidR="00F83926">
                    <w:t>。</w:t>
                  </w:r>
                </w:p>
              </w:tc>
              <w:tc>
                <w:tcPr>
                  <w:tcW w:w="850" w:type="dxa"/>
                  <w:vAlign w:val="center"/>
                </w:tcPr>
                <w:p w14:paraId="389EE6A9" w14:textId="77777777" w:rsidR="00F83926" w:rsidRDefault="00F83926">
                  <w:pPr>
                    <w:jc w:val="center"/>
                  </w:pPr>
                  <w:r>
                    <w:rPr>
                      <w:rFonts w:hint="eastAsia"/>
                    </w:rPr>
                    <w:lastRenderedPageBreak/>
                    <w:t>符合</w:t>
                  </w:r>
                </w:p>
              </w:tc>
            </w:tr>
            <w:tr w:rsidR="00F83926" w14:paraId="1D9DAA04" w14:textId="77777777">
              <w:tc>
                <w:tcPr>
                  <w:tcW w:w="1756" w:type="dxa"/>
                  <w:vMerge/>
                  <w:vAlign w:val="center"/>
                </w:tcPr>
                <w:p w14:paraId="00190B26" w14:textId="77777777" w:rsidR="00F83926" w:rsidRDefault="00F83926"/>
              </w:tc>
              <w:tc>
                <w:tcPr>
                  <w:tcW w:w="2819" w:type="dxa"/>
                  <w:vAlign w:val="center"/>
                </w:tcPr>
                <w:p w14:paraId="5BCD51B2" w14:textId="77777777" w:rsidR="00F83926" w:rsidRDefault="00F83926">
                  <w:r>
                    <w:t>（</w:t>
                  </w:r>
                  <w:r>
                    <w:t>4</w:t>
                  </w:r>
                  <w:r>
                    <w:t>）污染物排放管控要求</w:t>
                  </w:r>
                </w:p>
                <w:p w14:paraId="6EC40FE6" w14:textId="77777777" w:rsidR="00F83926" w:rsidRDefault="00F83926">
                  <w:r>
                    <w:t>建设项目环境影响评价应重点评价废气、废水、噪声污染物排放是否能够实现稳定达标排放；重点把握拟建项目的大气污染物（</w:t>
                  </w:r>
                  <w:r>
                    <w:t>SO</w:t>
                  </w:r>
                  <w:r>
                    <w:rPr>
                      <w:vertAlign w:val="subscript"/>
                    </w:rPr>
                    <w:t>2</w:t>
                  </w:r>
                  <w:r>
                    <w:t>、</w:t>
                  </w:r>
                  <w:r>
                    <w:t>NO</w:t>
                  </w:r>
                  <w:r>
                    <w:rPr>
                      <w:rFonts w:hint="eastAsia"/>
                      <w:vertAlign w:val="subscript"/>
                    </w:rPr>
                    <w:t>X</w:t>
                  </w:r>
                  <w:r>
                    <w:t>和</w:t>
                  </w:r>
                  <w:r>
                    <w:t>VOCs</w:t>
                  </w:r>
                  <w:r>
                    <w:t>）总量控制、废水污染物（</w:t>
                  </w:r>
                  <w:r>
                    <w:t>COD</w:t>
                  </w:r>
                  <w:r>
                    <w:t>、</w:t>
                  </w:r>
                  <w:r>
                    <w:t>NH</w:t>
                  </w:r>
                  <w:r>
                    <w:rPr>
                      <w:vertAlign w:val="subscript"/>
                    </w:rPr>
                    <w:t>3</w:t>
                  </w:r>
                  <w:r>
                    <w:t>-N</w:t>
                  </w:r>
                  <w:r>
                    <w:t>等）总量控制和清洁生产指标是否满足相关要求；固体废物是否得到妥善处置；应注意分析地下水、土壤环境影响是否可接受。</w:t>
                  </w:r>
                </w:p>
              </w:tc>
              <w:tc>
                <w:tcPr>
                  <w:tcW w:w="3402" w:type="dxa"/>
                  <w:vAlign w:val="center"/>
                </w:tcPr>
                <w:p w14:paraId="72A2EA28" w14:textId="77777777" w:rsidR="00F83926" w:rsidRDefault="00F83926">
                  <w:r>
                    <w:rPr>
                      <w:rFonts w:hint="eastAsia"/>
                    </w:rPr>
                    <w:t>经具体分析，项目各项污染物可以稳定达标排放；废气、废水污染物总量控制可满足相关要求；固体废物可以得到妥善处置；在做好区域防渗</w:t>
                  </w:r>
                  <w:r w:rsidR="00774822">
                    <w:rPr>
                      <w:rFonts w:hint="eastAsia"/>
                    </w:rPr>
                    <w:t>、围堰建设</w:t>
                  </w:r>
                  <w:r>
                    <w:rPr>
                      <w:rFonts w:hint="eastAsia"/>
                    </w:rPr>
                    <w:t>等措施后，项目运营期对地下水、土壤环境影响较小。</w:t>
                  </w:r>
                </w:p>
              </w:tc>
              <w:tc>
                <w:tcPr>
                  <w:tcW w:w="850" w:type="dxa"/>
                  <w:vAlign w:val="center"/>
                </w:tcPr>
                <w:p w14:paraId="6EFDE741" w14:textId="77777777" w:rsidR="00F83926" w:rsidRDefault="00F83926">
                  <w:pPr>
                    <w:jc w:val="center"/>
                  </w:pPr>
                  <w:r>
                    <w:rPr>
                      <w:rFonts w:hint="eastAsia"/>
                    </w:rPr>
                    <w:t>符合</w:t>
                  </w:r>
                </w:p>
              </w:tc>
            </w:tr>
            <w:tr w:rsidR="00F83926" w14:paraId="63A99A08" w14:textId="77777777">
              <w:tc>
                <w:tcPr>
                  <w:tcW w:w="1756" w:type="dxa"/>
                  <w:vMerge/>
                  <w:vAlign w:val="center"/>
                </w:tcPr>
                <w:p w14:paraId="4490299A" w14:textId="77777777" w:rsidR="00F83926" w:rsidRDefault="00F83926"/>
              </w:tc>
              <w:tc>
                <w:tcPr>
                  <w:tcW w:w="2819" w:type="dxa"/>
                  <w:vAlign w:val="center"/>
                </w:tcPr>
                <w:p w14:paraId="6998E417" w14:textId="77777777" w:rsidR="00F83926" w:rsidRDefault="00F83926">
                  <w:r>
                    <w:rPr>
                      <w:rFonts w:hint="eastAsia"/>
                    </w:rPr>
                    <w:t>（</w:t>
                  </w:r>
                  <w:r>
                    <w:rPr>
                      <w:rFonts w:hint="eastAsia"/>
                    </w:rPr>
                    <w:t>5</w:t>
                  </w:r>
                  <w:r>
                    <w:rPr>
                      <w:rFonts w:hint="eastAsia"/>
                    </w:rPr>
                    <w:t>）</w:t>
                  </w:r>
                  <w:r>
                    <w:t>环境风险防范和生态保护要求</w:t>
                  </w:r>
                </w:p>
                <w:p w14:paraId="29733CD2" w14:textId="77777777" w:rsidR="00F83926" w:rsidRDefault="00F83926">
                  <w:r>
                    <w:t>涉及风险物质的建设项目，环境影响评价文件应开展环境风险评价，通过风险调查、环境风险潜势初判、风险识别、风险事故情形分析、风险预测与评价，提出相应的风险防范措施。入园项目环评应根据项目对生态环境的影响情况，提出生态影响的防护、恢复、补偿和替代方案。</w:t>
                  </w:r>
                </w:p>
              </w:tc>
              <w:tc>
                <w:tcPr>
                  <w:tcW w:w="3402" w:type="dxa"/>
                  <w:vAlign w:val="center"/>
                </w:tcPr>
                <w:p w14:paraId="44F0FE6F" w14:textId="77777777" w:rsidR="00F83926" w:rsidRDefault="00F83926">
                  <w:r>
                    <w:rPr>
                      <w:rFonts w:hint="eastAsia"/>
                    </w:rPr>
                    <w:t>项目已根据要求编制环境风险专项评价，所提出的风险防范措施可以满足相关环保要求；项目在已建成厂房的车间内进行生产线及设备安装，对生态环境影响较小；待取得环境影响评价批复文件后，企业</w:t>
                  </w:r>
                  <w:r w:rsidR="00CD2E78">
                    <w:rPr>
                      <w:rFonts w:hint="eastAsia"/>
                    </w:rPr>
                    <w:t>应当</w:t>
                  </w:r>
                  <w:r>
                    <w:rPr>
                      <w:rFonts w:hint="eastAsia"/>
                    </w:rPr>
                    <w:t>依规定对现有突发环境事件应急预案进行修订，完善相关风险防控措施。</w:t>
                  </w:r>
                </w:p>
              </w:tc>
              <w:tc>
                <w:tcPr>
                  <w:tcW w:w="850" w:type="dxa"/>
                  <w:vAlign w:val="center"/>
                </w:tcPr>
                <w:p w14:paraId="6C5DC05D" w14:textId="77777777" w:rsidR="00F83926" w:rsidRDefault="00F83926">
                  <w:pPr>
                    <w:jc w:val="center"/>
                  </w:pPr>
                  <w:r>
                    <w:rPr>
                      <w:rFonts w:hint="eastAsia"/>
                    </w:rPr>
                    <w:t>符合</w:t>
                  </w:r>
                </w:p>
              </w:tc>
            </w:tr>
            <w:tr w:rsidR="00F83926" w14:paraId="266B9D29" w14:textId="77777777">
              <w:tc>
                <w:tcPr>
                  <w:tcW w:w="1756" w:type="dxa"/>
                  <w:vMerge/>
                  <w:vAlign w:val="center"/>
                </w:tcPr>
                <w:p w14:paraId="7C87149F" w14:textId="77777777" w:rsidR="00F83926" w:rsidRDefault="00F83926"/>
              </w:tc>
              <w:tc>
                <w:tcPr>
                  <w:tcW w:w="2819" w:type="dxa"/>
                  <w:vAlign w:val="center"/>
                </w:tcPr>
                <w:p w14:paraId="652F114B" w14:textId="77777777" w:rsidR="00F83926" w:rsidRPr="00382C00" w:rsidRDefault="00F83926">
                  <w:pPr>
                    <w:rPr>
                      <w:color w:val="000000"/>
                    </w:rPr>
                  </w:pPr>
                  <w:r w:rsidRPr="00382C00">
                    <w:rPr>
                      <w:rFonts w:hint="eastAsia"/>
                      <w:color w:val="000000"/>
                    </w:rPr>
                    <w:t xml:space="preserve">6.3.1 </w:t>
                  </w:r>
                  <w:r w:rsidRPr="00382C00">
                    <w:rPr>
                      <w:rFonts w:hint="eastAsia"/>
                      <w:color w:val="000000"/>
                    </w:rPr>
                    <w:t>优化调整建议中“表</w:t>
                  </w:r>
                  <w:r w:rsidRPr="00382C00">
                    <w:rPr>
                      <w:rFonts w:hint="eastAsia"/>
                      <w:color w:val="000000"/>
                    </w:rPr>
                    <w:t xml:space="preserve">6.3-1 </w:t>
                  </w:r>
                  <w:r w:rsidRPr="00382C00">
                    <w:rPr>
                      <w:rFonts w:hint="eastAsia"/>
                      <w:color w:val="000000"/>
                    </w:rPr>
                    <w:t>优化调整建议采纳与不采纳情况表</w:t>
                  </w:r>
                  <w:r w:rsidRPr="00382C00">
                    <w:rPr>
                      <w:rFonts w:hint="eastAsia"/>
                      <w:color w:val="000000"/>
                    </w:rPr>
                    <w:t xml:space="preserve"> </w:t>
                  </w:r>
                  <w:r w:rsidRPr="00382C00">
                    <w:rPr>
                      <w:rFonts w:hint="eastAsia"/>
                      <w:color w:val="000000"/>
                    </w:rPr>
                    <w:t>建议对绿色材料发展方向进行优化调整”：</w:t>
                  </w:r>
                  <w:r w:rsidRPr="00382C00">
                    <w:rPr>
                      <w:color w:val="000000"/>
                    </w:rPr>
                    <w:t>《宁强高新技术产业开发区总体规划（</w:t>
                  </w:r>
                  <w:r w:rsidRPr="00382C00">
                    <w:rPr>
                      <w:color w:val="000000"/>
                    </w:rPr>
                    <w:t>2021-2035</w:t>
                  </w:r>
                  <w:r w:rsidRPr="00382C00">
                    <w:rPr>
                      <w:color w:val="000000"/>
                    </w:rPr>
                    <w:t>）</w:t>
                  </w:r>
                  <w:r w:rsidRPr="00382C00">
                    <w:rPr>
                      <w:rFonts w:hint="eastAsia"/>
                      <w:color w:val="000000"/>
                    </w:rPr>
                    <w:t>·</w:t>
                  </w:r>
                  <w:r w:rsidRPr="00382C00">
                    <w:rPr>
                      <w:color w:val="000000"/>
                    </w:rPr>
                    <w:t>说明书》章节</w:t>
                  </w:r>
                  <w:r w:rsidRPr="00382C00">
                    <w:rPr>
                      <w:color w:val="000000"/>
                    </w:rPr>
                    <w:t>4.5</w:t>
                  </w:r>
                  <w:r w:rsidRPr="00382C00">
                    <w:rPr>
                      <w:color w:val="000000"/>
                    </w:rPr>
                    <w:t>，给出了产业负面清单，明确</w:t>
                  </w:r>
                  <w:r w:rsidRPr="00382C00">
                    <w:rPr>
                      <w:rFonts w:hint="eastAsia"/>
                      <w:color w:val="000000"/>
                    </w:rPr>
                    <w:t>“</w:t>
                  </w:r>
                  <w:r w:rsidRPr="00382C00">
                    <w:rPr>
                      <w:color w:val="000000"/>
                    </w:rPr>
                    <w:t>不得引进电镀以及阳极氧化生产线等项目</w:t>
                  </w:r>
                  <w:r w:rsidRPr="00382C00">
                    <w:rPr>
                      <w:rFonts w:hint="eastAsia"/>
                      <w:color w:val="000000"/>
                    </w:rPr>
                    <w:t>”</w:t>
                  </w:r>
                  <w:r w:rsidRPr="00382C00">
                    <w:rPr>
                      <w:color w:val="000000"/>
                    </w:rPr>
                    <w:t>以及现有企业</w:t>
                  </w:r>
                  <w:r w:rsidRPr="00382C00">
                    <w:rPr>
                      <w:rFonts w:hint="eastAsia"/>
                      <w:color w:val="000000"/>
                    </w:rPr>
                    <w:t>“</w:t>
                  </w:r>
                  <w:r w:rsidRPr="00382C00">
                    <w:rPr>
                      <w:color w:val="000000"/>
                    </w:rPr>
                    <w:t>陕西承乾工贸有限公司热镀锌生产线不得扩产</w:t>
                  </w:r>
                  <w:r w:rsidRPr="00382C00">
                    <w:rPr>
                      <w:rFonts w:hint="eastAsia"/>
                      <w:color w:val="000000"/>
                    </w:rPr>
                    <w:t>”</w:t>
                  </w:r>
                  <w:r w:rsidRPr="00382C00">
                    <w:rPr>
                      <w:color w:val="000000"/>
                    </w:rPr>
                    <w:t>，并且在后期逐渐向绿色产业转产的要求；说明书</w:t>
                  </w:r>
                  <w:r w:rsidRPr="00382C00">
                    <w:rPr>
                      <w:color w:val="000000"/>
                    </w:rPr>
                    <w:t>P26-27</w:t>
                  </w:r>
                  <w:r w:rsidRPr="00382C00">
                    <w:rPr>
                      <w:color w:val="000000"/>
                    </w:rPr>
                    <w:t>绿色材料产业</w:t>
                  </w:r>
                </w:p>
              </w:tc>
              <w:tc>
                <w:tcPr>
                  <w:tcW w:w="3402" w:type="dxa"/>
                  <w:vAlign w:val="center"/>
                </w:tcPr>
                <w:p w14:paraId="59B75C10" w14:textId="77777777" w:rsidR="00F83926" w:rsidRPr="00382C00" w:rsidRDefault="00F83926">
                  <w:pPr>
                    <w:rPr>
                      <w:color w:val="000000"/>
                    </w:rPr>
                  </w:pPr>
                  <w:r w:rsidRPr="00382C00">
                    <w:rPr>
                      <w:rFonts w:hint="eastAsia"/>
                      <w:color w:val="000000"/>
                    </w:rPr>
                    <w:t>企业拟建项目为</w:t>
                  </w:r>
                  <w:r w:rsidRPr="00382C00">
                    <w:rPr>
                      <w:color w:val="000000"/>
                    </w:rPr>
                    <w:t>年产</w:t>
                  </w:r>
                  <w:r w:rsidRPr="00382C00">
                    <w:rPr>
                      <w:rFonts w:hint="eastAsia"/>
                      <w:color w:val="000000"/>
                    </w:rPr>
                    <w:t>1</w:t>
                  </w:r>
                  <w:r w:rsidRPr="00382C00">
                    <w:rPr>
                      <w:color w:val="000000"/>
                    </w:rPr>
                    <w:t>0</w:t>
                  </w:r>
                  <w:r w:rsidRPr="00382C00">
                    <w:rPr>
                      <w:color w:val="000000"/>
                    </w:rPr>
                    <w:t>万吨热</w:t>
                  </w:r>
                  <w:proofErr w:type="gramStart"/>
                  <w:r w:rsidRPr="00382C00">
                    <w:rPr>
                      <w:color w:val="000000"/>
                    </w:rPr>
                    <w:t>镀锌带</w:t>
                  </w:r>
                  <w:proofErr w:type="gramEnd"/>
                  <w:r w:rsidRPr="00382C00">
                    <w:rPr>
                      <w:color w:val="000000"/>
                    </w:rPr>
                    <w:t>高频直缝焊管生产线技术改造项目</w:t>
                  </w:r>
                  <w:r w:rsidRPr="00382C00">
                    <w:rPr>
                      <w:rFonts w:hint="eastAsia"/>
                      <w:color w:val="000000"/>
                    </w:rPr>
                    <w:t>，主要建设内容为对项目热镀锌加工车间内原有表面处理水洗生产线拆除改建为表面处理酸洗生产线，并将热镀原料升级为锌铝镁合金锭，处理及后续高频直缝焊管生产规模仍为</w:t>
                  </w:r>
                  <w:r w:rsidRPr="00382C00">
                    <w:rPr>
                      <w:rFonts w:hint="eastAsia"/>
                      <w:color w:val="000000"/>
                    </w:rPr>
                    <w:t>10</w:t>
                  </w:r>
                  <w:r w:rsidRPr="00382C00">
                    <w:rPr>
                      <w:rFonts w:hint="eastAsia"/>
                      <w:color w:val="000000"/>
                    </w:rPr>
                    <w:t>万吨，</w:t>
                  </w:r>
                  <w:r w:rsidR="00393A91" w:rsidRPr="00382C00">
                    <w:rPr>
                      <w:rFonts w:hint="eastAsia"/>
                      <w:color w:val="000000"/>
                    </w:rPr>
                    <w:t>项目生产废水为表面处理废水、钢带漂洗废水及地面冲洗废水，其中表面处理废水经由项目配套建设的表面处理废水治理系统处理后得到</w:t>
                  </w:r>
                  <w:r w:rsidR="00393A91" w:rsidRPr="00382C00">
                    <w:rPr>
                      <w:rFonts w:hint="eastAsia"/>
                      <w:color w:val="000000"/>
                    </w:rPr>
                    <w:t>PFC</w:t>
                  </w:r>
                  <w:r w:rsidR="00393A91" w:rsidRPr="00382C00">
                    <w:rPr>
                      <w:rFonts w:hint="eastAsia"/>
                      <w:color w:val="000000"/>
                    </w:rPr>
                    <w:t>絮凝剂，部分用于本项目污水处理池及现有项目沉淀池的絮凝沉淀，余量</w:t>
                  </w:r>
                  <w:r w:rsidR="00177762" w:rsidRPr="00382C00">
                    <w:rPr>
                      <w:rFonts w:hint="eastAsia"/>
                      <w:color w:val="000000"/>
                    </w:rPr>
                    <w:t>外售</w:t>
                  </w:r>
                  <w:r w:rsidR="00393A91" w:rsidRPr="00382C00">
                    <w:rPr>
                      <w:rFonts w:hint="eastAsia"/>
                      <w:color w:val="000000"/>
                    </w:rPr>
                    <w:t>污水处理</w:t>
                  </w:r>
                  <w:proofErr w:type="gramStart"/>
                  <w:r w:rsidR="00393A91" w:rsidRPr="00382C00">
                    <w:rPr>
                      <w:rFonts w:hint="eastAsia"/>
                      <w:color w:val="000000"/>
                    </w:rPr>
                    <w:t>厂</w:t>
                  </w:r>
                  <w:r w:rsidR="00177762" w:rsidRPr="00382C00">
                    <w:rPr>
                      <w:rFonts w:hint="eastAsia"/>
                      <w:color w:val="000000"/>
                    </w:rPr>
                    <w:t>用于</w:t>
                  </w:r>
                  <w:proofErr w:type="gramEnd"/>
                  <w:r w:rsidR="00393A91" w:rsidRPr="00382C00">
                    <w:rPr>
                      <w:rFonts w:hint="eastAsia"/>
                      <w:color w:val="000000"/>
                    </w:rPr>
                    <w:t>工业污水的絮凝沉淀处理工序；钢带漂洗废水及地面冲洗废水统一进入本技改项目配套污水处理池，经中和沉淀后上清液回用于漂洗及地面冲洗</w:t>
                  </w:r>
                  <w:r w:rsidRPr="00382C00">
                    <w:rPr>
                      <w:rFonts w:hint="eastAsia"/>
                      <w:color w:val="000000"/>
                    </w:rPr>
                    <w:t>，</w:t>
                  </w:r>
                  <w:r w:rsidR="00393A91" w:rsidRPr="00382C00">
                    <w:rPr>
                      <w:rFonts w:hint="eastAsia"/>
                      <w:color w:val="000000"/>
                    </w:rPr>
                    <w:t>过程中</w:t>
                  </w:r>
                  <w:r w:rsidRPr="00382C00">
                    <w:rPr>
                      <w:rFonts w:hint="eastAsia"/>
                      <w:color w:val="000000"/>
                    </w:rPr>
                    <w:t>产生的氯化氢废气经冷凝</w:t>
                  </w:r>
                  <w:r w:rsidRPr="00382C00">
                    <w:rPr>
                      <w:rFonts w:hint="eastAsia"/>
                      <w:color w:val="000000"/>
                    </w:rPr>
                    <w:t>+</w:t>
                  </w:r>
                  <w:r w:rsidRPr="00382C00">
                    <w:rPr>
                      <w:rFonts w:hint="eastAsia"/>
                      <w:color w:val="000000"/>
                    </w:rPr>
                    <w:t>一级水吸</w:t>
                  </w:r>
                  <w:r w:rsidRPr="00382C00">
                    <w:rPr>
                      <w:rFonts w:hint="eastAsia"/>
                      <w:color w:val="000000"/>
                    </w:rPr>
                    <w:lastRenderedPageBreak/>
                    <w:t>收</w:t>
                  </w:r>
                  <w:r w:rsidRPr="00382C00">
                    <w:rPr>
                      <w:rFonts w:hint="eastAsia"/>
                      <w:color w:val="000000"/>
                    </w:rPr>
                    <w:t>+</w:t>
                  </w:r>
                  <w:r w:rsidRPr="00382C00">
                    <w:rPr>
                      <w:rFonts w:hint="eastAsia"/>
                      <w:color w:val="000000"/>
                    </w:rPr>
                    <w:t>一级碱吸收处理后可达标排放，项目对生产废水的处理工艺可有效减少新鲜水用量并实现无害化处理</w:t>
                  </w:r>
                  <w:r w:rsidRPr="00382C00">
                    <w:rPr>
                      <w:color w:val="000000"/>
                    </w:rPr>
                    <w:t>，</w:t>
                  </w:r>
                  <w:r w:rsidRPr="00382C00">
                    <w:rPr>
                      <w:rFonts w:hint="eastAsia"/>
                      <w:color w:val="000000"/>
                    </w:rPr>
                    <w:t>符合绿色产业定义中“</w:t>
                  </w:r>
                  <w:r w:rsidRPr="00382C00">
                    <w:rPr>
                      <w:color w:val="000000"/>
                    </w:rPr>
                    <w:t>尽可</w:t>
                  </w:r>
                  <w:r w:rsidRPr="00382C00">
                    <w:t>能把对环境污染物的排放消除在生产过程之</w:t>
                  </w:r>
                  <w:r w:rsidRPr="00382C00">
                    <w:rPr>
                      <w:color w:val="000000"/>
                    </w:rPr>
                    <w:t>中</w:t>
                  </w:r>
                  <w:r w:rsidRPr="00382C00">
                    <w:rPr>
                      <w:rFonts w:hint="eastAsia"/>
                      <w:color w:val="000000"/>
                    </w:rPr>
                    <w:t>”的要求，可有效实现节能减排</w:t>
                  </w:r>
                  <w:r w:rsidR="00303E30" w:rsidRPr="00382C00">
                    <w:rPr>
                      <w:rFonts w:hint="eastAsia"/>
                      <w:color w:val="000000"/>
                    </w:rPr>
                    <w:t>。</w:t>
                  </w:r>
                  <w:r w:rsidR="00303E30" w:rsidRPr="00382C00">
                    <w:rPr>
                      <w:rFonts w:hint="eastAsia"/>
                      <w:color w:val="000000"/>
                      <w:szCs w:val="21"/>
                    </w:rPr>
                    <w:t>经</w:t>
                  </w:r>
                  <w:r w:rsidR="00421C9F" w:rsidRPr="00382C00">
                    <w:rPr>
                      <w:rFonts w:hint="eastAsia"/>
                      <w:color w:val="000000"/>
                      <w:szCs w:val="21"/>
                    </w:rPr>
                    <w:t>上述</w:t>
                  </w:r>
                  <w:r w:rsidR="00303E30" w:rsidRPr="00382C00">
                    <w:rPr>
                      <w:rFonts w:hint="eastAsia"/>
                      <w:color w:val="000000"/>
                      <w:szCs w:val="21"/>
                    </w:rPr>
                    <w:t>比对分析并根据园区出具文件《关于年产</w:t>
                  </w:r>
                  <w:r w:rsidR="00303E30" w:rsidRPr="00382C00">
                    <w:rPr>
                      <w:rFonts w:hint="eastAsia"/>
                      <w:color w:val="000000"/>
                      <w:szCs w:val="21"/>
                    </w:rPr>
                    <w:t>10</w:t>
                  </w:r>
                  <w:r w:rsidR="00303E30" w:rsidRPr="00382C00">
                    <w:rPr>
                      <w:rFonts w:hint="eastAsia"/>
                      <w:color w:val="000000"/>
                      <w:szCs w:val="21"/>
                    </w:rPr>
                    <w:t>万吨热镀锌带高频直缝焊管生产线技术改造项目的情况说明》中内容，</w:t>
                  </w:r>
                  <w:r w:rsidRPr="00382C00">
                    <w:rPr>
                      <w:rFonts w:hint="eastAsia"/>
                      <w:color w:val="000000"/>
                    </w:rPr>
                    <w:t>判定与规划环评中相关要求不冲突。</w:t>
                  </w:r>
                </w:p>
              </w:tc>
              <w:tc>
                <w:tcPr>
                  <w:tcW w:w="850" w:type="dxa"/>
                  <w:vAlign w:val="center"/>
                </w:tcPr>
                <w:p w14:paraId="6A53A847" w14:textId="77777777" w:rsidR="00F83926" w:rsidRPr="00382C00" w:rsidRDefault="00F83926">
                  <w:pPr>
                    <w:jc w:val="center"/>
                    <w:rPr>
                      <w:color w:val="000000"/>
                    </w:rPr>
                  </w:pPr>
                  <w:r w:rsidRPr="00382C00">
                    <w:rPr>
                      <w:rFonts w:hint="eastAsia"/>
                      <w:color w:val="000000"/>
                    </w:rPr>
                    <w:lastRenderedPageBreak/>
                    <w:t>符合</w:t>
                  </w:r>
                </w:p>
              </w:tc>
            </w:tr>
          </w:tbl>
          <w:p w14:paraId="097900EB" w14:textId="77777777" w:rsidR="00F83926" w:rsidRDefault="00F83926">
            <w:pPr>
              <w:autoSpaceDE w:val="0"/>
              <w:autoSpaceDN w:val="0"/>
              <w:adjustRightInd w:val="0"/>
              <w:snapToGrid w:val="0"/>
              <w:spacing w:line="360" w:lineRule="auto"/>
              <w:ind w:firstLineChars="200" w:firstLine="480"/>
              <w:rPr>
                <w:kern w:val="0"/>
                <w:sz w:val="24"/>
              </w:rPr>
            </w:pPr>
            <w:r>
              <w:rPr>
                <w:rFonts w:hint="eastAsia"/>
                <w:color w:val="000000"/>
                <w:sz w:val="24"/>
                <w:szCs w:val="22"/>
              </w:rPr>
              <w:t>由上表分析知，本项目与《宁强高新技术产业开发区总体规划（</w:t>
            </w:r>
            <w:r>
              <w:rPr>
                <w:rFonts w:hint="eastAsia"/>
                <w:color w:val="000000"/>
                <w:sz w:val="24"/>
                <w:szCs w:val="22"/>
              </w:rPr>
              <w:t>2</w:t>
            </w:r>
            <w:r>
              <w:rPr>
                <w:color w:val="000000"/>
                <w:sz w:val="24"/>
                <w:szCs w:val="22"/>
              </w:rPr>
              <w:t>021-2035</w:t>
            </w:r>
            <w:r>
              <w:rPr>
                <w:rFonts w:hint="eastAsia"/>
                <w:color w:val="000000"/>
                <w:sz w:val="24"/>
                <w:szCs w:val="22"/>
              </w:rPr>
              <w:t>）环境影响报告书》中相关要求不冲突，不属于园区禁止入驻的企业，符合《宁强高新技术产业开发区总体规划（</w:t>
            </w:r>
            <w:r>
              <w:rPr>
                <w:rFonts w:hint="eastAsia"/>
                <w:color w:val="000000"/>
                <w:sz w:val="24"/>
                <w:szCs w:val="22"/>
              </w:rPr>
              <w:t>2</w:t>
            </w:r>
            <w:r>
              <w:rPr>
                <w:color w:val="000000"/>
                <w:sz w:val="24"/>
                <w:szCs w:val="22"/>
              </w:rPr>
              <w:t>021-2035</w:t>
            </w:r>
            <w:r>
              <w:rPr>
                <w:rFonts w:hint="eastAsia"/>
                <w:color w:val="000000"/>
                <w:sz w:val="24"/>
                <w:szCs w:val="22"/>
              </w:rPr>
              <w:t>）环境影响报告书》及审批文件相关要求。</w:t>
            </w:r>
          </w:p>
        </w:tc>
      </w:tr>
      <w:tr w:rsidR="00F83926" w14:paraId="7E60581A" w14:textId="77777777">
        <w:tblPrEx>
          <w:tblCellMar>
            <w:left w:w="108" w:type="dxa"/>
            <w:right w:w="108" w:type="dxa"/>
          </w:tblCellMar>
        </w:tblPrEx>
        <w:trPr>
          <w:trHeight w:val="1021"/>
          <w:jc w:val="center"/>
        </w:trPr>
        <w:tc>
          <w:tcPr>
            <w:tcW w:w="505" w:type="dxa"/>
            <w:vAlign w:val="center"/>
          </w:tcPr>
          <w:p w14:paraId="5ECDC76E" w14:textId="77777777" w:rsidR="00F83926" w:rsidRDefault="00F83926">
            <w:pPr>
              <w:autoSpaceDE w:val="0"/>
              <w:autoSpaceDN w:val="0"/>
              <w:adjustRightInd w:val="0"/>
              <w:snapToGrid w:val="0"/>
              <w:rPr>
                <w:color w:val="000000"/>
                <w:kern w:val="0"/>
                <w:sz w:val="24"/>
              </w:rPr>
            </w:pPr>
            <w:r>
              <w:rPr>
                <w:color w:val="000000"/>
                <w:kern w:val="0"/>
                <w:sz w:val="24"/>
              </w:rPr>
              <w:lastRenderedPageBreak/>
              <w:t>其他符合性分析</w:t>
            </w:r>
          </w:p>
        </w:tc>
        <w:tc>
          <w:tcPr>
            <w:tcW w:w="9051" w:type="dxa"/>
            <w:gridSpan w:val="4"/>
          </w:tcPr>
          <w:p w14:paraId="1768BFD3" w14:textId="77777777" w:rsidR="00F83926" w:rsidRDefault="00F83926">
            <w:pPr>
              <w:adjustRightInd w:val="0"/>
              <w:snapToGrid w:val="0"/>
              <w:spacing w:line="360" w:lineRule="auto"/>
              <w:ind w:firstLineChars="200" w:firstLine="480"/>
              <w:rPr>
                <w:bCs/>
                <w:color w:val="000000"/>
                <w:sz w:val="24"/>
                <w:szCs w:val="32"/>
              </w:rPr>
            </w:pPr>
            <w:r>
              <w:rPr>
                <w:bCs/>
                <w:color w:val="000000"/>
                <w:sz w:val="24"/>
                <w:szCs w:val="32"/>
              </w:rPr>
              <w:t>1</w:t>
            </w:r>
            <w:r>
              <w:rPr>
                <w:bCs/>
                <w:color w:val="000000"/>
                <w:sz w:val="24"/>
                <w:szCs w:val="32"/>
              </w:rPr>
              <w:t>、产业政策符合性分析</w:t>
            </w:r>
          </w:p>
          <w:p w14:paraId="2893CB9C" w14:textId="77777777" w:rsidR="00F83926" w:rsidRDefault="00F83926">
            <w:pPr>
              <w:autoSpaceDE w:val="0"/>
              <w:autoSpaceDN w:val="0"/>
              <w:adjustRightInd w:val="0"/>
              <w:snapToGrid w:val="0"/>
              <w:spacing w:line="360" w:lineRule="auto"/>
              <w:ind w:firstLineChars="200" w:firstLine="480"/>
              <w:jc w:val="left"/>
              <w:rPr>
                <w:color w:val="000000"/>
                <w:sz w:val="24"/>
                <w:szCs w:val="32"/>
              </w:rPr>
            </w:pPr>
            <w:bookmarkStart w:id="6" w:name="_Hlk74323712"/>
            <w:r>
              <w:rPr>
                <w:color w:val="000000"/>
                <w:sz w:val="24"/>
                <w:szCs w:val="22"/>
              </w:rPr>
              <w:t>本项目</w:t>
            </w:r>
            <w:r>
              <w:rPr>
                <w:rFonts w:hint="eastAsia"/>
                <w:color w:val="000000"/>
                <w:sz w:val="24"/>
                <w:szCs w:val="22"/>
              </w:rPr>
              <w:t>改建</w:t>
            </w:r>
            <w:r>
              <w:rPr>
                <w:color w:val="000000"/>
                <w:sz w:val="24"/>
                <w:szCs w:val="22"/>
              </w:rPr>
              <w:t>表面处理生产线属于</w:t>
            </w:r>
            <w:r>
              <w:rPr>
                <w:color w:val="000000"/>
                <w:sz w:val="24"/>
                <w:szCs w:val="22"/>
              </w:rPr>
              <w:t>C3360</w:t>
            </w:r>
            <w:r>
              <w:rPr>
                <w:color w:val="000000"/>
                <w:sz w:val="24"/>
                <w:szCs w:val="22"/>
              </w:rPr>
              <w:t>金属表面处理及热处理加工</w:t>
            </w:r>
            <w:r>
              <w:rPr>
                <w:rFonts w:hint="eastAsia"/>
                <w:color w:val="000000"/>
                <w:sz w:val="24"/>
                <w:szCs w:val="22"/>
              </w:rPr>
              <w:t>行业</w:t>
            </w:r>
            <w:r>
              <w:rPr>
                <w:color w:val="000000"/>
                <w:sz w:val="24"/>
                <w:szCs w:val="22"/>
              </w:rPr>
              <w:t>，</w:t>
            </w:r>
            <w:r>
              <w:rPr>
                <w:rFonts w:hint="eastAsia"/>
                <w:color w:val="000000"/>
                <w:sz w:val="24"/>
                <w:szCs w:val="22"/>
              </w:rPr>
              <w:t>处理后的钢带送至同企业原有热镀锌加工生产线进行热镀，进而用于生产热镀锌带高频直缝焊管，属于陕西承乾工贸有限公司年产</w:t>
            </w:r>
            <w:r>
              <w:rPr>
                <w:rFonts w:hint="eastAsia"/>
                <w:color w:val="000000"/>
                <w:sz w:val="24"/>
                <w:szCs w:val="22"/>
              </w:rPr>
              <w:t>10</w:t>
            </w:r>
            <w:r>
              <w:rPr>
                <w:rFonts w:hint="eastAsia"/>
                <w:color w:val="000000"/>
                <w:sz w:val="24"/>
                <w:szCs w:val="22"/>
              </w:rPr>
              <w:t>万吨热镀锌带高频直缝焊管建设项目的产品制造配套项目（原有项目已于</w:t>
            </w:r>
            <w:r>
              <w:rPr>
                <w:rFonts w:hint="eastAsia"/>
                <w:color w:val="000000"/>
                <w:sz w:val="24"/>
                <w:szCs w:val="22"/>
              </w:rPr>
              <w:t>2018</w:t>
            </w:r>
            <w:r>
              <w:rPr>
                <w:rFonts w:hint="eastAsia"/>
                <w:color w:val="000000"/>
                <w:sz w:val="24"/>
                <w:szCs w:val="22"/>
              </w:rPr>
              <w:t>年</w:t>
            </w:r>
            <w:r>
              <w:rPr>
                <w:rFonts w:hint="eastAsia"/>
                <w:color w:val="000000"/>
                <w:sz w:val="24"/>
                <w:szCs w:val="22"/>
              </w:rPr>
              <w:t>3</w:t>
            </w:r>
            <w:r>
              <w:rPr>
                <w:rFonts w:hint="eastAsia"/>
                <w:color w:val="000000"/>
                <w:sz w:val="24"/>
                <w:szCs w:val="22"/>
              </w:rPr>
              <w:t>月</w:t>
            </w:r>
            <w:r>
              <w:rPr>
                <w:rFonts w:hint="eastAsia"/>
                <w:color w:val="000000"/>
                <w:sz w:val="24"/>
                <w:szCs w:val="22"/>
              </w:rPr>
              <w:t>7</w:t>
            </w:r>
            <w:r>
              <w:rPr>
                <w:rFonts w:hint="eastAsia"/>
                <w:color w:val="000000"/>
                <w:sz w:val="24"/>
                <w:szCs w:val="22"/>
              </w:rPr>
              <w:t>日取得汉中市环境保护局下发的批复，并于</w:t>
            </w:r>
            <w:r>
              <w:rPr>
                <w:rFonts w:hint="eastAsia"/>
                <w:color w:val="000000"/>
                <w:sz w:val="24"/>
                <w:szCs w:val="22"/>
              </w:rPr>
              <w:t>2023</w:t>
            </w:r>
            <w:r>
              <w:rPr>
                <w:rFonts w:hint="eastAsia"/>
                <w:color w:val="000000"/>
                <w:sz w:val="24"/>
                <w:szCs w:val="22"/>
              </w:rPr>
              <w:t>年</w:t>
            </w:r>
            <w:r>
              <w:rPr>
                <w:rFonts w:hint="eastAsia"/>
                <w:color w:val="000000"/>
                <w:sz w:val="24"/>
                <w:szCs w:val="22"/>
              </w:rPr>
              <w:t>11</w:t>
            </w:r>
            <w:r>
              <w:rPr>
                <w:rFonts w:hint="eastAsia"/>
                <w:color w:val="000000"/>
                <w:sz w:val="24"/>
                <w:szCs w:val="22"/>
              </w:rPr>
              <w:t>月完成项目整体竣工环保验收，相关文件见附件）。</w:t>
            </w:r>
            <w:r>
              <w:rPr>
                <w:color w:val="000000"/>
                <w:sz w:val="24"/>
                <w:szCs w:val="22"/>
              </w:rPr>
              <w:t>根据</w:t>
            </w:r>
            <w:r>
              <w:rPr>
                <w:bCs/>
                <w:color w:val="000000"/>
                <w:sz w:val="24"/>
                <w:szCs w:val="32"/>
              </w:rPr>
              <w:t>《产业结构调整指导目录（</w:t>
            </w:r>
            <w:r>
              <w:rPr>
                <w:bCs/>
                <w:color w:val="000000"/>
                <w:sz w:val="24"/>
                <w:szCs w:val="32"/>
              </w:rPr>
              <w:t>2024</w:t>
            </w:r>
            <w:r>
              <w:rPr>
                <w:bCs/>
                <w:color w:val="000000"/>
                <w:sz w:val="24"/>
                <w:szCs w:val="32"/>
              </w:rPr>
              <w:t>年本）》</w:t>
            </w:r>
            <w:r>
              <w:rPr>
                <w:color w:val="000000"/>
                <w:sz w:val="24"/>
                <w:szCs w:val="22"/>
              </w:rPr>
              <w:t>的相关规定，该项目不在限制类和淘汰类范围内，属于允许类</w:t>
            </w:r>
            <w:r>
              <w:rPr>
                <w:rFonts w:hint="eastAsia"/>
                <w:color w:val="000000"/>
                <w:sz w:val="24"/>
                <w:szCs w:val="22"/>
              </w:rPr>
              <w:t>建设项目</w:t>
            </w:r>
            <w:r>
              <w:rPr>
                <w:color w:val="000000"/>
                <w:sz w:val="24"/>
                <w:szCs w:val="32"/>
              </w:rPr>
              <w:t>。</w:t>
            </w:r>
            <w:bookmarkEnd w:id="6"/>
            <w:r>
              <w:rPr>
                <w:color w:val="000000"/>
                <w:sz w:val="24"/>
                <w:szCs w:val="32"/>
              </w:rPr>
              <w:t>根据国家《市场准入负面清单（</w:t>
            </w:r>
            <w:r>
              <w:rPr>
                <w:color w:val="000000"/>
                <w:sz w:val="24"/>
                <w:szCs w:val="32"/>
              </w:rPr>
              <w:t>2022</w:t>
            </w:r>
            <w:r>
              <w:rPr>
                <w:color w:val="000000"/>
                <w:sz w:val="24"/>
                <w:szCs w:val="32"/>
              </w:rPr>
              <w:t>年版）》，本项目不属于禁止准入类，符合要求；根据《陕西省限制投资类产业指导目录》（陕发改产业</w:t>
            </w:r>
            <w:r>
              <w:rPr>
                <w:rFonts w:ascii="宋体" w:hAnsi="宋体" w:hint="eastAsia"/>
                <w:color w:val="000000"/>
                <w:sz w:val="24"/>
                <w:szCs w:val="32"/>
              </w:rPr>
              <w:t>﹝</w:t>
            </w:r>
            <w:r>
              <w:rPr>
                <w:color w:val="000000"/>
                <w:sz w:val="24"/>
                <w:szCs w:val="32"/>
              </w:rPr>
              <w:t>2007</w:t>
            </w:r>
            <w:r>
              <w:rPr>
                <w:rFonts w:ascii="宋体" w:hAnsi="宋体" w:hint="eastAsia"/>
                <w:color w:val="000000"/>
                <w:sz w:val="24"/>
                <w:szCs w:val="32"/>
              </w:rPr>
              <w:t>﹞</w:t>
            </w:r>
            <w:r>
              <w:rPr>
                <w:color w:val="000000"/>
                <w:sz w:val="24"/>
                <w:szCs w:val="32"/>
              </w:rPr>
              <w:t>97</w:t>
            </w:r>
            <w:r>
              <w:rPr>
                <w:color w:val="000000"/>
                <w:sz w:val="24"/>
                <w:szCs w:val="32"/>
              </w:rPr>
              <w:t>号），本项目不属于限制投资类。</w:t>
            </w:r>
          </w:p>
          <w:p w14:paraId="48F6DDDD" w14:textId="77777777" w:rsidR="00F83926" w:rsidRDefault="00F83926">
            <w:pPr>
              <w:autoSpaceDE w:val="0"/>
              <w:autoSpaceDN w:val="0"/>
              <w:adjustRightInd w:val="0"/>
              <w:snapToGrid w:val="0"/>
              <w:spacing w:line="360" w:lineRule="auto"/>
              <w:ind w:firstLineChars="200" w:firstLine="480"/>
              <w:jc w:val="left"/>
              <w:rPr>
                <w:color w:val="000000"/>
                <w:kern w:val="0"/>
                <w:sz w:val="24"/>
              </w:rPr>
            </w:pPr>
            <w:r>
              <w:rPr>
                <w:color w:val="000000"/>
                <w:kern w:val="0"/>
                <w:sz w:val="24"/>
              </w:rPr>
              <w:t>同时</w:t>
            </w:r>
            <w:r>
              <w:rPr>
                <w:rFonts w:hint="eastAsia"/>
                <w:color w:val="000000"/>
                <w:kern w:val="0"/>
                <w:sz w:val="24"/>
              </w:rPr>
              <w:t>，</w:t>
            </w:r>
            <w:r>
              <w:rPr>
                <w:color w:val="000000"/>
                <w:kern w:val="0"/>
                <w:sz w:val="24"/>
              </w:rPr>
              <w:t>该项目于</w:t>
            </w:r>
            <w:r>
              <w:rPr>
                <w:color w:val="000000"/>
                <w:kern w:val="0"/>
                <w:sz w:val="24"/>
              </w:rPr>
              <w:t>20</w:t>
            </w:r>
            <w:r>
              <w:rPr>
                <w:rFonts w:hint="eastAsia"/>
                <w:color w:val="000000"/>
                <w:kern w:val="0"/>
                <w:sz w:val="24"/>
              </w:rPr>
              <w:t>25</w:t>
            </w:r>
            <w:r>
              <w:rPr>
                <w:color w:val="000000"/>
                <w:kern w:val="0"/>
                <w:sz w:val="24"/>
              </w:rPr>
              <w:t>年</w:t>
            </w:r>
            <w:r w:rsidR="00B30C93">
              <w:rPr>
                <w:rFonts w:hint="eastAsia"/>
                <w:color w:val="000000"/>
                <w:kern w:val="0"/>
                <w:sz w:val="24"/>
              </w:rPr>
              <w:t>4</w:t>
            </w:r>
            <w:r>
              <w:rPr>
                <w:color w:val="000000"/>
                <w:kern w:val="0"/>
                <w:sz w:val="24"/>
              </w:rPr>
              <w:t>月</w:t>
            </w:r>
            <w:r w:rsidR="00B30C93">
              <w:rPr>
                <w:rFonts w:hint="eastAsia"/>
                <w:color w:val="000000"/>
                <w:kern w:val="0"/>
                <w:sz w:val="24"/>
              </w:rPr>
              <w:t>15</w:t>
            </w:r>
            <w:r>
              <w:rPr>
                <w:rFonts w:hint="eastAsia"/>
                <w:color w:val="000000"/>
                <w:kern w:val="0"/>
                <w:sz w:val="24"/>
              </w:rPr>
              <w:t>日</w:t>
            </w:r>
            <w:r>
              <w:rPr>
                <w:color w:val="000000"/>
                <w:kern w:val="0"/>
                <w:sz w:val="24"/>
              </w:rPr>
              <w:t>已取得宁强县</w:t>
            </w:r>
            <w:r>
              <w:rPr>
                <w:rFonts w:hint="eastAsia"/>
                <w:color w:val="000000"/>
                <w:kern w:val="0"/>
                <w:sz w:val="24"/>
              </w:rPr>
              <w:t>行政审批服务局</w:t>
            </w:r>
            <w:r>
              <w:rPr>
                <w:color w:val="000000"/>
                <w:kern w:val="0"/>
                <w:sz w:val="24"/>
              </w:rPr>
              <w:t>关于本项目</w:t>
            </w:r>
            <w:r>
              <w:rPr>
                <w:rFonts w:hint="eastAsia"/>
                <w:color w:val="000000"/>
                <w:kern w:val="0"/>
                <w:sz w:val="24"/>
              </w:rPr>
              <w:t>的备案确认书（</w:t>
            </w:r>
            <w:r>
              <w:rPr>
                <w:rFonts w:hint="eastAsia"/>
                <w:color w:val="000000"/>
                <w:sz w:val="24"/>
              </w:rPr>
              <w:t>项目代码：</w:t>
            </w:r>
            <w:r>
              <w:rPr>
                <w:rFonts w:hint="eastAsia"/>
                <w:color w:val="000000"/>
                <w:sz w:val="24"/>
              </w:rPr>
              <w:t>2407-610726-04-01-831540</w:t>
            </w:r>
            <w:r>
              <w:rPr>
                <w:rFonts w:hint="eastAsia"/>
                <w:color w:val="000000"/>
                <w:kern w:val="0"/>
                <w:sz w:val="24"/>
              </w:rPr>
              <w:t>）</w:t>
            </w:r>
            <w:r>
              <w:rPr>
                <w:color w:val="000000"/>
                <w:kern w:val="0"/>
                <w:sz w:val="24"/>
              </w:rPr>
              <w:t>。因此，本项目的建设符合国家相关产业政策要求和地方产业政策要求。</w:t>
            </w:r>
          </w:p>
          <w:p w14:paraId="41AA37FC" w14:textId="77777777" w:rsidR="00F83926" w:rsidRDefault="00303E30">
            <w:pPr>
              <w:adjustRightInd w:val="0"/>
              <w:snapToGrid w:val="0"/>
              <w:spacing w:line="360" w:lineRule="auto"/>
              <w:ind w:firstLineChars="200" w:firstLine="480"/>
              <w:rPr>
                <w:color w:val="000000"/>
                <w:sz w:val="24"/>
                <w:szCs w:val="32"/>
              </w:rPr>
            </w:pPr>
            <w:r>
              <w:rPr>
                <w:rFonts w:hint="eastAsia"/>
                <w:color w:val="000000"/>
                <w:sz w:val="24"/>
                <w:szCs w:val="32"/>
              </w:rPr>
              <w:t>2</w:t>
            </w:r>
            <w:r w:rsidR="00F83926">
              <w:rPr>
                <w:rFonts w:hint="eastAsia"/>
                <w:color w:val="000000"/>
                <w:sz w:val="24"/>
                <w:szCs w:val="32"/>
              </w:rPr>
              <w:t>、项目与相关政策文件的符合性分析</w:t>
            </w:r>
          </w:p>
          <w:p w14:paraId="3A328A13" w14:textId="77777777" w:rsidR="00F83926" w:rsidRDefault="00F83926">
            <w:pPr>
              <w:snapToGrid w:val="0"/>
              <w:jc w:val="center"/>
              <w:rPr>
                <w:b/>
                <w:bCs/>
                <w:color w:val="000000"/>
                <w:szCs w:val="21"/>
              </w:rPr>
            </w:pPr>
            <w:r>
              <w:rPr>
                <w:rFonts w:hint="eastAsia"/>
                <w:b/>
                <w:bCs/>
                <w:color w:val="000000"/>
                <w:szCs w:val="21"/>
              </w:rPr>
              <w:t>表</w:t>
            </w:r>
            <w:r>
              <w:rPr>
                <w:rFonts w:hint="eastAsia"/>
                <w:b/>
                <w:bCs/>
                <w:color w:val="000000"/>
                <w:szCs w:val="21"/>
              </w:rPr>
              <w:t>1-</w:t>
            </w:r>
            <w:r w:rsidR="00421C9F">
              <w:rPr>
                <w:rFonts w:hint="eastAsia"/>
                <w:b/>
                <w:bCs/>
                <w:color w:val="000000"/>
                <w:szCs w:val="21"/>
              </w:rPr>
              <w:t>3</w:t>
            </w:r>
            <w:r>
              <w:rPr>
                <w:rFonts w:hint="eastAsia"/>
                <w:b/>
                <w:bCs/>
                <w:color w:val="000000"/>
                <w:szCs w:val="21"/>
              </w:rPr>
              <w:t xml:space="preserve">  </w:t>
            </w:r>
            <w:r>
              <w:rPr>
                <w:b/>
                <w:bCs/>
                <w:color w:val="000000"/>
                <w:szCs w:val="21"/>
              </w:rPr>
              <w:t>本项目</w:t>
            </w:r>
            <w:r>
              <w:rPr>
                <w:rFonts w:hint="eastAsia"/>
                <w:b/>
                <w:bCs/>
                <w:color w:val="000000"/>
                <w:szCs w:val="21"/>
              </w:rPr>
              <w:t>与相关政策符合</w:t>
            </w:r>
            <w:r>
              <w:rPr>
                <w:b/>
                <w:bCs/>
                <w:color w:val="000000"/>
                <w:szCs w:val="21"/>
              </w:rPr>
              <w:t>性分析一览表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94"/>
              <w:gridCol w:w="4091"/>
              <w:gridCol w:w="2282"/>
              <w:gridCol w:w="943"/>
            </w:tblGrid>
            <w:tr w:rsidR="00F83926" w14:paraId="1819D188" w14:textId="77777777">
              <w:tc>
                <w:tcPr>
                  <w:tcW w:w="848" w:type="pct"/>
                  <w:vAlign w:val="center"/>
                </w:tcPr>
                <w:p w14:paraId="3FE7D857" w14:textId="77777777" w:rsidR="00F83926" w:rsidRDefault="00F83926">
                  <w:pPr>
                    <w:jc w:val="center"/>
                    <w:rPr>
                      <w:b/>
                      <w:bCs/>
                      <w:color w:val="000000"/>
                      <w:szCs w:val="21"/>
                    </w:rPr>
                  </w:pPr>
                  <w:r>
                    <w:rPr>
                      <w:rFonts w:hint="eastAsia"/>
                      <w:b/>
                      <w:bCs/>
                      <w:color w:val="000000"/>
                      <w:szCs w:val="21"/>
                    </w:rPr>
                    <w:t>政策文件</w:t>
                  </w:r>
                </w:p>
              </w:tc>
              <w:tc>
                <w:tcPr>
                  <w:tcW w:w="2322" w:type="pct"/>
                  <w:vAlign w:val="center"/>
                </w:tcPr>
                <w:p w14:paraId="3C63487D" w14:textId="77777777" w:rsidR="00F83926" w:rsidRDefault="00F83926">
                  <w:pPr>
                    <w:jc w:val="center"/>
                    <w:rPr>
                      <w:b/>
                      <w:bCs/>
                      <w:color w:val="000000"/>
                      <w:szCs w:val="21"/>
                    </w:rPr>
                  </w:pPr>
                  <w:r>
                    <w:rPr>
                      <w:rFonts w:hint="eastAsia"/>
                      <w:b/>
                      <w:bCs/>
                      <w:color w:val="000000"/>
                      <w:szCs w:val="21"/>
                    </w:rPr>
                    <w:t>相关要求</w:t>
                  </w:r>
                </w:p>
              </w:tc>
              <w:tc>
                <w:tcPr>
                  <w:tcW w:w="1295" w:type="pct"/>
                  <w:vAlign w:val="center"/>
                </w:tcPr>
                <w:p w14:paraId="47E0B6CE" w14:textId="77777777" w:rsidR="00F83926" w:rsidRDefault="00F83926">
                  <w:pPr>
                    <w:jc w:val="center"/>
                    <w:rPr>
                      <w:b/>
                      <w:bCs/>
                      <w:color w:val="000000"/>
                      <w:szCs w:val="21"/>
                    </w:rPr>
                  </w:pPr>
                  <w:r>
                    <w:rPr>
                      <w:b/>
                      <w:bCs/>
                      <w:color w:val="000000"/>
                      <w:szCs w:val="21"/>
                    </w:rPr>
                    <w:t>本项目</w:t>
                  </w:r>
                  <w:r>
                    <w:rPr>
                      <w:rFonts w:hint="eastAsia"/>
                      <w:b/>
                      <w:bCs/>
                      <w:color w:val="000000"/>
                      <w:szCs w:val="21"/>
                    </w:rPr>
                    <w:t>情况</w:t>
                  </w:r>
                </w:p>
              </w:tc>
              <w:tc>
                <w:tcPr>
                  <w:tcW w:w="535" w:type="pct"/>
                  <w:vAlign w:val="center"/>
                </w:tcPr>
                <w:p w14:paraId="12D1DD0C" w14:textId="77777777" w:rsidR="00F83926" w:rsidRDefault="00F83926">
                  <w:pPr>
                    <w:jc w:val="center"/>
                    <w:rPr>
                      <w:b/>
                      <w:bCs/>
                      <w:color w:val="000000"/>
                      <w:szCs w:val="21"/>
                    </w:rPr>
                  </w:pPr>
                  <w:r>
                    <w:rPr>
                      <w:b/>
                      <w:bCs/>
                      <w:color w:val="000000"/>
                      <w:szCs w:val="21"/>
                    </w:rPr>
                    <w:t>符合</w:t>
                  </w:r>
                  <w:r>
                    <w:rPr>
                      <w:rFonts w:hint="eastAsia"/>
                      <w:b/>
                      <w:bCs/>
                      <w:color w:val="000000"/>
                      <w:szCs w:val="21"/>
                    </w:rPr>
                    <w:t>性</w:t>
                  </w:r>
                </w:p>
              </w:tc>
            </w:tr>
            <w:tr w:rsidR="00F83926" w14:paraId="42825C45" w14:textId="77777777">
              <w:trPr>
                <w:trHeight w:val="522"/>
              </w:trPr>
              <w:tc>
                <w:tcPr>
                  <w:tcW w:w="848" w:type="pct"/>
                  <w:vAlign w:val="center"/>
                </w:tcPr>
                <w:p w14:paraId="3187FC6A" w14:textId="77777777" w:rsidR="00F83926" w:rsidRDefault="00F83926">
                  <w:pPr>
                    <w:jc w:val="center"/>
                    <w:rPr>
                      <w:color w:val="000000"/>
                      <w:szCs w:val="21"/>
                    </w:rPr>
                  </w:pPr>
                  <w:r>
                    <w:rPr>
                      <w:color w:val="000000"/>
                      <w:kern w:val="0"/>
                      <w:szCs w:val="21"/>
                    </w:rPr>
                    <w:t>《</w:t>
                  </w:r>
                  <w:r>
                    <w:rPr>
                      <w:color w:val="000000"/>
                      <w:kern w:val="0"/>
                      <w:szCs w:val="21"/>
                    </w:rPr>
                    <w:t>“</w:t>
                  </w:r>
                  <w:r>
                    <w:rPr>
                      <w:color w:val="000000"/>
                      <w:kern w:val="0"/>
                      <w:szCs w:val="21"/>
                    </w:rPr>
                    <w:t>十四五</w:t>
                  </w:r>
                  <w:r>
                    <w:rPr>
                      <w:color w:val="000000"/>
                      <w:kern w:val="0"/>
                      <w:szCs w:val="21"/>
                    </w:rPr>
                    <w:t>”</w:t>
                  </w:r>
                  <w:r>
                    <w:rPr>
                      <w:color w:val="000000"/>
                      <w:kern w:val="0"/>
                      <w:szCs w:val="21"/>
                    </w:rPr>
                    <w:t>节能减排综合工作方案》（国发</w:t>
                  </w:r>
                  <w:r>
                    <w:rPr>
                      <w:rFonts w:ascii="宋体" w:hAnsi="宋体" w:cs="宋体" w:hint="eastAsia"/>
                      <w:color w:val="000000"/>
                      <w:kern w:val="0"/>
                      <w:szCs w:val="21"/>
                    </w:rPr>
                    <w:t>〔</w:t>
                  </w:r>
                  <w:r>
                    <w:rPr>
                      <w:color w:val="000000"/>
                      <w:kern w:val="0"/>
                      <w:szCs w:val="21"/>
                    </w:rPr>
                    <w:t>2021</w:t>
                  </w:r>
                  <w:r>
                    <w:rPr>
                      <w:rFonts w:ascii="宋体" w:hAnsi="宋体" w:cs="宋体" w:hint="eastAsia"/>
                      <w:color w:val="000000"/>
                      <w:kern w:val="0"/>
                      <w:szCs w:val="21"/>
                    </w:rPr>
                    <w:t>〕</w:t>
                  </w:r>
                  <w:r>
                    <w:rPr>
                      <w:color w:val="000000"/>
                      <w:kern w:val="0"/>
                      <w:szCs w:val="21"/>
                    </w:rPr>
                    <w:t>33</w:t>
                  </w:r>
                  <w:r>
                    <w:rPr>
                      <w:color w:val="000000"/>
                      <w:kern w:val="0"/>
                      <w:szCs w:val="21"/>
                    </w:rPr>
                    <w:t>号）</w:t>
                  </w:r>
                </w:p>
              </w:tc>
              <w:tc>
                <w:tcPr>
                  <w:tcW w:w="2322" w:type="pct"/>
                  <w:vAlign w:val="center"/>
                </w:tcPr>
                <w:p w14:paraId="48EB3637" w14:textId="77777777" w:rsidR="00F83926" w:rsidRDefault="00F83926">
                  <w:pPr>
                    <w:rPr>
                      <w:color w:val="000000"/>
                    </w:rPr>
                  </w:pPr>
                  <w:r>
                    <w:rPr>
                      <w:rFonts w:hint="eastAsia"/>
                      <w:color w:val="000000"/>
                    </w:rPr>
                    <w:t>坚决遏制高耗能高排放项目盲目发展。</w:t>
                  </w:r>
                  <w:r>
                    <w:rPr>
                      <w:rFonts w:hint="eastAsia"/>
                      <w:color w:val="000000"/>
                    </w:rPr>
                    <w:t>......</w:t>
                  </w:r>
                  <w:r>
                    <w:rPr>
                      <w:rFonts w:hint="eastAsia"/>
                      <w:color w:val="000000"/>
                    </w:rPr>
                    <w:t>坚决拿下不符合要求的“两高”项目。加强对“两高”项目节能审查、环境影响评价审批程序和结果执行的监督评估</w:t>
                  </w:r>
                  <w:r>
                    <w:rPr>
                      <w:rFonts w:hint="eastAsia"/>
                      <w:color w:val="000000"/>
                    </w:rPr>
                    <w:t>......</w:t>
                  </w:r>
                  <w:r>
                    <w:rPr>
                      <w:rFonts w:hint="eastAsia"/>
                      <w:color w:val="000000"/>
                    </w:rPr>
                    <w:t>严肃财经纪律，指导金融机构完善“两高”项目融资政策。</w:t>
                  </w:r>
                </w:p>
              </w:tc>
              <w:tc>
                <w:tcPr>
                  <w:tcW w:w="1295" w:type="pct"/>
                  <w:vAlign w:val="center"/>
                </w:tcPr>
                <w:p w14:paraId="028BAF4E" w14:textId="77777777" w:rsidR="00F83926" w:rsidRDefault="00F83926">
                  <w:pPr>
                    <w:rPr>
                      <w:color w:val="000000"/>
                    </w:rPr>
                  </w:pPr>
                  <w:r>
                    <w:rPr>
                      <w:rFonts w:hint="eastAsia"/>
                      <w:color w:val="000000"/>
                    </w:rPr>
                    <w:t>项目不属于两高项目。</w:t>
                  </w:r>
                </w:p>
              </w:tc>
              <w:tc>
                <w:tcPr>
                  <w:tcW w:w="535" w:type="pct"/>
                  <w:vAlign w:val="center"/>
                </w:tcPr>
                <w:p w14:paraId="43D0F636" w14:textId="77777777" w:rsidR="00F83926" w:rsidRDefault="00F83926">
                  <w:pPr>
                    <w:jc w:val="center"/>
                    <w:rPr>
                      <w:color w:val="000000"/>
                      <w:szCs w:val="21"/>
                    </w:rPr>
                  </w:pPr>
                  <w:r>
                    <w:rPr>
                      <w:rFonts w:ascii="宋体" w:hAnsi="宋体" w:cs="宋体" w:hint="eastAsia"/>
                      <w:color w:val="000000"/>
                      <w:kern w:val="0"/>
                      <w:szCs w:val="21"/>
                    </w:rPr>
                    <w:t>符合</w:t>
                  </w:r>
                </w:p>
              </w:tc>
            </w:tr>
            <w:tr w:rsidR="00F83926" w14:paraId="28107312" w14:textId="77777777">
              <w:trPr>
                <w:trHeight w:val="522"/>
              </w:trPr>
              <w:tc>
                <w:tcPr>
                  <w:tcW w:w="848" w:type="pct"/>
                  <w:vAlign w:val="center"/>
                </w:tcPr>
                <w:p w14:paraId="1E1AAE11" w14:textId="77777777" w:rsidR="00F83926" w:rsidRDefault="00F83926">
                  <w:pPr>
                    <w:jc w:val="center"/>
                    <w:rPr>
                      <w:color w:val="000000"/>
                      <w:szCs w:val="21"/>
                    </w:rPr>
                  </w:pPr>
                  <w:r>
                    <w:rPr>
                      <w:color w:val="000000"/>
                      <w:kern w:val="0"/>
                      <w:szCs w:val="21"/>
                    </w:rPr>
                    <w:t>《陕西省大气污染防治条例》（</w:t>
                  </w:r>
                  <w:r>
                    <w:rPr>
                      <w:color w:val="000000"/>
                      <w:kern w:val="0"/>
                      <w:szCs w:val="21"/>
                    </w:rPr>
                    <w:t>2019</w:t>
                  </w:r>
                  <w:r>
                    <w:rPr>
                      <w:color w:val="000000"/>
                      <w:kern w:val="0"/>
                      <w:szCs w:val="21"/>
                    </w:rPr>
                    <w:lastRenderedPageBreak/>
                    <w:t>年修正）</w:t>
                  </w:r>
                </w:p>
              </w:tc>
              <w:tc>
                <w:tcPr>
                  <w:tcW w:w="2322" w:type="pct"/>
                  <w:vMerge w:val="restart"/>
                  <w:vAlign w:val="center"/>
                </w:tcPr>
                <w:p w14:paraId="00948457" w14:textId="77777777" w:rsidR="00F83926" w:rsidRDefault="00F83926">
                  <w:pPr>
                    <w:rPr>
                      <w:color w:val="000000"/>
                    </w:rPr>
                  </w:pPr>
                  <w:r>
                    <w:rPr>
                      <w:rFonts w:hint="eastAsia"/>
                      <w:b/>
                      <w:bCs/>
                      <w:color w:val="000000"/>
                    </w:rPr>
                    <w:lastRenderedPageBreak/>
                    <w:t>第三十三条</w:t>
                  </w:r>
                  <w:r>
                    <w:rPr>
                      <w:rFonts w:hint="eastAsia"/>
                      <w:color w:val="000000"/>
                    </w:rPr>
                    <w:t xml:space="preserve"> </w:t>
                  </w:r>
                  <w:r>
                    <w:rPr>
                      <w:rFonts w:hint="eastAsia"/>
                      <w:color w:val="000000"/>
                    </w:rPr>
                    <w:t>企业应当优先采用能源和原材料利用效率高、污染物排放量少的清洁生产技术、工艺和装备，减少大气污染物的</w:t>
                  </w:r>
                  <w:r>
                    <w:rPr>
                      <w:rFonts w:hint="eastAsia"/>
                      <w:color w:val="000000"/>
                    </w:rPr>
                    <w:lastRenderedPageBreak/>
                    <w:t>产生和排放。</w:t>
                  </w:r>
                </w:p>
              </w:tc>
              <w:tc>
                <w:tcPr>
                  <w:tcW w:w="1295" w:type="pct"/>
                  <w:vMerge w:val="restart"/>
                  <w:vAlign w:val="center"/>
                </w:tcPr>
                <w:p w14:paraId="5CA5BFFE" w14:textId="77777777" w:rsidR="00F83926" w:rsidRDefault="00F83926">
                  <w:pPr>
                    <w:rPr>
                      <w:color w:val="000000"/>
                    </w:rPr>
                  </w:pPr>
                  <w:r>
                    <w:rPr>
                      <w:rFonts w:hint="eastAsia"/>
                      <w:color w:val="000000"/>
                    </w:rPr>
                    <w:lastRenderedPageBreak/>
                    <w:t>项目涉气生产过程均在密闭操作间或设备中进行，并在各产气环</w:t>
                  </w:r>
                  <w:r>
                    <w:rPr>
                      <w:rFonts w:hint="eastAsia"/>
                      <w:color w:val="000000"/>
                    </w:rPr>
                    <w:lastRenderedPageBreak/>
                    <w:t>节设置集气系统收集废气进行统一处理，可有效减少大气污染物的产生和排放。</w:t>
                  </w:r>
                </w:p>
              </w:tc>
              <w:tc>
                <w:tcPr>
                  <w:tcW w:w="535" w:type="pct"/>
                  <w:vAlign w:val="center"/>
                </w:tcPr>
                <w:p w14:paraId="5DC34A91" w14:textId="77777777" w:rsidR="00F83926" w:rsidRDefault="00F83926">
                  <w:pPr>
                    <w:jc w:val="center"/>
                    <w:rPr>
                      <w:color w:val="000000"/>
                      <w:szCs w:val="21"/>
                    </w:rPr>
                  </w:pPr>
                  <w:r>
                    <w:rPr>
                      <w:rFonts w:ascii="宋体" w:hAnsi="宋体" w:cs="宋体" w:hint="eastAsia"/>
                      <w:color w:val="000000"/>
                      <w:kern w:val="0"/>
                      <w:szCs w:val="21"/>
                    </w:rPr>
                    <w:lastRenderedPageBreak/>
                    <w:t>符合</w:t>
                  </w:r>
                </w:p>
              </w:tc>
            </w:tr>
            <w:tr w:rsidR="00F83926" w14:paraId="1AFA9784" w14:textId="77777777">
              <w:trPr>
                <w:trHeight w:val="522"/>
              </w:trPr>
              <w:tc>
                <w:tcPr>
                  <w:tcW w:w="848" w:type="pct"/>
                  <w:vAlign w:val="center"/>
                </w:tcPr>
                <w:p w14:paraId="1A1B3D94" w14:textId="77777777" w:rsidR="00F83926" w:rsidRDefault="00F83926">
                  <w:pPr>
                    <w:jc w:val="center"/>
                    <w:rPr>
                      <w:color w:val="000000"/>
                      <w:kern w:val="0"/>
                      <w:szCs w:val="21"/>
                    </w:rPr>
                  </w:pPr>
                  <w:r>
                    <w:rPr>
                      <w:snapToGrid w:val="0"/>
                      <w:color w:val="000000"/>
                      <w:kern w:val="0"/>
                      <w:szCs w:val="18"/>
                    </w:rPr>
                    <w:t>《</w:t>
                  </w:r>
                  <w:r>
                    <w:rPr>
                      <w:rFonts w:hint="eastAsia"/>
                      <w:snapToGrid w:val="0"/>
                      <w:color w:val="000000"/>
                      <w:kern w:val="0"/>
                      <w:szCs w:val="18"/>
                    </w:rPr>
                    <w:t>汉中</w:t>
                  </w:r>
                  <w:r>
                    <w:rPr>
                      <w:snapToGrid w:val="0"/>
                      <w:color w:val="000000"/>
                      <w:kern w:val="0"/>
                      <w:szCs w:val="18"/>
                    </w:rPr>
                    <w:t>市大气污染防治条例》</w:t>
                  </w:r>
                </w:p>
              </w:tc>
              <w:tc>
                <w:tcPr>
                  <w:tcW w:w="2322" w:type="pct"/>
                  <w:vMerge/>
                  <w:vAlign w:val="center"/>
                </w:tcPr>
                <w:p w14:paraId="2216078C" w14:textId="77777777" w:rsidR="00F83926" w:rsidRDefault="00F83926">
                  <w:pPr>
                    <w:rPr>
                      <w:color w:val="000000"/>
                    </w:rPr>
                  </w:pPr>
                </w:p>
              </w:tc>
              <w:tc>
                <w:tcPr>
                  <w:tcW w:w="1295" w:type="pct"/>
                  <w:vMerge/>
                  <w:vAlign w:val="center"/>
                </w:tcPr>
                <w:p w14:paraId="422C42DA" w14:textId="77777777" w:rsidR="00F83926" w:rsidRDefault="00F83926">
                  <w:pPr>
                    <w:rPr>
                      <w:color w:val="000000"/>
                    </w:rPr>
                  </w:pPr>
                </w:p>
              </w:tc>
              <w:tc>
                <w:tcPr>
                  <w:tcW w:w="535" w:type="pct"/>
                  <w:vAlign w:val="center"/>
                </w:tcPr>
                <w:p w14:paraId="370D797E" w14:textId="77777777" w:rsidR="00F83926" w:rsidRDefault="00F83926">
                  <w:pPr>
                    <w:jc w:val="center"/>
                    <w:rPr>
                      <w:rFonts w:ascii="宋体" w:hAnsi="宋体" w:cs="宋体" w:hint="eastAsia"/>
                      <w:color w:val="000000"/>
                      <w:kern w:val="0"/>
                      <w:szCs w:val="21"/>
                    </w:rPr>
                  </w:pPr>
                  <w:r>
                    <w:rPr>
                      <w:rFonts w:ascii="宋体" w:hAnsi="宋体" w:cs="宋体" w:hint="eastAsia"/>
                      <w:color w:val="000000"/>
                      <w:kern w:val="0"/>
                      <w:szCs w:val="21"/>
                    </w:rPr>
                    <w:t>符合</w:t>
                  </w:r>
                </w:p>
              </w:tc>
            </w:tr>
            <w:tr w:rsidR="00F83926" w14:paraId="4B3763E9" w14:textId="77777777">
              <w:trPr>
                <w:trHeight w:val="522"/>
              </w:trPr>
              <w:tc>
                <w:tcPr>
                  <w:tcW w:w="848" w:type="pct"/>
                  <w:vAlign w:val="center"/>
                </w:tcPr>
                <w:p w14:paraId="1A935409" w14:textId="77777777" w:rsidR="00F83926" w:rsidRDefault="00F83926">
                  <w:pPr>
                    <w:jc w:val="center"/>
                    <w:rPr>
                      <w:snapToGrid w:val="0"/>
                      <w:color w:val="000000"/>
                      <w:kern w:val="0"/>
                      <w:szCs w:val="18"/>
                    </w:rPr>
                  </w:pPr>
                  <w:r>
                    <w:rPr>
                      <w:snapToGrid w:val="0"/>
                      <w:color w:val="000000"/>
                      <w:kern w:val="0"/>
                      <w:szCs w:val="18"/>
                    </w:rPr>
                    <w:t>《水污染防治行动计划》</w:t>
                  </w:r>
                </w:p>
              </w:tc>
              <w:tc>
                <w:tcPr>
                  <w:tcW w:w="2322" w:type="pct"/>
                  <w:vAlign w:val="center"/>
                </w:tcPr>
                <w:p w14:paraId="210B8FC6" w14:textId="77777777" w:rsidR="00F83926" w:rsidRDefault="00F83926">
                  <w:pPr>
                    <w:autoSpaceDE w:val="0"/>
                    <w:autoSpaceDN w:val="0"/>
                    <w:rPr>
                      <w:snapToGrid w:val="0"/>
                      <w:color w:val="000000"/>
                      <w:kern w:val="0"/>
                      <w:szCs w:val="18"/>
                    </w:rPr>
                  </w:pPr>
                  <w:r>
                    <w:rPr>
                      <w:snapToGrid w:val="0"/>
                      <w:color w:val="000000"/>
                      <w:kern w:val="0"/>
                      <w:szCs w:val="18"/>
                    </w:rPr>
                    <w:t>全面控制污染物排放。</w:t>
                  </w:r>
                </w:p>
                <w:p w14:paraId="539762BD" w14:textId="77777777" w:rsidR="00F83926" w:rsidRDefault="00F83926">
                  <w:pPr>
                    <w:rPr>
                      <w:color w:val="000000"/>
                    </w:rPr>
                  </w:pPr>
                  <w:r>
                    <w:rPr>
                      <w:snapToGrid w:val="0"/>
                      <w:color w:val="000000"/>
                      <w:kern w:val="0"/>
                      <w:szCs w:val="18"/>
                    </w:rPr>
                    <w:t>专项整治十大重点行业。制定造纸、焦化、氮肥、有色金属、印染、农副食品加工、原料药制造、制革、农药、电镀等行业专项治理方案，实施清洁化改造。集中治理工业集聚区水污染。集聚区内工业废水必须经预处理达到集中处理要求，方可进入污水集中处理设施</w:t>
                  </w:r>
                </w:p>
              </w:tc>
              <w:tc>
                <w:tcPr>
                  <w:tcW w:w="1295" w:type="pct"/>
                  <w:vAlign w:val="center"/>
                </w:tcPr>
                <w:p w14:paraId="71B3D542" w14:textId="77777777" w:rsidR="00F83926" w:rsidRDefault="00F83926">
                  <w:pPr>
                    <w:rPr>
                      <w:color w:val="000000"/>
                    </w:rPr>
                  </w:pPr>
                  <w:r>
                    <w:rPr>
                      <w:rFonts w:hint="eastAsia"/>
                      <w:color w:val="000000"/>
                    </w:rPr>
                    <w:t>本</w:t>
                  </w:r>
                  <w:r w:rsidR="00393A91" w:rsidRPr="00393A91">
                    <w:rPr>
                      <w:rFonts w:hint="eastAsia"/>
                      <w:color w:val="000000"/>
                    </w:rPr>
                    <w:t>项目生产废水为表面处理废水、钢带漂洗废水及地面冲洗废水，其中表面处理废水经由项目配套建设的表面处理废水治理系统处理后得到</w:t>
                  </w:r>
                  <w:r w:rsidR="00393A91" w:rsidRPr="00393A91">
                    <w:rPr>
                      <w:rFonts w:hint="eastAsia"/>
                      <w:color w:val="000000"/>
                    </w:rPr>
                    <w:t>PFC</w:t>
                  </w:r>
                  <w:r w:rsidR="00393A91" w:rsidRPr="00393A91">
                    <w:rPr>
                      <w:rFonts w:hint="eastAsia"/>
                      <w:color w:val="000000"/>
                    </w:rPr>
                    <w:t>絮凝剂，部分用于本项目污水处理池及现有项目沉淀池的絮凝沉淀，余量</w:t>
                  </w:r>
                  <w:r w:rsidR="00416541">
                    <w:rPr>
                      <w:rFonts w:hint="eastAsia"/>
                      <w:color w:val="000000"/>
                    </w:rPr>
                    <w:t>外售</w:t>
                  </w:r>
                  <w:r w:rsidR="00393A91" w:rsidRPr="00393A91">
                    <w:rPr>
                      <w:rFonts w:hint="eastAsia"/>
                      <w:color w:val="000000"/>
                    </w:rPr>
                    <w:t>污水处理厂</w:t>
                  </w:r>
                  <w:r w:rsidR="00177762">
                    <w:rPr>
                      <w:rFonts w:hint="eastAsia"/>
                      <w:color w:val="000000"/>
                    </w:rPr>
                    <w:t>用于</w:t>
                  </w:r>
                  <w:r w:rsidR="00393A91" w:rsidRPr="00393A91">
                    <w:rPr>
                      <w:rFonts w:hint="eastAsia"/>
                      <w:color w:val="000000"/>
                    </w:rPr>
                    <w:t>工业污水的絮凝沉淀处理工序；钢带漂洗废水及地面冲洗废水统一进入本技改项目配套污水处理池，经中和沉淀后上清液回用于漂洗及地面冲洗</w:t>
                  </w:r>
                  <w:r w:rsidR="00393A91">
                    <w:rPr>
                      <w:rFonts w:hint="eastAsia"/>
                      <w:color w:val="000000"/>
                    </w:rPr>
                    <w:t>；</w:t>
                  </w:r>
                  <w:r>
                    <w:rPr>
                      <w:rFonts w:hint="eastAsia"/>
                      <w:color w:val="000000"/>
                    </w:rPr>
                    <w:t>新增生活污水依托盛发钢管厂现有化粪池处理后进入宁强县污水处理厂。</w:t>
                  </w:r>
                </w:p>
              </w:tc>
              <w:tc>
                <w:tcPr>
                  <w:tcW w:w="535" w:type="pct"/>
                  <w:vAlign w:val="center"/>
                </w:tcPr>
                <w:p w14:paraId="1B0934B2" w14:textId="77777777" w:rsidR="00F83926" w:rsidRDefault="00F83926">
                  <w:pPr>
                    <w:jc w:val="center"/>
                    <w:rPr>
                      <w:rFonts w:ascii="宋体" w:hAnsi="宋体" w:cs="宋体" w:hint="eastAsia"/>
                      <w:color w:val="000000"/>
                      <w:kern w:val="0"/>
                      <w:szCs w:val="21"/>
                    </w:rPr>
                  </w:pPr>
                  <w:r>
                    <w:rPr>
                      <w:rFonts w:hint="eastAsia"/>
                      <w:color w:val="000000"/>
                    </w:rPr>
                    <w:t>符合</w:t>
                  </w:r>
                </w:p>
              </w:tc>
            </w:tr>
            <w:tr w:rsidR="00F83926" w14:paraId="73674AA9" w14:textId="77777777">
              <w:trPr>
                <w:trHeight w:val="522"/>
              </w:trPr>
              <w:tc>
                <w:tcPr>
                  <w:tcW w:w="848" w:type="pct"/>
                  <w:vMerge w:val="restart"/>
                  <w:vAlign w:val="center"/>
                </w:tcPr>
                <w:p w14:paraId="2700B3EB" w14:textId="77777777" w:rsidR="00F83926" w:rsidRDefault="00F83926">
                  <w:pPr>
                    <w:jc w:val="center"/>
                    <w:rPr>
                      <w:color w:val="000000"/>
                      <w:szCs w:val="21"/>
                    </w:rPr>
                  </w:pPr>
                  <w:r>
                    <w:rPr>
                      <w:rFonts w:ascii="宋体" w:hAnsi="宋体" w:cs="宋体" w:hint="eastAsia"/>
                      <w:color w:val="000000"/>
                      <w:kern w:val="0"/>
                      <w:szCs w:val="21"/>
                    </w:rPr>
                    <w:t>《陕西省“十四五”生态环境保护规划》（陕政办发</w:t>
                  </w:r>
                  <w:bookmarkStart w:id="7" w:name="OLE_LINK5"/>
                  <w:r>
                    <w:rPr>
                      <w:rFonts w:ascii="宋体" w:hAnsi="宋体" w:cs="宋体" w:hint="eastAsia"/>
                      <w:color w:val="000000"/>
                      <w:kern w:val="0"/>
                      <w:szCs w:val="21"/>
                    </w:rPr>
                    <w:t>〔2</w:t>
                  </w:r>
                  <w:r>
                    <w:rPr>
                      <w:rFonts w:ascii="宋体" w:hAnsi="宋体" w:cs="宋体"/>
                      <w:color w:val="000000"/>
                      <w:kern w:val="0"/>
                      <w:szCs w:val="21"/>
                    </w:rPr>
                    <w:t>021</w:t>
                  </w:r>
                  <w:r>
                    <w:rPr>
                      <w:rFonts w:ascii="宋体" w:hAnsi="宋体" w:cs="宋体" w:hint="eastAsia"/>
                      <w:color w:val="000000"/>
                      <w:kern w:val="0"/>
                      <w:szCs w:val="21"/>
                    </w:rPr>
                    <w:t>〕</w:t>
                  </w:r>
                  <w:bookmarkEnd w:id="7"/>
                  <w:r>
                    <w:rPr>
                      <w:rFonts w:ascii="宋体" w:hAnsi="宋体" w:cs="宋体" w:hint="eastAsia"/>
                      <w:color w:val="000000"/>
                      <w:kern w:val="0"/>
                      <w:szCs w:val="21"/>
                    </w:rPr>
                    <w:t>2</w:t>
                  </w:r>
                  <w:r>
                    <w:rPr>
                      <w:rFonts w:ascii="宋体" w:hAnsi="宋体" w:cs="宋体"/>
                      <w:color w:val="000000"/>
                      <w:kern w:val="0"/>
                      <w:szCs w:val="21"/>
                    </w:rPr>
                    <w:t>5</w:t>
                  </w:r>
                  <w:r>
                    <w:rPr>
                      <w:rFonts w:ascii="宋体" w:hAnsi="宋体" w:cs="宋体" w:hint="eastAsia"/>
                      <w:color w:val="000000"/>
                      <w:kern w:val="0"/>
                      <w:szCs w:val="21"/>
                    </w:rPr>
                    <w:t>号）</w:t>
                  </w:r>
                </w:p>
              </w:tc>
              <w:tc>
                <w:tcPr>
                  <w:tcW w:w="2322" w:type="pct"/>
                  <w:vAlign w:val="center"/>
                </w:tcPr>
                <w:p w14:paraId="610302C7" w14:textId="77777777" w:rsidR="00F83926" w:rsidRDefault="00F83926">
                  <w:pPr>
                    <w:rPr>
                      <w:color w:val="000000"/>
                    </w:rPr>
                  </w:pPr>
                  <w:r>
                    <w:rPr>
                      <w:rFonts w:hint="eastAsia"/>
                      <w:color w:val="000000"/>
                    </w:rPr>
                    <w:t>严格控制焦化水泥、砖瓦、石灰、耐火材料、有色金属冶炼等行业物料储存、输送及生产工艺过程中的无组织排放。</w:t>
                  </w:r>
                </w:p>
              </w:tc>
              <w:tc>
                <w:tcPr>
                  <w:tcW w:w="1295" w:type="pct"/>
                  <w:vAlign w:val="center"/>
                </w:tcPr>
                <w:p w14:paraId="4B8E8647" w14:textId="77777777" w:rsidR="00F83926" w:rsidRDefault="00F83926">
                  <w:pPr>
                    <w:rPr>
                      <w:color w:val="000000"/>
                    </w:rPr>
                  </w:pPr>
                  <w:r>
                    <w:rPr>
                      <w:rFonts w:hint="eastAsia"/>
                      <w:color w:val="000000"/>
                    </w:rPr>
                    <w:t>项目不属于严格控制行业。涉气生产过程均在密闭操作间或设备中进行，经各废气处理设施处理后通过</w:t>
                  </w:r>
                  <w:r>
                    <w:rPr>
                      <w:rFonts w:hint="eastAsia"/>
                      <w:color w:val="000000"/>
                    </w:rPr>
                    <w:t>2</w:t>
                  </w:r>
                  <w:r>
                    <w:rPr>
                      <w:color w:val="000000"/>
                    </w:rPr>
                    <w:t>0</w:t>
                  </w:r>
                  <w:r>
                    <w:rPr>
                      <w:rFonts w:hint="eastAsia"/>
                      <w:color w:val="000000"/>
                    </w:rPr>
                    <w:t>m</w:t>
                  </w:r>
                  <w:r>
                    <w:rPr>
                      <w:rFonts w:hint="eastAsia"/>
                      <w:color w:val="000000"/>
                    </w:rPr>
                    <w:t>高排气筒排放。</w:t>
                  </w:r>
                </w:p>
              </w:tc>
              <w:tc>
                <w:tcPr>
                  <w:tcW w:w="535" w:type="pct"/>
                  <w:vAlign w:val="center"/>
                </w:tcPr>
                <w:p w14:paraId="35C2208B" w14:textId="77777777" w:rsidR="00F83926" w:rsidRDefault="00F83926">
                  <w:pPr>
                    <w:jc w:val="center"/>
                    <w:rPr>
                      <w:color w:val="000000"/>
                      <w:szCs w:val="21"/>
                    </w:rPr>
                  </w:pPr>
                  <w:r>
                    <w:rPr>
                      <w:rFonts w:hint="eastAsia"/>
                      <w:color w:val="000000"/>
                      <w:szCs w:val="21"/>
                    </w:rPr>
                    <w:t>符合</w:t>
                  </w:r>
                </w:p>
              </w:tc>
            </w:tr>
            <w:tr w:rsidR="00F83926" w14:paraId="4DB42469" w14:textId="77777777">
              <w:trPr>
                <w:trHeight w:val="522"/>
              </w:trPr>
              <w:tc>
                <w:tcPr>
                  <w:tcW w:w="848" w:type="pct"/>
                  <w:vMerge/>
                  <w:vAlign w:val="center"/>
                </w:tcPr>
                <w:p w14:paraId="5CA83140" w14:textId="77777777" w:rsidR="00F83926" w:rsidRDefault="00F83926">
                  <w:pPr>
                    <w:jc w:val="center"/>
                    <w:rPr>
                      <w:color w:val="000000"/>
                      <w:szCs w:val="21"/>
                    </w:rPr>
                  </w:pPr>
                </w:p>
              </w:tc>
              <w:tc>
                <w:tcPr>
                  <w:tcW w:w="2322" w:type="pct"/>
                  <w:vAlign w:val="center"/>
                </w:tcPr>
                <w:p w14:paraId="3B7647D5" w14:textId="77777777" w:rsidR="00F83926" w:rsidRDefault="00F83926">
                  <w:pPr>
                    <w:rPr>
                      <w:color w:val="000000"/>
                    </w:rPr>
                  </w:pPr>
                  <w:r>
                    <w:rPr>
                      <w:rFonts w:hint="eastAsia"/>
                      <w:color w:val="000000"/>
                    </w:rPr>
                    <w:t>关中地区严格控制新建、扩建化学制浆造纸、化工、印染、果汁和淀粉加工等高耗水、高污染项目；陕南地区严格控制新建、扩建黄姜皂素生产、化学制浆造纸、果汁加工、有色金属、电镀、印染等涉水重点行业；陕北地区合理控制火电、兰炭、煤化工等行业规模。</w:t>
                  </w:r>
                </w:p>
              </w:tc>
              <w:tc>
                <w:tcPr>
                  <w:tcW w:w="1295" w:type="pct"/>
                  <w:vAlign w:val="center"/>
                </w:tcPr>
                <w:p w14:paraId="43AE7937" w14:textId="77777777" w:rsidR="00F83926" w:rsidRDefault="00F83926">
                  <w:pPr>
                    <w:rPr>
                      <w:color w:val="000000"/>
                    </w:rPr>
                  </w:pPr>
                  <w:r>
                    <w:rPr>
                      <w:rFonts w:hint="eastAsia"/>
                      <w:color w:val="000000"/>
                    </w:rPr>
                    <w:t>项目位于陕南地区，为金属表面处理行业，不属于文件中提到的严格控制行业。</w:t>
                  </w:r>
                </w:p>
              </w:tc>
              <w:tc>
                <w:tcPr>
                  <w:tcW w:w="535" w:type="pct"/>
                  <w:vAlign w:val="center"/>
                </w:tcPr>
                <w:p w14:paraId="176D0DB9" w14:textId="77777777" w:rsidR="00F83926" w:rsidRDefault="00F83926">
                  <w:pPr>
                    <w:jc w:val="center"/>
                    <w:rPr>
                      <w:color w:val="000000"/>
                      <w:szCs w:val="21"/>
                    </w:rPr>
                  </w:pPr>
                  <w:r>
                    <w:rPr>
                      <w:rFonts w:hint="eastAsia"/>
                      <w:color w:val="000000"/>
                      <w:szCs w:val="21"/>
                    </w:rPr>
                    <w:t>符合</w:t>
                  </w:r>
                </w:p>
              </w:tc>
            </w:tr>
            <w:tr w:rsidR="00F83926" w14:paraId="55F6EA9B" w14:textId="77777777">
              <w:trPr>
                <w:trHeight w:val="522"/>
              </w:trPr>
              <w:tc>
                <w:tcPr>
                  <w:tcW w:w="848" w:type="pct"/>
                  <w:vMerge/>
                  <w:vAlign w:val="center"/>
                </w:tcPr>
                <w:p w14:paraId="12E59E73" w14:textId="77777777" w:rsidR="00F83926" w:rsidRDefault="00F83926">
                  <w:pPr>
                    <w:jc w:val="center"/>
                    <w:rPr>
                      <w:color w:val="000000"/>
                      <w:szCs w:val="21"/>
                    </w:rPr>
                  </w:pPr>
                </w:p>
              </w:tc>
              <w:tc>
                <w:tcPr>
                  <w:tcW w:w="2322" w:type="pct"/>
                  <w:vAlign w:val="center"/>
                </w:tcPr>
                <w:p w14:paraId="0DFC4E23" w14:textId="77777777" w:rsidR="00F83926" w:rsidRDefault="00F83926">
                  <w:pPr>
                    <w:rPr>
                      <w:color w:val="000000"/>
                    </w:rPr>
                  </w:pPr>
                  <w:r>
                    <w:rPr>
                      <w:rFonts w:hint="eastAsia"/>
                      <w:color w:val="000000"/>
                    </w:rPr>
                    <w:t>严格控制新建、扩建固体废物产生量大、区域难以实现有效综合利用和无害化处置项目，在重点区域推广大宗固体度物</w:t>
                  </w:r>
                  <w:r>
                    <w:rPr>
                      <w:rFonts w:hint="eastAsia"/>
                      <w:color w:val="000000"/>
                    </w:rPr>
                    <w:t xml:space="preserve"> </w:t>
                  </w:r>
                  <w:r>
                    <w:rPr>
                      <w:rFonts w:hint="eastAsia"/>
                      <w:color w:val="000000"/>
                    </w:rPr>
                    <w:t>“公铁联运”的区域协同模式。</w:t>
                  </w:r>
                </w:p>
              </w:tc>
              <w:tc>
                <w:tcPr>
                  <w:tcW w:w="1295" w:type="pct"/>
                  <w:vAlign w:val="center"/>
                </w:tcPr>
                <w:p w14:paraId="234E5C93" w14:textId="77777777" w:rsidR="00F83926" w:rsidRDefault="00F83926">
                  <w:pPr>
                    <w:rPr>
                      <w:color w:val="000000"/>
                    </w:rPr>
                  </w:pPr>
                  <w:r>
                    <w:rPr>
                      <w:rFonts w:hint="eastAsia"/>
                      <w:color w:val="000000"/>
                    </w:rPr>
                    <w:t>项目不属于固体废物产生量大、区域难以实现有效综合利用和无害化处置的项目，项目固废均可做到妥善处置，对周边环境影响可接受。</w:t>
                  </w:r>
                </w:p>
              </w:tc>
              <w:tc>
                <w:tcPr>
                  <w:tcW w:w="535" w:type="pct"/>
                  <w:vAlign w:val="center"/>
                </w:tcPr>
                <w:p w14:paraId="10422E4D" w14:textId="77777777" w:rsidR="00F83926" w:rsidRDefault="00F83926">
                  <w:pPr>
                    <w:jc w:val="center"/>
                    <w:rPr>
                      <w:color w:val="000000"/>
                      <w:szCs w:val="21"/>
                    </w:rPr>
                  </w:pPr>
                  <w:r>
                    <w:rPr>
                      <w:rFonts w:hint="eastAsia"/>
                      <w:color w:val="000000"/>
                      <w:szCs w:val="21"/>
                    </w:rPr>
                    <w:t>符合</w:t>
                  </w:r>
                </w:p>
              </w:tc>
            </w:tr>
            <w:tr w:rsidR="00F83926" w14:paraId="08115D8E" w14:textId="77777777">
              <w:trPr>
                <w:trHeight w:val="522"/>
              </w:trPr>
              <w:tc>
                <w:tcPr>
                  <w:tcW w:w="848" w:type="pct"/>
                  <w:vAlign w:val="center"/>
                </w:tcPr>
                <w:p w14:paraId="7C9323B5" w14:textId="77777777" w:rsidR="00F83926" w:rsidRDefault="00F83926">
                  <w:pPr>
                    <w:jc w:val="center"/>
                    <w:rPr>
                      <w:color w:val="000000"/>
                      <w:szCs w:val="21"/>
                    </w:rPr>
                  </w:pPr>
                  <w:r>
                    <w:rPr>
                      <w:rFonts w:hint="eastAsia"/>
                      <w:color w:val="000000"/>
                      <w:szCs w:val="21"/>
                    </w:rPr>
                    <w:t>《陕西省大气污染治理专项行动方案（</w:t>
                  </w:r>
                  <w:r>
                    <w:rPr>
                      <w:rFonts w:hint="eastAsia"/>
                      <w:color w:val="000000"/>
                      <w:szCs w:val="21"/>
                    </w:rPr>
                    <w:t>2</w:t>
                  </w:r>
                  <w:r>
                    <w:rPr>
                      <w:color w:val="000000"/>
                      <w:szCs w:val="21"/>
                    </w:rPr>
                    <w:t>023-2027</w:t>
                  </w:r>
                  <w:r>
                    <w:rPr>
                      <w:rFonts w:hint="eastAsia"/>
                      <w:color w:val="000000"/>
                      <w:szCs w:val="21"/>
                    </w:rPr>
                    <w:lastRenderedPageBreak/>
                    <w:t>年）》</w:t>
                  </w:r>
                </w:p>
              </w:tc>
              <w:tc>
                <w:tcPr>
                  <w:tcW w:w="2322" w:type="pct"/>
                  <w:vAlign w:val="center"/>
                </w:tcPr>
                <w:p w14:paraId="33CDCA12" w14:textId="77777777" w:rsidR="00F83926" w:rsidRDefault="00F83926">
                  <w:pPr>
                    <w:rPr>
                      <w:color w:val="000000"/>
                    </w:rPr>
                  </w:pPr>
                  <w:r>
                    <w:rPr>
                      <w:rFonts w:hint="eastAsia"/>
                      <w:color w:val="000000"/>
                    </w:rPr>
                    <w:lastRenderedPageBreak/>
                    <w:t>能源消费结构调整。到</w:t>
                  </w:r>
                  <w:r>
                    <w:rPr>
                      <w:rFonts w:hint="eastAsia"/>
                      <w:color w:val="000000"/>
                    </w:rPr>
                    <w:t>2</w:t>
                  </w:r>
                  <w:r>
                    <w:rPr>
                      <w:color w:val="000000"/>
                    </w:rPr>
                    <w:t>025</w:t>
                  </w:r>
                  <w:r>
                    <w:rPr>
                      <w:rFonts w:hint="eastAsia"/>
                      <w:color w:val="000000"/>
                    </w:rPr>
                    <w:t>年，电能在终端能源消费中的比重提高到</w:t>
                  </w:r>
                  <w:r>
                    <w:rPr>
                      <w:rFonts w:hint="eastAsia"/>
                      <w:color w:val="000000"/>
                    </w:rPr>
                    <w:t>2</w:t>
                  </w:r>
                  <w:r>
                    <w:rPr>
                      <w:color w:val="000000"/>
                    </w:rPr>
                    <w:t>7%</w:t>
                  </w:r>
                  <w:r>
                    <w:rPr>
                      <w:rFonts w:hint="eastAsia"/>
                      <w:color w:val="000000"/>
                    </w:rPr>
                    <w:t>以上。</w:t>
                  </w:r>
                </w:p>
              </w:tc>
              <w:tc>
                <w:tcPr>
                  <w:tcW w:w="1295" w:type="pct"/>
                  <w:vAlign w:val="center"/>
                </w:tcPr>
                <w:p w14:paraId="78CDDCFE" w14:textId="77777777" w:rsidR="00F83926" w:rsidRDefault="00F83926">
                  <w:pPr>
                    <w:rPr>
                      <w:color w:val="000000"/>
                    </w:rPr>
                  </w:pPr>
                  <w:r>
                    <w:rPr>
                      <w:rFonts w:hint="eastAsia"/>
                      <w:color w:val="000000"/>
                    </w:rPr>
                    <w:t>项目所采用的主要能源为电。</w:t>
                  </w:r>
                </w:p>
              </w:tc>
              <w:tc>
                <w:tcPr>
                  <w:tcW w:w="535" w:type="pct"/>
                  <w:vAlign w:val="center"/>
                </w:tcPr>
                <w:p w14:paraId="0CA3EEEB" w14:textId="77777777" w:rsidR="00F83926" w:rsidRDefault="00F83926">
                  <w:pPr>
                    <w:jc w:val="center"/>
                    <w:rPr>
                      <w:color w:val="000000"/>
                      <w:szCs w:val="21"/>
                    </w:rPr>
                  </w:pPr>
                  <w:r>
                    <w:rPr>
                      <w:rFonts w:hint="eastAsia"/>
                      <w:color w:val="000000"/>
                      <w:szCs w:val="21"/>
                    </w:rPr>
                    <w:t>符合</w:t>
                  </w:r>
                </w:p>
              </w:tc>
            </w:tr>
            <w:tr w:rsidR="00F83926" w14:paraId="137C7A18" w14:textId="77777777">
              <w:trPr>
                <w:trHeight w:val="522"/>
              </w:trPr>
              <w:tc>
                <w:tcPr>
                  <w:tcW w:w="848" w:type="pct"/>
                  <w:vMerge w:val="restart"/>
                  <w:vAlign w:val="center"/>
                </w:tcPr>
                <w:p w14:paraId="1D3EBC32" w14:textId="77777777" w:rsidR="00F83926" w:rsidRDefault="00F83926">
                  <w:pPr>
                    <w:jc w:val="center"/>
                    <w:rPr>
                      <w:color w:val="000000"/>
                      <w:szCs w:val="21"/>
                    </w:rPr>
                  </w:pPr>
                  <w:r>
                    <w:rPr>
                      <w:rFonts w:hint="eastAsia"/>
                      <w:color w:val="000000"/>
                      <w:szCs w:val="21"/>
                    </w:rPr>
                    <w:t>《汉中市</w:t>
                  </w:r>
                  <w:r>
                    <w:rPr>
                      <w:rFonts w:hint="eastAsia"/>
                      <w:color w:val="000000"/>
                      <w:szCs w:val="21"/>
                    </w:rPr>
                    <w:t>2023</w:t>
                  </w:r>
                  <w:r>
                    <w:rPr>
                      <w:rFonts w:hint="eastAsia"/>
                      <w:color w:val="000000"/>
                      <w:szCs w:val="21"/>
                    </w:rPr>
                    <w:t>年大气污染治理专项行动方案》</w:t>
                  </w:r>
                </w:p>
              </w:tc>
              <w:tc>
                <w:tcPr>
                  <w:tcW w:w="2322" w:type="pct"/>
                  <w:vAlign w:val="center"/>
                </w:tcPr>
                <w:p w14:paraId="0AC69911" w14:textId="77777777" w:rsidR="00F83926" w:rsidRDefault="00F83926">
                  <w:pPr>
                    <w:jc w:val="left"/>
                    <w:rPr>
                      <w:rFonts w:ascii="宋体" w:hAnsi="宋体" w:cs="宋体" w:hint="eastAsia"/>
                      <w:color w:val="000000"/>
                      <w:kern w:val="0"/>
                      <w:szCs w:val="21"/>
                    </w:rPr>
                  </w:pPr>
                  <w:r>
                    <w:rPr>
                      <w:rFonts w:ascii="宋体" w:hAnsi="宋体" w:cs="宋体" w:hint="eastAsia"/>
                      <w:color w:val="000000"/>
                      <w:kern w:val="0"/>
                      <w:szCs w:val="21"/>
                    </w:rPr>
                    <w:t>能源消费结构调整。对已完成清洁能源替代的群众持续进行“回头看”，从技术、节能、群众取暖实际等方面综合研判，灵活采用集中供暖延伸、天然气供暖改造、电费补贴等方式，分类分步推进清洁能源替代。持续推进“气化汉中”三年行动，加快输气管网建设，提高天然气用户数量，完善应急调峰体系，强化群众、企业冬季用气保障，构建多气源、多层级的天然气供应格局。加强煤炭源头管控，从运输、储存、销售等各个环节，全面加强管理，依法严查违规售煤行为。</w:t>
                  </w:r>
                </w:p>
              </w:tc>
              <w:tc>
                <w:tcPr>
                  <w:tcW w:w="1295" w:type="pct"/>
                  <w:vAlign w:val="center"/>
                </w:tcPr>
                <w:p w14:paraId="7FEADEEA" w14:textId="77777777" w:rsidR="00F83926" w:rsidRDefault="00F83926">
                  <w:pPr>
                    <w:jc w:val="left"/>
                    <w:rPr>
                      <w:rFonts w:ascii="宋体" w:hAnsi="宋体" w:cs="宋体" w:hint="eastAsia"/>
                      <w:color w:val="000000"/>
                      <w:kern w:val="0"/>
                      <w:szCs w:val="21"/>
                    </w:rPr>
                  </w:pPr>
                  <w:r>
                    <w:rPr>
                      <w:rFonts w:hint="eastAsia"/>
                      <w:color w:val="000000"/>
                    </w:rPr>
                    <w:t>项目所采用的主要能源为电；蒸汽发生器供热工序采用燃气锅炉，采用燃料为天然气，项目所在园区已完成天然气管道铺设，可直接依托使用。</w:t>
                  </w:r>
                </w:p>
              </w:tc>
              <w:tc>
                <w:tcPr>
                  <w:tcW w:w="535" w:type="pct"/>
                  <w:vAlign w:val="center"/>
                </w:tcPr>
                <w:p w14:paraId="7076AA9F" w14:textId="77777777" w:rsidR="00F83926" w:rsidRDefault="00F83926">
                  <w:pPr>
                    <w:jc w:val="center"/>
                    <w:rPr>
                      <w:color w:val="000000"/>
                      <w:szCs w:val="21"/>
                    </w:rPr>
                  </w:pPr>
                  <w:r>
                    <w:rPr>
                      <w:rFonts w:hint="eastAsia"/>
                      <w:color w:val="000000"/>
                      <w:szCs w:val="21"/>
                    </w:rPr>
                    <w:t>符合</w:t>
                  </w:r>
                </w:p>
              </w:tc>
            </w:tr>
            <w:tr w:rsidR="00F83926" w14:paraId="5CBDCCD8" w14:textId="77777777">
              <w:trPr>
                <w:trHeight w:val="522"/>
              </w:trPr>
              <w:tc>
                <w:tcPr>
                  <w:tcW w:w="848" w:type="pct"/>
                  <w:vMerge/>
                  <w:vAlign w:val="center"/>
                </w:tcPr>
                <w:p w14:paraId="2964A697" w14:textId="77777777" w:rsidR="00F83926" w:rsidRDefault="00F83926">
                  <w:pPr>
                    <w:jc w:val="center"/>
                    <w:rPr>
                      <w:color w:val="000000"/>
                      <w:szCs w:val="21"/>
                    </w:rPr>
                  </w:pPr>
                </w:p>
              </w:tc>
              <w:tc>
                <w:tcPr>
                  <w:tcW w:w="2322" w:type="pct"/>
                  <w:vAlign w:val="center"/>
                </w:tcPr>
                <w:p w14:paraId="1557A75B" w14:textId="77777777" w:rsidR="00F83926" w:rsidRDefault="00F83926">
                  <w:pPr>
                    <w:jc w:val="left"/>
                    <w:rPr>
                      <w:rFonts w:ascii="宋体" w:hAnsi="宋体" w:cs="宋体" w:hint="eastAsia"/>
                      <w:color w:val="000000"/>
                      <w:kern w:val="0"/>
                      <w:szCs w:val="21"/>
                    </w:rPr>
                  </w:pPr>
                  <w:r>
                    <w:rPr>
                      <w:rFonts w:ascii="宋体" w:hAnsi="宋体" w:cs="宋体" w:hint="eastAsia"/>
                      <w:color w:val="000000"/>
                      <w:kern w:val="0"/>
                      <w:szCs w:val="21"/>
                    </w:rPr>
                    <w:t>产业发展结构调整。加快推进中材汉江水泥股份有限公司退城搬迁改造工作。结合重点区域涉气污染源排查整治工作，因地制宜，推动中心城区和县（区）建成区内高污染、高耗能大气污染物排放企业搬迁退出。</w:t>
                  </w:r>
                </w:p>
              </w:tc>
              <w:tc>
                <w:tcPr>
                  <w:tcW w:w="1295" w:type="pct"/>
                  <w:vAlign w:val="center"/>
                </w:tcPr>
                <w:p w14:paraId="5EBBFFE2" w14:textId="77777777" w:rsidR="00F83926" w:rsidRDefault="00F83926">
                  <w:pPr>
                    <w:jc w:val="left"/>
                    <w:rPr>
                      <w:rFonts w:ascii="宋体" w:hAnsi="宋体" w:cs="宋体" w:hint="eastAsia"/>
                      <w:color w:val="000000"/>
                      <w:kern w:val="0"/>
                      <w:szCs w:val="21"/>
                    </w:rPr>
                  </w:pPr>
                  <w:r>
                    <w:rPr>
                      <w:rFonts w:ascii="宋体" w:hAnsi="宋体" w:cs="宋体" w:hint="eastAsia"/>
                      <w:color w:val="000000"/>
                      <w:kern w:val="0"/>
                      <w:szCs w:val="21"/>
                    </w:rPr>
                    <w:t>项目位于宁强高新技术产业开发区，不在中心城区和县（区）建成区范围内，选址合理。</w:t>
                  </w:r>
                </w:p>
              </w:tc>
              <w:tc>
                <w:tcPr>
                  <w:tcW w:w="535" w:type="pct"/>
                  <w:vAlign w:val="center"/>
                </w:tcPr>
                <w:p w14:paraId="6D547949" w14:textId="77777777" w:rsidR="00F83926" w:rsidRDefault="00F83926">
                  <w:pPr>
                    <w:jc w:val="center"/>
                    <w:rPr>
                      <w:color w:val="000000"/>
                      <w:szCs w:val="21"/>
                    </w:rPr>
                  </w:pPr>
                  <w:r>
                    <w:rPr>
                      <w:rFonts w:hint="eastAsia"/>
                      <w:color w:val="000000"/>
                      <w:szCs w:val="21"/>
                    </w:rPr>
                    <w:t>符合</w:t>
                  </w:r>
                </w:p>
              </w:tc>
            </w:tr>
          </w:tbl>
          <w:p w14:paraId="786866E3" w14:textId="77777777" w:rsidR="00F83926" w:rsidRDefault="00F83926">
            <w:pPr>
              <w:adjustRightInd w:val="0"/>
              <w:snapToGrid w:val="0"/>
              <w:spacing w:line="360" w:lineRule="auto"/>
              <w:rPr>
                <w:color w:val="000000"/>
                <w:sz w:val="24"/>
              </w:rPr>
            </w:pPr>
            <w:bookmarkStart w:id="8" w:name="_Hlk74323822"/>
          </w:p>
          <w:p w14:paraId="58400C4C" w14:textId="77777777" w:rsidR="00F83926" w:rsidRDefault="00421C9F">
            <w:pPr>
              <w:adjustRightInd w:val="0"/>
              <w:snapToGrid w:val="0"/>
              <w:spacing w:line="360" w:lineRule="auto"/>
              <w:ind w:firstLineChars="200" w:firstLine="480"/>
              <w:rPr>
                <w:color w:val="000000"/>
                <w:sz w:val="24"/>
              </w:rPr>
            </w:pPr>
            <w:r>
              <w:rPr>
                <w:rFonts w:hint="eastAsia"/>
                <w:color w:val="000000"/>
                <w:sz w:val="24"/>
              </w:rPr>
              <w:t>3</w:t>
            </w:r>
            <w:r w:rsidR="00F83926">
              <w:rPr>
                <w:rFonts w:hint="eastAsia"/>
                <w:color w:val="000000"/>
                <w:sz w:val="24"/>
              </w:rPr>
              <w:t>、</w:t>
            </w:r>
            <w:r w:rsidR="00F83926">
              <w:rPr>
                <w:color w:val="000000"/>
                <w:sz w:val="24"/>
              </w:rPr>
              <w:t>土地利用符合性</w:t>
            </w:r>
            <w:r w:rsidR="00F83926">
              <w:rPr>
                <w:bCs/>
                <w:color w:val="000000"/>
                <w:sz w:val="24"/>
              </w:rPr>
              <w:t>分析</w:t>
            </w:r>
            <w:bookmarkEnd w:id="8"/>
          </w:p>
          <w:p w14:paraId="2C24A6F0" w14:textId="77777777" w:rsidR="00F83926" w:rsidRDefault="00F83926">
            <w:pPr>
              <w:adjustRightInd w:val="0"/>
              <w:snapToGrid w:val="0"/>
              <w:spacing w:line="360" w:lineRule="auto"/>
              <w:ind w:firstLineChars="200" w:firstLine="480"/>
              <w:rPr>
                <w:color w:val="000000"/>
                <w:sz w:val="24"/>
              </w:rPr>
            </w:pPr>
            <w:bookmarkStart w:id="9" w:name="_Hlk74324058"/>
            <w:r>
              <w:rPr>
                <w:rFonts w:hint="eastAsia"/>
                <w:color w:val="000000"/>
                <w:sz w:val="24"/>
              </w:rPr>
              <w:t>项目位于宁强高新技术产业开发区陕西承乾工贸有限公司院内，利用陕西承乾工贸有限公司已建成的热镀锌加工车间及周边空地建设钢带酸洗及废液处理生产线，占地面积约</w:t>
            </w:r>
            <w:r>
              <w:rPr>
                <w:rFonts w:hint="eastAsia"/>
                <w:color w:val="000000"/>
                <w:sz w:val="24"/>
              </w:rPr>
              <w:t>1500m</w:t>
            </w:r>
            <w:r>
              <w:rPr>
                <w:rFonts w:hint="eastAsia"/>
                <w:color w:val="000000"/>
                <w:sz w:val="24"/>
                <w:vertAlign w:val="superscript"/>
              </w:rPr>
              <w:t>2</w:t>
            </w:r>
            <w:r>
              <w:rPr>
                <w:rFonts w:hint="eastAsia"/>
                <w:color w:val="000000"/>
                <w:sz w:val="24"/>
              </w:rPr>
              <w:t>，涉及用地均未超出现有厂界。根据《宁强</w:t>
            </w:r>
            <w:r>
              <w:rPr>
                <w:color w:val="000000"/>
                <w:sz w:val="24"/>
              </w:rPr>
              <w:t>高新技术产业开发区总体规划（</w:t>
            </w:r>
            <w:r>
              <w:rPr>
                <w:color w:val="000000"/>
                <w:sz w:val="24"/>
              </w:rPr>
              <w:t>2021-2035</w:t>
            </w:r>
            <w:r>
              <w:rPr>
                <w:color w:val="000000"/>
                <w:sz w:val="24"/>
              </w:rPr>
              <w:t>）</w:t>
            </w:r>
            <w:r>
              <w:rPr>
                <w:rFonts w:hint="eastAsia"/>
                <w:color w:val="000000"/>
                <w:sz w:val="24"/>
              </w:rPr>
              <w:t>》中规划用地部分内容，项目所在地为二类工业用地，不涉及新征用地，故项目土地利用情况与《宁强</w:t>
            </w:r>
            <w:r>
              <w:rPr>
                <w:color w:val="000000"/>
                <w:sz w:val="24"/>
              </w:rPr>
              <w:t>高新技术产业开发区总体规划（</w:t>
            </w:r>
            <w:r>
              <w:rPr>
                <w:color w:val="000000"/>
                <w:sz w:val="24"/>
              </w:rPr>
              <w:t>2021-2035</w:t>
            </w:r>
            <w:r>
              <w:rPr>
                <w:color w:val="000000"/>
                <w:sz w:val="24"/>
              </w:rPr>
              <w:t>）</w:t>
            </w:r>
            <w:r>
              <w:rPr>
                <w:rFonts w:hint="eastAsia"/>
                <w:color w:val="000000"/>
                <w:sz w:val="24"/>
              </w:rPr>
              <w:t>》相关内容符合</w:t>
            </w:r>
            <w:r>
              <w:rPr>
                <w:color w:val="000000"/>
                <w:sz w:val="24"/>
              </w:rPr>
              <w:t>。</w:t>
            </w:r>
          </w:p>
          <w:bookmarkEnd w:id="9"/>
          <w:p w14:paraId="15250B2C" w14:textId="77777777" w:rsidR="00F83926" w:rsidRDefault="00F83926">
            <w:pPr>
              <w:adjustRightInd w:val="0"/>
              <w:snapToGrid w:val="0"/>
              <w:spacing w:line="360" w:lineRule="auto"/>
              <w:ind w:firstLineChars="200" w:firstLine="480"/>
              <w:rPr>
                <w:color w:val="000000"/>
                <w:sz w:val="24"/>
                <w:szCs w:val="32"/>
              </w:rPr>
            </w:pPr>
          </w:p>
          <w:p w14:paraId="492A637C" w14:textId="77777777" w:rsidR="00F83926" w:rsidRDefault="00421C9F">
            <w:pPr>
              <w:adjustRightInd w:val="0"/>
              <w:snapToGrid w:val="0"/>
              <w:spacing w:line="360" w:lineRule="auto"/>
              <w:ind w:firstLineChars="200" w:firstLine="480"/>
              <w:rPr>
                <w:color w:val="000000"/>
                <w:sz w:val="24"/>
                <w:szCs w:val="32"/>
              </w:rPr>
            </w:pPr>
            <w:r>
              <w:rPr>
                <w:rFonts w:hint="eastAsia"/>
                <w:color w:val="000000"/>
                <w:sz w:val="24"/>
                <w:szCs w:val="32"/>
              </w:rPr>
              <w:t>4</w:t>
            </w:r>
            <w:r w:rsidR="00F83926">
              <w:rPr>
                <w:color w:val="000000"/>
                <w:sz w:val="24"/>
                <w:szCs w:val="32"/>
              </w:rPr>
              <w:t>、</w:t>
            </w:r>
            <w:r w:rsidR="00F83926">
              <w:rPr>
                <w:rFonts w:hint="eastAsia"/>
                <w:color w:val="000000"/>
                <w:sz w:val="24"/>
                <w:szCs w:val="32"/>
              </w:rPr>
              <w:t>“</w:t>
            </w:r>
            <w:r w:rsidR="00F83926">
              <w:rPr>
                <w:color w:val="000000"/>
                <w:sz w:val="24"/>
                <w:szCs w:val="32"/>
              </w:rPr>
              <w:t>三线一单</w:t>
            </w:r>
            <w:r w:rsidR="00F83926">
              <w:rPr>
                <w:rFonts w:hint="eastAsia"/>
                <w:color w:val="000000"/>
                <w:sz w:val="24"/>
                <w:szCs w:val="32"/>
              </w:rPr>
              <w:t>”</w:t>
            </w:r>
            <w:r w:rsidR="00F83926">
              <w:rPr>
                <w:color w:val="000000"/>
                <w:sz w:val="24"/>
                <w:szCs w:val="32"/>
              </w:rPr>
              <w:t>符合性分析</w:t>
            </w:r>
          </w:p>
          <w:p w14:paraId="7A377757" w14:textId="77777777" w:rsidR="00F83926" w:rsidRDefault="00F83926">
            <w:pPr>
              <w:pStyle w:val="a6"/>
              <w:ind w:firstLine="422"/>
              <w:jc w:val="center"/>
              <w:rPr>
                <w:b/>
                <w:bCs w:val="0"/>
                <w:color w:val="000000"/>
                <w:sz w:val="21"/>
                <w:szCs w:val="21"/>
              </w:rPr>
            </w:pPr>
            <w:r>
              <w:rPr>
                <w:rFonts w:hint="eastAsia"/>
                <w:b/>
                <w:color w:val="000000"/>
                <w:sz w:val="21"/>
                <w:szCs w:val="21"/>
              </w:rPr>
              <w:t>表</w:t>
            </w:r>
            <w:r>
              <w:rPr>
                <w:rFonts w:hint="eastAsia"/>
                <w:b/>
                <w:color w:val="000000"/>
                <w:sz w:val="21"/>
                <w:szCs w:val="21"/>
              </w:rPr>
              <w:t>1-</w:t>
            </w:r>
            <w:r w:rsidR="00421C9F">
              <w:rPr>
                <w:rFonts w:hint="eastAsia"/>
                <w:b/>
                <w:color w:val="000000"/>
                <w:sz w:val="21"/>
                <w:szCs w:val="21"/>
              </w:rPr>
              <w:t>4</w:t>
            </w:r>
            <w:r>
              <w:rPr>
                <w:rFonts w:hint="eastAsia"/>
                <w:b/>
                <w:color w:val="000000"/>
                <w:sz w:val="21"/>
                <w:szCs w:val="21"/>
              </w:rPr>
              <w:t xml:space="preserve">  </w:t>
            </w:r>
            <w:r>
              <w:rPr>
                <w:rFonts w:hint="eastAsia"/>
                <w:b/>
                <w:color w:val="000000"/>
                <w:sz w:val="21"/>
                <w:szCs w:val="21"/>
              </w:rPr>
              <w:t>本项目与“三线一单”符合性分析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3"/>
              <w:gridCol w:w="4214"/>
              <w:gridCol w:w="2335"/>
              <w:gridCol w:w="788"/>
            </w:tblGrid>
            <w:tr w:rsidR="00F83926" w14:paraId="7D21488F" w14:textId="77777777">
              <w:trPr>
                <w:trHeight w:val="454"/>
              </w:trPr>
              <w:tc>
                <w:tcPr>
                  <w:tcW w:w="846" w:type="pct"/>
                  <w:vAlign w:val="center"/>
                </w:tcPr>
                <w:p w14:paraId="3CEA4901" w14:textId="77777777" w:rsidR="00F83926" w:rsidRDefault="00F83926">
                  <w:pPr>
                    <w:ind w:leftChars="-50" w:left="-105" w:rightChars="-50" w:right="-105"/>
                    <w:jc w:val="center"/>
                    <w:rPr>
                      <w:b/>
                      <w:bCs/>
                      <w:color w:val="000000"/>
                      <w:szCs w:val="21"/>
                    </w:rPr>
                  </w:pPr>
                  <w:r>
                    <w:rPr>
                      <w:rFonts w:hint="eastAsia"/>
                      <w:b/>
                      <w:bCs/>
                      <w:color w:val="000000"/>
                      <w:szCs w:val="21"/>
                    </w:rPr>
                    <w:t>“三线一单”</w:t>
                  </w:r>
                </w:p>
              </w:tc>
              <w:tc>
                <w:tcPr>
                  <w:tcW w:w="2386" w:type="pct"/>
                  <w:vAlign w:val="center"/>
                </w:tcPr>
                <w:p w14:paraId="02FF83B5" w14:textId="77777777" w:rsidR="00F83926" w:rsidRDefault="00F83926">
                  <w:pPr>
                    <w:ind w:leftChars="-50" w:left="-105" w:rightChars="-50" w:right="-105"/>
                    <w:jc w:val="center"/>
                    <w:rPr>
                      <w:b/>
                      <w:bCs/>
                      <w:color w:val="000000"/>
                      <w:szCs w:val="21"/>
                    </w:rPr>
                  </w:pPr>
                  <w:r>
                    <w:rPr>
                      <w:rFonts w:hint="eastAsia"/>
                      <w:b/>
                      <w:bCs/>
                      <w:color w:val="000000"/>
                      <w:szCs w:val="21"/>
                    </w:rPr>
                    <w:t>具体</w:t>
                  </w:r>
                  <w:r>
                    <w:rPr>
                      <w:b/>
                      <w:bCs/>
                      <w:color w:val="000000"/>
                      <w:szCs w:val="21"/>
                    </w:rPr>
                    <w:t>要求</w:t>
                  </w:r>
                </w:p>
              </w:tc>
              <w:tc>
                <w:tcPr>
                  <w:tcW w:w="1322" w:type="pct"/>
                  <w:vAlign w:val="center"/>
                </w:tcPr>
                <w:p w14:paraId="1F6C7027" w14:textId="77777777" w:rsidR="00F83926" w:rsidRDefault="00F83926">
                  <w:pPr>
                    <w:ind w:leftChars="-50" w:left="-105" w:rightChars="-50" w:right="-105"/>
                    <w:jc w:val="center"/>
                    <w:rPr>
                      <w:b/>
                      <w:bCs/>
                      <w:color w:val="000000"/>
                      <w:szCs w:val="21"/>
                    </w:rPr>
                  </w:pPr>
                  <w:r>
                    <w:rPr>
                      <w:b/>
                      <w:bCs/>
                      <w:color w:val="000000"/>
                      <w:szCs w:val="21"/>
                    </w:rPr>
                    <w:t>本项目情况</w:t>
                  </w:r>
                </w:p>
              </w:tc>
              <w:tc>
                <w:tcPr>
                  <w:tcW w:w="446" w:type="pct"/>
                  <w:vAlign w:val="center"/>
                </w:tcPr>
                <w:p w14:paraId="1E1740E5" w14:textId="77777777" w:rsidR="00F83926" w:rsidRDefault="00F83926">
                  <w:pPr>
                    <w:ind w:leftChars="-50" w:left="-105" w:rightChars="-50" w:right="-105"/>
                    <w:jc w:val="center"/>
                    <w:rPr>
                      <w:b/>
                      <w:bCs/>
                      <w:color w:val="000000"/>
                      <w:szCs w:val="21"/>
                    </w:rPr>
                  </w:pPr>
                  <w:r>
                    <w:rPr>
                      <w:b/>
                      <w:bCs/>
                      <w:color w:val="000000"/>
                      <w:szCs w:val="21"/>
                    </w:rPr>
                    <w:t>符合性</w:t>
                  </w:r>
                </w:p>
              </w:tc>
            </w:tr>
            <w:tr w:rsidR="00F83926" w14:paraId="77E78F00" w14:textId="77777777">
              <w:trPr>
                <w:trHeight w:val="340"/>
              </w:trPr>
              <w:tc>
                <w:tcPr>
                  <w:tcW w:w="846" w:type="pct"/>
                  <w:vAlign w:val="center"/>
                </w:tcPr>
                <w:p w14:paraId="00E99F12" w14:textId="77777777" w:rsidR="00F83926" w:rsidRDefault="00F83926">
                  <w:pPr>
                    <w:jc w:val="center"/>
                    <w:rPr>
                      <w:color w:val="000000"/>
                      <w:szCs w:val="21"/>
                    </w:rPr>
                  </w:pPr>
                  <w:r>
                    <w:rPr>
                      <w:rFonts w:hint="eastAsia"/>
                      <w:color w:val="000000"/>
                      <w:szCs w:val="21"/>
                    </w:rPr>
                    <w:t>生态保护红线</w:t>
                  </w:r>
                </w:p>
              </w:tc>
              <w:tc>
                <w:tcPr>
                  <w:tcW w:w="2386" w:type="pct"/>
                  <w:vAlign w:val="center"/>
                </w:tcPr>
                <w:p w14:paraId="1D88389A" w14:textId="77777777" w:rsidR="00F83926" w:rsidRDefault="00F83926">
                  <w:pPr>
                    <w:jc w:val="center"/>
                    <w:rPr>
                      <w:color w:val="000000"/>
                      <w:szCs w:val="21"/>
                    </w:rPr>
                  </w:pPr>
                  <w:r>
                    <w:rPr>
                      <w:color w:val="000000"/>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322" w:type="pct"/>
                  <w:vAlign w:val="center"/>
                </w:tcPr>
                <w:p w14:paraId="0DF0353B" w14:textId="77777777" w:rsidR="00F83926" w:rsidRDefault="00F83926">
                  <w:pPr>
                    <w:jc w:val="center"/>
                    <w:rPr>
                      <w:color w:val="000000"/>
                      <w:szCs w:val="21"/>
                    </w:rPr>
                  </w:pPr>
                  <w:r>
                    <w:rPr>
                      <w:color w:val="000000"/>
                      <w:szCs w:val="21"/>
                    </w:rPr>
                    <w:t>项目位于</w:t>
                  </w:r>
                  <w:r>
                    <w:rPr>
                      <w:rFonts w:hint="eastAsia"/>
                    </w:rPr>
                    <w:t>宁强高新技术产业开发区</w:t>
                  </w:r>
                  <w:r>
                    <w:rPr>
                      <w:rFonts w:hint="eastAsia"/>
                      <w:color w:val="000000"/>
                      <w:szCs w:val="21"/>
                    </w:rPr>
                    <w:t>陕西承乾工贸有限公司院内，</w:t>
                  </w:r>
                  <w:r>
                    <w:rPr>
                      <w:color w:val="000000"/>
                      <w:szCs w:val="21"/>
                    </w:rPr>
                    <w:t>不涉及生态保护红线。</w:t>
                  </w:r>
                </w:p>
              </w:tc>
              <w:tc>
                <w:tcPr>
                  <w:tcW w:w="446" w:type="pct"/>
                  <w:vAlign w:val="center"/>
                </w:tcPr>
                <w:p w14:paraId="5336C9C6" w14:textId="77777777" w:rsidR="00F83926" w:rsidRDefault="00F83926">
                  <w:pPr>
                    <w:jc w:val="center"/>
                    <w:rPr>
                      <w:color w:val="000000"/>
                      <w:szCs w:val="21"/>
                    </w:rPr>
                  </w:pPr>
                  <w:r>
                    <w:rPr>
                      <w:color w:val="000000"/>
                      <w:szCs w:val="21"/>
                    </w:rPr>
                    <w:t>符合</w:t>
                  </w:r>
                </w:p>
              </w:tc>
            </w:tr>
            <w:tr w:rsidR="00F83926" w14:paraId="36C771FD" w14:textId="77777777">
              <w:trPr>
                <w:trHeight w:val="340"/>
              </w:trPr>
              <w:tc>
                <w:tcPr>
                  <w:tcW w:w="846" w:type="pct"/>
                  <w:vAlign w:val="center"/>
                </w:tcPr>
                <w:p w14:paraId="0965E1E6" w14:textId="77777777" w:rsidR="00F83926" w:rsidRDefault="00F83926">
                  <w:pPr>
                    <w:jc w:val="center"/>
                    <w:rPr>
                      <w:color w:val="000000"/>
                      <w:szCs w:val="21"/>
                    </w:rPr>
                  </w:pPr>
                  <w:r>
                    <w:rPr>
                      <w:color w:val="000000"/>
                      <w:szCs w:val="21"/>
                    </w:rPr>
                    <w:lastRenderedPageBreak/>
                    <w:t>环境质量底线</w:t>
                  </w:r>
                </w:p>
              </w:tc>
              <w:tc>
                <w:tcPr>
                  <w:tcW w:w="2386" w:type="pct"/>
                  <w:vAlign w:val="center"/>
                </w:tcPr>
                <w:p w14:paraId="2497E170" w14:textId="77777777" w:rsidR="00F83926" w:rsidRDefault="00F83926">
                  <w:pPr>
                    <w:jc w:val="center"/>
                    <w:rPr>
                      <w:color w:val="000000"/>
                      <w:szCs w:val="21"/>
                    </w:rPr>
                  </w:pPr>
                  <w:r>
                    <w:rPr>
                      <w:color w:val="000000"/>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322" w:type="pct"/>
                  <w:vAlign w:val="center"/>
                </w:tcPr>
                <w:p w14:paraId="71B057F5" w14:textId="77777777" w:rsidR="00F83926" w:rsidRDefault="00F83926">
                  <w:pPr>
                    <w:jc w:val="center"/>
                    <w:rPr>
                      <w:color w:val="000000"/>
                      <w:kern w:val="0"/>
                      <w:szCs w:val="21"/>
                    </w:rPr>
                  </w:pPr>
                  <w:r>
                    <w:rPr>
                      <w:color w:val="000000"/>
                      <w:szCs w:val="21"/>
                    </w:rPr>
                    <w:t>项目</w:t>
                  </w:r>
                  <w:r>
                    <w:rPr>
                      <w:rFonts w:hint="eastAsia"/>
                      <w:color w:val="000000"/>
                      <w:szCs w:val="21"/>
                    </w:rPr>
                    <w:t>位于环境空气质量达标区，</w:t>
                  </w:r>
                  <w:r>
                    <w:rPr>
                      <w:rFonts w:hint="eastAsia"/>
                      <w:color w:val="000000"/>
                      <w:kern w:val="0"/>
                      <w:szCs w:val="21"/>
                    </w:rPr>
                    <w:t>项目</w:t>
                  </w:r>
                  <w:r>
                    <w:rPr>
                      <w:color w:val="000000"/>
                      <w:szCs w:val="21"/>
                    </w:rPr>
                    <w:t>配备</w:t>
                  </w:r>
                  <w:r>
                    <w:rPr>
                      <w:rFonts w:hint="eastAsia"/>
                      <w:color w:val="000000"/>
                      <w:szCs w:val="21"/>
                    </w:rPr>
                    <w:t>有效</w:t>
                  </w:r>
                  <w:r>
                    <w:rPr>
                      <w:color w:val="000000"/>
                      <w:szCs w:val="21"/>
                    </w:rPr>
                    <w:t>的环保设施，污染物均可达标排放</w:t>
                  </w:r>
                  <w:r>
                    <w:rPr>
                      <w:rFonts w:hint="eastAsia"/>
                      <w:color w:val="000000"/>
                      <w:szCs w:val="21"/>
                    </w:rPr>
                    <w:t>或妥善处置</w:t>
                  </w:r>
                  <w:r>
                    <w:rPr>
                      <w:color w:val="000000"/>
                      <w:szCs w:val="21"/>
                    </w:rPr>
                    <w:t>，不会</w:t>
                  </w:r>
                  <w:r>
                    <w:rPr>
                      <w:rFonts w:hint="eastAsia"/>
                      <w:color w:val="000000"/>
                      <w:szCs w:val="21"/>
                    </w:rPr>
                    <w:t>触及环境质量底线</w:t>
                  </w:r>
                  <w:r>
                    <w:rPr>
                      <w:color w:val="000000"/>
                      <w:kern w:val="0"/>
                      <w:szCs w:val="21"/>
                    </w:rPr>
                    <w:t>。</w:t>
                  </w:r>
                </w:p>
              </w:tc>
              <w:tc>
                <w:tcPr>
                  <w:tcW w:w="446" w:type="pct"/>
                  <w:vAlign w:val="center"/>
                </w:tcPr>
                <w:p w14:paraId="152B3CC8" w14:textId="77777777" w:rsidR="00F83926" w:rsidRDefault="00F83926">
                  <w:pPr>
                    <w:autoSpaceDE w:val="0"/>
                    <w:autoSpaceDN w:val="0"/>
                    <w:jc w:val="center"/>
                    <w:rPr>
                      <w:color w:val="000000"/>
                      <w:szCs w:val="21"/>
                    </w:rPr>
                  </w:pPr>
                  <w:r>
                    <w:rPr>
                      <w:color w:val="000000"/>
                      <w:szCs w:val="21"/>
                    </w:rPr>
                    <w:t>符合</w:t>
                  </w:r>
                </w:p>
              </w:tc>
            </w:tr>
            <w:tr w:rsidR="00F83926" w14:paraId="2899B628" w14:textId="77777777">
              <w:trPr>
                <w:trHeight w:val="340"/>
              </w:trPr>
              <w:tc>
                <w:tcPr>
                  <w:tcW w:w="846" w:type="pct"/>
                  <w:vAlign w:val="center"/>
                </w:tcPr>
                <w:p w14:paraId="1C6CCCA1" w14:textId="77777777" w:rsidR="00F83926" w:rsidRDefault="00F83926">
                  <w:pPr>
                    <w:jc w:val="center"/>
                    <w:rPr>
                      <w:color w:val="000000"/>
                      <w:szCs w:val="21"/>
                    </w:rPr>
                  </w:pPr>
                  <w:r>
                    <w:rPr>
                      <w:rFonts w:hint="eastAsia"/>
                      <w:color w:val="000000"/>
                      <w:szCs w:val="21"/>
                    </w:rPr>
                    <w:t>资源</w:t>
                  </w:r>
                  <w:r>
                    <w:rPr>
                      <w:color w:val="000000"/>
                      <w:szCs w:val="21"/>
                    </w:rPr>
                    <w:t>利用</w:t>
                  </w:r>
                  <w:r>
                    <w:rPr>
                      <w:rFonts w:hint="eastAsia"/>
                      <w:color w:val="000000"/>
                      <w:szCs w:val="21"/>
                    </w:rPr>
                    <w:t>上限</w:t>
                  </w:r>
                </w:p>
              </w:tc>
              <w:tc>
                <w:tcPr>
                  <w:tcW w:w="2386" w:type="pct"/>
                  <w:vAlign w:val="center"/>
                </w:tcPr>
                <w:p w14:paraId="14F30E8A" w14:textId="77777777" w:rsidR="00F83926" w:rsidRDefault="00F83926">
                  <w:pPr>
                    <w:jc w:val="center"/>
                    <w:rPr>
                      <w:color w:val="000000"/>
                      <w:szCs w:val="21"/>
                    </w:rPr>
                  </w:pPr>
                  <w:r>
                    <w:rPr>
                      <w:color w:val="000000"/>
                      <w:szCs w:val="21"/>
                    </w:rPr>
                    <w:t>资源是环境的载体，资源利用上线是各地区能源、水、土地等资源消耗不得突破的</w:t>
                  </w:r>
                  <w:r>
                    <w:rPr>
                      <w:color w:val="000000"/>
                      <w:szCs w:val="21"/>
                    </w:rPr>
                    <w:t>“</w:t>
                  </w:r>
                  <w:r>
                    <w:rPr>
                      <w:color w:val="000000"/>
                      <w:szCs w:val="21"/>
                    </w:rPr>
                    <w:t>天花板</w:t>
                  </w:r>
                  <w:r>
                    <w:rPr>
                      <w:color w:val="000000"/>
                      <w:szCs w:val="21"/>
                    </w:rPr>
                    <w:t>”</w:t>
                  </w:r>
                  <w:r>
                    <w:rPr>
                      <w:color w:val="000000"/>
                      <w:szCs w:val="21"/>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322" w:type="pct"/>
                  <w:vAlign w:val="center"/>
                </w:tcPr>
                <w:p w14:paraId="4B8173A3" w14:textId="77777777" w:rsidR="00F83926" w:rsidRDefault="00F83926">
                  <w:pPr>
                    <w:jc w:val="center"/>
                    <w:rPr>
                      <w:color w:val="000000"/>
                      <w:szCs w:val="21"/>
                    </w:rPr>
                  </w:pPr>
                  <w:r>
                    <w:rPr>
                      <w:rFonts w:hint="eastAsia"/>
                      <w:color w:val="000000"/>
                      <w:szCs w:val="21"/>
                    </w:rPr>
                    <w:t>本项目消耗原料为外购，采用电力及天然气作为主要能源，</w:t>
                  </w:r>
                  <w:r w:rsidR="00393A91" w:rsidRPr="00393A91">
                    <w:rPr>
                      <w:rFonts w:hint="eastAsia"/>
                      <w:color w:val="000000"/>
                      <w:szCs w:val="21"/>
                    </w:rPr>
                    <w:t>项目生产废水为表面处理废水、钢带漂洗废水及地面冲洗废水，其中表面处理废水经由项目配套建设的表面处理废水治理系统处理后得到</w:t>
                  </w:r>
                  <w:r w:rsidR="00393A91" w:rsidRPr="00393A91">
                    <w:rPr>
                      <w:rFonts w:hint="eastAsia"/>
                      <w:color w:val="000000"/>
                      <w:szCs w:val="21"/>
                    </w:rPr>
                    <w:t>PFC</w:t>
                  </w:r>
                  <w:r w:rsidR="00393A91" w:rsidRPr="00393A91">
                    <w:rPr>
                      <w:rFonts w:hint="eastAsia"/>
                      <w:color w:val="000000"/>
                      <w:szCs w:val="21"/>
                    </w:rPr>
                    <w:t>絮凝剂，部分用于本项目污水处理池及现有项目沉淀池的絮凝沉淀，余量</w:t>
                  </w:r>
                  <w:r w:rsidR="00177762">
                    <w:rPr>
                      <w:rFonts w:hint="eastAsia"/>
                      <w:color w:val="000000"/>
                      <w:szCs w:val="21"/>
                    </w:rPr>
                    <w:t>外售</w:t>
                  </w:r>
                  <w:r w:rsidR="00393A91" w:rsidRPr="00393A91">
                    <w:rPr>
                      <w:rFonts w:hint="eastAsia"/>
                      <w:color w:val="000000"/>
                      <w:szCs w:val="21"/>
                    </w:rPr>
                    <w:t>污水处理厂</w:t>
                  </w:r>
                  <w:r w:rsidR="00177762">
                    <w:rPr>
                      <w:rFonts w:hint="eastAsia"/>
                      <w:color w:val="000000"/>
                      <w:szCs w:val="21"/>
                    </w:rPr>
                    <w:t>用于</w:t>
                  </w:r>
                  <w:r w:rsidR="00393A91" w:rsidRPr="00393A91">
                    <w:rPr>
                      <w:rFonts w:hint="eastAsia"/>
                      <w:color w:val="000000"/>
                      <w:szCs w:val="21"/>
                    </w:rPr>
                    <w:t>工业污水的絮凝沉淀处理工序；钢带漂洗废水及地面冲洗废水统一进入本技改项目配套污水处理池，经中和沉淀后上清液回用于漂洗及地面冲洗，</w:t>
                  </w:r>
                  <w:r>
                    <w:rPr>
                      <w:rFonts w:hint="eastAsia"/>
                      <w:color w:val="000000"/>
                      <w:szCs w:val="21"/>
                    </w:rPr>
                    <w:t>无生产废水排放，项目建设和运行对当地影响小，满足当地资源环境承载力要求。</w:t>
                  </w:r>
                </w:p>
              </w:tc>
              <w:tc>
                <w:tcPr>
                  <w:tcW w:w="446" w:type="pct"/>
                  <w:vAlign w:val="center"/>
                </w:tcPr>
                <w:p w14:paraId="403E1433" w14:textId="77777777" w:rsidR="00F83926" w:rsidRDefault="00F83926">
                  <w:pPr>
                    <w:jc w:val="center"/>
                    <w:rPr>
                      <w:color w:val="000000"/>
                      <w:szCs w:val="21"/>
                    </w:rPr>
                  </w:pPr>
                  <w:r>
                    <w:rPr>
                      <w:color w:val="000000"/>
                      <w:szCs w:val="21"/>
                    </w:rPr>
                    <w:t>符合</w:t>
                  </w:r>
                </w:p>
              </w:tc>
            </w:tr>
            <w:tr w:rsidR="00F83926" w14:paraId="3F395447" w14:textId="77777777">
              <w:trPr>
                <w:trHeight w:val="340"/>
              </w:trPr>
              <w:tc>
                <w:tcPr>
                  <w:tcW w:w="846" w:type="pct"/>
                  <w:vAlign w:val="center"/>
                </w:tcPr>
                <w:p w14:paraId="2BEDD6E7" w14:textId="77777777" w:rsidR="00F83926" w:rsidRDefault="00F83926">
                  <w:pPr>
                    <w:jc w:val="center"/>
                    <w:rPr>
                      <w:color w:val="000000"/>
                      <w:szCs w:val="21"/>
                    </w:rPr>
                  </w:pPr>
                  <w:r>
                    <w:rPr>
                      <w:color w:val="000000"/>
                      <w:szCs w:val="21"/>
                    </w:rPr>
                    <w:t>环境准入负面清单</w:t>
                  </w:r>
                </w:p>
              </w:tc>
              <w:tc>
                <w:tcPr>
                  <w:tcW w:w="2386" w:type="pct"/>
                  <w:vAlign w:val="center"/>
                </w:tcPr>
                <w:p w14:paraId="5E5A2280" w14:textId="77777777" w:rsidR="00F83926" w:rsidRDefault="00F83926">
                  <w:pPr>
                    <w:jc w:val="center"/>
                    <w:rPr>
                      <w:color w:val="000000"/>
                      <w:szCs w:val="21"/>
                    </w:rPr>
                  </w:pPr>
                  <w:r>
                    <w:rPr>
                      <w:color w:val="000000"/>
                      <w:szCs w:val="21"/>
                    </w:rPr>
                    <w:t>环境准入负面清单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322" w:type="pct"/>
                  <w:vAlign w:val="center"/>
                </w:tcPr>
                <w:p w14:paraId="42EA6663" w14:textId="77777777" w:rsidR="00F83926" w:rsidRDefault="00F83926">
                  <w:pPr>
                    <w:jc w:val="center"/>
                    <w:rPr>
                      <w:color w:val="000000"/>
                      <w:szCs w:val="21"/>
                    </w:rPr>
                  </w:pPr>
                  <w:r>
                    <w:rPr>
                      <w:color w:val="000000"/>
                      <w:szCs w:val="21"/>
                    </w:rPr>
                    <w:t>项目不</w:t>
                  </w:r>
                  <w:r>
                    <w:rPr>
                      <w:rFonts w:hint="eastAsia"/>
                      <w:color w:val="000000"/>
                      <w:szCs w:val="21"/>
                    </w:rPr>
                    <w:t>在</w:t>
                  </w:r>
                  <w:r>
                    <w:rPr>
                      <w:color w:val="000000"/>
                      <w:szCs w:val="21"/>
                    </w:rPr>
                    <w:t>负面清单</w:t>
                  </w:r>
                  <w:r>
                    <w:rPr>
                      <w:rFonts w:hint="eastAsia"/>
                      <w:color w:val="000000"/>
                      <w:szCs w:val="21"/>
                    </w:rPr>
                    <w:t>内</w:t>
                  </w:r>
                  <w:r>
                    <w:rPr>
                      <w:color w:val="000000"/>
                      <w:szCs w:val="21"/>
                    </w:rPr>
                    <w:t>。</w:t>
                  </w:r>
                </w:p>
              </w:tc>
              <w:tc>
                <w:tcPr>
                  <w:tcW w:w="446" w:type="pct"/>
                  <w:vAlign w:val="center"/>
                </w:tcPr>
                <w:p w14:paraId="3566AE4B" w14:textId="77777777" w:rsidR="00F83926" w:rsidRDefault="00F83926">
                  <w:pPr>
                    <w:jc w:val="center"/>
                    <w:rPr>
                      <w:color w:val="000000"/>
                      <w:szCs w:val="21"/>
                    </w:rPr>
                  </w:pPr>
                  <w:r>
                    <w:rPr>
                      <w:color w:val="000000"/>
                      <w:szCs w:val="21"/>
                    </w:rPr>
                    <w:t>符合</w:t>
                  </w:r>
                </w:p>
              </w:tc>
            </w:tr>
          </w:tbl>
          <w:p w14:paraId="15630A40" w14:textId="77777777" w:rsidR="00F83926" w:rsidRDefault="00F83926">
            <w:pPr>
              <w:spacing w:line="360" w:lineRule="auto"/>
              <w:rPr>
                <w:color w:val="000000"/>
                <w:sz w:val="24"/>
                <w:szCs w:val="32"/>
              </w:rPr>
            </w:pPr>
          </w:p>
          <w:p w14:paraId="138D06A7" w14:textId="77777777" w:rsidR="00F83926" w:rsidRDefault="00F84749">
            <w:pPr>
              <w:spacing w:line="360" w:lineRule="auto"/>
              <w:ind w:firstLineChars="200" w:firstLine="480"/>
              <w:rPr>
                <w:color w:val="000000"/>
                <w:sz w:val="24"/>
                <w:szCs w:val="32"/>
              </w:rPr>
            </w:pPr>
            <w:r w:rsidRPr="000722E2">
              <w:rPr>
                <w:rFonts w:hint="eastAsia"/>
                <w:color w:val="000000"/>
                <w:sz w:val="24"/>
                <w:szCs w:val="32"/>
              </w:rPr>
              <w:t>根据汉中市人民政府办公室《关于印发</w:t>
            </w:r>
            <w:r w:rsidRPr="000722E2">
              <w:rPr>
                <w:rFonts w:hint="eastAsia"/>
                <w:color w:val="000000"/>
                <w:sz w:val="24"/>
                <w:szCs w:val="32"/>
              </w:rPr>
              <w:t>2023</w:t>
            </w:r>
            <w:r w:rsidRPr="000722E2">
              <w:rPr>
                <w:rFonts w:hint="eastAsia"/>
                <w:color w:val="000000"/>
                <w:sz w:val="24"/>
                <w:szCs w:val="32"/>
              </w:rPr>
              <w:t>年汉中市生态环境分区管控调整方案的通知》（汉政办函〔</w:t>
            </w:r>
            <w:r w:rsidRPr="000722E2">
              <w:rPr>
                <w:rFonts w:hint="eastAsia"/>
                <w:color w:val="000000"/>
                <w:sz w:val="24"/>
                <w:szCs w:val="32"/>
              </w:rPr>
              <w:t>2</w:t>
            </w:r>
            <w:r w:rsidRPr="000722E2">
              <w:rPr>
                <w:color w:val="000000"/>
                <w:sz w:val="24"/>
                <w:szCs w:val="32"/>
              </w:rPr>
              <w:t>02</w:t>
            </w:r>
            <w:r w:rsidRPr="000722E2">
              <w:rPr>
                <w:rFonts w:hint="eastAsia"/>
                <w:color w:val="000000"/>
                <w:sz w:val="24"/>
                <w:szCs w:val="32"/>
              </w:rPr>
              <w:t>4</w:t>
            </w:r>
            <w:r w:rsidRPr="000722E2">
              <w:rPr>
                <w:rFonts w:hint="eastAsia"/>
                <w:color w:val="000000"/>
                <w:sz w:val="24"/>
                <w:szCs w:val="32"/>
              </w:rPr>
              <w:t>〕</w:t>
            </w:r>
            <w:r w:rsidRPr="000722E2">
              <w:rPr>
                <w:rFonts w:hint="eastAsia"/>
                <w:color w:val="000000"/>
                <w:sz w:val="24"/>
                <w:szCs w:val="32"/>
              </w:rPr>
              <w:t>23</w:t>
            </w:r>
            <w:r w:rsidRPr="000722E2">
              <w:rPr>
                <w:rFonts w:hint="eastAsia"/>
                <w:color w:val="000000"/>
                <w:sz w:val="24"/>
                <w:szCs w:val="32"/>
              </w:rPr>
              <w:t>号），</w:t>
            </w:r>
            <w:r w:rsidR="00F83926" w:rsidRPr="000722E2">
              <w:rPr>
                <w:color w:val="000000"/>
                <w:sz w:val="24"/>
                <w:szCs w:val="32"/>
              </w:rPr>
              <w:t>结合</w:t>
            </w:r>
            <w:r w:rsidR="00F83926" w:rsidRPr="000722E2">
              <w:rPr>
                <w:rFonts w:hint="eastAsia"/>
                <w:color w:val="000000"/>
                <w:sz w:val="24"/>
                <w:szCs w:val="32"/>
              </w:rPr>
              <w:t>汉中市生态环境科学研究所《关于年产</w:t>
            </w:r>
            <w:r w:rsidR="00F83926" w:rsidRPr="000722E2">
              <w:rPr>
                <w:rFonts w:hint="eastAsia"/>
                <w:color w:val="000000"/>
                <w:sz w:val="24"/>
                <w:szCs w:val="32"/>
              </w:rPr>
              <w:t>10</w:t>
            </w:r>
            <w:r w:rsidR="00F83926" w:rsidRPr="000722E2">
              <w:rPr>
                <w:rFonts w:hint="eastAsia"/>
                <w:color w:val="000000"/>
                <w:sz w:val="24"/>
                <w:szCs w:val="32"/>
              </w:rPr>
              <w:t>万吨热镀锌带高频直缝焊管生产线技术改造项目与汉中市生态环境分区管控成果对照分析的复函》中本项目与汉中市生态环境分区管控成果的对照</w:t>
            </w:r>
            <w:r w:rsidR="00F83926" w:rsidRPr="000722E2">
              <w:rPr>
                <w:color w:val="000000"/>
                <w:sz w:val="24"/>
                <w:szCs w:val="32"/>
              </w:rPr>
              <w:t>分析可知：</w:t>
            </w:r>
            <w:r w:rsidR="00E678DA" w:rsidRPr="000722E2">
              <w:rPr>
                <w:rFonts w:hint="eastAsia"/>
                <w:color w:val="000000"/>
                <w:sz w:val="24"/>
                <w:szCs w:val="32"/>
              </w:rPr>
              <w:t>本项目区域属重点管控单元—宁强县循环经济产业园，具体分析内容见下文“一图一表一说</w:t>
            </w:r>
            <w:r w:rsidR="00E678DA" w:rsidRPr="000722E2">
              <w:rPr>
                <w:rFonts w:hint="eastAsia"/>
                <w:color w:val="000000"/>
                <w:sz w:val="24"/>
                <w:szCs w:val="32"/>
              </w:rPr>
              <w:lastRenderedPageBreak/>
              <w:t>明”。</w:t>
            </w:r>
          </w:p>
          <w:p w14:paraId="2445007F" w14:textId="77777777" w:rsidR="00E678DA" w:rsidRPr="005A3AED" w:rsidRDefault="00F83926" w:rsidP="005A3AED">
            <w:pPr>
              <w:spacing w:line="360" w:lineRule="auto"/>
              <w:ind w:firstLineChars="200" w:firstLine="480"/>
              <w:jc w:val="left"/>
              <w:rPr>
                <w:color w:val="000000"/>
                <w:sz w:val="24"/>
                <w:szCs w:val="32"/>
              </w:rPr>
            </w:pPr>
            <w:r>
              <w:rPr>
                <w:color w:val="000000"/>
                <w:sz w:val="24"/>
                <w:lang w:bidi="ar"/>
              </w:rPr>
              <w:t>（</w:t>
            </w:r>
            <w:r>
              <w:rPr>
                <w:color w:val="000000"/>
                <w:sz w:val="24"/>
                <w:lang w:bidi="ar"/>
              </w:rPr>
              <w:t>1</w:t>
            </w:r>
            <w:r>
              <w:rPr>
                <w:color w:val="000000"/>
                <w:sz w:val="24"/>
                <w:lang w:bidi="ar"/>
              </w:rPr>
              <w:t>）一</w:t>
            </w:r>
            <w:r>
              <w:rPr>
                <w:color w:val="000000"/>
                <w:sz w:val="24"/>
                <w:szCs w:val="32"/>
              </w:rPr>
              <w:t>图</w:t>
            </w:r>
          </w:p>
          <w:p w14:paraId="0630DB16" w14:textId="3A9F3885" w:rsidR="00F83926" w:rsidRDefault="004F258B">
            <w:pPr>
              <w:pStyle w:val="af7"/>
              <w:jc w:val="center"/>
              <w:rPr>
                <w:color w:val="000000"/>
                <w:lang w:bidi="ar"/>
              </w:rPr>
            </w:pPr>
            <w:r>
              <w:rPr>
                <w:noProof/>
                <w:color w:val="000000"/>
                <w:lang w:bidi="ar"/>
              </w:rPr>
              <w:drawing>
                <wp:inline distT="0" distB="0" distL="0" distR="0" wp14:anchorId="2072D818" wp14:editId="78A059BA">
                  <wp:extent cx="561340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981450"/>
                          </a:xfrm>
                          <a:prstGeom prst="rect">
                            <a:avLst/>
                          </a:prstGeom>
                          <a:noFill/>
                          <a:ln>
                            <a:noFill/>
                          </a:ln>
                        </pic:spPr>
                      </pic:pic>
                    </a:graphicData>
                  </a:graphic>
                </wp:inline>
              </w:drawing>
            </w:r>
          </w:p>
          <w:p w14:paraId="1B519165" w14:textId="77777777" w:rsidR="00F83926" w:rsidRDefault="00F83926">
            <w:pPr>
              <w:adjustRightInd w:val="0"/>
              <w:snapToGrid w:val="0"/>
              <w:spacing w:line="360" w:lineRule="auto"/>
              <w:jc w:val="center"/>
              <w:rPr>
                <w:color w:val="000000"/>
              </w:rPr>
            </w:pPr>
            <w:r>
              <w:rPr>
                <w:b/>
                <w:color w:val="000000"/>
                <w:szCs w:val="21"/>
              </w:rPr>
              <w:t>图</w:t>
            </w:r>
            <w:r>
              <w:rPr>
                <w:b/>
                <w:color w:val="000000"/>
                <w:szCs w:val="21"/>
              </w:rPr>
              <w:t xml:space="preserve">1-1   </w:t>
            </w:r>
            <w:r>
              <w:rPr>
                <w:b/>
                <w:color w:val="000000"/>
                <w:szCs w:val="21"/>
              </w:rPr>
              <w:t>项目与</w:t>
            </w:r>
            <w:r>
              <w:rPr>
                <w:rFonts w:hint="eastAsia"/>
                <w:b/>
                <w:color w:val="000000"/>
                <w:szCs w:val="21"/>
              </w:rPr>
              <w:t>汉中市生态环境分区管控成果对照分析</w:t>
            </w:r>
            <w:r>
              <w:rPr>
                <w:b/>
                <w:color w:val="000000"/>
                <w:szCs w:val="21"/>
              </w:rPr>
              <w:t>图</w:t>
            </w:r>
          </w:p>
          <w:p w14:paraId="23437E39" w14:textId="77777777" w:rsidR="00F83926" w:rsidRDefault="00F83926">
            <w:pPr>
              <w:spacing w:line="360" w:lineRule="auto"/>
              <w:ind w:firstLineChars="200" w:firstLine="480"/>
              <w:rPr>
                <w:color w:val="000000"/>
                <w:sz w:val="24"/>
                <w:szCs w:val="32"/>
              </w:rPr>
            </w:pPr>
            <w:r>
              <w:rPr>
                <w:color w:val="000000"/>
                <w:sz w:val="24"/>
                <w:szCs w:val="32"/>
              </w:rPr>
              <w:t>（</w:t>
            </w:r>
            <w:r>
              <w:rPr>
                <w:color w:val="000000"/>
                <w:sz w:val="24"/>
                <w:szCs w:val="32"/>
              </w:rPr>
              <w:t>2</w:t>
            </w:r>
            <w:r>
              <w:rPr>
                <w:color w:val="000000"/>
                <w:sz w:val="24"/>
                <w:szCs w:val="32"/>
              </w:rPr>
              <w:t>）一表</w:t>
            </w:r>
          </w:p>
          <w:p w14:paraId="6F4E22D3" w14:textId="77777777" w:rsidR="00F83926" w:rsidRDefault="00F83926">
            <w:pPr>
              <w:spacing w:line="360" w:lineRule="auto"/>
              <w:ind w:firstLineChars="200" w:firstLine="480"/>
              <w:rPr>
                <w:color w:val="000000"/>
                <w:sz w:val="24"/>
                <w:szCs w:val="32"/>
              </w:rPr>
            </w:pPr>
            <w:r>
              <w:rPr>
                <w:color w:val="000000"/>
                <w:sz w:val="24"/>
                <w:szCs w:val="32"/>
              </w:rPr>
              <w:t>项目与</w:t>
            </w:r>
            <w:r>
              <w:rPr>
                <w:rFonts w:hint="eastAsia"/>
                <w:color w:val="000000"/>
                <w:sz w:val="24"/>
                <w:szCs w:val="32"/>
              </w:rPr>
              <w:t>宁强高新技术产业开发区</w:t>
            </w:r>
            <w:r>
              <w:rPr>
                <w:color w:val="000000"/>
                <w:sz w:val="24"/>
                <w:szCs w:val="32"/>
              </w:rPr>
              <w:t>生态环境管控单元对比结果如下：</w:t>
            </w:r>
          </w:p>
          <w:p w14:paraId="239AFBDB" w14:textId="77777777" w:rsidR="00F83926" w:rsidRDefault="00F83926">
            <w:pPr>
              <w:pStyle w:val="Default1"/>
              <w:ind w:firstLine="422"/>
              <w:jc w:val="center"/>
              <w:rPr>
                <w:rFonts w:ascii="Times New Roman" w:cs="Times New Roman"/>
                <w:b/>
                <w:sz w:val="21"/>
                <w:szCs w:val="21"/>
              </w:rPr>
            </w:pPr>
            <w:r>
              <w:rPr>
                <w:rFonts w:ascii="Times New Roman" w:cs="Times New Roman"/>
                <w:b/>
                <w:sz w:val="21"/>
                <w:szCs w:val="21"/>
              </w:rPr>
              <w:t>表</w:t>
            </w:r>
            <w:r>
              <w:rPr>
                <w:rFonts w:ascii="Times New Roman" w:cs="Times New Roman"/>
                <w:b/>
                <w:sz w:val="21"/>
                <w:szCs w:val="21"/>
              </w:rPr>
              <w:t>1-</w:t>
            </w:r>
            <w:r w:rsidR="00421C9F">
              <w:rPr>
                <w:rFonts w:ascii="Times New Roman" w:cs="Times New Roman" w:hint="eastAsia"/>
                <w:b/>
                <w:sz w:val="21"/>
                <w:szCs w:val="21"/>
              </w:rPr>
              <w:t>5</w:t>
            </w:r>
            <w:r>
              <w:rPr>
                <w:rFonts w:ascii="Times New Roman" w:cs="Times New Roman"/>
                <w:b/>
                <w:sz w:val="21"/>
                <w:szCs w:val="21"/>
              </w:rPr>
              <w:t xml:space="preserve">   </w:t>
            </w:r>
            <w:r>
              <w:rPr>
                <w:rFonts w:ascii="Times New Roman" w:cs="Times New Roman"/>
                <w:b/>
                <w:sz w:val="21"/>
                <w:szCs w:val="21"/>
              </w:rPr>
              <w:t>项目与</w:t>
            </w:r>
            <w:r>
              <w:rPr>
                <w:rFonts w:ascii="Times New Roman" w:cs="Times New Roman" w:hint="eastAsia"/>
                <w:b/>
                <w:sz w:val="21"/>
                <w:szCs w:val="21"/>
              </w:rPr>
              <w:t>环境管控单元</w:t>
            </w:r>
            <w:r>
              <w:rPr>
                <w:rFonts w:ascii="Times New Roman" w:cs="Times New Roman"/>
                <w:b/>
                <w:sz w:val="21"/>
                <w:szCs w:val="21"/>
              </w:rPr>
              <w:t>管控要求相符性分析表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26"/>
              <w:gridCol w:w="528"/>
              <w:gridCol w:w="693"/>
              <w:gridCol w:w="647"/>
              <w:gridCol w:w="705"/>
              <w:gridCol w:w="848"/>
              <w:gridCol w:w="2883"/>
              <w:gridCol w:w="1674"/>
              <w:gridCol w:w="426"/>
            </w:tblGrid>
            <w:tr w:rsidR="00F83926" w14:paraId="5FE9B86C" w14:textId="77777777">
              <w:trPr>
                <w:jc w:val="center"/>
              </w:trPr>
              <w:tc>
                <w:tcPr>
                  <w:tcW w:w="242" w:type="pct"/>
                  <w:vAlign w:val="center"/>
                </w:tcPr>
                <w:p w14:paraId="0BBCB623"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序号</w:t>
                  </w:r>
                </w:p>
              </w:tc>
              <w:tc>
                <w:tcPr>
                  <w:tcW w:w="302" w:type="pct"/>
                  <w:vAlign w:val="center"/>
                </w:tcPr>
                <w:p w14:paraId="61A40B52"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项目名称</w:t>
                  </w:r>
                </w:p>
              </w:tc>
              <w:tc>
                <w:tcPr>
                  <w:tcW w:w="394" w:type="pct"/>
                  <w:vAlign w:val="center"/>
                </w:tcPr>
                <w:p w14:paraId="6D5321E0"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环境管控单元名称</w:t>
                  </w:r>
                </w:p>
              </w:tc>
              <w:tc>
                <w:tcPr>
                  <w:tcW w:w="368" w:type="pct"/>
                  <w:vAlign w:val="center"/>
                </w:tcPr>
                <w:p w14:paraId="29478D75"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单元要素属性</w:t>
                  </w:r>
                </w:p>
              </w:tc>
              <w:tc>
                <w:tcPr>
                  <w:tcW w:w="401" w:type="pct"/>
                  <w:vAlign w:val="center"/>
                </w:tcPr>
                <w:p w14:paraId="390A7761"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管控单元分类</w:t>
                  </w:r>
                </w:p>
              </w:tc>
              <w:tc>
                <w:tcPr>
                  <w:tcW w:w="2116" w:type="pct"/>
                  <w:gridSpan w:val="2"/>
                  <w:vAlign w:val="center"/>
                </w:tcPr>
                <w:p w14:paraId="61928EB7"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管控要求</w:t>
                  </w:r>
                </w:p>
              </w:tc>
              <w:tc>
                <w:tcPr>
                  <w:tcW w:w="949" w:type="pct"/>
                  <w:vAlign w:val="center"/>
                </w:tcPr>
                <w:p w14:paraId="4E79F173"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本项目情况</w:t>
                  </w:r>
                </w:p>
              </w:tc>
              <w:tc>
                <w:tcPr>
                  <w:tcW w:w="228" w:type="pct"/>
                  <w:vAlign w:val="center"/>
                </w:tcPr>
                <w:p w14:paraId="3730A2FE" w14:textId="77777777" w:rsidR="00F83926" w:rsidRDefault="00F83926">
                  <w:pPr>
                    <w:pStyle w:val="Default1"/>
                    <w:ind w:leftChars="-50" w:left="-105" w:rightChars="-50" w:right="-105"/>
                    <w:jc w:val="center"/>
                    <w:rPr>
                      <w:rFonts w:ascii="Times New Roman" w:cs="Times New Roman"/>
                      <w:sz w:val="21"/>
                      <w:szCs w:val="21"/>
                    </w:rPr>
                  </w:pPr>
                  <w:r>
                    <w:rPr>
                      <w:rFonts w:ascii="Times New Roman" w:cs="Times New Roman" w:hint="eastAsia"/>
                      <w:sz w:val="21"/>
                      <w:szCs w:val="21"/>
                    </w:rPr>
                    <w:t>符合性</w:t>
                  </w:r>
                </w:p>
              </w:tc>
            </w:tr>
            <w:tr w:rsidR="00F83926" w14:paraId="6DC097E0" w14:textId="77777777">
              <w:trPr>
                <w:trHeight w:val="473"/>
                <w:jc w:val="center"/>
              </w:trPr>
              <w:tc>
                <w:tcPr>
                  <w:tcW w:w="242" w:type="pct"/>
                  <w:vMerge w:val="restart"/>
                  <w:vAlign w:val="center"/>
                </w:tcPr>
                <w:p w14:paraId="2454F262"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1</w:t>
                  </w:r>
                </w:p>
              </w:tc>
              <w:tc>
                <w:tcPr>
                  <w:tcW w:w="302" w:type="pct"/>
                  <w:vMerge w:val="restart"/>
                  <w:vAlign w:val="center"/>
                </w:tcPr>
                <w:p w14:paraId="69E369B3"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年产</w:t>
                  </w:r>
                  <w:r>
                    <w:rPr>
                      <w:rFonts w:ascii="Times New Roman" w:cs="Times New Roman" w:hint="eastAsia"/>
                      <w:sz w:val="21"/>
                      <w:szCs w:val="21"/>
                    </w:rPr>
                    <w:t>10</w:t>
                  </w:r>
                  <w:r>
                    <w:rPr>
                      <w:rFonts w:ascii="Times New Roman" w:cs="Times New Roman" w:hint="eastAsia"/>
                      <w:sz w:val="21"/>
                      <w:szCs w:val="21"/>
                    </w:rPr>
                    <w:t>万吨热镀锌带高频直缝焊管</w:t>
                  </w:r>
                  <w:r>
                    <w:rPr>
                      <w:rFonts w:ascii="Times New Roman" w:cs="Times New Roman" w:hint="eastAsia"/>
                      <w:sz w:val="21"/>
                      <w:szCs w:val="21"/>
                    </w:rPr>
                    <w:lastRenderedPageBreak/>
                    <w:t>生产线技术改造项目</w:t>
                  </w:r>
                </w:p>
              </w:tc>
              <w:tc>
                <w:tcPr>
                  <w:tcW w:w="394" w:type="pct"/>
                  <w:vMerge w:val="restart"/>
                  <w:vAlign w:val="center"/>
                </w:tcPr>
                <w:p w14:paraId="545AD889"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lastRenderedPageBreak/>
                    <w:t>宁强县循环经济产业园</w:t>
                  </w:r>
                </w:p>
              </w:tc>
              <w:tc>
                <w:tcPr>
                  <w:tcW w:w="368" w:type="pct"/>
                  <w:vMerge w:val="restart"/>
                  <w:vAlign w:val="center"/>
                </w:tcPr>
                <w:p w14:paraId="3C31D7D0" w14:textId="77777777" w:rsidR="00F83926" w:rsidRDefault="00F83926">
                  <w:pPr>
                    <w:pStyle w:val="Default1"/>
                    <w:jc w:val="center"/>
                    <w:rPr>
                      <w:rFonts w:ascii="Times New Roman" w:cs="Times New Roman"/>
                      <w:sz w:val="21"/>
                      <w:szCs w:val="21"/>
                    </w:rPr>
                  </w:pPr>
                  <w:r>
                    <w:rPr>
                      <w:rFonts w:ascii="Times New Roman" w:cs="Times New Roman" w:hint="eastAsia"/>
                      <w:sz w:val="21"/>
                      <w:szCs w:val="21"/>
                    </w:rPr>
                    <w:t>大气环境布局敏感重点管控区、水环境城镇生活污染重点管控区、</w:t>
                  </w:r>
                  <w:r>
                    <w:rPr>
                      <w:rFonts w:ascii="Times New Roman" w:cs="Times New Roman" w:hint="eastAsia"/>
                      <w:sz w:val="21"/>
                      <w:szCs w:val="21"/>
                    </w:rPr>
                    <w:lastRenderedPageBreak/>
                    <w:t>高污染燃料禁燃区、土地资源重点管控区</w:t>
                  </w:r>
                </w:p>
              </w:tc>
              <w:tc>
                <w:tcPr>
                  <w:tcW w:w="401" w:type="pct"/>
                  <w:vMerge w:val="restart"/>
                  <w:vAlign w:val="center"/>
                </w:tcPr>
                <w:p w14:paraId="5F310A72" w14:textId="77777777" w:rsidR="00F83926" w:rsidRDefault="00F83926">
                  <w:pPr>
                    <w:pStyle w:val="Default1"/>
                    <w:rPr>
                      <w:rFonts w:ascii="Times New Roman" w:cs="Times New Roman"/>
                      <w:sz w:val="21"/>
                      <w:szCs w:val="21"/>
                    </w:rPr>
                  </w:pPr>
                  <w:r>
                    <w:rPr>
                      <w:rFonts w:ascii="Times New Roman" w:cs="Times New Roman" w:hint="eastAsia"/>
                      <w:sz w:val="21"/>
                      <w:szCs w:val="21"/>
                    </w:rPr>
                    <w:lastRenderedPageBreak/>
                    <w:t>重点管控单元</w:t>
                  </w:r>
                </w:p>
              </w:tc>
              <w:tc>
                <w:tcPr>
                  <w:tcW w:w="482" w:type="pct"/>
                  <w:vAlign w:val="center"/>
                </w:tcPr>
                <w:p w14:paraId="776AA6FB" w14:textId="77777777" w:rsidR="00F83926" w:rsidRDefault="00F83926">
                  <w:pPr>
                    <w:pStyle w:val="Default1"/>
                    <w:rPr>
                      <w:rFonts w:ascii="Times New Roman" w:cs="Times New Roman"/>
                      <w:sz w:val="21"/>
                      <w:szCs w:val="21"/>
                    </w:rPr>
                  </w:pPr>
                  <w:r>
                    <w:rPr>
                      <w:rFonts w:ascii="Times New Roman" w:cs="Times New Roman" w:hint="eastAsia"/>
                      <w:sz w:val="21"/>
                      <w:szCs w:val="21"/>
                    </w:rPr>
                    <w:t>空间布局约束</w:t>
                  </w:r>
                </w:p>
              </w:tc>
              <w:tc>
                <w:tcPr>
                  <w:tcW w:w="1634" w:type="pct"/>
                  <w:vAlign w:val="center"/>
                </w:tcPr>
                <w:p w14:paraId="5194D6C8" w14:textId="77777777" w:rsidR="00F83926" w:rsidRDefault="00F83926">
                  <w:pPr>
                    <w:pStyle w:val="Default1"/>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鼓励支持科技含量高、资源消耗低、污染物排放少的项目以及关联度高的项目进入园区，严禁发展能源、资源消耗大、污染严重，可能对区域环境、其他产业造成恶劣影响的企业。</w:t>
                  </w:r>
                </w:p>
                <w:p w14:paraId="56008A33" w14:textId="77777777" w:rsidR="00F83926" w:rsidRDefault="00F83926">
                  <w:pPr>
                    <w:pStyle w:val="Default1"/>
                    <w:rPr>
                      <w:rFonts w:ascii="Times New Roman" w:cs="Times New Roman"/>
                      <w:sz w:val="21"/>
                      <w:szCs w:val="21"/>
                    </w:rPr>
                  </w:pPr>
                  <w:r>
                    <w:rPr>
                      <w:rFonts w:ascii="Times New Roman" w:cs="Times New Roman" w:hint="eastAsia"/>
                      <w:sz w:val="21"/>
                      <w:szCs w:val="21"/>
                    </w:rPr>
                    <w:t>2.</w:t>
                  </w:r>
                  <w:r>
                    <w:rPr>
                      <w:rFonts w:ascii="Times New Roman" w:cs="Times New Roman" w:hint="eastAsia"/>
                      <w:sz w:val="21"/>
                      <w:szCs w:val="21"/>
                    </w:rPr>
                    <w:t>禁止引进与产业定位不符的企业，现有企业及在建企业与园区产业定位不符的，建议搬迁。</w:t>
                  </w:r>
                </w:p>
                <w:p w14:paraId="6DC2B4AB" w14:textId="77777777" w:rsidR="00F83926" w:rsidRDefault="00F83926">
                  <w:pPr>
                    <w:pStyle w:val="Default1"/>
                    <w:rPr>
                      <w:rFonts w:ascii="Times New Roman" w:cs="Times New Roman"/>
                      <w:sz w:val="21"/>
                      <w:szCs w:val="21"/>
                    </w:rPr>
                  </w:pPr>
                  <w:r>
                    <w:rPr>
                      <w:rFonts w:ascii="Times New Roman" w:cs="Times New Roman" w:hint="eastAsia"/>
                      <w:sz w:val="21"/>
                      <w:szCs w:val="21"/>
                    </w:rPr>
                    <w:t>3.</w:t>
                  </w:r>
                  <w:r>
                    <w:rPr>
                      <w:rFonts w:ascii="Times New Roman" w:cs="Times New Roman" w:hint="eastAsia"/>
                      <w:sz w:val="21"/>
                      <w:szCs w:val="21"/>
                    </w:rPr>
                    <w:t>严格控制新增《陕西省“两高”项目管理暂行目录》行业项目（民生等项目除外，后续对“两高”范围</w:t>
                  </w:r>
                  <w:r>
                    <w:rPr>
                      <w:rFonts w:ascii="Times New Roman" w:cs="Times New Roman" w:hint="eastAsia"/>
                      <w:sz w:val="21"/>
                      <w:szCs w:val="21"/>
                    </w:rPr>
                    <w:lastRenderedPageBreak/>
                    <w:t>国家如有新规定的，从其规定）。</w:t>
                  </w:r>
                </w:p>
                <w:p w14:paraId="619A04C5" w14:textId="77777777" w:rsidR="00F83926" w:rsidRDefault="00F83926">
                  <w:pPr>
                    <w:pStyle w:val="Default1"/>
                    <w:rPr>
                      <w:rFonts w:ascii="Times New Roman" w:cs="Times New Roman"/>
                      <w:sz w:val="21"/>
                      <w:szCs w:val="21"/>
                    </w:rPr>
                  </w:pPr>
                  <w:r>
                    <w:rPr>
                      <w:rFonts w:ascii="Times New Roman" w:cs="Times New Roman" w:hint="eastAsia"/>
                      <w:sz w:val="21"/>
                      <w:szCs w:val="21"/>
                    </w:rPr>
                    <w:t>4.</w:t>
                  </w:r>
                  <w:r>
                    <w:rPr>
                      <w:rFonts w:ascii="Times New Roman" w:cs="Times New Roman" w:hint="eastAsia"/>
                      <w:sz w:val="21"/>
                      <w:szCs w:val="21"/>
                    </w:rPr>
                    <w:t>推动重污染企业搬迁入园或依法关闭。</w:t>
                  </w:r>
                </w:p>
                <w:p w14:paraId="6CB5F51F" w14:textId="77777777" w:rsidR="00F83926" w:rsidRDefault="00F83926">
                  <w:pPr>
                    <w:pStyle w:val="Default1"/>
                    <w:rPr>
                      <w:rFonts w:ascii="Times New Roman" w:cs="Times New Roman"/>
                      <w:sz w:val="21"/>
                      <w:szCs w:val="21"/>
                    </w:rPr>
                  </w:pPr>
                  <w:r>
                    <w:rPr>
                      <w:rFonts w:ascii="Times New Roman" w:cs="Times New Roman" w:hint="eastAsia"/>
                      <w:sz w:val="21"/>
                      <w:szCs w:val="21"/>
                    </w:rPr>
                    <w:t>5.</w:t>
                  </w:r>
                  <w:r>
                    <w:rPr>
                      <w:rFonts w:ascii="Times New Roman" w:cs="Times New Roman" w:hint="eastAsia"/>
                      <w:sz w:val="21"/>
                      <w:szCs w:val="21"/>
                    </w:rPr>
                    <w:t>加快建设城中村、老旧城区、建制镇、城乡结合部等生活污水收集管网，推动支线管网和出户管的连接建设。</w:t>
                  </w:r>
                </w:p>
              </w:tc>
              <w:tc>
                <w:tcPr>
                  <w:tcW w:w="949" w:type="pct"/>
                  <w:vAlign w:val="center"/>
                </w:tcPr>
                <w:p w14:paraId="1B899442" w14:textId="77777777" w:rsidR="00F83926" w:rsidRDefault="00F83926">
                  <w:pPr>
                    <w:pStyle w:val="Default1"/>
                    <w:rPr>
                      <w:sz w:val="21"/>
                      <w:szCs w:val="21"/>
                    </w:rPr>
                  </w:pPr>
                  <w:r>
                    <w:rPr>
                      <w:rFonts w:hint="eastAsia"/>
                      <w:sz w:val="21"/>
                      <w:szCs w:val="21"/>
                    </w:rPr>
                    <w:lastRenderedPageBreak/>
                    <w:t>本技改项目为热镀锌铝镁带高频直缝焊管生产项目，产生废气较少，生产废水不外排，不属于</w:t>
                  </w:r>
                  <w:r>
                    <w:rPr>
                      <w:rFonts w:ascii="Times New Roman" w:cs="Times New Roman" w:hint="eastAsia"/>
                      <w:sz w:val="21"/>
                      <w:szCs w:val="21"/>
                    </w:rPr>
                    <w:t>能源、资源消耗大、污染严重，可能对区域环境、其他产业造成恶劣影响的企业，</w:t>
                  </w:r>
                  <w:r>
                    <w:rPr>
                      <w:rFonts w:hint="eastAsia"/>
                      <w:sz w:val="21"/>
                      <w:szCs w:val="21"/>
                    </w:rPr>
                    <w:t>位于宁强高新技术产业开发</w:t>
                  </w:r>
                  <w:r>
                    <w:rPr>
                      <w:rFonts w:hint="eastAsia"/>
                      <w:sz w:val="21"/>
                      <w:szCs w:val="21"/>
                    </w:rPr>
                    <w:lastRenderedPageBreak/>
                    <w:t>区总体规划中划定的绿色材料板块，与园区定位相符。项目不属于“两高”</w:t>
                  </w:r>
                  <w:r>
                    <w:rPr>
                      <w:rFonts w:ascii="Times New Roman" w:cs="Times New Roman" w:hint="eastAsia"/>
                      <w:sz w:val="21"/>
                      <w:szCs w:val="21"/>
                    </w:rPr>
                    <w:t>项目或重污染企业</w:t>
                  </w:r>
                  <w:r w:rsidR="00393A91">
                    <w:rPr>
                      <w:rFonts w:ascii="Times New Roman" w:cs="Times New Roman" w:hint="eastAsia"/>
                      <w:sz w:val="21"/>
                      <w:szCs w:val="21"/>
                    </w:rPr>
                    <w:t>排放</w:t>
                  </w:r>
                  <w:r>
                    <w:rPr>
                      <w:rFonts w:ascii="Times New Roman" w:cs="Times New Roman" w:hint="eastAsia"/>
                      <w:sz w:val="21"/>
                      <w:szCs w:val="21"/>
                    </w:rPr>
                    <w:t>的废水主要为员工生活污水，排水采取雨污分流，依托园区已建成的雨水及污水管网。</w:t>
                  </w:r>
                </w:p>
              </w:tc>
              <w:tc>
                <w:tcPr>
                  <w:tcW w:w="228" w:type="pct"/>
                  <w:vAlign w:val="center"/>
                </w:tcPr>
                <w:p w14:paraId="08097455" w14:textId="77777777" w:rsidR="00F83926" w:rsidRDefault="00F83926">
                  <w:pPr>
                    <w:pStyle w:val="Default1"/>
                    <w:rPr>
                      <w:rFonts w:ascii="Times New Roman" w:cs="Times New Roman"/>
                      <w:sz w:val="21"/>
                      <w:szCs w:val="21"/>
                    </w:rPr>
                  </w:pPr>
                  <w:r>
                    <w:rPr>
                      <w:rFonts w:ascii="Times New Roman" w:cs="Times New Roman" w:hint="eastAsia"/>
                      <w:sz w:val="21"/>
                      <w:szCs w:val="21"/>
                    </w:rPr>
                    <w:lastRenderedPageBreak/>
                    <w:t>符合</w:t>
                  </w:r>
                </w:p>
              </w:tc>
            </w:tr>
            <w:tr w:rsidR="00F83926" w14:paraId="3F511E92" w14:textId="77777777">
              <w:trPr>
                <w:trHeight w:val="473"/>
                <w:jc w:val="center"/>
              </w:trPr>
              <w:tc>
                <w:tcPr>
                  <w:tcW w:w="242" w:type="pct"/>
                  <w:vMerge/>
                  <w:vAlign w:val="center"/>
                </w:tcPr>
                <w:p w14:paraId="108F52A8" w14:textId="77777777" w:rsidR="00F83926" w:rsidRDefault="00F83926">
                  <w:pPr>
                    <w:pStyle w:val="Default1"/>
                    <w:jc w:val="center"/>
                    <w:rPr>
                      <w:rFonts w:ascii="Times New Roman" w:cs="Times New Roman"/>
                      <w:sz w:val="21"/>
                      <w:szCs w:val="21"/>
                    </w:rPr>
                  </w:pPr>
                </w:p>
              </w:tc>
              <w:tc>
                <w:tcPr>
                  <w:tcW w:w="302" w:type="pct"/>
                  <w:vMerge/>
                  <w:vAlign w:val="center"/>
                </w:tcPr>
                <w:p w14:paraId="6562A842" w14:textId="77777777" w:rsidR="00F83926" w:rsidRDefault="00F83926">
                  <w:pPr>
                    <w:pStyle w:val="Default1"/>
                    <w:jc w:val="center"/>
                    <w:rPr>
                      <w:rFonts w:ascii="Times New Roman" w:cs="Times New Roman"/>
                      <w:sz w:val="21"/>
                      <w:szCs w:val="21"/>
                    </w:rPr>
                  </w:pPr>
                </w:p>
              </w:tc>
              <w:tc>
                <w:tcPr>
                  <w:tcW w:w="394" w:type="pct"/>
                  <w:vMerge/>
                  <w:vAlign w:val="center"/>
                </w:tcPr>
                <w:p w14:paraId="14DDD2C8" w14:textId="77777777" w:rsidR="00F83926" w:rsidRDefault="00F83926">
                  <w:pPr>
                    <w:pStyle w:val="Default1"/>
                    <w:jc w:val="center"/>
                    <w:rPr>
                      <w:rFonts w:ascii="Times New Roman" w:cs="Times New Roman"/>
                      <w:sz w:val="21"/>
                      <w:szCs w:val="21"/>
                    </w:rPr>
                  </w:pPr>
                </w:p>
              </w:tc>
              <w:tc>
                <w:tcPr>
                  <w:tcW w:w="368" w:type="pct"/>
                  <w:vMerge/>
                  <w:vAlign w:val="center"/>
                </w:tcPr>
                <w:p w14:paraId="1CEBFE3A" w14:textId="77777777" w:rsidR="00F83926" w:rsidRDefault="00F83926">
                  <w:pPr>
                    <w:pStyle w:val="Default1"/>
                    <w:rPr>
                      <w:rFonts w:ascii="Times New Roman" w:cs="Times New Roman"/>
                      <w:sz w:val="21"/>
                      <w:szCs w:val="21"/>
                    </w:rPr>
                  </w:pPr>
                </w:p>
              </w:tc>
              <w:tc>
                <w:tcPr>
                  <w:tcW w:w="401" w:type="pct"/>
                  <w:vMerge/>
                  <w:vAlign w:val="center"/>
                </w:tcPr>
                <w:p w14:paraId="2484BA0F" w14:textId="77777777" w:rsidR="00F83926" w:rsidRDefault="00F83926">
                  <w:pPr>
                    <w:pStyle w:val="Default1"/>
                    <w:rPr>
                      <w:rFonts w:ascii="Times New Roman" w:cs="Times New Roman"/>
                      <w:sz w:val="21"/>
                      <w:szCs w:val="21"/>
                    </w:rPr>
                  </w:pPr>
                </w:p>
              </w:tc>
              <w:tc>
                <w:tcPr>
                  <w:tcW w:w="482" w:type="pct"/>
                  <w:vAlign w:val="center"/>
                </w:tcPr>
                <w:p w14:paraId="12E293C4" w14:textId="77777777" w:rsidR="00F83926" w:rsidRDefault="00F83926">
                  <w:pPr>
                    <w:pStyle w:val="Default1"/>
                    <w:rPr>
                      <w:rFonts w:ascii="Times New Roman" w:cs="Times New Roman"/>
                      <w:sz w:val="21"/>
                      <w:szCs w:val="21"/>
                    </w:rPr>
                  </w:pPr>
                  <w:r>
                    <w:rPr>
                      <w:rFonts w:ascii="Times New Roman" w:cs="Times New Roman" w:hint="eastAsia"/>
                      <w:sz w:val="21"/>
                      <w:szCs w:val="21"/>
                    </w:rPr>
                    <w:t>污染物排放管控</w:t>
                  </w:r>
                </w:p>
              </w:tc>
              <w:tc>
                <w:tcPr>
                  <w:tcW w:w="1634" w:type="pct"/>
                  <w:vAlign w:val="center"/>
                </w:tcPr>
                <w:p w14:paraId="194B702A" w14:textId="77777777" w:rsidR="00F83926" w:rsidRDefault="00F83926">
                  <w:pPr>
                    <w:pStyle w:val="Default1"/>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园区建设废水集中处理设施，废水全部循环使用不外排。</w:t>
                  </w:r>
                </w:p>
                <w:p w14:paraId="7E1ACA4E" w14:textId="77777777" w:rsidR="00F83926" w:rsidRDefault="00F83926">
                  <w:pPr>
                    <w:pStyle w:val="Default1"/>
                    <w:rPr>
                      <w:rFonts w:ascii="Times New Roman" w:cs="Times New Roman"/>
                      <w:sz w:val="21"/>
                      <w:szCs w:val="21"/>
                    </w:rPr>
                  </w:pPr>
                  <w:r>
                    <w:rPr>
                      <w:rFonts w:ascii="Times New Roman" w:cs="Times New Roman" w:hint="eastAsia"/>
                      <w:sz w:val="21"/>
                      <w:szCs w:val="21"/>
                    </w:rPr>
                    <w:t>2.</w:t>
                  </w:r>
                  <w:r>
                    <w:rPr>
                      <w:rFonts w:ascii="Times New Roman" w:cs="Times New Roman" w:hint="eastAsia"/>
                      <w:sz w:val="21"/>
                      <w:szCs w:val="21"/>
                    </w:rPr>
                    <w:t>控制单位工业增加值</w:t>
                  </w:r>
                  <w:r>
                    <w:rPr>
                      <w:rFonts w:ascii="Times New Roman" w:cs="Times New Roman" w:hint="eastAsia"/>
                      <w:sz w:val="21"/>
                      <w:szCs w:val="21"/>
                    </w:rPr>
                    <w:t>SO</w:t>
                  </w:r>
                  <w:r>
                    <w:rPr>
                      <w:rFonts w:ascii="Times New Roman" w:cs="Times New Roman" w:hint="eastAsia"/>
                      <w:sz w:val="21"/>
                      <w:szCs w:val="21"/>
                      <w:vertAlign w:val="subscript"/>
                    </w:rPr>
                    <w:t>2</w:t>
                  </w:r>
                  <w:r>
                    <w:rPr>
                      <w:rFonts w:ascii="Times New Roman" w:cs="Times New Roman" w:hint="eastAsia"/>
                      <w:sz w:val="21"/>
                      <w:szCs w:val="21"/>
                    </w:rPr>
                    <w:t>排放量</w:t>
                  </w:r>
                  <w:r>
                    <w:rPr>
                      <w:rFonts w:hAnsi="宋体" w:cs="Times New Roman" w:hint="eastAsia"/>
                      <w:sz w:val="21"/>
                      <w:szCs w:val="21"/>
                    </w:rPr>
                    <w:t>≤</w:t>
                  </w:r>
                  <w:r>
                    <w:rPr>
                      <w:rFonts w:ascii="Times New Roman" w:cs="Times New Roman" w:hint="eastAsia"/>
                      <w:sz w:val="21"/>
                      <w:szCs w:val="21"/>
                    </w:rPr>
                    <w:t>1kg/</w:t>
                  </w:r>
                  <w:r>
                    <w:rPr>
                      <w:rFonts w:ascii="Times New Roman" w:cs="Times New Roman" w:hint="eastAsia"/>
                      <w:sz w:val="21"/>
                      <w:szCs w:val="21"/>
                    </w:rPr>
                    <w:t>万元。</w:t>
                  </w:r>
                </w:p>
                <w:p w14:paraId="64D00460" w14:textId="77777777" w:rsidR="00F83926" w:rsidRDefault="00F83926">
                  <w:pPr>
                    <w:pStyle w:val="Default1"/>
                    <w:rPr>
                      <w:rFonts w:ascii="Times New Roman" w:cs="Times New Roman"/>
                      <w:sz w:val="21"/>
                      <w:szCs w:val="21"/>
                    </w:rPr>
                  </w:pPr>
                  <w:r>
                    <w:rPr>
                      <w:rFonts w:ascii="Times New Roman" w:cs="Times New Roman" w:hint="eastAsia"/>
                      <w:sz w:val="21"/>
                      <w:szCs w:val="21"/>
                    </w:rPr>
                    <w:t>3.</w:t>
                  </w:r>
                  <w:r>
                    <w:rPr>
                      <w:rFonts w:ascii="Times New Roman" w:cs="Times New Roman" w:hint="eastAsia"/>
                      <w:sz w:val="21"/>
                      <w:szCs w:val="21"/>
                    </w:rPr>
                    <w:t>工业废气达标率</w:t>
                  </w:r>
                  <w:r>
                    <w:rPr>
                      <w:rFonts w:ascii="Times New Roman" w:cs="Times New Roman" w:hint="eastAsia"/>
                      <w:sz w:val="21"/>
                      <w:szCs w:val="21"/>
                    </w:rPr>
                    <w:t>100%</w:t>
                  </w:r>
                  <w:r>
                    <w:rPr>
                      <w:rFonts w:ascii="Times New Roman" w:cs="Times New Roman" w:hint="eastAsia"/>
                      <w:sz w:val="21"/>
                      <w:szCs w:val="21"/>
                    </w:rPr>
                    <w:t>，工业废水治理达标率</w:t>
                  </w:r>
                  <w:r>
                    <w:rPr>
                      <w:rFonts w:ascii="Times New Roman" w:cs="Times New Roman" w:hint="eastAsia"/>
                      <w:sz w:val="21"/>
                      <w:szCs w:val="21"/>
                    </w:rPr>
                    <w:t>100%</w:t>
                  </w:r>
                  <w:r>
                    <w:rPr>
                      <w:rFonts w:ascii="Times New Roman" w:cs="Times New Roman" w:hint="eastAsia"/>
                      <w:sz w:val="21"/>
                      <w:szCs w:val="21"/>
                    </w:rPr>
                    <w:t>，生活污水治理达标率</w:t>
                  </w:r>
                  <w:r>
                    <w:rPr>
                      <w:rFonts w:ascii="Times New Roman" w:cs="Times New Roman" w:hint="eastAsia"/>
                      <w:sz w:val="21"/>
                      <w:szCs w:val="21"/>
                    </w:rPr>
                    <w:t>100%</w:t>
                  </w:r>
                  <w:r>
                    <w:rPr>
                      <w:rFonts w:ascii="Times New Roman" w:cs="Times New Roman" w:hint="eastAsia"/>
                      <w:sz w:val="21"/>
                      <w:szCs w:val="21"/>
                    </w:rPr>
                    <w:t>，固体废物处理率</w:t>
                  </w:r>
                  <w:r>
                    <w:rPr>
                      <w:rFonts w:ascii="Times New Roman" w:cs="Times New Roman" w:hint="eastAsia"/>
                      <w:sz w:val="21"/>
                      <w:szCs w:val="21"/>
                    </w:rPr>
                    <w:t>100%</w:t>
                  </w:r>
                  <w:r>
                    <w:rPr>
                      <w:rFonts w:ascii="Times New Roman" w:cs="Times New Roman" w:hint="eastAsia"/>
                      <w:sz w:val="21"/>
                      <w:szCs w:val="21"/>
                    </w:rPr>
                    <w:t>。</w:t>
                  </w:r>
                </w:p>
                <w:p w14:paraId="1B44C266" w14:textId="77777777" w:rsidR="00F83926" w:rsidRDefault="00F83926">
                  <w:pPr>
                    <w:pStyle w:val="Default1"/>
                    <w:rPr>
                      <w:rFonts w:ascii="Times New Roman" w:cs="Times New Roman"/>
                      <w:sz w:val="21"/>
                      <w:szCs w:val="21"/>
                    </w:rPr>
                  </w:pPr>
                  <w:r>
                    <w:rPr>
                      <w:rFonts w:ascii="Times New Roman" w:cs="Times New Roman" w:hint="eastAsia"/>
                      <w:sz w:val="21"/>
                      <w:szCs w:val="21"/>
                    </w:rPr>
                    <w:t>4.</w:t>
                  </w:r>
                  <w:r>
                    <w:rPr>
                      <w:rFonts w:ascii="Times New Roman" w:cs="Times New Roman" w:hint="eastAsia"/>
                      <w:sz w:val="21"/>
                      <w:szCs w:val="21"/>
                    </w:rPr>
                    <w:t>鼓励将老旧车辆和非道路移动机械替换为清洁能源车辆。推进新能源或清洁能源汽车使用。</w:t>
                  </w:r>
                </w:p>
                <w:p w14:paraId="37E28FA2" w14:textId="77777777" w:rsidR="00F83926" w:rsidRDefault="00F83926">
                  <w:pPr>
                    <w:pStyle w:val="Default1"/>
                    <w:rPr>
                      <w:rFonts w:ascii="Times New Roman" w:cs="Times New Roman"/>
                      <w:sz w:val="21"/>
                      <w:szCs w:val="21"/>
                    </w:rPr>
                  </w:pPr>
                  <w:r>
                    <w:rPr>
                      <w:rFonts w:ascii="Times New Roman" w:cs="Times New Roman" w:hint="eastAsia"/>
                      <w:sz w:val="21"/>
                      <w:szCs w:val="21"/>
                    </w:rPr>
                    <w:t>5.</w:t>
                  </w:r>
                  <w:r>
                    <w:rPr>
                      <w:rFonts w:ascii="Times New Roman" w:cs="Times New Roman" w:hint="eastAsia"/>
                      <w:sz w:val="21"/>
                      <w:szCs w:val="21"/>
                    </w:rPr>
                    <w:t>加强城镇污水收集处理设施建设与提标改造。</w:t>
                  </w:r>
                </w:p>
                <w:p w14:paraId="09AD05C2" w14:textId="77777777" w:rsidR="00F83926" w:rsidRDefault="00F83926">
                  <w:pPr>
                    <w:pStyle w:val="Default1"/>
                    <w:rPr>
                      <w:rFonts w:ascii="Times New Roman" w:cs="Times New Roman"/>
                      <w:sz w:val="21"/>
                      <w:szCs w:val="21"/>
                    </w:rPr>
                  </w:pPr>
                  <w:r>
                    <w:rPr>
                      <w:rFonts w:ascii="Times New Roman" w:cs="Times New Roman" w:hint="eastAsia"/>
                      <w:sz w:val="21"/>
                      <w:szCs w:val="21"/>
                    </w:rPr>
                    <w:t>6.</w:t>
                  </w:r>
                  <w:r>
                    <w:rPr>
                      <w:rFonts w:ascii="Times New Roman" w:cs="Times New Roman" w:hint="eastAsia"/>
                      <w:sz w:val="21"/>
                      <w:szCs w:val="21"/>
                    </w:rPr>
                    <w:t>城镇新区管网建设及老旧城区管网升级改造中实行雨污分流，鼓励推进初期雨水收集、处理和资源化利用，建设人工湿地水质净化工程，对处理达标后的尾水进一步净化。</w:t>
                  </w:r>
                </w:p>
                <w:p w14:paraId="4DC29707" w14:textId="77777777" w:rsidR="00F83926" w:rsidRDefault="00F83926">
                  <w:pPr>
                    <w:pStyle w:val="Default1"/>
                    <w:rPr>
                      <w:rFonts w:ascii="Times New Roman" w:cs="Times New Roman"/>
                      <w:sz w:val="21"/>
                      <w:szCs w:val="21"/>
                    </w:rPr>
                  </w:pPr>
                  <w:r>
                    <w:rPr>
                      <w:rFonts w:ascii="Times New Roman" w:cs="Times New Roman" w:hint="eastAsia"/>
                      <w:sz w:val="21"/>
                      <w:szCs w:val="21"/>
                    </w:rPr>
                    <w:t>7.</w:t>
                  </w:r>
                  <w:r>
                    <w:rPr>
                      <w:rFonts w:ascii="Times New Roman" w:cs="Times New Roman" w:hint="eastAsia"/>
                      <w:sz w:val="21"/>
                      <w:szCs w:val="21"/>
                    </w:rPr>
                    <w:t>污水处理厂出水用于绿化、农灌等用途的，合理确定管控要求，确保达到相应污水再生利用标准。</w:t>
                  </w:r>
                </w:p>
              </w:tc>
              <w:tc>
                <w:tcPr>
                  <w:tcW w:w="949" w:type="pct"/>
                  <w:vAlign w:val="center"/>
                </w:tcPr>
                <w:p w14:paraId="3D28C02F" w14:textId="77777777" w:rsidR="00F83926" w:rsidRDefault="00F83926">
                  <w:pPr>
                    <w:pStyle w:val="Default1"/>
                    <w:rPr>
                      <w:sz w:val="21"/>
                      <w:szCs w:val="21"/>
                    </w:rPr>
                  </w:pPr>
                  <w:r>
                    <w:rPr>
                      <w:rFonts w:ascii="Times New Roman" w:cs="Times New Roman" w:hint="eastAsia"/>
                      <w:sz w:val="21"/>
                      <w:szCs w:val="21"/>
                    </w:rPr>
                    <w:t>项目产生的废水主要为员工生活污水，</w:t>
                  </w:r>
                  <w:r w:rsidR="00393A91" w:rsidRPr="00393A91">
                    <w:rPr>
                      <w:rFonts w:ascii="Times New Roman" w:cs="Times New Roman" w:hint="eastAsia"/>
                      <w:sz w:val="21"/>
                      <w:szCs w:val="21"/>
                    </w:rPr>
                    <w:t>生产废水为表面处理废水、钢带漂洗废水及地面冲洗废水，其中表面处理废水经由项目配套建设的表面处理废水治理系统处理后得到</w:t>
                  </w:r>
                  <w:r w:rsidR="00393A91" w:rsidRPr="00393A91">
                    <w:rPr>
                      <w:rFonts w:ascii="Times New Roman" w:cs="Times New Roman" w:hint="eastAsia"/>
                      <w:sz w:val="21"/>
                      <w:szCs w:val="21"/>
                    </w:rPr>
                    <w:t>PFC</w:t>
                  </w:r>
                  <w:r w:rsidR="00393A91" w:rsidRPr="00393A91">
                    <w:rPr>
                      <w:rFonts w:ascii="Times New Roman" w:cs="Times New Roman" w:hint="eastAsia"/>
                      <w:sz w:val="21"/>
                      <w:szCs w:val="21"/>
                    </w:rPr>
                    <w:t>絮凝剂，部分用于本项目污水处理池及现有项目沉淀池的絮凝沉淀，余量</w:t>
                  </w:r>
                  <w:r w:rsidR="00177762">
                    <w:rPr>
                      <w:rFonts w:ascii="Times New Roman" w:cs="Times New Roman" w:hint="eastAsia"/>
                      <w:sz w:val="21"/>
                      <w:szCs w:val="21"/>
                    </w:rPr>
                    <w:t>外售</w:t>
                  </w:r>
                  <w:r w:rsidR="00393A91" w:rsidRPr="00393A91">
                    <w:rPr>
                      <w:rFonts w:ascii="Times New Roman" w:cs="Times New Roman" w:hint="eastAsia"/>
                      <w:sz w:val="21"/>
                      <w:szCs w:val="21"/>
                    </w:rPr>
                    <w:t>污水处理厂</w:t>
                  </w:r>
                  <w:r w:rsidR="00177762">
                    <w:rPr>
                      <w:rFonts w:ascii="Times New Roman" w:cs="Times New Roman" w:hint="eastAsia"/>
                      <w:sz w:val="21"/>
                      <w:szCs w:val="21"/>
                    </w:rPr>
                    <w:t>用于</w:t>
                  </w:r>
                  <w:r w:rsidR="00393A91" w:rsidRPr="00393A91">
                    <w:rPr>
                      <w:rFonts w:ascii="Times New Roman" w:cs="Times New Roman" w:hint="eastAsia"/>
                      <w:sz w:val="21"/>
                      <w:szCs w:val="21"/>
                    </w:rPr>
                    <w:t>工业污水的絮凝沉淀处理工序；钢带漂洗废水及地面冲洗废水统一进入本技改项目配套污水处理池，经中和沉淀后上清液回用于漂洗及地面冲洗</w:t>
                  </w:r>
                  <w:r>
                    <w:rPr>
                      <w:rFonts w:ascii="Times New Roman" w:cs="Times New Roman" w:hint="eastAsia"/>
                      <w:sz w:val="21"/>
                      <w:szCs w:val="21"/>
                    </w:rPr>
                    <w:t>。项目排水采取雨污分流，依托园区已建成的雨水及污水管网排入宁强县污水处理厂处理。</w:t>
                  </w:r>
                  <w:r>
                    <w:rPr>
                      <w:rFonts w:ascii="Times New Roman" w:cs="Times New Roman" w:hint="eastAsia"/>
                      <w:sz w:val="21"/>
                      <w:szCs w:val="21"/>
                    </w:rPr>
                    <w:lastRenderedPageBreak/>
                    <w:t>根据后文排污量核算，项目</w:t>
                  </w:r>
                  <w:r>
                    <w:rPr>
                      <w:rFonts w:ascii="Times New Roman" w:cs="Times New Roman" w:hint="eastAsia"/>
                      <w:sz w:val="21"/>
                      <w:szCs w:val="21"/>
                    </w:rPr>
                    <w:t>SO</w:t>
                  </w:r>
                  <w:r>
                    <w:rPr>
                      <w:rFonts w:ascii="Times New Roman" w:cs="Times New Roman" w:hint="eastAsia"/>
                      <w:sz w:val="21"/>
                      <w:szCs w:val="21"/>
                      <w:vertAlign w:val="subscript"/>
                    </w:rPr>
                    <w:t>2</w:t>
                  </w:r>
                  <w:r>
                    <w:rPr>
                      <w:rFonts w:ascii="Times New Roman" w:cs="Times New Roman" w:hint="eastAsia"/>
                      <w:sz w:val="21"/>
                      <w:szCs w:val="21"/>
                    </w:rPr>
                    <w:t>排放量为</w:t>
                  </w:r>
                  <w:r>
                    <w:rPr>
                      <w:rFonts w:ascii="Times New Roman" w:cs="Times New Roman" w:hint="eastAsia"/>
                      <w:sz w:val="21"/>
                      <w:szCs w:val="21"/>
                    </w:rPr>
                    <w:t>20kg</w:t>
                  </w:r>
                  <w:r>
                    <w:rPr>
                      <w:rFonts w:ascii="Times New Roman" w:cs="Times New Roman" w:hint="eastAsia"/>
                      <w:sz w:val="21"/>
                      <w:szCs w:val="21"/>
                    </w:rPr>
                    <w:t>＜</w:t>
                  </w:r>
                  <w:r>
                    <w:rPr>
                      <w:rFonts w:ascii="Times New Roman" w:cs="Times New Roman" w:hint="eastAsia"/>
                      <w:sz w:val="21"/>
                      <w:szCs w:val="21"/>
                    </w:rPr>
                    <w:t>6200kg</w:t>
                  </w:r>
                  <w:r>
                    <w:rPr>
                      <w:rFonts w:ascii="Times New Roman" w:cs="Times New Roman" w:hint="eastAsia"/>
                      <w:sz w:val="21"/>
                      <w:szCs w:val="21"/>
                    </w:rPr>
                    <w:t>，满足单位工业增加值</w:t>
                  </w:r>
                  <w:r>
                    <w:rPr>
                      <w:rFonts w:ascii="Times New Roman" w:cs="Times New Roman" w:hint="eastAsia"/>
                      <w:sz w:val="21"/>
                      <w:szCs w:val="21"/>
                    </w:rPr>
                    <w:t>SO</w:t>
                  </w:r>
                  <w:r>
                    <w:rPr>
                      <w:rFonts w:ascii="Times New Roman" w:cs="Times New Roman" w:hint="eastAsia"/>
                      <w:sz w:val="21"/>
                      <w:szCs w:val="21"/>
                      <w:vertAlign w:val="subscript"/>
                    </w:rPr>
                    <w:t>2</w:t>
                  </w:r>
                  <w:r>
                    <w:rPr>
                      <w:rFonts w:ascii="Times New Roman" w:cs="Times New Roman" w:hint="eastAsia"/>
                      <w:sz w:val="21"/>
                      <w:szCs w:val="21"/>
                    </w:rPr>
                    <w:t>排放量</w:t>
                  </w:r>
                  <w:r>
                    <w:rPr>
                      <w:rFonts w:hAnsi="宋体" w:cs="Times New Roman" w:hint="eastAsia"/>
                      <w:sz w:val="21"/>
                      <w:szCs w:val="21"/>
                    </w:rPr>
                    <w:t>≤</w:t>
                  </w:r>
                  <w:r>
                    <w:rPr>
                      <w:rFonts w:ascii="Times New Roman" w:cs="Times New Roman" w:hint="eastAsia"/>
                      <w:sz w:val="21"/>
                      <w:szCs w:val="21"/>
                    </w:rPr>
                    <w:t>1kg/</w:t>
                  </w:r>
                  <w:r>
                    <w:rPr>
                      <w:rFonts w:ascii="Times New Roman" w:cs="Times New Roman" w:hint="eastAsia"/>
                      <w:sz w:val="21"/>
                      <w:szCs w:val="21"/>
                    </w:rPr>
                    <w:t>万元，工业废气达标率、工业废水治理达标率、生活污水治理达标率、固体废物处理率均可达到</w:t>
                  </w:r>
                  <w:r>
                    <w:rPr>
                      <w:rFonts w:ascii="Times New Roman" w:cs="Times New Roman" w:hint="eastAsia"/>
                      <w:sz w:val="21"/>
                      <w:szCs w:val="21"/>
                    </w:rPr>
                    <w:t>100%</w:t>
                  </w:r>
                  <w:r>
                    <w:rPr>
                      <w:rFonts w:ascii="Times New Roman" w:cs="Times New Roman" w:hint="eastAsia"/>
                      <w:sz w:val="21"/>
                      <w:szCs w:val="21"/>
                    </w:rPr>
                    <w:t>。项目原辅料及成品运输</w:t>
                  </w:r>
                  <w:r w:rsidR="00A833FE">
                    <w:rPr>
                      <w:rFonts w:ascii="Times New Roman" w:cs="Times New Roman" w:hint="eastAsia"/>
                      <w:sz w:val="21"/>
                      <w:szCs w:val="21"/>
                    </w:rPr>
                    <w:t>应当</w:t>
                  </w:r>
                  <w:r>
                    <w:rPr>
                      <w:rFonts w:ascii="Times New Roman" w:cs="Times New Roman" w:hint="eastAsia"/>
                      <w:sz w:val="21"/>
                      <w:szCs w:val="21"/>
                    </w:rPr>
                    <w:t>采用符合环保要求的国Ⅴ或新能源车辆进行。</w:t>
                  </w:r>
                </w:p>
              </w:tc>
              <w:tc>
                <w:tcPr>
                  <w:tcW w:w="228" w:type="pct"/>
                  <w:vAlign w:val="center"/>
                </w:tcPr>
                <w:p w14:paraId="5F61A057" w14:textId="77777777" w:rsidR="00F83926" w:rsidRDefault="00F83926">
                  <w:pPr>
                    <w:pStyle w:val="Default1"/>
                    <w:rPr>
                      <w:rFonts w:ascii="Times New Roman" w:cs="Times New Roman"/>
                      <w:sz w:val="21"/>
                      <w:szCs w:val="21"/>
                    </w:rPr>
                  </w:pPr>
                  <w:r>
                    <w:rPr>
                      <w:rFonts w:ascii="Times New Roman" w:cs="Times New Roman" w:hint="eastAsia"/>
                      <w:sz w:val="21"/>
                      <w:szCs w:val="21"/>
                    </w:rPr>
                    <w:lastRenderedPageBreak/>
                    <w:t>符合</w:t>
                  </w:r>
                </w:p>
              </w:tc>
            </w:tr>
            <w:tr w:rsidR="00F83926" w14:paraId="3BCE25AE" w14:textId="77777777">
              <w:trPr>
                <w:trHeight w:val="473"/>
                <w:jc w:val="center"/>
              </w:trPr>
              <w:tc>
                <w:tcPr>
                  <w:tcW w:w="242" w:type="pct"/>
                  <w:vMerge/>
                  <w:vAlign w:val="center"/>
                </w:tcPr>
                <w:p w14:paraId="260E8F46" w14:textId="77777777" w:rsidR="00F83926" w:rsidRDefault="00F83926">
                  <w:pPr>
                    <w:pStyle w:val="Default1"/>
                    <w:jc w:val="center"/>
                    <w:rPr>
                      <w:rFonts w:ascii="Times New Roman" w:cs="Times New Roman"/>
                      <w:sz w:val="21"/>
                      <w:szCs w:val="21"/>
                    </w:rPr>
                  </w:pPr>
                </w:p>
              </w:tc>
              <w:tc>
                <w:tcPr>
                  <w:tcW w:w="302" w:type="pct"/>
                  <w:vMerge/>
                  <w:vAlign w:val="center"/>
                </w:tcPr>
                <w:p w14:paraId="179B27CE" w14:textId="77777777" w:rsidR="00F83926" w:rsidRDefault="00F83926">
                  <w:pPr>
                    <w:pStyle w:val="Default1"/>
                    <w:jc w:val="center"/>
                    <w:rPr>
                      <w:rFonts w:ascii="Times New Roman" w:cs="Times New Roman"/>
                      <w:sz w:val="21"/>
                      <w:szCs w:val="21"/>
                    </w:rPr>
                  </w:pPr>
                </w:p>
              </w:tc>
              <w:tc>
                <w:tcPr>
                  <w:tcW w:w="394" w:type="pct"/>
                  <w:vMerge/>
                  <w:vAlign w:val="center"/>
                </w:tcPr>
                <w:p w14:paraId="3652C63B" w14:textId="77777777" w:rsidR="00F83926" w:rsidRDefault="00F83926">
                  <w:pPr>
                    <w:pStyle w:val="Default1"/>
                    <w:jc w:val="center"/>
                    <w:rPr>
                      <w:rFonts w:ascii="Times New Roman" w:cs="Times New Roman"/>
                      <w:sz w:val="21"/>
                      <w:szCs w:val="21"/>
                    </w:rPr>
                  </w:pPr>
                </w:p>
              </w:tc>
              <w:tc>
                <w:tcPr>
                  <w:tcW w:w="368" w:type="pct"/>
                  <w:vMerge/>
                  <w:vAlign w:val="center"/>
                </w:tcPr>
                <w:p w14:paraId="208B8859" w14:textId="77777777" w:rsidR="00F83926" w:rsidRDefault="00F83926">
                  <w:pPr>
                    <w:pStyle w:val="Default1"/>
                    <w:rPr>
                      <w:rFonts w:ascii="Times New Roman" w:cs="Times New Roman"/>
                      <w:sz w:val="21"/>
                      <w:szCs w:val="21"/>
                    </w:rPr>
                  </w:pPr>
                </w:p>
              </w:tc>
              <w:tc>
                <w:tcPr>
                  <w:tcW w:w="401" w:type="pct"/>
                  <w:vMerge/>
                  <w:vAlign w:val="center"/>
                </w:tcPr>
                <w:p w14:paraId="23FA79AD" w14:textId="77777777" w:rsidR="00F83926" w:rsidRDefault="00F83926">
                  <w:pPr>
                    <w:pStyle w:val="Default1"/>
                    <w:rPr>
                      <w:rFonts w:ascii="Times New Roman" w:cs="Times New Roman"/>
                      <w:sz w:val="21"/>
                      <w:szCs w:val="21"/>
                    </w:rPr>
                  </w:pPr>
                </w:p>
              </w:tc>
              <w:tc>
                <w:tcPr>
                  <w:tcW w:w="482" w:type="pct"/>
                  <w:vAlign w:val="center"/>
                </w:tcPr>
                <w:p w14:paraId="5B1AB64A" w14:textId="77777777" w:rsidR="00F83926" w:rsidRDefault="00F83926">
                  <w:pPr>
                    <w:pStyle w:val="Default1"/>
                    <w:rPr>
                      <w:rFonts w:ascii="Times New Roman" w:cs="Times New Roman"/>
                      <w:sz w:val="21"/>
                      <w:szCs w:val="21"/>
                    </w:rPr>
                  </w:pPr>
                  <w:r>
                    <w:rPr>
                      <w:rFonts w:ascii="Times New Roman" w:cs="Times New Roman" w:hint="eastAsia"/>
                      <w:sz w:val="21"/>
                      <w:szCs w:val="21"/>
                    </w:rPr>
                    <w:t>环境风险防控</w:t>
                  </w:r>
                </w:p>
              </w:tc>
              <w:tc>
                <w:tcPr>
                  <w:tcW w:w="1634" w:type="pct"/>
                  <w:vAlign w:val="center"/>
                </w:tcPr>
                <w:p w14:paraId="2AD029EC" w14:textId="77777777" w:rsidR="00F83926" w:rsidRDefault="00F83926">
                  <w:pPr>
                    <w:pStyle w:val="Default1"/>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使用乙醇的企业，必须在罐区设置围堰，并设置消防水池。</w:t>
                  </w:r>
                </w:p>
                <w:p w14:paraId="0EE511F0" w14:textId="77777777" w:rsidR="00F83926" w:rsidRDefault="00F83926">
                  <w:pPr>
                    <w:pStyle w:val="Default1"/>
                    <w:rPr>
                      <w:rFonts w:ascii="Times New Roman" w:cs="Times New Roman"/>
                      <w:sz w:val="21"/>
                      <w:szCs w:val="21"/>
                    </w:rPr>
                  </w:pPr>
                  <w:r>
                    <w:rPr>
                      <w:rFonts w:ascii="Times New Roman" w:cs="Times New Roman" w:hint="eastAsia"/>
                      <w:sz w:val="21"/>
                      <w:szCs w:val="21"/>
                    </w:rPr>
                    <w:t>2.</w:t>
                  </w:r>
                  <w:r>
                    <w:rPr>
                      <w:rFonts w:ascii="Times New Roman" w:cs="Times New Roman" w:hint="eastAsia"/>
                      <w:sz w:val="21"/>
                      <w:szCs w:val="21"/>
                    </w:rPr>
                    <w:t>制定环境风险事故应急预案。</w:t>
                  </w:r>
                </w:p>
              </w:tc>
              <w:tc>
                <w:tcPr>
                  <w:tcW w:w="949" w:type="pct"/>
                  <w:vAlign w:val="center"/>
                </w:tcPr>
                <w:p w14:paraId="04EDD771" w14:textId="4D075138" w:rsidR="00F83926" w:rsidRDefault="00F83926">
                  <w:pPr>
                    <w:pStyle w:val="Default1"/>
                    <w:rPr>
                      <w:sz w:val="21"/>
                      <w:szCs w:val="21"/>
                    </w:rPr>
                  </w:pPr>
                  <w:r>
                    <w:rPr>
                      <w:rFonts w:ascii="Times New Roman" w:cs="Times New Roman" w:hint="eastAsia"/>
                      <w:sz w:val="21"/>
                      <w:szCs w:val="21"/>
                    </w:rPr>
                    <w:t>项目原辅料不涉及乙醇，盐酸及</w:t>
                  </w:r>
                  <w:r>
                    <w:rPr>
                      <w:rFonts w:ascii="Times New Roman" w:cs="Times New Roman" w:hint="eastAsia"/>
                      <w:sz w:val="21"/>
                      <w:szCs w:val="21"/>
                    </w:rPr>
                    <w:t>PFC</w:t>
                  </w:r>
                  <w:r>
                    <w:rPr>
                      <w:rFonts w:ascii="Times New Roman" w:cs="Times New Roman" w:hint="eastAsia"/>
                      <w:sz w:val="21"/>
                      <w:szCs w:val="21"/>
                    </w:rPr>
                    <w:t>絮凝剂储罐设在围堰内，厂区拟建设</w:t>
                  </w:r>
                  <w:r w:rsidR="00087241">
                    <w:rPr>
                      <w:rFonts w:ascii="Times New Roman" w:cs="Times New Roman" w:hint="eastAsia"/>
                      <w:sz w:val="21"/>
                      <w:szCs w:val="21"/>
                    </w:rPr>
                    <w:t>总计</w:t>
                  </w:r>
                  <w:r w:rsidR="00087241">
                    <w:rPr>
                      <w:rFonts w:ascii="Times New Roman" w:cs="Times New Roman" w:hint="eastAsia"/>
                      <w:sz w:val="21"/>
                      <w:szCs w:val="21"/>
                    </w:rPr>
                    <w:t>150</w:t>
                  </w:r>
                  <w:r>
                    <w:rPr>
                      <w:rFonts w:ascii="Times New Roman" w:cs="Times New Roman" w:hint="eastAsia"/>
                      <w:sz w:val="21"/>
                      <w:szCs w:val="21"/>
                    </w:rPr>
                    <w:t>m</w:t>
                  </w:r>
                  <w:r>
                    <w:rPr>
                      <w:rFonts w:ascii="Times New Roman" w:cs="Times New Roman" w:hint="eastAsia"/>
                      <w:sz w:val="21"/>
                      <w:szCs w:val="21"/>
                      <w:vertAlign w:val="superscript"/>
                    </w:rPr>
                    <w:t>3</w:t>
                  </w:r>
                  <w:r w:rsidR="0073391D">
                    <w:rPr>
                      <w:rFonts w:ascii="Times New Roman" w:cs="Times New Roman" w:hint="eastAsia"/>
                      <w:sz w:val="21"/>
                      <w:szCs w:val="21"/>
                    </w:rPr>
                    <w:t>事故</w:t>
                  </w:r>
                  <w:r w:rsidR="00087241">
                    <w:rPr>
                      <w:rFonts w:ascii="Times New Roman" w:cs="Times New Roman" w:hint="eastAsia"/>
                      <w:sz w:val="21"/>
                      <w:szCs w:val="21"/>
                    </w:rPr>
                    <w:t>应急收集系统一套</w:t>
                  </w:r>
                  <w:r>
                    <w:rPr>
                      <w:rFonts w:ascii="Times New Roman" w:cs="Times New Roman" w:hint="eastAsia"/>
                      <w:sz w:val="21"/>
                      <w:szCs w:val="21"/>
                    </w:rPr>
                    <w:t>，</w:t>
                  </w:r>
                  <w:r w:rsidR="0073391D">
                    <w:rPr>
                      <w:rFonts w:ascii="Times New Roman" w:cs="Times New Roman" w:hint="eastAsia"/>
                      <w:sz w:val="21"/>
                      <w:szCs w:val="21"/>
                    </w:rPr>
                    <w:t>并</w:t>
                  </w:r>
                  <w:bookmarkStart w:id="10" w:name="_Hlk194286932"/>
                  <w:r w:rsidR="0073391D">
                    <w:rPr>
                      <w:rFonts w:ascii="Times New Roman" w:cs="Times New Roman" w:hint="eastAsia"/>
                      <w:sz w:val="21"/>
                      <w:szCs w:val="21"/>
                    </w:rPr>
                    <w:t>依托厂区及园区已配套建成的消防系统进行事故时的消防工作</w:t>
                  </w:r>
                  <w:bookmarkEnd w:id="10"/>
                  <w:r w:rsidR="0073391D">
                    <w:rPr>
                      <w:rFonts w:ascii="Times New Roman" w:cs="Times New Roman" w:hint="eastAsia"/>
                      <w:sz w:val="21"/>
                      <w:szCs w:val="21"/>
                    </w:rPr>
                    <w:t>；企业</w:t>
                  </w:r>
                  <w:r w:rsidR="00485B0B">
                    <w:rPr>
                      <w:rFonts w:ascii="Times New Roman" w:cs="Times New Roman" w:hint="eastAsia"/>
                      <w:sz w:val="21"/>
                      <w:szCs w:val="21"/>
                    </w:rPr>
                    <w:t>应及时</w:t>
                  </w:r>
                  <w:r>
                    <w:rPr>
                      <w:rFonts w:ascii="Times New Roman" w:cs="Times New Roman" w:hint="eastAsia"/>
                      <w:sz w:val="21"/>
                      <w:szCs w:val="21"/>
                    </w:rPr>
                    <w:t>开展</w:t>
                  </w:r>
                  <w:r>
                    <w:rPr>
                      <w:rFonts w:ascii="Times New Roman" w:cs="Times New Roman"/>
                      <w:sz w:val="21"/>
                      <w:szCs w:val="21"/>
                    </w:rPr>
                    <w:t>环境风险事故应急预案</w:t>
                  </w:r>
                  <w:r>
                    <w:rPr>
                      <w:rFonts w:ascii="Times New Roman" w:cs="Times New Roman" w:hint="eastAsia"/>
                      <w:sz w:val="21"/>
                      <w:szCs w:val="21"/>
                    </w:rPr>
                    <w:t>修订及备案工作。</w:t>
                  </w:r>
                </w:p>
              </w:tc>
              <w:tc>
                <w:tcPr>
                  <w:tcW w:w="228" w:type="pct"/>
                  <w:vAlign w:val="center"/>
                </w:tcPr>
                <w:p w14:paraId="336EC6D2" w14:textId="77777777" w:rsidR="00F83926" w:rsidRDefault="00F83926">
                  <w:pPr>
                    <w:pStyle w:val="Default1"/>
                    <w:rPr>
                      <w:rFonts w:ascii="Times New Roman" w:cs="Times New Roman"/>
                      <w:sz w:val="21"/>
                      <w:szCs w:val="21"/>
                    </w:rPr>
                  </w:pPr>
                  <w:r>
                    <w:rPr>
                      <w:rFonts w:ascii="Times New Roman" w:cs="Times New Roman" w:hint="eastAsia"/>
                      <w:sz w:val="21"/>
                      <w:szCs w:val="21"/>
                    </w:rPr>
                    <w:t>符合</w:t>
                  </w:r>
                </w:p>
              </w:tc>
            </w:tr>
            <w:tr w:rsidR="00F83926" w14:paraId="06A9F874" w14:textId="77777777">
              <w:trPr>
                <w:trHeight w:val="473"/>
                <w:jc w:val="center"/>
              </w:trPr>
              <w:tc>
                <w:tcPr>
                  <w:tcW w:w="242" w:type="pct"/>
                  <w:vMerge/>
                  <w:vAlign w:val="center"/>
                </w:tcPr>
                <w:p w14:paraId="6E88514F" w14:textId="77777777" w:rsidR="00F83926" w:rsidRDefault="00F83926">
                  <w:pPr>
                    <w:pStyle w:val="Default1"/>
                    <w:jc w:val="center"/>
                    <w:rPr>
                      <w:rFonts w:ascii="Times New Roman" w:cs="Times New Roman"/>
                      <w:sz w:val="21"/>
                      <w:szCs w:val="21"/>
                    </w:rPr>
                  </w:pPr>
                </w:p>
              </w:tc>
              <w:tc>
                <w:tcPr>
                  <w:tcW w:w="302" w:type="pct"/>
                  <w:vMerge/>
                  <w:vAlign w:val="center"/>
                </w:tcPr>
                <w:p w14:paraId="7EA44060" w14:textId="77777777" w:rsidR="00F83926" w:rsidRDefault="00F83926">
                  <w:pPr>
                    <w:pStyle w:val="Default1"/>
                    <w:jc w:val="center"/>
                    <w:rPr>
                      <w:rFonts w:ascii="Times New Roman" w:cs="Times New Roman"/>
                      <w:sz w:val="21"/>
                      <w:szCs w:val="21"/>
                    </w:rPr>
                  </w:pPr>
                </w:p>
              </w:tc>
              <w:tc>
                <w:tcPr>
                  <w:tcW w:w="394" w:type="pct"/>
                  <w:vMerge/>
                  <w:vAlign w:val="center"/>
                </w:tcPr>
                <w:p w14:paraId="7E46ACAA" w14:textId="77777777" w:rsidR="00F83926" w:rsidRDefault="00F83926">
                  <w:pPr>
                    <w:pStyle w:val="Default1"/>
                    <w:jc w:val="center"/>
                    <w:rPr>
                      <w:rFonts w:ascii="Times New Roman" w:cs="Times New Roman"/>
                      <w:sz w:val="21"/>
                      <w:szCs w:val="21"/>
                    </w:rPr>
                  </w:pPr>
                </w:p>
              </w:tc>
              <w:tc>
                <w:tcPr>
                  <w:tcW w:w="368" w:type="pct"/>
                  <w:vMerge/>
                  <w:vAlign w:val="center"/>
                </w:tcPr>
                <w:p w14:paraId="785AF775" w14:textId="77777777" w:rsidR="00F83926" w:rsidRDefault="00F83926">
                  <w:pPr>
                    <w:pStyle w:val="Default1"/>
                    <w:rPr>
                      <w:sz w:val="21"/>
                      <w:szCs w:val="21"/>
                    </w:rPr>
                  </w:pPr>
                </w:p>
              </w:tc>
              <w:tc>
                <w:tcPr>
                  <w:tcW w:w="401" w:type="pct"/>
                  <w:vMerge/>
                  <w:vAlign w:val="center"/>
                </w:tcPr>
                <w:p w14:paraId="54D42D87" w14:textId="77777777" w:rsidR="00F83926" w:rsidRDefault="00F83926">
                  <w:pPr>
                    <w:pStyle w:val="Default1"/>
                    <w:rPr>
                      <w:sz w:val="21"/>
                      <w:szCs w:val="21"/>
                    </w:rPr>
                  </w:pPr>
                </w:p>
              </w:tc>
              <w:tc>
                <w:tcPr>
                  <w:tcW w:w="482" w:type="pct"/>
                  <w:vAlign w:val="center"/>
                </w:tcPr>
                <w:p w14:paraId="6AE36EC7" w14:textId="77777777" w:rsidR="00F83926" w:rsidRDefault="00F83926">
                  <w:pPr>
                    <w:pStyle w:val="Default1"/>
                    <w:rPr>
                      <w:sz w:val="21"/>
                      <w:szCs w:val="21"/>
                    </w:rPr>
                  </w:pPr>
                  <w:r>
                    <w:rPr>
                      <w:rFonts w:hint="eastAsia"/>
                      <w:sz w:val="21"/>
                      <w:szCs w:val="21"/>
                    </w:rPr>
                    <w:t>资源利用效率要求</w:t>
                  </w:r>
                </w:p>
              </w:tc>
              <w:tc>
                <w:tcPr>
                  <w:tcW w:w="1634" w:type="pct"/>
                  <w:vAlign w:val="center"/>
                </w:tcPr>
                <w:p w14:paraId="321DC739" w14:textId="77777777" w:rsidR="00F83926" w:rsidRDefault="00F83926">
                  <w:pPr>
                    <w:pStyle w:val="Default1"/>
                    <w:rPr>
                      <w:sz w:val="21"/>
                      <w:szCs w:val="21"/>
                    </w:rPr>
                  </w:pPr>
                  <w:r>
                    <w:rPr>
                      <w:rFonts w:hint="eastAsia"/>
                      <w:sz w:val="21"/>
                      <w:szCs w:val="21"/>
                    </w:rPr>
                    <w:t>1.中水回用率</w:t>
                  </w:r>
                  <w:r>
                    <w:rPr>
                      <w:rFonts w:hAnsi="宋体" w:hint="eastAsia"/>
                      <w:sz w:val="21"/>
                      <w:szCs w:val="21"/>
                    </w:rPr>
                    <w:t>≥</w:t>
                  </w:r>
                  <w:r>
                    <w:rPr>
                      <w:rFonts w:hint="eastAsia"/>
                      <w:sz w:val="21"/>
                      <w:szCs w:val="21"/>
                    </w:rPr>
                    <w:t>40%。</w:t>
                  </w:r>
                </w:p>
                <w:p w14:paraId="3B70A428" w14:textId="77777777" w:rsidR="00F83926" w:rsidRDefault="00F83926">
                  <w:pPr>
                    <w:pStyle w:val="Default1"/>
                    <w:rPr>
                      <w:sz w:val="21"/>
                      <w:szCs w:val="21"/>
                    </w:rPr>
                  </w:pPr>
                  <w:r>
                    <w:rPr>
                      <w:rFonts w:hint="eastAsia"/>
                      <w:sz w:val="21"/>
                      <w:szCs w:val="21"/>
                    </w:rPr>
                    <w:t>2.使用清洁能源，控制工业增加值综合能耗≤0.5吨标煤/万元。</w:t>
                  </w:r>
                </w:p>
                <w:p w14:paraId="6B567330" w14:textId="77777777" w:rsidR="00F83926" w:rsidRDefault="00F83926">
                  <w:pPr>
                    <w:pStyle w:val="Default1"/>
                    <w:rPr>
                      <w:sz w:val="21"/>
                      <w:szCs w:val="21"/>
                    </w:rPr>
                  </w:pPr>
                  <w:r>
                    <w:rPr>
                      <w:rFonts w:hint="eastAsia"/>
                      <w:sz w:val="21"/>
                      <w:szCs w:val="21"/>
                    </w:rPr>
                    <w:t>3.一般工业固体废物综合利用率</w:t>
                  </w:r>
                  <w:r>
                    <w:rPr>
                      <w:rFonts w:hAnsi="宋体" w:hint="eastAsia"/>
                      <w:sz w:val="21"/>
                      <w:szCs w:val="21"/>
                    </w:rPr>
                    <w:t>≥</w:t>
                  </w:r>
                  <w:r>
                    <w:rPr>
                      <w:rFonts w:hint="eastAsia"/>
                      <w:sz w:val="21"/>
                      <w:szCs w:val="21"/>
                    </w:rPr>
                    <w:t>85%。</w:t>
                  </w:r>
                </w:p>
                <w:p w14:paraId="6E8DDE6A" w14:textId="77777777" w:rsidR="00F83926" w:rsidRDefault="00F83926">
                  <w:pPr>
                    <w:pStyle w:val="Default1"/>
                    <w:rPr>
                      <w:sz w:val="21"/>
                      <w:szCs w:val="21"/>
                    </w:rPr>
                  </w:pPr>
                  <w:r>
                    <w:rPr>
                      <w:rFonts w:hint="eastAsia"/>
                      <w:sz w:val="21"/>
                      <w:szCs w:val="21"/>
                    </w:rPr>
                    <w:t>4.禁燃区内禁止销售煤炭等高污染燃料。</w:t>
                  </w:r>
                </w:p>
                <w:p w14:paraId="539A6A97" w14:textId="77777777" w:rsidR="00F83926" w:rsidRDefault="00F83926">
                  <w:pPr>
                    <w:pStyle w:val="Default1"/>
                    <w:rPr>
                      <w:sz w:val="21"/>
                      <w:szCs w:val="21"/>
                    </w:rPr>
                  </w:pPr>
                  <w:r>
                    <w:rPr>
                      <w:rFonts w:hint="eastAsia"/>
                      <w:sz w:val="21"/>
                      <w:szCs w:val="21"/>
                    </w:rPr>
                    <w:t>5.禁止新建、扩建燃用高污染燃料的设施，已建成的燃用高污染燃料的设施，应当在市政府规定的期限内改用电、管道天然气、液化石油气等清洁能源；燃用生物质</w:t>
                  </w:r>
                  <w:r>
                    <w:rPr>
                      <w:rFonts w:hint="eastAsia"/>
                      <w:sz w:val="21"/>
                      <w:szCs w:val="21"/>
                    </w:rPr>
                    <w:lastRenderedPageBreak/>
                    <w:t>成型燃料的，必须配备专用锅炉，并安装高效除尘设施。</w:t>
                  </w:r>
                </w:p>
                <w:p w14:paraId="65F7F3DA" w14:textId="77777777" w:rsidR="00F83926" w:rsidRDefault="00F83926">
                  <w:pPr>
                    <w:pStyle w:val="Default1"/>
                    <w:rPr>
                      <w:sz w:val="21"/>
                      <w:szCs w:val="21"/>
                    </w:rPr>
                  </w:pPr>
                  <w:r>
                    <w:rPr>
                      <w:rFonts w:hint="eastAsia"/>
                      <w:sz w:val="21"/>
                      <w:szCs w:val="21"/>
                    </w:rPr>
                    <w:t>6.禁燃区范围内不具备天然气使用条件的居民户实行电能等清洁能源替代，餐饮服务经营场所应当全面使用清洁能源。</w:t>
                  </w:r>
                </w:p>
                <w:p w14:paraId="7452D998" w14:textId="77777777" w:rsidR="00F83926" w:rsidRDefault="00F83926">
                  <w:pPr>
                    <w:pStyle w:val="Default1"/>
                    <w:rPr>
                      <w:sz w:val="21"/>
                      <w:szCs w:val="21"/>
                    </w:rPr>
                  </w:pPr>
                  <w:r>
                    <w:rPr>
                      <w:rFonts w:hint="eastAsia"/>
                      <w:sz w:val="21"/>
                      <w:szCs w:val="21"/>
                    </w:rPr>
                    <w:t>7.禁燃区内除火力发电企业机组外，禁止任何单位燃用散煤等高污染燃料。</w:t>
                  </w:r>
                </w:p>
                <w:p w14:paraId="29728F89" w14:textId="77777777" w:rsidR="00F83926" w:rsidRDefault="00F83926">
                  <w:pPr>
                    <w:pStyle w:val="Default1"/>
                    <w:rPr>
                      <w:sz w:val="21"/>
                      <w:szCs w:val="21"/>
                    </w:rPr>
                  </w:pPr>
                  <w:r>
                    <w:rPr>
                      <w:rFonts w:hint="eastAsia"/>
                      <w:sz w:val="21"/>
                      <w:szCs w:val="21"/>
                    </w:rPr>
                    <w:t>8.2025年底前完成市中心城区高污染燃料禁燃区内农业领域燃煤设施清洁能源替代，2027年底前完成全市高污染燃料禁燃区内农业领域燃煤设施清洁能源替代。</w:t>
                  </w:r>
                </w:p>
                <w:p w14:paraId="2AF9433A" w14:textId="77777777" w:rsidR="00F83926" w:rsidRDefault="00F83926">
                  <w:pPr>
                    <w:pStyle w:val="Default1"/>
                    <w:rPr>
                      <w:sz w:val="21"/>
                      <w:szCs w:val="21"/>
                    </w:rPr>
                  </w:pPr>
                  <w:r>
                    <w:rPr>
                      <w:rFonts w:hint="eastAsia"/>
                      <w:sz w:val="21"/>
                      <w:szCs w:val="21"/>
                    </w:rPr>
                    <w:t>9.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14:paraId="3794D459" w14:textId="77777777" w:rsidR="00F83926" w:rsidRDefault="00F83926">
                  <w:pPr>
                    <w:pStyle w:val="Default1"/>
                    <w:rPr>
                      <w:sz w:val="21"/>
                      <w:szCs w:val="21"/>
                    </w:rPr>
                  </w:pPr>
                  <w:r>
                    <w:rPr>
                      <w:rFonts w:hint="eastAsia"/>
                      <w:sz w:val="21"/>
                      <w:szCs w:val="21"/>
                    </w:rPr>
                    <w:t>10.严格用地准入管理。严格执行自然资源开发利用限制和禁止目录、建设用地定额标准和市场准入负面清单。</w:t>
                  </w:r>
                </w:p>
              </w:tc>
              <w:tc>
                <w:tcPr>
                  <w:tcW w:w="949" w:type="pct"/>
                  <w:vAlign w:val="center"/>
                </w:tcPr>
                <w:p w14:paraId="63A330B9" w14:textId="77777777" w:rsidR="00F83926" w:rsidRDefault="00F83926">
                  <w:pPr>
                    <w:pStyle w:val="Default1"/>
                    <w:rPr>
                      <w:rFonts w:ascii="Times New Roman" w:cs="Times New Roman"/>
                      <w:sz w:val="21"/>
                      <w:szCs w:val="21"/>
                    </w:rPr>
                  </w:pPr>
                  <w:r>
                    <w:rPr>
                      <w:rFonts w:ascii="Times New Roman" w:cs="Times New Roman" w:hint="eastAsia"/>
                      <w:sz w:val="21"/>
                      <w:szCs w:val="21"/>
                    </w:rPr>
                    <w:lastRenderedPageBreak/>
                    <w:t>根据下文水平衡章节核算，本项目中水回用率约为</w:t>
                  </w:r>
                  <w:r>
                    <w:rPr>
                      <w:rFonts w:ascii="Times New Roman" w:cs="Times New Roman" w:hint="eastAsia"/>
                      <w:sz w:val="21"/>
                      <w:szCs w:val="21"/>
                    </w:rPr>
                    <w:t>61.01%</w:t>
                  </w:r>
                  <w:r>
                    <w:rPr>
                      <w:rFonts w:hAnsi="宋体" w:hint="eastAsia"/>
                      <w:sz w:val="21"/>
                      <w:szCs w:val="21"/>
                    </w:rPr>
                    <w:t>≥</w:t>
                  </w:r>
                  <w:r>
                    <w:rPr>
                      <w:rFonts w:hint="eastAsia"/>
                      <w:sz w:val="21"/>
                      <w:szCs w:val="21"/>
                    </w:rPr>
                    <w:t>40%。项目采用能源为电及管道天然气</w:t>
                  </w:r>
                  <w:r>
                    <w:rPr>
                      <w:rFonts w:ascii="Times New Roman" w:cs="Times New Roman" w:hint="eastAsia"/>
                      <w:sz w:val="21"/>
                      <w:szCs w:val="21"/>
                    </w:rPr>
                    <w:t>（均为清洁能源），根据下文能源消耗表中数据（年用电量</w:t>
                  </w:r>
                  <w:r>
                    <w:rPr>
                      <w:rFonts w:ascii="Times New Roman" w:cs="Times New Roman" w:hint="eastAsia"/>
                      <w:sz w:val="21"/>
                      <w:szCs w:val="21"/>
                    </w:rPr>
                    <w:t>141.28</w:t>
                  </w:r>
                  <w:r>
                    <w:rPr>
                      <w:rFonts w:ascii="Times New Roman" w:cs="Times New Roman" w:hint="eastAsia"/>
                      <w:sz w:val="21"/>
                      <w:szCs w:val="21"/>
                    </w:rPr>
                    <w:t>万千瓦时，年用天然</w:t>
                  </w:r>
                  <w:r>
                    <w:rPr>
                      <w:rFonts w:ascii="Times New Roman" w:cs="Times New Roman" w:hint="eastAsia"/>
                      <w:sz w:val="21"/>
                      <w:szCs w:val="21"/>
                    </w:rPr>
                    <w:lastRenderedPageBreak/>
                    <w:t>气量</w:t>
                  </w:r>
                  <w:r>
                    <w:rPr>
                      <w:rFonts w:ascii="Times New Roman" w:cs="Times New Roman" w:hint="eastAsia"/>
                      <w:sz w:val="21"/>
                      <w:szCs w:val="21"/>
                    </w:rPr>
                    <w:t>50.4</w:t>
                  </w:r>
                  <w:r>
                    <w:rPr>
                      <w:rFonts w:ascii="Times New Roman" w:cs="Times New Roman" w:hint="eastAsia"/>
                      <w:sz w:val="21"/>
                      <w:szCs w:val="21"/>
                    </w:rPr>
                    <w:t>万</w:t>
                  </w:r>
                  <w:r>
                    <w:rPr>
                      <w:rFonts w:ascii="Times New Roman" w:cs="Times New Roman" w:hint="eastAsia"/>
                      <w:sz w:val="21"/>
                      <w:szCs w:val="21"/>
                    </w:rPr>
                    <w:t>m</w:t>
                  </w:r>
                  <w:r>
                    <w:rPr>
                      <w:rFonts w:ascii="Times New Roman" w:cs="Times New Roman" w:hint="eastAsia"/>
                      <w:sz w:val="21"/>
                      <w:szCs w:val="21"/>
                      <w:vertAlign w:val="superscript"/>
                    </w:rPr>
                    <w:t>3</w:t>
                  </w:r>
                  <w:r>
                    <w:rPr>
                      <w:rFonts w:ascii="Times New Roman" w:cs="Times New Roman" w:hint="eastAsia"/>
                      <w:sz w:val="21"/>
                      <w:szCs w:val="21"/>
                    </w:rPr>
                    <w:t>），综合能耗约为</w:t>
                  </w:r>
                  <w:r>
                    <w:rPr>
                      <w:rFonts w:ascii="Times New Roman" w:cs="Times New Roman" w:hint="eastAsia"/>
                      <w:sz w:val="21"/>
                      <w:szCs w:val="21"/>
                    </w:rPr>
                    <w:t>843.96</w:t>
                  </w:r>
                  <w:r>
                    <w:rPr>
                      <w:rFonts w:ascii="Times New Roman" w:cs="Times New Roman" w:hint="eastAsia"/>
                      <w:sz w:val="21"/>
                      <w:szCs w:val="21"/>
                    </w:rPr>
                    <w:t>吨标准煤</w:t>
                  </w:r>
                  <w:r>
                    <w:rPr>
                      <w:rFonts w:hint="eastAsia"/>
                      <w:sz w:val="21"/>
                      <w:szCs w:val="21"/>
                    </w:rPr>
                    <w:t>≤3100吨标准煤，满足工业增加值综合能耗≤0.5吨标煤/万元。根据后文固废产生量核算，项目产生的一般工业固废均外售其他厂家回收利用，可满足一般工业固体废物综合利用率</w:t>
                  </w:r>
                  <w:r>
                    <w:rPr>
                      <w:rFonts w:hAnsi="宋体" w:hint="eastAsia"/>
                      <w:sz w:val="21"/>
                      <w:szCs w:val="21"/>
                    </w:rPr>
                    <w:t>≥</w:t>
                  </w:r>
                  <w:r>
                    <w:rPr>
                      <w:rFonts w:hint="eastAsia"/>
                      <w:sz w:val="21"/>
                      <w:szCs w:val="21"/>
                    </w:rPr>
                    <w:t>85%。项目不涉及煤炭等高污染燃料及燃用设施。本项目属于先进制造业，位于宁强高新技术产业开发区陕西承乾工贸有限公司院内，用地为二类工业用地，符合宁强县高新区入园要求。</w:t>
                  </w:r>
                </w:p>
              </w:tc>
              <w:tc>
                <w:tcPr>
                  <w:tcW w:w="228" w:type="pct"/>
                  <w:vAlign w:val="center"/>
                </w:tcPr>
                <w:p w14:paraId="0691139C" w14:textId="77777777" w:rsidR="00F83926" w:rsidRDefault="00F83926">
                  <w:pPr>
                    <w:pStyle w:val="Default1"/>
                    <w:rPr>
                      <w:sz w:val="21"/>
                      <w:szCs w:val="21"/>
                    </w:rPr>
                  </w:pPr>
                  <w:r>
                    <w:rPr>
                      <w:rFonts w:ascii="Times New Roman" w:cs="Times New Roman" w:hint="eastAsia"/>
                      <w:sz w:val="21"/>
                      <w:szCs w:val="21"/>
                    </w:rPr>
                    <w:lastRenderedPageBreak/>
                    <w:t>符合</w:t>
                  </w:r>
                </w:p>
              </w:tc>
            </w:tr>
          </w:tbl>
          <w:p w14:paraId="41AD3722" w14:textId="77777777" w:rsidR="00F83926" w:rsidRDefault="00F83926">
            <w:pPr>
              <w:autoSpaceDE w:val="0"/>
              <w:autoSpaceDN w:val="0"/>
              <w:adjustRightInd w:val="0"/>
              <w:snapToGrid w:val="0"/>
              <w:spacing w:line="360" w:lineRule="auto"/>
              <w:ind w:firstLineChars="200" w:firstLine="480"/>
              <w:rPr>
                <w:color w:val="000000"/>
                <w:sz w:val="24"/>
              </w:rPr>
            </w:pPr>
            <w:r>
              <w:rPr>
                <w:color w:val="000000"/>
                <w:sz w:val="24"/>
              </w:rPr>
              <w:t>（</w:t>
            </w:r>
            <w:r>
              <w:rPr>
                <w:color w:val="000000"/>
                <w:sz w:val="24"/>
              </w:rPr>
              <w:t>3</w:t>
            </w:r>
            <w:r>
              <w:rPr>
                <w:color w:val="000000"/>
                <w:sz w:val="24"/>
              </w:rPr>
              <w:t>）一说明</w:t>
            </w:r>
          </w:p>
          <w:p w14:paraId="2D28E7A6" w14:textId="77777777" w:rsidR="00F83926" w:rsidRDefault="00F83926">
            <w:pPr>
              <w:autoSpaceDE w:val="0"/>
              <w:autoSpaceDN w:val="0"/>
              <w:adjustRightInd w:val="0"/>
              <w:snapToGrid w:val="0"/>
              <w:spacing w:line="360" w:lineRule="auto"/>
              <w:ind w:firstLineChars="200" w:firstLine="480"/>
              <w:rPr>
                <w:color w:val="000000"/>
                <w:sz w:val="24"/>
              </w:rPr>
            </w:pPr>
            <w:r>
              <w:rPr>
                <w:rFonts w:hint="eastAsia"/>
                <w:color w:val="000000"/>
                <w:sz w:val="24"/>
              </w:rPr>
              <w:t>根据汉中市生态环境分区管控成果，工程用地不涉及优先保护单元，全部位于宁强县循环经济产业园区范围内，属重点管控单元。项目距离南侧汉水源国家级湿地公园约</w:t>
            </w:r>
            <w:r>
              <w:rPr>
                <w:rFonts w:hint="eastAsia"/>
                <w:color w:val="000000"/>
                <w:sz w:val="24"/>
              </w:rPr>
              <w:t>250m</w:t>
            </w:r>
            <w:r>
              <w:rPr>
                <w:rFonts w:hint="eastAsia"/>
                <w:color w:val="000000"/>
                <w:sz w:val="24"/>
              </w:rPr>
              <w:t>。</w:t>
            </w:r>
          </w:p>
          <w:p w14:paraId="154B8C0C" w14:textId="77777777" w:rsidR="00F83926" w:rsidRDefault="00F83926">
            <w:pPr>
              <w:autoSpaceDE w:val="0"/>
              <w:autoSpaceDN w:val="0"/>
              <w:adjustRightInd w:val="0"/>
              <w:snapToGrid w:val="0"/>
              <w:spacing w:line="360" w:lineRule="auto"/>
              <w:ind w:firstLineChars="200" w:firstLine="480"/>
              <w:rPr>
                <w:color w:val="000000"/>
                <w:kern w:val="0"/>
                <w:sz w:val="24"/>
              </w:rPr>
            </w:pPr>
            <w:r>
              <w:rPr>
                <w:color w:val="000000"/>
                <w:sz w:val="24"/>
              </w:rPr>
              <w:t>根据对比结果可知，本项目符合</w:t>
            </w:r>
            <w:r>
              <w:rPr>
                <w:rFonts w:hint="eastAsia"/>
                <w:color w:val="000000"/>
                <w:sz w:val="24"/>
              </w:rPr>
              <w:t>项目地</w:t>
            </w:r>
            <w:r>
              <w:rPr>
                <w:color w:val="000000"/>
                <w:sz w:val="24"/>
                <w:szCs w:val="32"/>
              </w:rPr>
              <w:t>生态环境管控单元中相关要求</w:t>
            </w:r>
            <w:r>
              <w:rPr>
                <w:color w:val="000000"/>
                <w:kern w:val="0"/>
                <w:sz w:val="24"/>
              </w:rPr>
              <w:t>。</w:t>
            </w:r>
          </w:p>
          <w:p w14:paraId="0E485971" w14:textId="77777777" w:rsidR="00421C9F" w:rsidRDefault="00421C9F">
            <w:pPr>
              <w:adjustRightInd w:val="0"/>
              <w:snapToGrid w:val="0"/>
              <w:spacing w:line="360" w:lineRule="auto"/>
              <w:ind w:firstLineChars="200" w:firstLine="480"/>
              <w:rPr>
                <w:color w:val="000000"/>
                <w:sz w:val="24"/>
                <w:szCs w:val="32"/>
              </w:rPr>
            </w:pPr>
            <w:r>
              <w:rPr>
                <w:rFonts w:hint="eastAsia"/>
                <w:color w:val="000000"/>
                <w:sz w:val="24"/>
                <w:szCs w:val="32"/>
              </w:rPr>
              <w:t>5</w:t>
            </w:r>
            <w:r>
              <w:rPr>
                <w:color w:val="000000"/>
                <w:sz w:val="24"/>
                <w:szCs w:val="32"/>
              </w:rPr>
              <w:t>、</w:t>
            </w:r>
            <w:bookmarkStart w:id="11" w:name="_Hlk74324330"/>
            <w:r>
              <w:rPr>
                <w:color w:val="000000"/>
                <w:sz w:val="24"/>
                <w:szCs w:val="32"/>
              </w:rPr>
              <w:t>选址</w:t>
            </w:r>
            <w:r>
              <w:rPr>
                <w:bCs/>
                <w:color w:val="000000"/>
                <w:sz w:val="24"/>
                <w:szCs w:val="32"/>
              </w:rPr>
              <w:t>合理性</w:t>
            </w:r>
            <w:r>
              <w:rPr>
                <w:color w:val="000000"/>
                <w:sz w:val="24"/>
                <w:szCs w:val="32"/>
              </w:rPr>
              <w:t>分析</w:t>
            </w:r>
          </w:p>
          <w:p w14:paraId="089BF68E" w14:textId="77777777" w:rsidR="00421C9F" w:rsidRDefault="00421C9F">
            <w:pPr>
              <w:adjustRightInd w:val="0"/>
              <w:snapToGrid w:val="0"/>
              <w:spacing w:line="360" w:lineRule="auto"/>
              <w:ind w:firstLineChars="200" w:firstLine="480"/>
              <w:rPr>
                <w:color w:val="000000"/>
                <w:sz w:val="24"/>
                <w:szCs w:val="32"/>
              </w:rPr>
            </w:pPr>
            <w:r>
              <w:rPr>
                <w:rFonts w:hint="eastAsia"/>
                <w:color w:val="000000"/>
                <w:sz w:val="24"/>
              </w:rPr>
              <w:t>项目详细选址位于宁强高新技术产业开发区陕西承乾工贸有限公司院内</w:t>
            </w:r>
            <w:r>
              <w:rPr>
                <w:rFonts w:hint="eastAsia"/>
                <w:color w:val="000000"/>
                <w:sz w:val="24"/>
              </w:rPr>
              <w:t xml:space="preserve">, </w:t>
            </w:r>
            <w:r>
              <w:rPr>
                <w:rFonts w:hint="eastAsia"/>
                <w:color w:val="000000"/>
                <w:sz w:val="24"/>
              </w:rPr>
              <w:t>利用原有厂房及厂房边部分空地进行建设（地理位置图见附图</w:t>
            </w:r>
            <w:r>
              <w:rPr>
                <w:rFonts w:hint="eastAsia"/>
                <w:color w:val="000000"/>
                <w:sz w:val="24"/>
              </w:rPr>
              <w:t>1</w:t>
            </w:r>
            <w:r>
              <w:rPr>
                <w:rFonts w:hint="eastAsia"/>
                <w:color w:val="000000"/>
                <w:sz w:val="24"/>
              </w:rPr>
              <w:t>）。</w:t>
            </w:r>
            <w:r>
              <w:rPr>
                <w:color w:val="000000"/>
                <w:sz w:val="24"/>
                <w:szCs w:val="32"/>
              </w:rPr>
              <w:t>根据调查，本</w:t>
            </w:r>
            <w:r>
              <w:rPr>
                <w:bCs/>
                <w:color w:val="000000"/>
                <w:sz w:val="24"/>
                <w:szCs w:val="32"/>
              </w:rPr>
              <w:t>项目</w:t>
            </w:r>
            <w:r>
              <w:rPr>
                <w:rFonts w:hint="eastAsia"/>
                <w:bCs/>
                <w:color w:val="000000"/>
                <w:sz w:val="24"/>
                <w:szCs w:val="32"/>
              </w:rPr>
              <w:t>用地范围</w:t>
            </w:r>
            <w:r>
              <w:rPr>
                <w:color w:val="000000"/>
                <w:sz w:val="24"/>
                <w:szCs w:val="32"/>
              </w:rPr>
              <w:t>不涉及饮用水源保护区、风景名胜区、自然保护区，</w:t>
            </w:r>
            <w:r>
              <w:rPr>
                <w:rFonts w:hint="eastAsia"/>
                <w:color w:val="000000"/>
                <w:sz w:val="24"/>
                <w:szCs w:val="32"/>
              </w:rPr>
              <w:t>经与区域规划及规划环评中内容分析，</w:t>
            </w:r>
            <w:r>
              <w:rPr>
                <w:color w:val="000000"/>
                <w:sz w:val="24"/>
                <w:szCs w:val="32"/>
              </w:rPr>
              <w:t>项目</w:t>
            </w:r>
            <w:r>
              <w:rPr>
                <w:rFonts w:hint="eastAsia"/>
                <w:color w:val="000000"/>
                <w:sz w:val="24"/>
                <w:szCs w:val="32"/>
              </w:rPr>
              <w:t>与区域规划及规划环评相关要求不冲突，</w:t>
            </w:r>
            <w:r>
              <w:rPr>
                <w:color w:val="000000"/>
                <w:sz w:val="24"/>
                <w:szCs w:val="32"/>
              </w:rPr>
              <w:t>所在地周围外环境对本项目</w:t>
            </w:r>
            <w:r>
              <w:rPr>
                <w:rFonts w:hint="eastAsia"/>
                <w:color w:val="000000"/>
                <w:sz w:val="24"/>
                <w:szCs w:val="32"/>
              </w:rPr>
              <w:t>的</w:t>
            </w:r>
            <w:r>
              <w:rPr>
                <w:color w:val="000000"/>
                <w:sz w:val="24"/>
                <w:szCs w:val="32"/>
              </w:rPr>
              <w:t>制约因素</w:t>
            </w:r>
            <w:r>
              <w:rPr>
                <w:rFonts w:hint="eastAsia"/>
                <w:color w:val="000000"/>
                <w:sz w:val="24"/>
                <w:szCs w:val="32"/>
              </w:rPr>
              <w:t>可以接受</w:t>
            </w:r>
            <w:r>
              <w:rPr>
                <w:color w:val="000000"/>
                <w:sz w:val="24"/>
                <w:szCs w:val="32"/>
              </w:rPr>
              <w:t>；建设项目有切实可行的污染防治措施，在严格执行环评提出的</w:t>
            </w:r>
            <w:r>
              <w:rPr>
                <w:color w:val="000000"/>
                <w:sz w:val="24"/>
                <w:szCs w:val="32"/>
              </w:rPr>
              <w:lastRenderedPageBreak/>
              <w:t>各项污染防治措施，废气、</w:t>
            </w:r>
            <w:r>
              <w:rPr>
                <w:rFonts w:hint="eastAsia"/>
                <w:color w:val="000000"/>
                <w:sz w:val="24"/>
                <w:szCs w:val="32"/>
              </w:rPr>
              <w:t>废水、</w:t>
            </w:r>
            <w:r>
              <w:rPr>
                <w:color w:val="000000"/>
                <w:sz w:val="24"/>
                <w:szCs w:val="32"/>
              </w:rPr>
              <w:t>噪声可做到达标排放，固废可做到无害化处置</w:t>
            </w:r>
            <w:r>
              <w:rPr>
                <w:rFonts w:hint="eastAsia"/>
                <w:color w:val="000000"/>
                <w:sz w:val="24"/>
                <w:szCs w:val="32"/>
              </w:rPr>
              <w:t>。</w:t>
            </w:r>
            <w:r>
              <w:rPr>
                <w:color w:val="000000"/>
                <w:sz w:val="24"/>
                <w:szCs w:val="32"/>
              </w:rPr>
              <w:t>因此本项目对外环境影响较小</w:t>
            </w:r>
            <w:bookmarkEnd w:id="11"/>
            <w:r>
              <w:rPr>
                <w:rFonts w:hint="eastAsia"/>
                <w:color w:val="000000"/>
                <w:sz w:val="24"/>
                <w:szCs w:val="32"/>
              </w:rPr>
              <w:t>，</w:t>
            </w:r>
            <w:r>
              <w:rPr>
                <w:color w:val="000000"/>
                <w:sz w:val="24"/>
                <w:szCs w:val="32"/>
              </w:rPr>
              <w:t>项目</w:t>
            </w:r>
            <w:r>
              <w:rPr>
                <w:bCs/>
                <w:color w:val="000000"/>
                <w:sz w:val="24"/>
                <w:szCs w:val="32"/>
              </w:rPr>
              <w:t>选址</w:t>
            </w:r>
            <w:r>
              <w:rPr>
                <w:color w:val="000000"/>
                <w:sz w:val="24"/>
                <w:szCs w:val="32"/>
              </w:rPr>
              <w:t>可行</w:t>
            </w:r>
            <w:r>
              <w:rPr>
                <w:rFonts w:hint="eastAsia"/>
                <w:color w:val="000000"/>
                <w:sz w:val="24"/>
                <w:szCs w:val="32"/>
              </w:rPr>
              <w:t>。</w:t>
            </w:r>
          </w:p>
          <w:p w14:paraId="624E6965" w14:textId="77777777" w:rsidR="00F83926" w:rsidRDefault="00F83926">
            <w:pPr>
              <w:pStyle w:val="a0"/>
            </w:pPr>
          </w:p>
          <w:p w14:paraId="752E304A" w14:textId="77777777" w:rsidR="00F83926" w:rsidRDefault="00F83926">
            <w:pPr>
              <w:pStyle w:val="a0"/>
            </w:pPr>
          </w:p>
          <w:p w14:paraId="07FF769B" w14:textId="77777777" w:rsidR="00F83926" w:rsidRDefault="00F83926">
            <w:pPr>
              <w:pStyle w:val="a0"/>
            </w:pPr>
          </w:p>
          <w:p w14:paraId="6E75C530" w14:textId="77777777" w:rsidR="00F83926" w:rsidRDefault="00F83926">
            <w:pPr>
              <w:pStyle w:val="a0"/>
            </w:pPr>
          </w:p>
          <w:p w14:paraId="371ABB13" w14:textId="77777777" w:rsidR="00F83926" w:rsidRDefault="00F83926">
            <w:pPr>
              <w:pStyle w:val="a0"/>
            </w:pPr>
          </w:p>
          <w:p w14:paraId="17878C77" w14:textId="77777777" w:rsidR="00F83926" w:rsidRDefault="00F83926">
            <w:pPr>
              <w:pStyle w:val="a0"/>
            </w:pPr>
          </w:p>
          <w:p w14:paraId="456DD6F1" w14:textId="77777777" w:rsidR="00F83926" w:rsidRDefault="00F83926" w:rsidP="00362C8F">
            <w:pPr>
              <w:pStyle w:val="a0"/>
              <w:ind w:firstLineChars="0" w:firstLine="0"/>
            </w:pPr>
          </w:p>
          <w:p w14:paraId="064E9D8B" w14:textId="77777777" w:rsidR="00356D3B" w:rsidRDefault="00356D3B" w:rsidP="00362C8F">
            <w:pPr>
              <w:pStyle w:val="a0"/>
              <w:ind w:firstLineChars="0" w:firstLine="0"/>
            </w:pPr>
          </w:p>
          <w:p w14:paraId="13D831EE" w14:textId="77777777" w:rsidR="00356D3B" w:rsidRDefault="00356D3B" w:rsidP="00362C8F">
            <w:pPr>
              <w:pStyle w:val="a0"/>
              <w:ind w:firstLineChars="0" w:firstLine="0"/>
            </w:pPr>
          </w:p>
          <w:p w14:paraId="6ADD9AF3" w14:textId="77777777" w:rsidR="00356D3B" w:rsidRDefault="00356D3B" w:rsidP="00362C8F">
            <w:pPr>
              <w:pStyle w:val="a0"/>
              <w:ind w:firstLineChars="0" w:firstLine="0"/>
            </w:pPr>
          </w:p>
          <w:p w14:paraId="39341B3B" w14:textId="77777777" w:rsidR="00356D3B" w:rsidRDefault="00356D3B" w:rsidP="00362C8F">
            <w:pPr>
              <w:pStyle w:val="a0"/>
              <w:ind w:firstLineChars="0" w:firstLine="0"/>
            </w:pPr>
          </w:p>
          <w:p w14:paraId="2D4E1AB0" w14:textId="77777777" w:rsidR="00356D3B" w:rsidRDefault="00356D3B" w:rsidP="00362C8F">
            <w:pPr>
              <w:pStyle w:val="a0"/>
              <w:ind w:firstLineChars="0" w:firstLine="0"/>
            </w:pPr>
          </w:p>
          <w:p w14:paraId="67BBD8A2" w14:textId="77777777" w:rsidR="00356D3B" w:rsidRDefault="00356D3B" w:rsidP="00362C8F">
            <w:pPr>
              <w:pStyle w:val="a0"/>
              <w:ind w:firstLineChars="0" w:firstLine="0"/>
            </w:pPr>
          </w:p>
          <w:p w14:paraId="469D0A57" w14:textId="77777777" w:rsidR="00356D3B" w:rsidRDefault="00356D3B" w:rsidP="00362C8F">
            <w:pPr>
              <w:pStyle w:val="a0"/>
              <w:ind w:firstLineChars="0" w:firstLine="0"/>
            </w:pPr>
          </w:p>
          <w:p w14:paraId="2156AA10" w14:textId="77777777" w:rsidR="00356D3B" w:rsidRDefault="00356D3B" w:rsidP="00362C8F">
            <w:pPr>
              <w:pStyle w:val="a0"/>
              <w:ind w:firstLineChars="0" w:firstLine="0"/>
            </w:pPr>
          </w:p>
          <w:p w14:paraId="31215AA5" w14:textId="77777777" w:rsidR="00356D3B" w:rsidRDefault="00356D3B" w:rsidP="00362C8F">
            <w:pPr>
              <w:pStyle w:val="a0"/>
              <w:ind w:firstLineChars="0" w:firstLine="0"/>
            </w:pPr>
          </w:p>
          <w:p w14:paraId="60C6E38C" w14:textId="77777777" w:rsidR="00356D3B" w:rsidRDefault="00356D3B" w:rsidP="00362C8F">
            <w:pPr>
              <w:pStyle w:val="a0"/>
              <w:ind w:firstLineChars="0" w:firstLine="0"/>
            </w:pPr>
          </w:p>
          <w:p w14:paraId="2CF06973" w14:textId="77777777" w:rsidR="00356D3B" w:rsidRDefault="00356D3B" w:rsidP="00362C8F">
            <w:pPr>
              <w:pStyle w:val="a0"/>
              <w:ind w:firstLineChars="0" w:firstLine="0"/>
            </w:pPr>
          </w:p>
          <w:p w14:paraId="04C32743" w14:textId="77777777" w:rsidR="00356D3B" w:rsidRDefault="00356D3B" w:rsidP="00362C8F">
            <w:pPr>
              <w:pStyle w:val="a0"/>
              <w:ind w:firstLineChars="0" w:firstLine="0"/>
            </w:pPr>
          </w:p>
          <w:p w14:paraId="3C7E8BBA" w14:textId="77777777" w:rsidR="00356D3B" w:rsidRDefault="00356D3B" w:rsidP="00362C8F">
            <w:pPr>
              <w:pStyle w:val="a0"/>
              <w:ind w:firstLineChars="0" w:firstLine="0"/>
            </w:pPr>
          </w:p>
          <w:p w14:paraId="25E4BF7B" w14:textId="77777777" w:rsidR="00356D3B" w:rsidRDefault="00356D3B" w:rsidP="00362C8F">
            <w:pPr>
              <w:pStyle w:val="a0"/>
              <w:ind w:firstLineChars="0" w:firstLine="0"/>
            </w:pPr>
          </w:p>
          <w:p w14:paraId="3B35B796" w14:textId="77777777" w:rsidR="00356D3B" w:rsidRDefault="00356D3B" w:rsidP="00362C8F">
            <w:pPr>
              <w:pStyle w:val="a0"/>
              <w:ind w:firstLineChars="0" w:firstLine="0"/>
            </w:pPr>
          </w:p>
          <w:p w14:paraId="647518A0" w14:textId="77777777" w:rsidR="00356D3B" w:rsidRDefault="00356D3B" w:rsidP="00362C8F">
            <w:pPr>
              <w:pStyle w:val="a0"/>
              <w:ind w:firstLineChars="0" w:firstLine="0"/>
            </w:pPr>
          </w:p>
          <w:p w14:paraId="2CDC4E41" w14:textId="77777777" w:rsidR="00356D3B" w:rsidRDefault="00356D3B" w:rsidP="00362C8F">
            <w:pPr>
              <w:pStyle w:val="a0"/>
              <w:ind w:firstLineChars="0" w:firstLine="0"/>
            </w:pPr>
          </w:p>
          <w:p w14:paraId="59473B1C" w14:textId="77777777" w:rsidR="00356D3B" w:rsidRDefault="00356D3B" w:rsidP="00362C8F">
            <w:pPr>
              <w:pStyle w:val="a0"/>
              <w:ind w:firstLineChars="0" w:firstLine="0"/>
            </w:pPr>
          </w:p>
          <w:p w14:paraId="2F125647" w14:textId="77777777" w:rsidR="00356D3B" w:rsidRDefault="00356D3B" w:rsidP="00362C8F">
            <w:pPr>
              <w:pStyle w:val="a0"/>
              <w:ind w:firstLineChars="0" w:firstLine="0"/>
            </w:pPr>
          </w:p>
          <w:p w14:paraId="153968E4" w14:textId="77777777" w:rsidR="00356D3B" w:rsidRDefault="00356D3B" w:rsidP="00362C8F">
            <w:pPr>
              <w:pStyle w:val="a0"/>
              <w:ind w:firstLineChars="0" w:firstLine="0"/>
            </w:pPr>
          </w:p>
          <w:p w14:paraId="17F8A174" w14:textId="77777777" w:rsidR="00356D3B" w:rsidRDefault="00356D3B" w:rsidP="00362C8F">
            <w:pPr>
              <w:pStyle w:val="a0"/>
              <w:ind w:firstLineChars="0" w:firstLine="0"/>
            </w:pPr>
          </w:p>
          <w:p w14:paraId="6E15341E" w14:textId="77777777" w:rsidR="00356D3B" w:rsidRDefault="00356D3B" w:rsidP="00362C8F">
            <w:pPr>
              <w:pStyle w:val="a0"/>
              <w:ind w:firstLineChars="0" w:firstLine="0"/>
            </w:pPr>
          </w:p>
          <w:p w14:paraId="68EE499B" w14:textId="77777777" w:rsidR="00356D3B" w:rsidRDefault="00356D3B" w:rsidP="00362C8F">
            <w:pPr>
              <w:pStyle w:val="a0"/>
              <w:ind w:firstLineChars="0" w:firstLine="0"/>
            </w:pPr>
          </w:p>
          <w:p w14:paraId="1D8E7A04" w14:textId="77777777" w:rsidR="00356D3B" w:rsidRDefault="00356D3B" w:rsidP="00362C8F">
            <w:pPr>
              <w:pStyle w:val="a0"/>
              <w:ind w:firstLineChars="0" w:firstLine="0"/>
            </w:pPr>
          </w:p>
          <w:p w14:paraId="53D53B47" w14:textId="77777777" w:rsidR="00356D3B" w:rsidRDefault="00356D3B" w:rsidP="00362C8F">
            <w:pPr>
              <w:pStyle w:val="a0"/>
              <w:ind w:firstLineChars="0" w:firstLine="0"/>
            </w:pPr>
          </w:p>
          <w:p w14:paraId="34EAC0DE" w14:textId="77777777" w:rsidR="00356D3B" w:rsidRDefault="00356D3B" w:rsidP="00362C8F">
            <w:pPr>
              <w:pStyle w:val="a0"/>
              <w:ind w:firstLineChars="0" w:firstLine="0"/>
            </w:pPr>
          </w:p>
          <w:p w14:paraId="6D710995" w14:textId="77777777" w:rsidR="00356D3B" w:rsidRDefault="00356D3B" w:rsidP="00362C8F">
            <w:pPr>
              <w:pStyle w:val="a0"/>
              <w:ind w:firstLineChars="0" w:firstLine="0"/>
            </w:pPr>
          </w:p>
          <w:p w14:paraId="4BF4B8D6" w14:textId="77777777" w:rsidR="00356D3B" w:rsidRDefault="00356D3B" w:rsidP="00362C8F">
            <w:pPr>
              <w:pStyle w:val="a0"/>
              <w:ind w:firstLineChars="0" w:firstLine="0"/>
            </w:pPr>
          </w:p>
          <w:p w14:paraId="3B19AAE6" w14:textId="77777777" w:rsidR="00356D3B" w:rsidRDefault="00356D3B" w:rsidP="00362C8F">
            <w:pPr>
              <w:pStyle w:val="a0"/>
              <w:ind w:firstLineChars="0" w:firstLine="0"/>
            </w:pPr>
          </w:p>
          <w:p w14:paraId="2F3D4F69" w14:textId="77777777" w:rsidR="00356D3B" w:rsidRDefault="00356D3B" w:rsidP="00362C8F">
            <w:pPr>
              <w:pStyle w:val="a0"/>
              <w:ind w:firstLineChars="0" w:firstLine="0"/>
            </w:pPr>
          </w:p>
          <w:p w14:paraId="7C14F524" w14:textId="77777777" w:rsidR="00356D3B" w:rsidRDefault="00356D3B" w:rsidP="00362C8F">
            <w:pPr>
              <w:pStyle w:val="a0"/>
              <w:ind w:firstLineChars="0" w:firstLine="0"/>
            </w:pPr>
          </w:p>
          <w:p w14:paraId="5B4D9302" w14:textId="77777777" w:rsidR="00356D3B" w:rsidRDefault="00356D3B" w:rsidP="00362C8F">
            <w:pPr>
              <w:pStyle w:val="a0"/>
              <w:ind w:firstLineChars="0" w:firstLine="0"/>
            </w:pPr>
          </w:p>
          <w:p w14:paraId="08863C9D" w14:textId="77777777" w:rsidR="00356D3B" w:rsidRDefault="00356D3B" w:rsidP="00362C8F">
            <w:pPr>
              <w:pStyle w:val="a0"/>
              <w:ind w:firstLineChars="0" w:firstLine="0"/>
            </w:pPr>
          </w:p>
          <w:p w14:paraId="6873F74D" w14:textId="77777777" w:rsidR="00356D3B" w:rsidRDefault="00356D3B" w:rsidP="00362C8F">
            <w:pPr>
              <w:pStyle w:val="a0"/>
              <w:ind w:firstLineChars="0" w:firstLine="0"/>
            </w:pPr>
          </w:p>
          <w:p w14:paraId="7F40D3C5" w14:textId="77777777" w:rsidR="00356D3B" w:rsidRDefault="00356D3B" w:rsidP="00362C8F">
            <w:pPr>
              <w:pStyle w:val="a0"/>
              <w:ind w:firstLineChars="0" w:firstLine="0"/>
            </w:pPr>
          </w:p>
          <w:p w14:paraId="79865013" w14:textId="77777777" w:rsidR="00356D3B" w:rsidRDefault="00356D3B" w:rsidP="00362C8F">
            <w:pPr>
              <w:pStyle w:val="a0"/>
              <w:ind w:firstLineChars="0" w:firstLine="0"/>
            </w:pPr>
          </w:p>
          <w:p w14:paraId="0D3D062E" w14:textId="77777777" w:rsidR="00356D3B" w:rsidRDefault="00356D3B" w:rsidP="00362C8F">
            <w:pPr>
              <w:pStyle w:val="a0"/>
              <w:ind w:firstLineChars="0" w:firstLine="0"/>
            </w:pPr>
          </w:p>
          <w:p w14:paraId="471F8557" w14:textId="77777777" w:rsidR="00356D3B" w:rsidRDefault="00356D3B" w:rsidP="00362C8F">
            <w:pPr>
              <w:pStyle w:val="a0"/>
              <w:ind w:firstLineChars="0" w:firstLine="0"/>
            </w:pPr>
          </w:p>
          <w:p w14:paraId="2463FCDD" w14:textId="77777777" w:rsidR="00356D3B" w:rsidRDefault="00356D3B" w:rsidP="00362C8F">
            <w:pPr>
              <w:pStyle w:val="a0"/>
              <w:ind w:firstLineChars="0" w:firstLine="0"/>
            </w:pPr>
          </w:p>
          <w:p w14:paraId="305EC822" w14:textId="77777777" w:rsidR="00356D3B" w:rsidRDefault="00356D3B" w:rsidP="00362C8F">
            <w:pPr>
              <w:pStyle w:val="a0"/>
              <w:ind w:firstLineChars="0" w:firstLine="0"/>
            </w:pPr>
          </w:p>
          <w:p w14:paraId="43EBFA41" w14:textId="77777777" w:rsidR="00356D3B" w:rsidRDefault="00356D3B" w:rsidP="00362C8F">
            <w:pPr>
              <w:pStyle w:val="a0"/>
              <w:ind w:firstLineChars="0" w:firstLine="0"/>
            </w:pPr>
          </w:p>
          <w:p w14:paraId="5C06F64C" w14:textId="77777777" w:rsidR="00356D3B" w:rsidRDefault="00356D3B" w:rsidP="00362C8F">
            <w:pPr>
              <w:pStyle w:val="a0"/>
              <w:ind w:firstLineChars="0" w:firstLine="0"/>
            </w:pPr>
          </w:p>
          <w:p w14:paraId="7DD27CA2" w14:textId="77777777" w:rsidR="00356D3B" w:rsidRDefault="00356D3B" w:rsidP="00362C8F">
            <w:pPr>
              <w:pStyle w:val="a0"/>
              <w:ind w:firstLineChars="0" w:firstLine="0"/>
            </w:pPr>
          </w:p>
          <w:p w14:paraId="46246C6C" w14:textId="77777777" w:rsidR="00356D3B" w:rsidRDefault="00356D3B" w:rsidP="00362C8F">
            <w:pPr>
              <w:pStyle w:val="a0"/>
              <w:ind w:firstLineChars="0" w:firstLine="0"/>
              <w:rPr>
                <w:rFonts w:hint="eastAsia"/>
              </w:rPr>
            </w:pPr>
          </w:p>
        </w:tc>
      </w:tr>
    </w:tbl>
    <w:p w14:paraId="5120DABA" w14:textId="77777777" w:rsidR="00F83926" w:rsidRDefault="00F83926">
      <w:pPr>
        <w:spacing w:line="360" w:lineRule="auto"/>
        <w:outlineLvl w:val="0"/>
        <w:rPr>
          <w:color w:val="000000"/>
          <w:sz w:val="30"/>
        </w:rPr>
        <w:sectPr w:rsidR="00F83926">
          <w:footerReference w:type="default" r:id="rId11"/>
          <w:pgSz w:w="11906" w:h="16838"/>
          <w:pgMar w:top="1304" w:right="1531" w:bottom="1304" w:left="1531" w:header="851" w:footer="1077" w:gutter="0"/>
          <w:pgNumType w:start="1"/>
          <w:cols w:space="720"/>
          <w:docGrid w:linePitch="312"/>
        </w:sectPr>
      </w:pPr>
    </w:p>
    <w:p w14:paraId="7473E004" w14:textId="77777777" w:rsidR="00F83926" w:rsidRDefault="00F83926">
      <w:pPr>
        <w:pStyle w:val="afe"/>
        <w:spacing w:before="0" w:beforeAutospacing="0" w:after="0" w:afterAutospacing="0"/>
        <w:jc w:val="center"/>
        <w:outlineLvl w:val="0"/>
        <w:rPr>
          <w:rFonts w:ascii="Times New Roman" w:hAnsi="Times New Roman"/>
          <w:snapToGrid w:val="0"/>
          <w:color w:val="000000"/>
          <w:sz w:val="30"/>
          <w:szCs w:val="30"/>
        </w:rPr>
      </w:pPr>
      <w:r>
        <w:rPr>
          <w:rFonts w:ascii="Times New Roman" w:hAnsi="Times New Roman"/>
          <w:snapToGrid w:val="0"/>
          <w:color w:val="000000"/>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48"/>
        <w:gridCol w:w="8377"/>
      </w:tblGrid>
      <w:tr w:rsidR="00F83926" w14:paraId="6498409C" w14:textId="77777777">
        <w:trPr>
          <w:trHeight w:val="4471"/>
          <w:jc w:val="center"/>
        </w:trPr>
        <w:tc>
          <w:tcPr>
            <w:tcW w:w="348" w:type="pct"/>
            <w:vAlign w:val="center"/>
          </w:tcPr>
          <w:p w14:paraId="1C66007A" w14:textId="77777777" w:rsidR="00F83926" w:rsidRDefault="00F83926">
            <w:pPr>
              <w:pStyle w:val="afe"/>
              <w:adjustRightInd w:val="0"/>
              <w:snapToGrid w:val="0"/>
              <w:spacing w:before="0" w:beforeAutospacing="0" w:after="0" w:afterAutospacing="0"/>
              <w:jc w:val="center"/>
              <w:rPr>
                <w:rFonts w:ascii="Times New Roman" w:hAnsi="Times New Roman"/>
                <w:color w:val="000000"/>
                <w:szCs w:val="24"/>
              </w:rPr>
            </w:pPr>
            <w:r>
              <w:rPr>
                <w:rFonts w:ascii="Times New Roman" w:hAnsi="Times New Roman" w:hint="eastAsia"/>
                <w:color w:val="000000"/>
                <w:szCs w:val="24"/>
              </w:rPr>
              <w:t>建设内容</w:t>
            </w:r>
          </w:p>
        </w:tc>
        <w:tc>
          <w:tcPr>
            <w:tcW w:w="4651" w:type="pct"/>
          </w:tcPr>
          <w:p w14:paraId="102D0816"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1</w:t>
            </w:r>
            <w:r>
              <w:rPr>
                <w:rFonts w:hint="eastAsia"/>
                <w:bCs/>
                <w:color w:val="000000"/>
                <w:sz w:val="24"/>
                <w:szCs w:val="32"/>
              </w:rPr>
              <w:t>、项目背景及由来</w:t>
            </w:r>
          </w:p>
          <w:p w14:paraId="2A9BFD93"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陕西承乾工贸有限公司（以下简称“承乾工贸”）成立于</w:t>
            </w:r>
            <w:r>
              <w:rPr>
                <w:rFonts w:hint="eastAsia"/>
                <w:bCs/>
                <w:color w:val="000000"/>
                <w:sz w:val="24"/>
                <w:szCs w:val="32"/>
              </w:rPr>
              <w:t>2013</w:t>
            </w:r>
            <w:r>
              <w:rPr>
                <w:rFonts w:hint="eastAsia"/>
                <w:bCs/>
                <w:color w:val="000000"/>
                <w:sz w:val="24"/>
                <w:szCs w:val="32"/>
              </w:rPr>
              <w:t>年</w:t>
            </w:r>
            <w:r>
              <w:rPr>
                <w:rFonts w:hint="eastAsia"/>
                <w:bCs/>
                <w:color w:val="000000"/>
                <w:sz w:val="24"/>
                <w:szCs w:val="32"/>
              </w:rPr>
              <w:t>11</w:t>
            </w:r>
            <w:r>
              <w:rPr>
                <w:rFonts w:hint="eastAsia"/>
                <w:bCs/>
                <w:color w:val="000000"/>
                <w:sz w:val="24"/>
                <w:szCs w:val="32"/>
              </w:rPr>
              <w:t>月</w:t>
            </w:r>
            <w:r>
              <w:rPr>
                <w:rFonts w:hint="eastAsia"/>
                <w:bCs/>
                <w:color w:val="000000"/>
                <w:sz w:val="24"/>
                <w:szCs w:val="32"/>
              </w:rPr>
              <w:t>14</w:t>
            </w:r>
            <w:r>
              <w:rPr>
                <w:rFonts w:hint="eastAsia"/>
                <w:bCs/>
                <w:color w:val="000000"/>
                <w:sz w:val="24"/>
                <w:szCs w:val="32"/>
              </w:rPr>
              <w:t>日，主要经营范围为</w:t>
            </w:r>
            <w:r>
              <w:rPr>
                <w:bCs/>
                <w:color w:val="000000"/>
                <w:sz w:val="24"/>
                <w:szCs w:val="32"/>
              </w:rPr>
              <w:t>镀锌加工、金属材料、建筑材料、钢压延加工</w:t>
            </w:r>
            <w:r>
              <w:rPr>
                <w:rFonts w:hint="eastAsia"/>
                <w:bCs/>
                <w:color w:val="000000"/>
                <w:sz w:val="24"/>
                <w:szCs w:val="32"/>
              </w:rPr>
              <w:t>等</w:t>
            </w:r>
            <w:r>
              <w:rPr>
                <w:bCs/>
                <w:color w:val="000000"/>
                <w:sz w:val="24"/>
                <w:szCs w:val="32"/>
              </w:rPr>
              <w:t>。</w:t>
            </w:r>
            <w:r>
              <w:rPr>
                <w:rFonts w:hint="eastAsia"/>
                <w:bCs/>
                <w:color w:val="000000"/>
                <w:sz w:val="24"/>
                <w:szCs w:val="32"/>
              </w:rPr>
              <w:t>企业于</w:t>
            </w:r>
            <w:r>
              <w:rPr>
                <w:rFonts w:hint="eastAsia"/>
                <w:bCs/>
                <w:color w:val="000000"/>
                <w:sz w:val="24"/>
                <w:szCs w:val="32"/>
              </w:rPr>
              <w:t>2018</w:t>
            </w:r>
            <w:r>
              <w:rPr>
                <w:rFonts w:hint="eastAsia"/>
                <w:bCs/>
                <w:color w:val="000000"/>
                <w:sz w:val="24"/>
                <w:szCs w:val="32"/>
              </w:rPr>
              <w:t>年</w:t>
            </w:r>
            <w:r>
              <w:rPr>
                <w:rFonts w:hint="eastAsia"/>
                <w:bCs/>
                <w:color w:val="000000"/>
                <w:sz w:val="24"/>
                <w:szCs w:val="32"/>
              </w:rPr>
              <w:t>1</w:t>
            </w:r>
            <w:r>
              <w:rPr>
                <w:rFonts w:hint="eastAsia"/>
                <w:bCs/>
                <w:color w:val="000000"/>
                <w:sz w:val="24"/>
                <w:szCs w:val="32"/>
              </w:rPr>
              <w:t>月委托汉中市环境工程规划设计有限公司编制《陕西承乾工贸有限公司年产</w:t>
            </w:r>
            <w:r>
              <w:rPr>
                <w:rFonts w:hint="eastAsia"/>
                <w:bCs/>
                <w:color w:val="000000"/>
                <w:sz w:val="24"/>
                <w:szCs w:val="32"/>
              </w:rPr>
              <w:t>10</w:t>
            </w:r>
            <w:r>
              <w:rPr>
                <w:rFonts w:hint="eastAsia"/>
                <w:bCs/>
                <w:color w:val="000000"/>
                <w:sz w:val="24"/>
                <w:szCs w:val="32"/>
              </w:rPr>
              <w:t>万吨热镀锌带高频直缝焊管建设项目环境影响报告书》，于</w:t>
            </w:r>
            <w:r>
              <w:rPr>
                <w:rFonts w:hint="eastAsia"/>
                <w:bCs/>
                <w:color w:val="000000"/>
                <w:sz w:val="24"/>
                <w:szCs w:val="32"/>
              </w:rPr>
              <w:t>2018</w:t>
            </w:r>
            <w:r>
              <w:rPr>
                <w:rFonts w:hint="eastAsia"/>
                <w:bCs/>
                <w:color w:val="000000"/>
                <w:sz w:val="24"/>
                <w:szCs w:val="32"/>
              </w:rPr>
              <w:t>年</w:t>
            </w:r>
            <w:r>
              <w:rPr>
                <w:rFonts w:hint="eastAsia"/>
                <w:bCs/>
                <w:color w:val="000000"/>
                <w:sz w:val="24"/>
                <w:szCs w:val="32"/>
              </w:rPr>
              <w:t>3</w:t>
            </w:r>
            <w:r>
              <w:rPr>
                <w:rFonts w:hint="eastAsia"/>
                <w:bCs/>
                <w:color w:val="000000"/>
                <w:sz w:val="24"/>
                <w:szCs w:val="32"/>
              </w:rPr>
              <w:t>月</w:t>
            </w:r>
            <w:r>
              <w:rPr>
                <w:rFonts w:hint="eastAsia"/>
                <w:bCs/>
                <w:color w:val="000000"/>
                <w:sz w:val="24"/>
                <w:szCs w:val="32"/>
              </w:rPr>
              <w:t>7</w:t>
            </w:r>
            <w:r>
              <w:rPr>
                <w:rFonts w:hint="eastAsia"/>
                <w:bCs/>
                <w:color w:val="000000"/>
                <w:sz w:val="24"/>
                <w:szCs w:val="32"/>
              </w:rPr>
              <w:t>日取得汉中市环境保护局《关于陕西承乾工贸有限公司年产</w:t>
            </w:r>
            <w:r>
              <w:rPr>
                <w:rFonts w:hint="eastAsia"/>
                <w:bCs/>
                <w:color w:val="000000"/>
                <w:sz w:val="24"/>
                <w:szCs w:val="32"/>
              </w:rPr>
              <w:t>10</w:t>
            </w:r>
            <w:r>
              <w:rPr>
                <w:rFonts w:hint="eastAsia"/>
                <w:bCs/>
                <w:color w:val="000000"/>
                <w:sz w:val="24"/>
                <w:szCs w:val="32"/>
              </w:rPr>
              <w:t>万吨热镀锌带高频直缝焊管建设项目环境影响报告书的批复》（汉环批字</w:t>
            </w:r>
            <w:r>
              <w:rPr>
                <w:rFonts w:ascii="宋体" w:hAnsi="宋体" w:hint="eastAsia"/>
                <w:bCs/>
                <w:color w:val="000000"/>
                <w:sz w:val="24"/>
                <w:szCs w:val="32"/>
              </w:rPr>
              <w:t>〔2018〕13号</w:t>
            </w:r>
            <w:r>
              <w:rPr>
                <w:rFonts w:hint="eastAsia"/>
                <w:bCs/>
                <w:color w:val="000000"/>
                <w:sz w:val="24"/>
                <w:szCs w:val="32"/>
              </w:rPr>
              <w:t>）。</w:t>
            </w:r>
          </w:p>
          <w:p w14:paraId="3D5BB21D" w14:textId="77777777" w:rsidR="00F83926" w:rsidRDefault="00F83926">
            <w:pPr>
              <w:adjustRightInd w:val="0"/>
              <w:snapToGrid w:val="0"/>
              <w:spacing w:line="360" w:lineRule="auto"/>
              <w:ind w:firstLineChars="200" w:firstLine="480"/>
              <w:rPr>
                <w:bCs/>
                <w:color w:val="000000"/>
                <w:sz w:val="24"/>
                <w:szCs w:val="32"/>
              </w:rPr>
            </w:pPr>
            <w:r>
              <w:rPr>
                <w:bCs/>
                <w:color w:val="000000"/>
                <w:sz w:val="24"/>
                <w:szCs w:val="32"/>
              </w:rPr>
              <w:t>按照《国务院办公厅关于印发控制污染物排放许可制实施方案的通知》、</w:t>
            </w:r>
            <w:r>
              <w:rPr>
                <w:rFonts w:hint="eastAsia"/>
                <w:bCs/>
                <w:color w:val="000000"/>
                <w:sz w:val="24"/>
                <w:szCs w:val="32"/>
              </w:rPr>
              <w:t>《</w:t>
            </w:r>
            <w:r>
              <w:rPr>
                <w:bCs/>
                <w:color w:val="000000"/>
                <w:sz w:val="24"/>
                <w:szCs w:val="32"/>
              </w:rPr>
              <w:t>固定污染源排污许可分类管理名录》（</w:t>
            </w:r>
            <w:r>
              <w:rPr>
                <w:bCs/>
                <w:color w:val="000000"/>
                <w:sz w:val="24"/>
                <w:szCs w:val="32"/>
              </w:rPr>
              <w:t>2019</w:t>
            </w:r>
            <w:r>
              <w:rPr>
                <w:bCs/>
                <w:color w:val="000000"/>
                <w:sz w:val="24"/>
                <w:szCs w:val="32"/>
              </w:rPr>
              <w:t>年版），</w:t>
            </w:r>
            <w:r>
              <w:rPr>
                <w:rFonts w:hint="eastAsia"/>
                <w:bCs/>
                <w:color w:val="000000"/>
                <w:sz w:val="24"/>
                <w:szCs w:val="32"/>
              </w:rPr>
              <w:t>企业现有</w:t>
            </w:r>
            <w:r>
              <w:rPr>
                <w:bCs/>
                <w:color w:val="000000"/>
                <w:sz w:val="24"/>
                <w:szCs w:val="32"/>
              </w:rPr>
              <w:t>项目涉及</w:t>
            </w:r>
            <w:r>
              <w:rPr>
                <w:rFonts w:hint="eastAsia"/>
                <w:bCs/>
                <w:color w:val="000000"/>
                <w:sz w:val="24"/>
                <w:szCs w:val="32"/>
              </w:rPr>
              <w:t>“金属表面处理及热处理加工”及“钢压延加工”</w:t>
            </w:r>
            <w:r>
              <w:rPr>
                <w:bCs/>
                <w:color w:val="000000"/>
                <w:sz w:val="24"/>
                <w:szCs w:val="32"/>
              </w:rPr>
              <w:t>，属于排污许可</w:t>
            </w:r>
            <w:r>
              <w:rPr>
                <w:rFonts w:hint="eastAsia"/>
                <w:bCs/>
                <w:color w:val="000000"/>
                <w:sz w:val="24"/>
                <w:szCs w:val="32"/>
              </w:rPr>
              <w:t>简化</w:t>
            </w:r>
            <w:r>
              <w:rPr>
                <w:bCs/>
                <w:color w:val="000000"/>
                <w:sz w:val="24"/>
                <w:szCs w:val="32"/>
              </w:rPr>
              <w:t>管理</w:t>
            </w:r>
            <w:r>
              <w:rPr>
                <w:rFonts w:hint="eastAsia"/>
                <w:bCs/>
                <w:color w:val="000000"/>
                <w:sz w:val="24"/>
                <w:szCs w:val="32"/>
              </w:rPr>
              <w:t>。承乾工贸</w:t>
            </w:r>
            <w:r>
              <w:rPr>
                <w:bCs/>
                <w:color w:val="000000"/>
                <w:sz w:val="24"/>
                <w:szCs w:val="32"/>
              </w:rPr>
              <w:t>于</w:t>
            </w:r>
            <w:r>
              <w:rPr>
                <w:bCs/>
                <w:color w:val="000000"/>
                <w:sz w:val="24"/>
                <w:szCs w:val="32"/>
              </w:rPr>
              <w:t>202</w:t>
            </w:r>
            <w:r>
              <w:rPr>
                <w:rFonts w:hint="eastAsia"/>
                <w:bCs/>
                <w:color w:val="000000"/>
                <w:sz w:val="24"/>
                <w:szCs w:val="32"/>
              </w:rPr>
              <w:t>3</w:t>
            </w:r>
            <w:r>
              <w:rPr>
                <w:bCs/>
                <w:color w:val="000000"/>
                <w:sz w:val="24"/>
                <w:szCs w:val="32"/>
              </w:rPr>
              <w:t>年</w:t>
            </w:r>
            <w:r>
              <w:rPr>
                <w:rFonts w:hint="eastAsia"/>
                <w:bCs/>
                <w:color w:val="000000"/>
                <w:sz w:val="24"/>
                <w:szCs w:val="32"/>
              </w:rPr>
              <w:t>2</w:t>
            </w:r>
            <w:r>
              <w:rPr>
                <w:bCs/>
                <w:color w:val="000000"/>
                <w:sz w:val="24"/>
                <w:szCs w:val="32"/>
              </w:rPr>
              <w:t>月</w:t>
            </w:r>
            <w:r>
              <w:rPr>
                <w:bCs/>
                <w:color w:val="000000"/>
                <w:sz w:val="24"/>
                <w:szCs w:val="32"/>
              </w:rPr>
              <w:t>1</w:t>
            </w:r>
            <w:r>
              <w:rPr>
                <w:rFonts w:hint="eastAsia"/>
                <w:bCs/>
                <w:color w:val="000000"/>
                <w:sz w:val="24"/>
                <w:szCs w:val="32"/>
              </w:rPr>
              <w:t>7</w:t>
            </w:r>
            <w:r>
              <w:rPr>
                <w:bCs/>
                <w:color w:val="000000"/>
                <w:sz w:val="24"/>
                <w:szCs w:val="32"/>
              </w:rPr>
              <w:t>日申领了</w:t>
            </w:r>
            <w:r>
              <w:rPr>
                <w:rFonts w:hint="eastAsia"/>
                <w:bCs/>
                <w:color w:val="000000"/>
                <w:sz w:val="24"/>
                <w:szCs w:val="32"/>
              </w:rPr>
              <w:t>汉中</w:t>
            </w:r>
            <w:r>
              <w:rPr>
                <w:bCs/>
                <w:color w:val="000000"/>
                <w:sz w:val="24"/>
                <w:szCs w:val="32"/>
              </w:rPr>
              <w:t>市生态环境局</w:t>
            </w:r>
            <w:r>
              <w:rPr>
                <w:rFonts w:hint="eastAsia"/>
                <w:bCs/>
                <w:color w:val="000000"/>
                <w:sz w:val="24"/>
                <w:szCs w:val="32"/>
              </w:rPr>
              <w:t>宁强分局</w:t>
            </w:r>
            <w:r>
              <w:rPr>
                <w:bCs/>
                <w:color w:val="000000"/>
                <w:sz w:val="24"/>
                <w:szCs w:val="32"/>
              </w:rPr>
              <w:t>核发的排污许可证（证书编号：</w:t>
            </w:r>
            <w:r>
              <w:rPr>
                <w:rFonts w:hint="eastAsia"/>
                <w:bCs/>
                <w:color w:val="000000"/>
                <w:sz w:val="24"/>
                <w:szCs w:val="32"/>
              </w:rPr>
              <w:t>91610726081724421T001P</w:t>
            </w:r>
            <w:r>
              <w:rPr>
                <w:bCs/>
                <w:color w:val="000000"/>
                <w:sz w:val="24"/>
                <w:szCs w:val="32"/>
              </w:rPr>
              <w:t>）</w:t>
            </w:r>
            <w:r>
              <w:rPr>
                <w:rFonts w:hint="eastAsia"/>
                <w:bCs/>
                <w:color w:val="000000"/>
                <w:sz w:val="24"/>
                <w:szCs w:val="32"/>
              </w:rPr>
              <w:t>，并于</w:t>
            </w:r>
            <w:r>
              <w:rPr>
                <w:rFonts w:hint="eastAsia"/>
                <w:bCs/>
                <w:color w:val="000000"/>
                <w:sz w:val="24"/>
                <w:szCs w:val="32"/>
              </w:rPr>
              <w:t>2023</w:t>
            </w:r>
            <w:r>
              <w:rPr>
                <w:rFonts w:hint="eastAsia"/>
                <w:bCs/>
                <w:color w:val="000000"/>
                <w:sz w:val="24"/>
                <w:szCs w:val="32"/>
              </w:rPr>
              <w:t>年</w:t>
            </w:r>
            <w:r>
              <w:rPr>
                <w:rFonts w:hint="eastAsia"/>
                <w:bCs/>
                <w:color w:val="000000"/>
                <w:sz w:val="24"/>
                <w:szCs w:val="32"/>
              </w:rPr>
              <w:t>8</w:t>
            </w:r>
            <w:r>
              <w:rPr>
                <w:rFonts w:hint="eastAsia"/>
                <w:bCs/>
                <w:color w:val="000000"/>
                <w:sz w:val="24"/>
                <w:szCs w:val="32"/>
              </w:rPr>
              <w:t>月</w:t>
            </w:r>
            <w:r>
              <w:rPr>
                <w:rFonts w:hint="eastAsia"/>
                <w:bCs/>
                <w:color w:val="000000"/>
                <w:sz w:val="24"/>
                <w:szCs w:val="32"/>
              </w:rPr>
              <w:t>31</w:t>
            </w:r>
            <w:r>
              <w:rPr>
                <w:rFonts w:hint="eastAsia"/>
                <w:bCs/>
                <w:color w:val="000000"/>
                <w:sz w:val="24"/>
                <w:szCs w:val="32"/>
              </w:rPr>
              <w:t>日完成企业排污许可证变更工作</w:t>
            </w:r>
            <w:r>
              <w:rPr>
                <w:bCs/>
                <w:color w:val="000000"/>
                <w:sz w:val="24"/>
                <w:szCs w:val="32"/>
              </w:rPr>
              <w:t>。</w:t>
            </w:r>
            <w:r>
              <w:rPr>
                <w:rFonts w:hint="eastAsia"/>
                <w:bCs/>
                <w:color w:val="000000"/>
                <w:sz w:val="24"/>
                <w:szCs w:val="32"/>
              </w:rPr>
              <w:t>企业根据最终建设情况编制突发环境事件应急预案并完成备案，分别在</w:t>
            </w:r>
            <w:r>
              <w:rPr>
                <w:rFonts w:hint="eastAsia"/>
                <w:bCs/>
                <w:color w:val="000000"/>
                <w:sz w:val="24"/>
                <w:szCs w:val="32"/>
              </w:rPr>
              <w:t>2020</w:t>
            </w:r>
            <w:r>
              <w:rPr>
                <w:rFonts w:hint="eastAsia"/>
                <w:bCs/>
                <w:color w:val="000000"/>
                <w:sz w:val="24"/>
                <w:szCs w:val="32"/>
              </w:rPr>
              <w:t>年</w:t>
            </w:r>
            <w:r>
              <w:rPr>
                <w:rFonts w:hint="eastAsia"/>
                <w:bCs/>
                <w:color w:val="000000"/>
                <w:sz w:val="24"/>
                <w:szCs w:val="32"/>
              </w:rPr>
              <w:t>5</w:t>
            </w:r>
            <w:r>
              <w:rPr>
                <w:rFonts w:hint="eastAsia"/>
                <w:bCs/>
                <w:color w:val="000000"/>
                <w:sz w:val="24"/>
                <w:szCs w:val="32"/>
              </w:rPr>
              <w:t>月及</w:t>
            </w:r>
            <w:r>
              <w:rPr>
                <w:rFonts w:hint="eastAsia"/>
                <w:bCs/>
                <w:color w:val="000000"/>
                <w:sz w:val="24"/>
                <w:szCs w:val="32"/>
              </w:rPr>
              <w:t>2023</w:t>
            </w:r>
            <w:r>
              <w:rPr>
                <w:rFonts w:hint="eastAsia"/>
                <w:bCs/>
                <w:color w:val="000000"/>
                <w:sz w:val="24"/>
                <w:szCs w:val="32"/>
              </w:rPr>
              <w:t>年</w:t>
            </w:r>
            <w:r>
              <w:rPr>
                <w:rFonts w:hint="eastAsia"/>
                <w:bCs/>
                <w:color w:val="000000"/>
                <w:sz w:val="24"/>
                <w:szCs w:val="32"/>
              </w:rPr>
              <w:t>11</w:t>
            </w:r>
            <w:r>
              <w:rPr>
                <w:rFonts w:hint="eastAsia"/>
                <w:bCs/>
                <w:color w:val="000000"/>
                <w:sz w:val="24"/>
                <w:szCs w:val="32"/>
              </w:rPr>
              <w:t>月组织并通过了年产</w:t>
            </w:r>
            <w:r>
              <w:rPr>
                <w:rFonts w:hint="eastAsia"/>
                <w:bCs/>
                <w:color w:val="000000"/>
                <w:sz w:val="24"/>
                <w:szCs w:val="32"/>
              </w:rPr>
              <w:t>10</w:t>
            </w:r>
            <w:r>
              <w:rPr>
                <w:rFonts w:hint="eastAsia"/>
                <w:bCs/>
                <w:color w:val="000000"/>
                <w:sz w:val="24"/>
                <w:szCs w:val="32"/>
              </w:rPr>
              <w:t>万吨热</w:t>
            </w:r>
            <w:proofErr w:type="gramStart"/>
            <w:r>
              <w:rPr>
                <w:rFonts w:hint="eastAsia"/>
                <w:bCs/>
                <w:color w:val="000000"/>
                <w:sz w:val="24"/>
                <w:szCs w:val="32"/>
              </w:rPr>
              <w:t>镀锌带</w:t>
            </w:r>
            <w:proofErr w:type="gramEnd"/>
            <w:r>
              <w:rPr>
                <w:rFonts w:hint="eastAsia"/>
                <w:bCs/>
                <w:color w:val="000000"/>
                <w:sz w:val="24"/>
                <w:szCs w:val="32"/>
              </w:rPr>
              <w:t>高频直缝焊管建设项目竣工环境保护验收。</w:t>
            </w:r>
          </w:p>
          <w:p w14:paraId="01CCE7D8" w14:textId="77777777" w:rsidR="00CD1D2C" w:rsidRDefault="00F83926" w:rsidP="002077EF">
            <w:pPr>
              <w:adjustRightInd w:val="0"/>
              <w:snapToGrid w:val="0"/>
              <w:spacing w:line="360" w:lineRule="auto"/>
              <w:ind w:firstLineChars="200" w:firstLine="480"/>
              <w:rPr>
                <w:bCs/>
                <w:color w:val="000000"/>
                <w:sz w:val="24"/>
                <w:szCs w:val="32"/>
              </w:rPr>
            </w:pPr>
            <w:r>
              <w:rPr>
                <w:rFonts w:hint="eastAsia"/>
                <w:bCs/>
                <w:color w:val="000000"/>
                <w:sz w:val="24"/>
                <w:szCs w:val="32"/>
              </w:rPr>
              <w:t>根据现有项目</w:t>
            </w:r>
            <w:r w:rsidR="00E678DA">
              <w:rPr>
                <w:rFonts w:hint="eastAsia"/>
                <w:bCs/>
                <w:color w:val="000000"/>
                <w:sz w:val="24"/>
                <w:szCs w:val="32"/>
              </w:rPr>
              <w:t>验收监测</w:t>
            </w:r>
            <w:r>
              <w:rPr>
                <w:rFonts w:hint="eastAsia"/>
                <w:bCs/>
                <w:color w:val="000000"/>
                <w:sz w:val="24"/>
                <w:szCs w:val="32"/>
              </w:rPr>
              <w:t>报告</w:t>
            </w:r>
            <w:r w:rsidR="00E678DA">
              <w:rPr>
                <w:rFonts w:hint="eastAsia"/>
                <w:bCs/>
                <w:color w:val="000000"/>
                <w:sz w:val="24"/>
                <w:szCs w:val="32"/>
              </w:rPr>
              <w:t>及生产现状</w:t>
            </w:r>
            <w:r>
              <w:rPr>
                <w:rFonts w:hint="eastAsia"/>
                <w:bCs/>
                <w:color w:val="000000"/>
                <w:sz w:val="24"/>
                <w:szCs w:val="32"/>
              </w:rPr>
              <w:t>，目前采用的钢带镀锌前表面处理方式为无酸清理（水洗）工艺，由于无酸清理工艺对钢带表面氧化铁皮去除效率一般，项目镀锌钢带成品次品率较高，无法满足钢带热镀锌铝镁层的质量要求。为解决现有项目水洗钢带质地硬、质量差的实际问题，有效提高项目成品质量，同时考虑到锌铝镁卷板具有很高的耐腐蚀性、耐磨性和强度，较镀锌</w:t>
            </w:r>
            <w:proofErr w:type="gramStart"/>
            <w:r>
              <w:rPr>
                <w:rFonts w:hint="eastAsia"/>
                <w:bCs/>
                <w:color w:val="000000"/>
                <w:sz w:val="24"/>
                <w:szCs w:val="32"/>
              </w:rPr>
              <w:t>板应用</w:t>
            </w:r>
            <w:proofErr w:type="gramEnd"/>
            <w:r>
              <w:rPr>
                <w:rFonts w:hint="eastAsia"/>
                <w:bCs/>
                <w:color w:val="000000"/>
                <w:sz w:val="24"/>
                <w:szCs w:val="32"/>
              </w:rPr>
              <w:t>领域更为宽泛，附加值高，企业拟将现有年产</w:t>
            </w:r>
            <w:r>
              <w:rPr>
                <w:rFonts w:hint="eastAsia"/>
                <w:bCs/>
                <w:color w:val="000000"/>
                <w:sz w:val="24"/>
                <w:szCs w:val="32"/>
              </w:rPr>
              <w:t>10</w:t>
            </w:r>
            <w:r>
              <w:rPr>
                <w:rFonts w:hint="eastAsia"/>
                <w:bCs/>
                <w:color w:val="000000"/>
                <w:sz w:val="24"/>
                <w:szCs w:val="32"/>
              </w:rPr>
              <w:t>万吨热</w:t>
            </w:r>
            <w:proofErr w:type="gramStart"/>
            <w:r>
              <w:rPr>
                <w:rFonts w:hint="eastAsia"/>
                <w:bCs/>
                <w:color w:val="000000"/>
                <w:sz w:val="24"/>
                <w:szCs w:val="32"/>
              </w:rPr>
              <w:t>镀锌带</w:t>
            </w:r>
            <w:proofErr w:type="gramEnd"/>
            <w:r>
              <w:rPr>
                <w:rFonts w:hint="eastAsia"/>
                <w:bCs/>
                <w:color w:val="000000"/>
                <w:sz w:val="24"/>
                <w:szCs w:val="32"/>
              </w:rPr>
              <w:t>高频直缝焊管建设项目已建成的热镀锌加工车间内的无酸清理工艺生产线改造为表面处理酸洗生产线</w:t>
            </w:r>
            <w:r>
              <w:rPr>
                <w:rFonts w:hint="eastAsia"/>
                <w:bCs/>
                <w:color w:val="000000"/>
                <w:sz w:val="24"/>
                <w:szCs w:val="32"/>
              </w:rPr>
              <w:t>1</w:t>
            </w:r>
            <w:r>
              <w:rPr>
                <w:rFonts w:hint="eastAsia"/>
                <w:bCs/>
                <w:color w:val="000000"/>
                <w:sz w:val="24"/>
                <w:szCs w:val="32"/>
              </w:rPr>
              <w:t>条，并将原有热镀工艺原料由锌锭更换为锌铝镁合金锭。</w:t>
            </w:r>
          </w:p>
          <w:p w14:paraId="2CE6ECC3" w14:textId="77777777" w:rsidR="00131F67" w:rsidRDefault="002223F7" w:rsidP="002077EF">
            <w:pPr>
              <w:adjustRightInd w:val="0"/>
              <w:snapToGrid w:val="0"/>
              <w:spacing w:line="360" w:lineRule="auto"/>
              <w:ind w:firstLineChars="200" w:firstLine="480"/>
              <w:rPr>
                <w:bCs/>
                <w:color w:val="000000"/>
                <w:sz w:val="24"/>
                <w:szCs w:val="32"/>
              </w:rPr>
            </w:pPr>
            <w:r>
              <w:rPr>
                <w:rFonts w:hint="eastAsia"/>
                <w:bCs/>
                <w:color w:val="000000"/>
                <w:sz w:val="24"/>
                <w:szCs w:val="32"/>
              </w:rPr>
              <w:t>经与</w:t>
            </w:r>
            <w:r w:rsidR="00B22271" w:rsidRPr="00B22271">
              <w:rPr>
                <w:rFonts w:hint="eastAsia"/>
                <w:bCs/>
                <w:color w:val="000000"/>
                <w:sz w:val="24"/>
                <w:szCs w:val="32"/>
              </w:rPr>
              <w:t>《污染影响类建设项目重大变动清单（试行）》</w:t>
            </w:r>
            <w:r w:rsidR="00B22271">
              <w:rPr>
                <w:rFonts w:hint="eastAsia"/>
                <w:bCs/>
                <w:color w:val="000000"/>
                <w:sz w:val="24"/>
                <w:szCs w:val="32"/>
              </w:rPr>
              <w:t>比对，</w:t>
            </w:r>
            <w:r w:rsidR="00685CE8">
              <w:rPr>
                <w:rFonts w:hint="eastAsia"/>
                <w:bCs/>
                <w:color w:val="000000"/>
                <w:sz w:val="24"/>
                <w:szCs w:val="32"/>
              </w:rPr>
              <w:t>本项目拟建工程中将原有无酸清理工艺生产线改建为</w:t>
            </w:r>
            <w:r w:rsidR="002077EF">
              <w:rPr>
                <w:rFonts w:hint="eastAsia"/>
                <w:bCs/>
                <w:color w:val="000000"/>
                <w:sz w:val="24"/>
                <w:szCs w:val="32"/>
              </w:rPr>
              <w:t>酸洗工艺生产线，涉及重大变动清单中“</w:t>
            </w:r>
            <w:r w:rsidR="002077EF" w:rsidRPr="002077EF">
              <w:rPr>
                <w:rFonts w:hint="eastAsia"/>
                <w:bCs/>
                <w:color w:val="000000"/>
                <w:sz w:val="24"/>
                <w:szCs w:val="32"/>
              </w:rPr>
              <w:t>6.</w:t>
            </w:r>
            <w:r w:rsidR="002077EF" w:rsidRPr="002077EF">
              <w:rPr>
                <w:rFonts w:hint="eastAsia"/>
                <w:bCs/>
                <w:color w:val="000000"/>
                <w:sz w:val="24"/>
                <w:szCs w:val="32"/>
              </w:rPr>
              <w:t>新增产品品种或生产工艺（含主要生产装置、设备及配套设施）、主要原辅</w:t>
            </w:r>
            <w:r w:rsidR="002077EF" w:rsidRPr="002077EF">
              <w:rPr>
                <w:rFonts w:hint="eastAsia"/>
                <w:bCs/>
                <w:color w:val="000000"/>
                <w:sz w:val="24"/>
                <w:szCs w:val="32"/>
              </w:rPr>
              <w:lastRenderedPageBreak/>
              <w:t>材料、燃料变化，导致以下情形之一：（</w:t>
            </w:r>
            <w:r w:rsidR="002077EF" w:rsidRPr="002077EF">
              <w:rPr>
                <w:rFonts w:hint="eastAsia"/>
                <w:bCs/>
                <w:color w:val="000000"/>
                <w:sz w:val="24"/>
                <w:szCs w:val="32"/>
              </w:rPr>
              <w:t>1</w:t>
            </w:r>
            <w:r w:rsidR="002077EF" w:rsidRPr="002077EF">
              <w:rPr>
                <w:rFonts w:hint="eastAsia"/>
                <w:bCs/>
                <w:color w:val="000000"/>
                <w:sz w:val="24"/>
                <w:szCs w:val="32"/>
              </w:rPr>
              <w:t>）新增排放污染物种类的（毒性、挥发性降低的除外）</w:t>
            </w:r>
            <w:r w:rsidR="002077EF">
              <w:rPr>
                <w:rFonts w:hint="eastAsia"/>
                <w:bCs/>
                <w:color w:val="000000"/>
                <w:sz w:val="24"/>
                <w:szCs w:val="32"/>
              </w:rPr>
              <w:t>”</w:t>
            </w:r>
            <w:r w:rsidR="006F145C">
              <w:rPr>
                <w:rFonts w:hint="eastAsia"/>
                <w:bCs/>
                <w:color w:val="000000"/>
                <w:sz w:val="24"/>
                <w:szCs w:val="32"/>
              </w:rPr>
              <w:t>及“</w:t>
            </w:r>
            <w:r w:rsidR="006F145C" w:rsidRPr="006F145C">
              <w:rPr>
                <w:rFonts w:hint="eastAsia"/>
                <w:bCs/>
                <w:color w:val="000000"/>
                <w:sz w:val="24"/>
                <w:szCs w:val="32"/>
              </w:rPr>
              <w:t>10.</w:t>
            </w:r>
            <w:r w:rsidR="006F145C" w:rsidRPr="006F145C">
              <w:rPr>
                <w:rFonts w:hint="eastAsia"/>
                <w:bCs/>
                <w:color w:val="000000"/>
                <w:sz w:val="24"/>
                <w:szCs w:val="32"/>
              </w:rPr>
              <w:t>新增废气主要排放口（废气无组织排放改为有组织排放的除外）</w:t>
            </w:r>
            <w:r w:rsidR="006F145C">
              <w:rPr>
                <w:rFonts w:hint="eastAsia"/>
                <w:bCs/>
                <w:color w:val="000000"/>
                <w:sz w:val="24"/>
                <w:szCs w:val="32"/>
              </w:rPr>
              <w:t>”，判定本项目较现有项目建设内容属于重大变动，需重新报批环评。</w:t>
            </w:r>
          </w:p>
          <w:p w14:paraId="3215BD86" w14:textId="77777777" w:rsidR="00362F46" w:rsidRPr="00362F46" w:rsidRDefault="00131F67" w:rsidP="00362F46">
            <w:pPr>
              <w:adjustRightInd w:val="0"/>
              <w:snapToGrid w:val="0"/>
              <w:spacing w:line="360" w:lineRule="auto"/>
              <w:ind w:firstLineChars="200" w:firstLine="480"/>
              <w:rPr>
                <w:bCs/>
                <w:color w:val="000000"/>
                <w:sz w:val="24"/>
                <w:szCs w:val="32"/>
              </w:rPr>
            </w:pPr>
            <w:r w:rsidRPr="00362F46">
              <w:rPr>
                <w:bCs/>
                <w:color w:val="000000"/>
                <w:sz w:val="24"/>
                <w:szCs w:val="32"/>
              </w:rPr>
              <w:t>本项目</w:t>
            </w:r>
            <w:r w:rsidRPr="00362F46">
              <w:rPr>
                <w:rFonts w:hint="eastAsia"/>
                <w:bCs/>
                <w:color w:val="000000"/>
                <w:sz w:val="24"/>
                <w:szCs w:val="32"/>
              </w:rPr>
              <w:t>改建</w:t>
            </w:r>
            <w:r w:rsidRPr="00362F46">
              <w:rPr>
                <w:bCs/>
                <w:color w:val="000000"/>
                <w:sz w:val="24"/>
                <w:szCs w:val="32"/>
              </w:rPr>
              <w:t>表面处理生产线属于</w:t>
            </w:r>
            <w:r w:rsidRPr="00362F46">
              <w:rPr>
                <w:bCs/>
                <w:color w:val="000000"/>
                <w:sz w:val="24"/>
                <w:szCs w:val="32"/>
              </w:rPr>
              <w:t>C3360</w:t>
            </w:r>
            <w:r w:rsidRPr="00362F46">
              <w:rPr>
                <w:bCs/>
                <w:color w:val="000000"/>
                <w:sz w:val="24"/>
                <w:szCs w:val="32"/>
              </w:rPr>
              <w:t>金属表面处理及热处理加工</w:t>
            </w:r>
            <w:r w:rsidRPr="00362F46">
              <w:rPr>
                <w:rFonts w:hint="eastAsia"/>
                <w:bCs/>
                <w:color w:val="000000"/>
                <w:sz w:val="24"/>
                <w:szCs w:val="32"/>
              </w:rPr>
              <w:t>行业，属于陕西承乾工贸有限公司年产</w:t>
            </w:r>
            <w:r w:rsidRPr="00362F46">
              <w:rPr>
                <w:rFonts w:hint="eastAsia"/>
                <w:bCs/>
                <w:color w:val="000000"/>
                <w:sz w:val="24"/>
                <w:szCs w:val="32"/>
              </w:rPr>
              <w:t>10</w:t>
            </w:r>
            <w:r w:rsidRPr="00362F46">
              <w:rPr>
                <w:rFonts w:hint="eastAsia"/>
                <w:bCs/>
                <w:color w:val="000000"/>
                <w:sz w:val="24"/>
                <w:szCs w:val="32"/>
              </w:rPr>
              <w:t>万吨热</w:t>
            </w:r>
            <w:proofErr w:type="gramStart"/>
            <w:r w:rsidRPr="00362F46">
              <w:rPr>
                <w:rFonts w:hint="eastAsia"/>
                <w:bCs/>
                <w:color w:val="000000"/>
                <w:sz w:val="24"/>
                <w:szCs w:val="32"/>
              </w:rPr>
              <w:t>镀锌带</w:t>
            </w:r>
            <w:proofErr w:type="gramEnd"/>
            <w:r w:rsidRPr="00362F46">
              <w:rPr>
                <w:rFonts w:hint="eastAsia"/>
                <w:bCs/>
                <w:color w:val="000000"/>
                <w:sz w:val="24"/>
                <w:szCs w:val="32"/>
              </w:rPr>
              <w:t>高频直缝焊管建设项目的产品制造配套项目。根据</w:t>
            </w:r>
            <w:r w:rsidR="00362F46" w:rsidRPr="00362F46">
              <w:rPr>
                <w:rFonts w:hint="eastAsia"/>
                <w:bCs/>
                <w:color w:val="000000"/>
                <w:sz w:val="24"/>
                <w:szCs w:val="32"/>
              </w:rPr>
              <w:t>《建设项目环境影响评价分类管理名录</w:t>
            </w:r>
            <w:r w:rsidR="00362F46">
              <w:rPr>
                <w:rFonts w:hint="eastAsia"/>
                <w:bCs/>
                <w:color w:val="000000"/>
                <w:sz w:val="24"/>
                <w:szCs w:val="32"/>
              </w:rPr>
              <w:t>（</w:t>
            </w:r>
            <w:r w:rsidR="00362F46">
              <w:rPr>
                <w:rFonts w:hint="eastAsia"/>
                <w:bCs/>
                <w:color w:val="000000"/>
                <w:sz w:val="24"/>
                <w:szCs w:val="32"/>
              </w:rPr>
              <w:t>2021</w:t>
            </w:r>
            <w:r w:rsidR="00362F46">
              <w:rPr>
                <w:rFonts w:hint="eastAsia"/>
                <w:bCs/>
                <w:color w:val="000000"/>
                <w:sz w:val="24"/>
                <w:szCs w:val="32"/>
              </w:rPr>
              <w:t>年版）</w:t>
            </w:r>
            <w:r w:rsidR="00362F46" w:rsidRPr="00362F46">
              <w:rPr>
                <w:rFonts w:hint="eastAsia"/>
                <w:bCs/>
                <w:color w:val="000000"/>
                <w:sz w:val="24"/>
                <w:szCs w:val="32"/>
              </w:rPr>
              <w:t>》等有关法律法规和环境保护行政主管部门的要求，陕西承乾工贸有限公司“</w:t>
            </w:r>
            <w:r w:rsidR="00362F46" w:rsidRPr="00362F46">
              <w:rPr>
                <w:bCs/>
                <w:color w:val="000000"/>
                <w:sz w:val="24"/>
                <w:szCs w:val="32"/>
              </w:rPr>
              <w:t>年产</w:t>
            </w:r>
            <w:r w:rsidR="00362F46" w:rsidRPr="00362F46">
              <w:rPr>
                <w:rFonts w:hint="eastAsia"/>
                <w:bCs/>
                <w:color w:val="000000"/>
                <w:sz w:val="24"/>
                <w:szCs w:val="32"/>
              </w:rPr>
              <w:t>1</w:t>
            </w:r>
            <w:r w:rsidR="00362F46" w:rsidRPr="00362F46">
              <w:rPr>
                <w:bCs/>
                <w:color w:val="000000"/>
                <w:sz w:val="24"/>
                <w:szCs w:val="32"/>
              </w:rPr>
              <w:t>0</w:t>
            </w:r>
            <w:r w:rsidR="00362F46" w:rsidRPr="00362F46">
              <w:rPr>
                <w:bCs/>
                <w:color w:val="000000"/>
                <w:sz w:val="24"/>
                <w:szCs w:val="32"/>
              </w:rPr>
              <w:t>万吨热镀锌带高频直缝焊管</w:t>
            </w:r>
            <w:r w:rsidR="00362F46" w:rsidRPr="00362F46">
              <w:rPr>
                <w:rFonts w:hint="eastAsia"/>
                <w:bCs/>
                <w:color w:val="000000"/>
                <w:sz w:val="24"/>
                <w:szCs w:val="32"/>
              </w:rPr>
              <w:t>生产线技术改造项目”应实施</w:t>
            </w:r>
            <w:r w:rsidR="00362F46" w:rsidRPr="00362F46">
              <w:rPr>
                <w:bCs/>
                <w:color w:val="000000"/>
                <w:sz w:val="24"/>
                <w:szCs w:val="32"/>
              </w:rPr>
              <w:t>环境影响评价工作，本项目属于</w:t>
            </w:r>
            <w:r w:rsidR="00362F46" w:rsidRPr="00362F46">
              <w:rPr>
                <w:rFonts w:hint="eastAsia"/>
                <w:bCs/>
                <w:color w:val="000000"/>
                <w:sz w:val="24"/>
                <w:szCs w:val="32"/>
              </w:rPr>
              <w:t>“三十</w:t>
            </w:r>
            <w:r w:rsidR="00362F46" w:rsidRPr="00362F46">
              <w:rPr>
                <w:rFonts w:hint="eastAsia"/>
                <w:bCs/>
                <w:color w:val="000000"/>
                <w:sz w:val="24"/>
                <w:szCs w:val="32"/>
              </w:rPr>
              <w:t xml:space="preserve"> </w:t>
            </w:r>
            <w:r w:rsidR="00362F46" w:rsidRPr="00362F46">
              <w:rPr>
                <w:rFonts w:hint="eastAsia"/>
                <w:bCs/>
                <w:color w:val="000000"/>
                <w:sz w:val="24"/>
                <w:szCs w:val="32"/>
              </w:rPr>
              <w:t>金属制品业</w:t>
            </w:r>
            <w:r w:rsidR="00362F46" w:rsidRPr="00362F46">
              <w:rPr>
                <w:rFonts w:hint="eastAsia"/>
                <w:bCs/>
                <w:color w:val="000000"/>
                <w:sz w:val="24"/>
                <w:szCs w:val="32"/>
              </w:rPr>
              <w:t xml:space="preserve"> 67 </w:t>
            </w:r>
            <w:r w:rsidR="00362F46" w:rsidRPr="00362F46">
              <w:rPr>
                <w:rFonts w:hint="eastAsia"/>
                <w:bCs/>
                <w:color w:val="000000"/>
                <w:sz w:val="24"/>
                <w:szCs w:val="32"/>
              </w:rPr>
              <w:t>金属表面处理及热处理加工”</w:t>
            </w:r>
            <w:r w:rsidR="00362F46" w:rsidRPr="00362F46">
              <w:rPr>
                <w:rFonts w:hint="eastAsia"/>
                <w:bCs/>
                <w:color w:val="000000"/>
                <w:sz w:val="24"/>
                <w:szCs w:val="32"/>
              </w:rPr>
              <w:t xml:space="preserve"> </w:t>
            </w:r>
            <w:r w:rsidR="00362F46" w:rsidRPr="00362F46">
              <w:rPr>
                <w:rFonts w:hint="eastAsia"/>
                <w:bCs/>
                <w:color w:val="000000"/>
                <w:sz w:val="24"/>
                <w:szCs w:val="32"/>
              </w:rPr>
              <w:t>中的“其他（年用非溶剂型低</w:t>
            </w:r>
            <w:r w:rsidR="00362F46" w:rsidRPr="00362F46">
              <w:rPr>
                <w:rFonts w:hint="eastAsia"/>
                <w:bCs/>
                <w:color w:val="000000"/>
                <w:sz w:val="24"/>
                <w:szCs w:val="32"/>
              </w:rPr>
              <w:t>VOCs</w:t>
            </w:r>
            <w:r w:rsidR="00362F46" w:rsidRPr="00362F46">
              <w:rPr>
                <w:rFonts w:hint="eastAsia"/>
                <w:bCs/>
                <w:color w:val="000000"/>
                <w:sz w:val="24"/>
                <w:szCs w:val="32"/>
              </w:rPr>
              <w:t>含量涂料</w:t>
            </w:r>
            <w:r w:rsidR="00362F46" w:rsidRPr="00362F46">
              <w:rPr>
                <w:rFonts w:hint="eastAsia"/>
                <w:bCs/>
                <w:color w:val="000000"/>
                <w:sz w:val="24"/>
                <w:szCs w:val="32"/>
              </w:rPr>
              <w:t>10</w:t>
            </w:r>
            <w:r w:rsidR="00362F46" w:rsidRPr="00362F46">
              <w:rPr>
                <w:rFonts w:hint="eastAsia"/>
                <w:bCs/>
                <w:color w:val="000000"/>
                <w:sz w:val="24"/>
                <w:szCs w:val="32"/>
              </w:rPr>
              <w:t>吨以下的除外）”</w:t>
            </w:r>
            <w:r w:rsidR="00362F46" w:rsidRPr="00362F46">
              <w:rPr>
                <w:bCs/>
                <w:color w:val="000000"/>
                <w:sz w:val="24"/>
                <w:szCs w:val="32"/>
              </w:rPr>
              <w:t>，应编制环境影响评价报告</w:t>
            </w:r>
            <w:r w:rsidR="00362F46">
              <w:rPr>
                <w:rFonts w:hint="eastAsia"/>
                <w:bCs/>
                <w:color w:val="000000"/>
                <w:sz w:val="24"/>
                <w:szCs w:val="32"/>
              </w:rPr>
              <w:t>表</w:t>
            </w:r>
            <w:r w:rsidR="00362F46" w:rsidRPr="00362F46">
              <w:rPr>
                <w:bCs/>
                <w:color w:val="000000"/>
                <w:sz w:val="24"/>
                <w:szCs w:val="32"/>
              </w:rPr>
              <w:t>。</w:t>
            </w:r>
          </w:p>
          <w:p w14:paraId="07148F81" w14:textId="77777777" w:rsidR="00131F67" w:rsidRDefault="00362F46" w:rsidP="00362F46">
            <w:pPr>
              <w:adjustRightInd w:val="0"/>
              <w:snapToGrid w:val="0"/>
              <w:spacing w:line="360" w:lineRule="auto"/>
              <w:ind w:firstLineChars="200" w:firstLine="480"/>
              <w:rPr>
                <w:bCs/>
                <w:color w:val="000000"/>
                <w:sz w:val="24"/>
                <w:szCs w:val="32"/>
              </w:rPr>
            </w:pPr>
            <w:r w:rsidRPr="00362F46">
              <w:rPr>
                <w:rFonts w:hint="eastAsia"/>
                <w:bCs/>
                <w:color w:val="000000"/>
                <w:sz w:val="24"/>
                <w:szCs w:val="32"/>
              </w:rPr>
              <w:t>接受委托后，评价单位成立了评价工作组，在资料研究的基础上，于</w:t>
            </w:r>
            <w:r w:rsidRPr="00362F46">
              <w:rPr>
                <w:bCs/>
                <w:color w:val="000000"/>
                <w:sz w:val="24"/>
                <w:szCs w:val="32"/>
              </w:rPr>
              <w:t>202</w:t>
            </w:r>
            <w:r w:rsidRPr="00362F46">
              <w:rPr>
                <w:rFonts w:hint="eastAsia"/>
                <w:bCs/>
                <w:color w:val="000000"/>
                <w:sz w:val="24"/>
                <w:szCs w:val="32"/>
              </w:rPr>
              <w:t>5</w:t>
            </w:r>
            <w:r w:rsidRPr="00362F46">
              <w:rPr>
                <w:rFonts w:hint="eastAsia"/>
                <w:bCs/>
                <w:color w:val="000000"/>
                <w:sz w:val="24"/>
                <w:szCs w:val="32"/>
              </w:rPr>
              <w:t>年</w:t>
            </w:r>
            <w:r>
              <w:rPr>
                <w:rFonts w:hint="eastAsia"/>
                <w:bCs/>
                <w:color w:val="000000"/>
                <w:sz w:val="24"/>
                <w:szCs w:val="32"/>
              </w:rPr>
              <w:t>2</w:t>
            </w:r>
            <w:r w:rsidRPr="00362F46">
              <w:rPr>
                <w:rFonts w:hint="eastAsia"/>
                <w:bCs/>
                <w:color w:val="000000"/>
                <w:sz w:val="24"/>
                <w:szCs w:val="32"/>
              </w:rPr>
              <w:t>月组织了现场调查并委托实施了环境质量现状监测；在工程分析、现场调查与监测、环境影响分析、调研等一系列工作的基础上，于</w:t>
            </w:r>
            <w:r w:rsidRPr="00362F46">
              <w:rPr>
                <w:bCs/>
                <w:color w:val="000000"/>
                <w:sz w:val="24"/>
                <w:szCs w:val="32"/>
              </w:rPr>
              <w:t>202</w:t>
            </w:r>
            <w:r w:rsidRPr="00362F46">
              <w:rPr>
                <w:rFonts w:hint="eastAsia"/>
                <w:bCs/>
                <w:color w:val="000000"/>
                <w:sz w:val="24"/>
                <w:szCs w:val="32"/>
              </w:rPr>
              <w:t>5</w:t>
            </w:r>
            <w:r w:rsidRPr="00362F46">
              <w:rPr>
                <w:rFonts w:hint="eastAsia"/>
                <w:bCs/>
                <w:color w:val="000000"/>
                <w:sz w:val="24"/>
                <w:szCs w:val="32"/>
              </w:rPr>
              <w:t>年</w:t>
            </w:r>
            <w:r w:rsidRPr="00362F46">
              <w:rPr>
                <w:rFonts w:hint="eastAsia"/>
                <w:bCs/>
                <w:color w:val="000000"/>
                <w:sz w:val="24"/>
                <w:szCs w:val="32"/>
              </w:rPr>
              <w:t>3</w:t>
            </w:r>
            <w:r w:rsidRPr="00362F46">
              <w:rPr>
                <w:rFonts w:hint="eastAsia"/>
                <w:bCs/>
                <w:color w:val="000000"/>
                <w:sz w:val="24"/>
                <w:szCs w:val="32"/>
              </w:rPr>
              <w:t>月编制完成陕西承乾工贸有限公司《</w:t>
            </w:r>
            <w:r w:rsidRPr="00362F46">
              <w:rPr>
                <w:bCs/>
                <w:color w:val="000000"/>
                <w:sz w:val="24"/>
                <w:szCs w:val="32"/>
              </w:rPr>
              <w:t>年产</w:t>
            </w:r>
            <w:r w:rsidRPr="00362F46">
              <w:rPr>
                <w:rFonts w:hint="eastAsia"/>
                <w:bCs/>
                <w:color w:val="000000"/>
                <w:sz w:val="24"/>
                <w:szCs w:val="32"/>
              </w:rPr>
              <w:t>1</w:t>
            </w:r>
            <w:r w:rsidRPr="00362F46">
              <w:rPr>
                <w:bCs/>
                <w:color w:val="000000"/>
                <w:sz w:val="24"/>
                <w:szCs w:val="32"/>
              </w:rPr>
              <w:t>0</w:t>
            </w:r>
            <w:r w:rsidRPr="00362F46">
              <w:rPr>
                <w:bCs/>
                <w:color w:val="000000"/>
                <w:sz w:val="24"/>
                <w:szCs w:val="32"/>
              </w:rPr>
              <w:t>万吨热镀锌带高频直缝焊管</w:t>
            </w:r>
            <w:r w:rsidRPr="00362F46">
              <w:rPr>
                <w:rFonts w:hint="eastAsia"/>
                <w:bCs/>
                <w:color w:val="000000"/>
                <w:sz w:val="24"/>
                <w:szCs w:val="32"/>
              </w:rPr>
              <w:t>生产线技术改造项目环境影响报告</w:t>
            </w:r>
            <w:r>
              <w:rPr>
                <w:rFonts w:hint="eastAsia"/>
                <w:bCs/>
                <w:color w:val="000000"/>
                <w:sz w:val="24"/>
                <w:szCs w:val="32"/>
              </w:rPr>
              <w:t>表</w:t>
            </w:r>
            <w:r w:rsidRPr="00362F46">
              <w:rPr>
                <w:rFonts w:hint="eastAsia"/>
                <w:bCs/>
                <w:color w:val="000000"/>
                <w:sz w:val="24"/>
                <w:szCs w:val="32"/>
              </w:rPr>
              <w:t>》。</w:t>
            </w:r>
          </w:p>
          <w:p w14:paraId="3AD208D4" w14:textId="358151DC" w:rsidR="00F83926" w:rsidRDefault="00F83926">
            <w:pPr>
              <w:adjustRightInd w:val="0"/>
              <w:snapToGrid w:val="0"/>
              <w:spacing w:line="360" w:lineRule="auto"/>
              <w:ind w:firstLineChars="200" w:firstLine="480"/>
              <w:rPr>
                <w:bCs/>
                <w:color w:val="000000"/>
                <w:sz w:val="24"/>
                <w:szCs w:val="32"/>
              </w:rPr>
            </w:pPr>
            <w:r w:rsidRPr="00D73A8A">
              <w:rPr>
                <w:rFonts w:hint="eastAsia"/>
                <w:bCs/>
                <w:color w:val="000000"/>
                <w:sz w:val="24"/>
                <w:szCs w:val="32"/>
              </w:rPr>
              <w:t>根据现场踏勘，目前项目原有无酸清理工艺生产线已拆除</w:t>
            </w:r>
            <w:r w:rsidR="002E7DD2" w:rsidRPr="00D73A8A">
              <w:rPr>
                <w:rFonts w:hint="eastAsia"/>
                <w:bCs/>
                <w:color w:val="000000"/>
                <w:sz w:val="24"/>
                <w:szCs w:val="32"/>
              </w:rPr>
              <w:t>，已建成部分设备及配套环保设施，目前</w:t>
            </w:r>
            <w:r w:rsidR="005555EC">
              <w:rPr>
                <w:rFonts w:hint="eastAsia"/>
                <w:bCs/>
                <w:color w:val="000000"/>
                <w:sz w:val="24"/>
                <w:szCs w:val="32"/>
              </w:rPr>
              <w:t>已</w:t>
            </w:r>
            <w:r w:rsidR="002E7DD2" w:rsidRPr="00D73A8A">
              <w:rPr>
                <w:rFonts w:hint="eastAsia"/>
                <w:bCs/>
                <w:color w:val="000000"/>
                <w:sz w:val="24"/>
                <w:szCs w:val="32"/>
              </w:rPr>
              <w:t>停止建设</w:t>
            </w:r>
            <w:r w:rsidRPr="00D73A8A">
              <w:rPr>
                <w:rFonts w:hint="eastAsia"/>
                <w:bCs/>
                <w:color w:val="000000"/>
                <w:sz w:val="24"/>
                <w:szCs w:val="32"/>
              </w:rPr>
              <w:t>。</w:t>
            </w:r>
            <w:r>
              <w:rPr>
                <w:rFonts w:hint="eastAsia"/>
                <w:bCs/>
                <w:color w:val="000000"/>
                <w:sz w:val="24"/>
                <w:szCs w:val="32"/>
              </w:rPr>
              <w:t>由于项目热镀锌加工车间已进行硬化防渗，且生产线均布设在厂房内，</w:t>
            </w:r>
            <w:r w:rsidR="00E678DA">
              <w:rPr>
                <w:rFonts w:hint="eastAsia"/>
                <w:bCs/>
                <w:color w:val="000000"/>
                <w:sz w:val="24"/>
                <w:szCs w:val="32"/>
              </w:rPr>
              <w:t>结合</w:t>
            </w:r>
            <w:r w:rsidR="004361A9">
              <w:rPr>
                <w:rFonts w:hint="eastAsia"/>
                <w:bCs/>
                <w:color w:val="000000"/>
                <w:sz w:val="24"/>
                <w:szCs w:val="32"/>
              </w:rPr>
              <w:t>现有项目排污许可证年报及每年例行监测结果，项目</w:t>
            </w:r>
            <w:r w:rsidR="007B0A17">
              <w:rPr>
                <w:rFonts w:hint="eastAsia"/>
                <w:bCs/>
                <w:color w:val="000000"/>
                <w:sz w:val="24"/>
                <w:szCs w:val="32"/>
              </w:rPr>
              <w:t>运营过程中无污染物排放超标现象，</w:t>
            </w:r>
            <w:r>
              <w:rPr>
                <w:rFonts w:hint="eastAsia"/>
                <w:bCs/>
                <w:color w:val="000000"/>
                <w:sz w:val="24"/>
                <w:szCs w:val="32"/>
              </w:rPr>
              <w:t>故本项目建设地无原有环境污染问题，化粪池等依托工程均能满足污染防治要求。</w:t>
            </w:r>
          </w:p>
          <w:p w14:paraId="26A97300" w14:textId="77777777" w:rsidR="00F83926" w:rsidRDefault="00F83926">
            <w:pPr>
              <w:adjustRightInd w:val="0"/>
              <w:snapToGrid w:val="0"/>
              <w:spacing w:line="360" w:lineRule="auto"/>
              <w:ind w:firstLineChars="200" w:firstLine="480"/>
              <w:rPr>
                <w:bCs/>
                <w:color w:val="000000"/>
                <w:sz w:val="24"/>
                <w:szCs w:val="32"/>
              </w:rPr>
            </w:pPr>
            <w:r>
              <w:rPr>
                <w:bCs/>
                <w:color w:val="000000"/>
                <w:sz w:val="24"/>
                <w:szCs w:val="32"/>
              </w:rPr>
              <w:t>本项目原料带钢</w:t>
            </w:r>
            <w:proofErr w:type="gramStart"/>
            <w:r>
              <w:rPr>
                <w:bCs/>
                <w:color w:val="000000"/>
                <w:sz w:val="24"/>
                <w:szCs w:val="32"/>
              </w:rPr>
              <w:t>卷通过</w:t>
            </w:r>
            <w:proofErr w:type="gramEnd"/>
            <w:r>
              <w:rPr>
                <w:bCs/>
                <w:color w:val="000000"/>
                <w:sz w:val="24"/>
                <w:szCs w:val="32"/>
              </w:rPr>
              <w:t>市场外购，经酸洗处理去除表面氧化铁皮后重新卷取</w:t>
            </w:r>
            <w:r>
              <w:rPr>
                <w:rFonts w:hint="eastAsia"/>
                <w:bCs/>
                <w:color w:val="000000"/>
                <w:sz w:val="24"/>
                <w:szCs w:val="32"/>
              </w:rPr>
              <w:t>，送至现有项目冷轧及热镀工段进行进一步加工，</w:t>
            </w:r>
            <w:r>
              <w:rPr>
                <w:bCs/>
                <w:color w:val="000000"/>
                <w:sz w:val="24"/>
                <w:szCs w:val="32"/>
              </w:rPr>
              <w:t>项目原料仅为外购带钢卷，无其他废钢铁。</w:t>
            </w:r>
          </w:p>
          <w:p w14:paraId="4DAD9380"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2</w:t>
            </w:r>
            <w:r>
              <w:rPr>
                <w:bCs/>
                <w:color w:val="000000"/>
                <w:sz w:val="24"/>
                <w:szCs w:val="32"/>
              </w:rPr>
              <w:t>、项目</w:t>
            </w:r>
            <w:r>
              <w:rPr>
                <w:rFonts w:hint="eastAsia"/>
                <w:bCs/>
                <w:color w:val="000000"/>
                <w:sz w:val="24"/>
                <w:szCs w:val="32"/>
              </w:rPr>
              <w:t>工程</w:t>
            </w:r>
            <w:r>
              <w:rPr>
                <w:bCs/>
                <w:color w:val="000000"/>
                <w:sz w:val="24"/>
                <w:szCs w:val="32"/>
              </w:rPr>
              <w:t>组成</w:t>
            </w:r>
          </w:p>
          <w:p w14:paraId="170080CD" w14:textId="77777777" w:rsidR="00F83926" w:rsidRDefault="00F83926">
            <w:pPr>
              <w:adjustRightInd w:val="0"/>
              <w:snapToGrid w:val="0"/>
              <w:spacing w:line="360" w:lineRule="auto"/>
              <w:ind w:firstLineChars="200" w:firstLine="480"/>
              <w:rPr>
                <w:rStyle w:val="afff5"/>
                <w:color w:val="000000"/>
              </w:rPr>
            </w:pPr>
            <w:bookmarkStart w:id="12" w:name="_Hlk190362606"/>
            <w:r>
              <w:rPr>
                <w:rFonts w:hint="eastAsia"/>
                <w:color w:val="000000"/>
                <w:sz w:val="24"/>
              </w:rPr>
              <w:t>本项目占地面积约</w:t>
            </w:r>
            <w:r>
              <w:rPr>
                <w:rFonts w:hint="eastAsia"/>
                <w:color w:val="000000"/>
                <w:sz w:val="24"/>
              </w:rPr>
              <w:t>1500</w:t>
            </w:r>
            <w:r>
              <w:rPr>
                <w:snapToGrid w:val="0"/>
                <w:color w:val="000000"/>
                <w:kern w:val="0"/>
                <w:sz w:val="24"/>
              </w:rPr>
              <w:t>m</w:t>
            </w:r>
            <w:r>
              <w:rPr>
                <w:snapToGrid w:val="0"/>
                <w:color w:val="000000"/>
                <w:kern w:val="0"/>
                <w:sz w:val="24"/>
                <w:vertAlign w:val="superscript"/>
              </w:rPr>
              <w:t>2</w:t>
            </w:r>
            <w:r>
              <w:rPr>
                <w:rFonts w:hint="eastAsia"/>
                <w:color w:val="000000"/>
                <w:sz w:val="24"/>
              </w:rPr>
              <w:t>，项目建设新增建筑面积约为</w:t>
            </w:r>
            <w:r>
              <w:rPr>
                <w:rFonts w:hint="eastAsia"/>
                <w:color w:val="000000"/>
                <w:sz w:val="24"/>
              </w:rPr>
              <w:t>812</w:t>
            </w:r>
            <w:r>
              <w:rPr>
                <w:snapToGrid w:val="0"/>
                <w:color w:val="000000"/>
                <w:kern w:val="0"/>
                <w:sz w:val="24"/>
              </w:rPr>
              <w:t>m</w:t>
            </w:r>
            <w:r>
              <w:rPr>
                <w:snapToGrid w:val="0"/>
                <w:color w:val="000000"/>
                <w:kern w:val="0"/>
                <w:sz w:val="24"/>
                <w:vertAlign w:val="superscript"/>
              </w:rPr>
              <w:t>2</w:t>
            </w:r>
            <w:r>
              <w:rPr>
                <w:rFonts w:hint="eastAsia"/>
                <w:color w:val="000000"/>
                <w:sz w:val="24"/>
              </w:rPr>
              <w:t>，利用原有</w:t>
            </w:r>
            <w:r>
              <w:rPr>
                <w:rFonts w:hint="eastAsia"/>
                <w:color w:val="000000"/>
                <w:sz w:val="24"/>
              </w:rPr>
              <w:lastRenderedPageBreak/>
              <w:t>厂房和设施建设，同时购置及安装配套运行及环保设施、给排水、消防等配套工程。</w:t>
            </w:r>
            <w:r>
              <w:rPr>
                <w:color w:val="000000"/>
                <w:sz w:val="24"/>
              </w:rPr>
              <w:t>项目主要建设内容如</w:t>
            </w:r>
            <w:r>
              <w:rPr>
                <w:rStyle w:val="afff5"/>
                <w:color w:val="000000"/>
              </w:rPr>
              <w:t>下表所示。</w:t>
            </w:r>
            <w:bookmarkEnd w:id="12"/>
          </w:p>
          <w:p w14:paraId="0959F026" w14:textId="77777777" w:rsidR="00F83926" w:rsidRDefault="00F83926">
            <w:pPr>
              <w:pStyle w:val="a0"/>
              <w:snapToGrid w:val="0"/>
              <w:ind w:firstLineChars="0" w:firstLine="0"/>
              <w:jc w:val="center"/>
              <w:rPr>
                <w:rStyle w:val="afff5"/>
                <w:b/>
                <w:color w:val="000000"/>
                <w:sz w:val="21"/>
                <w:szCs w:val="21"/>
              </w:rPr>
            </w:pPr>
            <w:r>
              <w:rPr>
                <w:rFonts w:ascii="Times New Roman" w:hAnsi="Times New Roman" w:hint="eastAsia"/>
                <w:b/>
                <w:bCs/>
                <w:color w:val="000000"/>
                <w:szCs w:val="21"/>
              </w:rPr>
              <w:t>表</w:t>
            </w:r>
            <w:r>
              <w:rPr>
                <w:rFonts w:ascii="Times New Roman" w:hAnsi="Times New Roman" w:hint="eastAsia"/>
                <w:b/>
                <w:bCs/>
                <w:color w:val="000000"/>
                <w:szCs w:val="21"/>
              </w:rPr>
              <w:t xml:space="preserve">2-1  </w:t>
            </w:r>
            <w:r>
              <w:rPr>
                <w:rStyle w:val="afff5"/>
                <w:b/>
                <w:color w:val="000000"/>
                <w:sz w:val="21"/>
                <w:szCs w:val="21"/>
              </w:rPr>
              <w:t>项目工程组成表</w:t>
            </w:r>
          </w:p>
          <w:tbl>
            <w:tblPr>
              <w:tblW w:w="488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68"/>
              <w:gridCol w:w="1479"/>
              <w:gridCol w:w="5225"/>
              <w:gridCol w:w="769"/>
            </w:tblGrid>
            <w:tr w:rsidR="00F83926" w14:paraId="23BBD1C0" w14:textId="77777777">
              <w:trPr>
                <w:trHeight w:val="219"/>
                <w:jc w:val="center"/>
              </w:trPr>
              <w:tc>
                <w:tcPr>
                  <w:tcW w:w="1226" w:type="pct"/>
                  <w:gridSpan w:val="2"/>
                  <w:vAlign w:val="center"/>
                </w:tcPr>
                <w:p w14:paraId="5A5E93B5" w14:textId="77777777" w:rsidR="00F83926" w:rsidRDefault="00F83926">
                  <w:pPr>
                    <w:jc w:val="center"/>
                    <w:rPr>
                      <w:color w:val="000000"/>
                      <w:szCs w:val="21"/>
                    </w:rPr>
                  </w:pPr>
                  <w:bookmarkStart w:id="13" w:name="_Hlk74323050"/>
                  <w:r>
                    <w:rPr>
                      <w:color w:val="000000"/>
                      <w:szCs w:val="21"/>
                    </w:rPr>
                    <w:t>工程类别</w:t>
                  </w:r>
                </w:p>
              </w:tc>
              <w:tc>
                <w:tcPr>
                  <w:tcW w:w="3290" w:type="pct"/>
                  <w:vAlign w:val="center"/>
                </w:tcPr>
                <w:p w14:paraId="79555F8A" w14:textId="77777777" w:rsidR="00F83926" w:rsidRDefault="00F83926">
                  <w:pPr>
                    <w:jc w:val="center"/>
                    <w:rPr>
                      <w:color w:val="000000"/>
                      <w:szCs w:val="21"/>
                    </w:rPr>
                  </w:pPr>
                  <w:r>
                    <w:rPr>
                      <w:rFonts w:hint="eastAsia"/>
                      <w:color w:val="000000"/>
                      <w:szCs w:val="21"/>
                    </w:rPr>
                    <w:t>工程</w:t>
                  </w:r>
                  <w:r>
                    <w:rPr>
                      <w:color w:val="000000"/>
                      <w:szCs w:val="21"/>
                    </w:rPr>
                    <w:t>内容</w:t>
                  </w:r>
                  <w:r>
                    <w:rPr>
                      <w:rFonts w:hint="eastAsia"/>
                      <w:color w:val="000000"/>
                      <w:szCs w:val="21"/>
                    </w:rPr>
                    <w:t>及规模</w:t>
                  </w:r>
                </w:p>
              </w:tc>
              <w:tc>
                <w:tcPr>
                  <w:tcW w:w="484" w:type="pct"/>
                  <w:vAlign w:val="center"/>
                </w:tcPr>
                <w:p w14:paraId="5B3F3AB3" w14:textId="77777777" w:rsidR="00F83926" w:rsidRDefault="00F83926">
                  <w:pPr>
                    <w:jc w:val="center"/>
                    <w:rPr>
                      <w:color w:val="000000"/>
                      <w:szCs w:val="21"/>
                    </w:rPr>
                  </w:pPr>
                  <w:r>
                    <w:rPr>
                      <w:rFonts w:hint="eastAsia"/>
                      <w:color w:val="000000"/>
                      <w:szCs w:val="21"/>
                    </w:rPr>
                    <w:t>备注</w:t>
                  </w:r>
                </w:p>
              </w:tc>
            </w:tr>
            <w:tr w:rsidR="00F83926" w14:paraId="1E2AF6D8" w14:textId="77777777">
              <w:trPr>
                <w:trHeight w:val="531"/>
                <w:jc w:val="center"/>
              </w:trPr>
              <w:tc>
                <w:tcPr>
                  <w:tcW w:w="295" w:type="pct"/>
                  <w:vAlign w:val="center"/>
                </w:tcPr>
                <w:p w14:paraId="776A7BBA" w14:textId="77777777" w:rsidR="00F83926" w:rsidRDefault="00F83926">
                  <w:pPr>
                    <w:jc w:val="center"/>
                    <w:rPr>
                      <w:color w:val="000000"/>
                      <w:szCs w:val="21"/>
                    </w:rPr>
                  </w:pPr>
                  <w:r>
                    <w:rPr>
                      <w:color w:val="000000"/>
                      <w:szCs w:val="21"/>
                    </w:rPr>
                    <w:t>主体工程</w:t>
                  </w:r>
                </w:p>
              </w:tc>
              <w:tc>
                <w:tcPr>
                  <w:tcW w:w="931" w:type="pct"/>
                  <w:vAlign w:val="center"/>
                </w:tcPr>
                <w:p w14:paraId="4B198BA0" w14:textId="77777777" w:rsidR="00F83926" w:rsidRDefault="00F83926">
                  <w:pPr>
                    <w:snapToGrid w:val="0"/>
                    <w:jc w:val="center"/>
                    <w:rPr>
                      <w:color w:val="000000"/>
                      <w:szCs w:val="21"/>
                    </w:rPr>
                  </w:pPr>
                  <w:r>
                    <w:rPr>
                      <w:rStyle w:val="afff5"/>
                      <w:rFonts w:hint="eastAsia"/>
                      <w:color w:val="000000"/>
                      <w:sz w:val="21"/>
                      <w:szCs w:val="21"/>
                    </w:rPr>
                    <w:t>原料钢带酸洗生产线</w:t>
                  </w:r>
                </w:p>
              </w:tc>
              <w:tc>
                <w:tcPr>
                  <w:tcW w:w="3290" w:type="pct"/>
                  <w:vAlign w:val="center"/>
                </w:tcPr>
                <w:p w14:paraId="2E0E591C" w14:textId="77777777" w:rsidR="00F83926" w:rsidRDefault="00F83926">
                  <w:pPr>
                    <w:rPr>
                      <w:snapToGrid w:val="0"/>
                      <w:color w:val="000000"/>
                      <w:kern w:val="0"/>
                      <w:szCs w:val="21"/>
                    </w:rPr>
                  </w:pPr>
                  <w:r>
                    <w:rPr>
                      <w:rFonts w:hint="eastAsia"/>
                      <w:snapToGrid w:val="0"/>
                      <w:color w:val="000000"/>
                      <w:kern w:val="0"/>
                      <w:szCs w:val="21"/>
                    </w:rPr>
                    <w:t>利用已建成的热镀锌加工车间，建设</w:t>
                  </w:r>
                  <w:r>
                    <w:rPr>
                      <w:rFonts w:hint="eastAsia"/>
                      <w:snapToGrid w:val="0"/>
                      <w:color w:val="000000"/>
                      <w:kern w:val="0"/>
                      <w:szCs w:val="21"/>
                    </w:rPr>
                    <w:t>1</w:t>
                  </w:r>
                  <w:r>
                    <w:rPr>
                      <w:rFonts w:hint="eastAsia"/>
                      <w:snapToGrid w:val="0"/>
                      <w:color w:val="000000"/>
                      <w:kern w:val="0"/>
                      <w:szCs w:val="21"/>
                    </w:rPr>
                    <w:t>条表面处理酸洗生产线</w:t>
                  </w:r>
                </w:p>
              </w:tc>
              <w:tc>
                <w:tcPr>
                  <w:tcW w:w="484" w:type="pct"/>
                  <w:vAlign w:val="center"/>
                </w:tcPr>
                <w:p w14:paraId="777D54CB"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056A4384" w14:textId="77777777">
              <w:trPr>
                <w:trHeight w:val="608"/>
                <w:jc w:val="center"/>
              </w:trPr>
              <w:tc>
                <w:tcPr>
                  <w:tcW w:w="295" w:type="pct"/>
                  <w:vMerge w:val="restart"/>
                  <w:vAlign w:val="center"/>
                </w:tcPr>
                <w:p w14:paraId="714C8320" w14:textId="77777777" w:rsidR="00F83926" w:rsidRDefault="00F83926">
                  <w:pPr>
                    <w:jc w:val="center"/>
                    <w:rPr>
                      <w:color w:val="000000"/>
                      <w:szCs w:val="21"/>
                    </w:rPr>
                  </w:pPr>
                  <w:r>
                    <w:rPr>
                      <w:color w:val="000000"/>
                      <w:szCs w:val="21"/>
                    </w:rPr>
                    <w:t>辅助工程</w:t>
                  </w:r>
                </w:p>
              </w:tc>
              <w:tc>
                <w:tcPr>
                  <w:tcW w:w="931" w:type="pct"/>
                  <w:vAlign w:val="center"/>
                </w:tcPr>
                <w:p w14:paraId="1F4F477B" w14:textId="77777777" w:rsidR="00F83926" w:rsidRDefault="00F83926">
                  <w:pPr>
                    <w:snapToGrid w:val="0"/>
                    <w:jc w:val="center"/>
                    <w:rPr>
                      <w:rStyle w:val="afff5"/>
                      <w:color w:val="000000"/>
                      <w:sz w:val="21"/>
                      <w:szCs w:val="21"/>
                    </w:rPr>
                  </w:pPr>
                  <w:r>
                    <w:rPr>
                      <w:rStyle w:val="afff5"/>
                      <w:rFonts w:hint="eastAsia"/>
                      <w:color w:val="000000"/>
                      <w:sz w:val="21"/>
                      <w:szCs w:val="21"/>
                    </w:rPr>
                    <w:t>锅炉房</w:t>
                  </w:r>
                </w:p>
              </w:tc>
              <w:tc>
                <w:tcPr>
                  <w:tcW w:w="3290" w:type="pct"/>
                  <w:vAlign w:val="center"/>
                </w:tcPr>
                <w:p w14:paraId="3F76000B" w14:textId="77777777" w:rsidR="00F83926" w:rsidRDefault="00F83926">
                  <w:pPr>
                    <w:rPr>
                      <w:snapToGrid w:val="0"/>
                      <w:color w:val="000000"/>
                      <w:kern w:val="0"/>
                      <w:szCs w:val="21"/>
                    </w:rPr>
                  </w:pPr>
                  <w:r>
                    <w:rPr>
                      <w:rFonts w:hint="eastAsia"/>
                      <w:color w:val="000000"/>
                      <w:szCs w:val="21"/>
                    </w:rPr>
                    <w:t>1</w:t>
                  </w:r>
                  <w:r>
                    <w:rPr>
                      <w:rFonts w:hint="eastAsia"/>
                      <w:color w:val="000000"/>
                      <w:szCs w:val="21"/>
                    </w:rPr>
                    <w:t>座，设置一台</w:t>
                  </w:r>
                  <w:r>
                    <w:rPr>
                      <w:rFonts w:hint="eastAsia"/>
                      <w:color w:val="000000"/>
                      <w:szCs w:val="21"/>
                    </w:rPr>
                    <w:t>1t/h</w:t>
                  </w:r>
                  <w:r>
                    <w:rPr>
                      <w:rFonts w:hint="eastAsia"/>
                      <w:color w:val="000000"/>
                      <w:szCs w:val="21"/>
                    </w:rPr>
                    <w:t>天然气蒸汽发生器锅炉，用于酸洗水的加热，建设配套天然气管道连通厂内已建成调压站及蒸汽发生器，由园区天然气管网供气</w:t>
                  </w:r>
                </w:p>
              </w:tc>
              <w:tc>
                <w:tcPr>
                  <w:tcW w:w="484" w:type="pct"/>
                  <w:vAlign w:val="center"/>
                </w:tcPr>
                <w:p w14:paraId="2CEC6EFA" w14:textId="77777777" w:rsidR="00F83926" w:rsidRDefault="00F83926">
                  <w:pPr>
                    <w:jc w:val="center"/>
                    <w:rPr>
                      <w:snapToGrid w:val="0"/>
                      <w:color w:val="000000"/>
                      <w:kern w:val="0"/>
                      <w:szCs w:val="21"/>
                    </w:rPr>
                  </w:pPr>
                  <w:r>
                    <w:rPr>
                      <w:rFonts w:hint="eastAsia"/>
                      <w:snapToGrid w:val="0"/>
                      <w:color w:val="000000"/>
                      <w:kern w:val="0"/>
                      <w:szCs w:val="21"/>
                    </w:rPr>
                    <w:t>新建，部分依托</w:t>
                  </w:r>
                </w:p>
              </w:tc>
            </w:tr>
            <w:tr w:rsidR="00F83926" w14:paraId="7BC04121" w14:textId="77777777">
              <w:trPr>
                <w:trHeight w:val="608"/>
                <w:jc w:val="center"/>
              </w:trPr>
              <w:tc>
                <w:tcPr>
                  <w:tcW w:w="295" w:type="pct"/>
                  <w:vMerge/>
                  <w:vAlign w:val="center"/>
                </w:tcPr>
                <w:p w14:paraId="58ACD87F" w14:textId="77777777" w:rsidR="00F83926" w:rsidRDefault="00F83926">
                  <w:pPr>
                    <w:jc w:val="center"/>
                    <w:rPr>
                      <w:color w:val="000000"/>
                      <w:szCs w:val="21"/>
                    </w:rPr>
                  </w:pPr>
                </w:p>
              </w:tc>
              <w:tc>
                <w:tcPr>
                  <w:tcW w:w="931" w:type="pct"/>
                  <w:vAlign w:val="center"/>
                </w:tcPr>
                <w:p w14:paraId="79FA6D27" w14:textId="77777777" w:rsidR="00F83926" w:rsidRDefault="00F83926">
                  <w:pPr>
                    <w:snapToGrid w:val="0"/>
                    <w:jc w:val="center"/>
                    <w:rPr>
                      <w:rStyle w:val="afff5"/>
                      <w:color w:val="000000"/>
                      <w:sz w:val="21"/>
                      <w:szCs w:val="21"/>
                    </w:rPr>
                  </w:pPr>
                  <w:r>
                    <w:rPr>
                      <w:rStyle w:val="afff5"/>
                      <w:rFonts w:hint="eastAsia"/>
                      <w:color w:val="000000"/>
                      <w:sz w:val="21"/>
                      <w:szCs w:val="21"/>
                    </w:rPr>
                    <w:t>储运工程</w:t>
                  </w:r>
                </w:p>
              </w:tc>
              <w:tc>
                <w:tcPr>
                  <w:tcW w:w="3290" w:type="pct"/>
                  <w:vAlign w:val="center"/>
                </w:tcPr>
                <w:p w14:paraId="173A7C63" w14:textId="77777777" w:rsidR="00F83926" w:rsidRDefault="00F83926">
                  <w:pPr>
                    <w:rPr>
                      <w:color w:val="000000"/>
                      <w:szCs w:val="21"/>
                    </w:rPr>
                  </w:pPr>
                  <w:r>
                    <w:rPr>
                      <w:rFonts w:hint="eastAsia"/>
                      <w:color w:val="000000"/>
                      <w:szCs w:val="21"/>
                    </w:rPr>
                    <w:t>新增</w:t>
                  </w:r>
                  <w:r>
                    <w:rPr>
                      <w:rFonts w:hint="eastAsia"/>
                      <w:color w:val="000000"/>
                      <w:szCs w:val="21"/>
                    </w:rPr>
                    <w:t>1</w:t>
                  </w:r>
                  <w:r>
                    <w:rPr>
                      <w:rFonts w:hint="eastAsia"/>
                      <w:color w:val="000000"/>
                      <w:szCs w:val="21"/>
                    </w:rPr>
                    <w:t>个</w:t>
                  </w:r>
                  <w:r>
                    <w:rPr>
                      <w:rFonts w:hint="eastAsia"/>
                      <w:color w:val="000000"/>
                      <w:szCs w:val="21"/>
                    </w:rPr>
                    <w:t>100m</w:t>
                  </w:r>
                  <w:r>
                    <w:rPr>
                      <w:rFonts w:hint="eastAsia"/>
                      <w:color w:val="000000"/>
                      <w:szCs w:val="21"/>
                      <w:vertAlign w:val="superscript"/>
                    </w:rPr>
                    <w:t>3</w:t>
                  </w:r>
                  <w:r>
                    <w:rPr>
                      <w:rFonts w:hint="eastAsia"/>
                      <w:color w:val="000000"/>
                      <w:szCs w:val="21"/>
                    </w:rPr>
                    <w:t>盐酸储罐及</w:t>
                  </w:r>
                  <w:r>
                    <w:rPr>
                      <w:rFonts w:hint="eastAsia"/>
                      <w:color w:val="000000"/>
                      <w:szCs w:val="21"/>
                    </w:rPr>
                    <w:t>1</w:t>
                  </w:r>
                  <w:r>
                    <w:rPr>
                      <w:rFonts w:hint="eastAsia"/>
                      <w:color w:val="000000"/>
                      <w:szCs w:val="21"/>
                    </w:rPr>
                    <w:t>个</w:t>
                  </w:r>
                  <w:r>
                    <w:rPr>
                      <w:rFonts w:hint="eastAsia"/>
                      <w:color w:val="000000"/>
                      <w:szCs w:val="21"/>
                    </w:rPr>
                    <w:t>100m</w:t>
                  </w:r>
                  <w:r>
                    <w:rPr>
                      <w:rFonts w:hint="eastAsia"/>
                      <w:color w:val="000000"/>
                      <w:szCs w:val="21"/>
                      <w:vertAlign w:val="superscript"/>
                    </w:rPr>
                    <w:t>3</w:t>
                  </w:r>
                  <w:r w:rsidR="005A3AED">
                    <w:rPr>
                      <w:rFonts w:hint="eastAsia"/>
                      <w:color w:val="000000"/>
                      <w:szCs w:val="21"/>
                    </w:rPr>
                    <w:t>PFC</w:t>
                  </w:r>
                  <w:r w:rsidR="005A3AED">
                    <w:rPr>
                      <w:rFonts w:hint="eastAsia"/>
                      <w:color w:val="000000"/>
                      <w:szCs w:val="21"/>
                    </w:rPr>
                    <w:t>絮凝剂</w:t>
                  </w:r>
                  <w:r>
                    <w:rPr>
                      <w:rFonts w:hint="eastAsia"/>
                      <w:color w:val="000000"/>
                      <w:szCs w:val="21"/>
                    </w:rPr>
                    <w:t>储罐，用于项目原料盐酸及</w:t>
                  </w:r>
                  <w:r w:rsidR="00421C9F">
                    <w:rPr>
                      <w:rFonts w:hint="eastAsia"/>
                      <w:color w:val="000000"/>
                      <w:szCs w:val="21"/>
                    </w:rPr>
                    <w:t>表面处理废水</w:t>
                  </w:r>
                  <w:r w:rsidR="00382B23">
                    <w:rPr>
                      <w:rFonts w:hint="eastAsia"/>
                      <w:color w:val="000000"/>
                      <w:szCs w:val="21"/>
                    </w:rPr>
                    <w:t>治理后所得</w:t>
                  </w:r>
                  <w:r w:rsidR="00382B23">
                    <w:rPr>
                      <w:rFonts w:hint="eastAsia"/>
                      <w:color w:val="000000"/>
                      <w:szCs w:val="21"/>
                    </w:rPr>
                    <w:t>PFC</w:t>
                  </w:r>
                  <w:r w:rsidR="00382B23">
                    <w:rPr>
                      <w:rFonts w:hint="eastAsia"/>
                      <w:color w:val="000000"/>
                      <w:szCs w:val="21"/>
                    </w:rPr>
                    <w:t>絮凝剂</w:t>
                  </w:r>
                  <w:r>
                    <w:rPr>
                      <w:rFonts w:hint="eastAsia"/>
                      <w:color w:val="000000"/>
                      <w:szCs w:val="21"/>
                    </w:rPr>
                    <w:t>的</w:t>
                  </w:r>
                  <w:r w:rsidR="00382B23">
                    <w:rPr>
                      <w:rFonts w:hint="eastAsia"/>
                      <w:color w:val="000000"/>
                      <w:szCs w:val="21"/>
                    </w:rPr>
                    <w:t>暂存</w:t>
                  </w:r>
                  <w:r>
                    <w:rPr>
                      <w:rFonts w:hint="eastAsia"/>
                      <w:color w:val="000000"/>
                      <w:szCs w:val="21"/>
                    </w:rPr>
                    <w:t>，罐区设围堰</w:t>
                  </w:r>
                </w:p>
              </w:tc>
              <w:tc>
                <w:tcPr>
                  <w:tcW w:w="484" w:type="pct"/>
                  <w:vAlign w:val="center"/>
                </w:tcPr>
                <w:p w14:paraId="39C2A853"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44ADE768" w14:textId="77777777">
              <w:trPr>
                <w:trHeight w:val="398"/>
                <w:jc w:val="center"/>
              </w:trPr>
              <w:tc>
                <w:tcPr>
                  <w:tcW w:w="295" w:type="pct"/>
                  <w:vMerge/>
                  <w:vAlign w:val="center"/>
                </w:tcPr>
                <w:p w14:paraId="198F8C0C" w14:textId="77777777" w:rsidR="00F83926" w:rsidRDefault="00F83926">
                  <w:pPr>
                    <w:jc w:val="center"/>
                    <w:rPr>
                      <w:color w:val="000000"/>
                      <w:szCs w:val="21"/>
                    </w:rPr>
                  </w:pPr>
                </w:p>
              </w:tc>
              <w:tc>
                <w:tcPr>
                  <w:tcW w:w="931" w:type="pct"/>
                  <w:vAlign w:val="center"/>
                </w:tcPr>
                <w:p w14:paraId="32FC61FB" w14:textId="77777777" w:rsidR="00F83926" w:rsidRDefault="00F83926">
                  <w:pPr>
                    <w:jc w:val="center"/>
                    <w:rPr>
                      <w:color w:val="000000"/>
                      <w:szCs w:val="21"/>
                    </w:rPr>
                  </w:pPr>
                  <w:r>
                    <w:rPr>
                      <w:rFonts w:hint="eastAsia"/>
                      <w:color w:val="000000"/>
                      <w:szCs w:val="21"/>
                    </w:rPr>
                    <w:t>酸洗液循环系统</w:t>
                  </w:r>
                </w:p>
              </w:tc>
              <w:tc>
                <w:tcPr>
                  <w:tcW w:w="3290" w:type="pct"/>
                  <w:vAlign w:val="center"/>
                </w:tcPr>
                <w:p w14:paraId="1747A7D0" w14:textId="77777777" w:rsidR="00F83926" w:rsidRDefault="00F83926">
                  <w:pPr>
                    <w:rPr>
                      <w:color w:val="000000"/>
                      <w:szCs w:val="21"/>
                    </w:rPr>
                  </w:pPr>
                  <w:r>
                    <w:rPr>
                      <w:rFonts w:hint="eastAsia"/>
                      <w:snapToGrid w:val="0"/>
                      <w:color w:val="000000"/>
                      <w:kern w:val="0"/>
                      <w:szCs w:val="21"/>
                    </w:rPr>
                    <w:t>利用已建成的热镀锌加工车间外侧空地建设</w:t>
                  </w:r>
                  <w:r>
                    <w:rPr>
                      <w:rFonts w:hint="eastAsia"/>
                      <w:snapToGrid w:val="0"/>
                      <w:color w:val="000000"/>
                      <w:kern w:val="0"/>
                      <w:szCs w:val="21"/>
                    </w:rPr>
                    <w:t>1</w:t>
                  </w:r>
                  <w:r>
                    <w:rPr>
                      <w:rFonts w:hint="eastAsia"/>
                      <w:snapToGrid w:val="0"/>
                      <w:color w:val="000000"/>
                      <w:kern w:val="0"/>
                      <w:szCs w:val="21"/>
                    </w:rPr>
                    <w:t>套酸洗液循环系统，配备</w:t>
                  </w:r>
                  <w:r>
                    <w:rPr>
                      <w:rFonts w:hint="eastAsia"/>
                      <w:snapToGrid w:val="0"/>
                      <w:color w:val="000000"/>
                      <w:kern w:val="0"/>
                      <w:szCs w:val="21"/>
                    </w:rPr>
                    <w:t>2</w:t>
                  </w:r>
                  <w:r>
                    <w:rPr>
                      <w:rFonts w:hint="eastAsia"/>
                      <w:snapToGrid w:val="0"/>
                      <w:color w:val="000000"/>
                      <w:kern w:val="0"/>
                      <w:szCs w:val="21"/>
                    </w:rPr>
                    <w:t>条循环回路，每一回路包含</w:t>
                  </w:r>
                  <w:r>
                    <w:rPr>
                      <w:rFonts w:hint="eastAsia"/>
                      <w:snapToGrid w:val="0"/>
                      <w:color w:val="000000"/>
                      <w:kern w:val="0"/>
                      <w:szCs w:val="21"/>
                    </w:rPr>
                    <w:t>2</w:t>
                  </w:r>
                  <w:r>
                    <w:rPr>
                      <w:snapToGrid w:val="0"/>
                      <w:color w:val="000000"/>
                      <w:kern w:val="0"/>
                      <w:szCs w:val="21"/>
                    </w:rPr>
                    <w:t>台卧式离心泵（</w:t>
                  </w:r>
                  <w:r>
                    <w:rPr>
                      <w:rFonts w:hint="eastAsia"/>
                      <w:snapToGrid w:val="0"/>
                      <w:color w:val="000000"/>
                      <w:kern w:val="0"/>
                      <w:szCs w:val="21"/>
                    </w:rPr>
                    <w:t>1</w:t>
                  </w:r>
                  <w:r>
                    <w:rPr>
                      <w:rFonts w:hint="eastAsia"/>
                      <w:snapToGrid w:val="0"/>
                      <w:color w:val="000000"/>
                      <w:kern w:val="0"/>
                      <w:szCs w:val="21"/>
                    </w:rPr>
                    <w:t>用</w:t>
                  </w:r>
                  <w:r>
                    <w:rPr>
                      <w:rFonts w:hint="eastAsia"/>
                      <w:snapToGrid w:val="0"/>
                      <w:color w:val="000000"/>
                      <w:kern w:val="0"/>
                      <w:szCs w:val="21"/>
                    </w:rPr>
                    <w:t>1</w:t>
                  </w:r>
                  <w:r>
                    <w:rPr>
                      <w:rFonts w:hint="eastAsia"/>
                      <w:snapToGrid w:val="0"/>
                      <w:color w:val="000000"/>
                      <w:kern w:val="0"/>
                      <w:szCs w:val="21"/>
                    </w:rPr>
                    <w:t>备</w:t>
                  </w:r>
                  <w:r>
                    <w:rPr>
                      <w:snapToGrid w:val="0"/>
                      <w:color w:val="000000"/>
                      <w:kern w:val="0"/>
                      <w:szCs w:val="21"/>
                    </w:rPr>
                    <w:t>）、</w:t>
                  </w:r>
                  <w:r>
                    <w:rPr>
                      <w:rFonts w:hint="eastAsia"/>
                      <w:snapToGrid w:val="0"/>
                      <w:color w:val="000000"/>
                      <w:kern w:val="0"/>
                      <w:szCs w:val="21"/>
                    </w:rPr>
                    <w:t>1</w:t>
                  </w:r>
                  <w:r>
                    <w:rPr>
                      <w:snapToGrid w:val="0"/>
                      <w:color w:val="000000"/>
                      <w:kern w:val="0"/>
                      <w:szCs w:val="21"/>
                    </w:rPr>
                    <w:t>个网式过滤器、</w:t>
                  </w:r>
                  <w:r>
                    <w:rPr>
                      <w:rFonts w:hint="eastAsia"/>
                      <w:snapToGrid w:val="0"/>
                      <w:color w:val="000000"/>
                      <w:kern w:val="0"/>
                      <w:szCs w:val="21"/>
                    </w:rPr>
                    <w:t>1</w:t>
                  </w:r>
                  <w:r>
                    <w:rPr>
                      <w:snapToGrid w:val="0"/>
                      <w:color w:val="000000"/>
                      <w:kern w:val="0"/>
                      <w:szCs w:val="21"/>
                    </w:rPr>
                    <w:t>组循环管路（小循环：罐</w:t>
                  </w:r>
                  <w:r>
                    <w:rPr>
                      <w:snapToGrid w:val="0"/>
                      <w:color w:val="000000"/>
                      <w:kern w:val="0"/>
                      <w:szCs w:val="21"/>
                    </w:rPr>
                    <w:t>→</w:t>
                  </w:r>
                  <w:r>
                    <w:rPr>
                      <w:snapToGrid w:val="0"/>
                      <w:color w:val="000000"/>
                      <w:kern w:val="0"/>
                      <w:szCs w:val="21"/>
                    </w:rPr>
                    <w:t>罐循环，加热状态；大循环：罐</w:t>
                  </w:r>
                  <w:r>
                    <w:rPr>
                      <w:snapToGrid w:val="0"/>
                      <w:color w:val="000000"/>
                      <w:kern w:val="0"/>
                      <w:szCs w:val="21"/>
                    </w:rPr>
                    <w:t>→</w:t>
                  </w:r>
                  <w:r>
                    <w:rPr>
                      <w:snapToGrid w:val="0"/>
                      <w:color w:val="000000"/>
                      <w:kern w:val="0"/>
                      <w:szCs w:val="21"/>
                    </w:rPr>
                    <w:t>槽循环，运行状态）、</w:t>
                  </w:r>
                  <w:r>
                    <w:rPr>
                      <w:rFonts w:hint="eastAsia"/>
                      <w:snapToGrid w:val="0"/>
                      <w:color w:val="000000"/>
                      <w:kern w:val="0"/>
                      <w:szCs w:val="21"/>
                    </w:rPr>
                    <w:t>1</w:t>
                  </w:r>
                  <w:r>
                    <w:rPr>
                      <w:snapToGrid w:val="0"/>
                      <w:color w:val="000000"/>
                      <w:kern w:val="0"/>
                      <w:szCs w:val="21"/>
                    </w:rPr>
                    <w:t>个加热器、</w:t>
                  </w:r>
                  <w:r>
                    <w:rPr>
                      <w:rFonts w:hint="eastAsia"/>
                      <w:snapToGrid w:val="0"/>
                      <w:color w:val="000000"/>
                      <w:kern w:val="0"/>
                      <w:szCs w:val="21"/>
                    </w:rPr>
                    <w:t>1</w:t>
                  </w:r>
                  <w:r>
                    <w:rPr>
                      <w:snapToGrid w:val="0"/>
                      <w:color w:val="000000"/>
                      <w:kern w:val="0"/>
                      <w:szCs w:val="21"/>
                    </w:rPr>
                    <w:t>套温度控制回路</w:t>
                  </w:r>
                </w:p>
              </w:tc>
              <w:tc>
                <w:tcPr>
                  <w:tcW w:w="484" w:type="pct"/>
                  <w:vAlign w:val="center"/>
                </w:tcPr>
                <w:p w14:paraId="32FD90EF"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1164B16F" w14:textId="77777777">
              <w:trPr>
                <w:trHeight w:val="395"/>
                <w:jc w:val="center"/>
              </w:trPr>
              <w:tc>
                <w:tcPr>
                  <w:tcW w:w="295" w:type="pct"/>
                  <w:vMerge/>
                  <w:vAlign w:val="center"/>
                </w:tcPr>
                <w:p w14:paraId="5E935EAA" w14:textId="77777777" w:rsidR="00F83926" w:rsidRDefault="00F83926">
                  <w:pPr>
                    <w:jc w:val="center"/>
                    <w:rPr>
                      <w:color w:val="000000"/>
                      <w:szCs w:val="21"/>
                    </w:rPr>
                  </w:pPr>
                </w:p>
              </w:tc>
              <w:tc>
                <w:tcPr>
                  <w:tcW w:w="931" w:type="pct"/>
                  <w:vAlign w:val="center"/>
                </w:tcPr>
                <w:p w14:paraId="56A39073" w14:textId="77777777" w:rsidR="00F83926" w:rsidRDefault="00F83926">
                  <w:pPr>
                    <w:jc w:val="center"/>
                    <w:rPr>
                      <w:snapToGrid w:val="0"/>
                      <w:color w:val="000000"/>
                      <w:kern w:val="0"/>
                      <w:szCs w:val="21"/>
                    </w:rPr>
                  </w:pPr>
                  <w:r>
                    <w:rPr>
                      <w:rFonts w:hint="eastAsia"/>
                      <w:color w:val="000000"/>
                      <w:szCs w:val="21"/>
                    </w:rPr>
                    <w:t>漂洗水循环系统</w:t>
                  </w:r>
                </w:p>
              </w:tc>
              <w:tc>
                <w:tcPr>
                  <w:tcW w:w="3290" w:type="pct"/>
                  <w:vAlign w:val="center"/>
                </w:tcPr>
                <w:p w14:paraId="5BE96CCF" w14:textId="77777777" w:rsidR="00F83926" w:rsidRDefault="00F83926">
                  <w:pPr>
                    <w:rPr>
                      <w:snapToGrid w:val="0"/>
                      <w:color w:val="000000"/>
                      <w:kern w:val="0"/>
                      <w:szCs w:val="21"/>
                    </w:rPr>
                  </w:pPr>
                  <w:r>
                    <w:rPr>
                      <w:rFonts w:hint="eastAsia"/>
                      <w:snapToGrid w:val="0"/>
                      <w:color w:val="000000"/>
                      <w:kern w:val="0"/>
                      <w:szCs w:val="21"/>
                    </w:rPr>
                    <w:t>在已建成的热镀锌加工车间内建设</w:t>
                  </w:r>
                  <w:r>
                    <w:rPr>
                      <w:rFonts w:hint="eastAsia"/>
                      <w:snapToGrid w:val="0"/>
                      <w:color w:val="000000"/>
                      <w:kern w:val="0"/>
                      <w:szCs w:val="21"/>
                    </w:rPr>
                    <w:t>1</w:t>
                  </w:r>
                  <w:r>
                    <w:rPr>
                      <w:rFonts w:hint="eastAsia"/>
                      <w:snapToGrid w:val="0"/>
                      <w:color w:val="000000"/>
                      <w:kern w:val="0"/>
                      <w:szCs w:val="21"/>
                    </w:rPr>
                    <w:t>套漂洗水循环系统，采用在线循环方式，</w:t>
                  </w:r>
                  <w:r>
                    <w:rPr>
                      <w:snapToGrid w:val="0"/>
                      <w:color w:val="000000"/>
                      <w:kern w:val="0"/>
                      <w:szCs w:val="21"/>
                    </w:rPr>
                    <w:t>单独对</w:t>
                  </w:r>
                  <w:r>
                    <w:rPr>
                      <w:rFonts w:hint="eastAsia"/>
                      <w:snapToGrid w:val="0"/>
                      <w:color w:val="000000"/>
                      <w:kern w:val="0"/>
                      <w:szCs w:val="21"/>
                    </w:rPr>
                    <w:t>漂洗</w:t>
                  </w:r>
                  <w:proofErr w:type="gramStart"/>
                  <w:r>
                    <w:rPr>
                      <w:snapToGrid w:val="0"/>
                      <w:color w:val="000000"/>
                      <w:kern w:val="0"/>
                      <w:szCs w:val="21"/>
                    </w:rPr>
                    <w:t>槽进行</w:t>
                  </w:r>
                  <w:proofErr w:type="gramEnd"/>
                  <w:r>
                    <w:rPr>
                      <w:rFonts w:hint="eastAsia"/>
                      <w:snapToGrid w:val="0"/>
                      <w:color w:val="000000"/>
                      <w:kern w:val="0"/>
                      <w:szCs w:val="21"/>
                    </w:rPr>
                    <w:t>漂洗</w:t>
                  </w:r>
                  <w:r>
                    <w:rPr>
                      <w:snapToGrid w:val="0"/>
                      <w:color w:val="000000"/>
                      <w:kern w:val="0"/>
                      <w:szCs w:val="21"/>
                    </w:rPr>
                    <w:t>，另配备一个新鲜水罐对</w:t>
                  </w:r>
                  <w:r>
                    <w:rPr>
                      <w:rFonts w:hint="eastAsia"/>
                      <w:snapToGrid w:val="0"/>
                      <w:color w:val="000000"/>
                      <w:kern w:val="0"/>
                      <w:szCs w:val="21"/>
                    </w:rPr>
                    <w:t>漂洗</w:t>
                  </w:r>
                  <w:r>
                    <w:rPr>
                      <w:snapToGrid w:val="0"/>
                      <w:color w:val="000000"/>
                      <w:kern w:val="0"/>
                      <w:szCs w:val="21"/>
                    </w:rPr>
                    <w:t>槽补充新水</w:t>
                  </w:r>
                </w:p>
              </w:tc>
              <w:tc>
                <w:tcPr>
                  <w:tcW w:w="484" w:type="pct"/>
                  <w:vAlign w:val="center"/>
                </w:tcPr>
                <w:p w14:paraId="250023A8"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2D521DFC" w14:textId="77777777">
              <w:trPr>
                <w:trHeight w:val="460"/>
                <w:jc w:val="center"/>
              </w:trPr>
              <w:tc>
                <w:tcPr>
                  <w:tcW w:w="295" w:type="pct"/>
                  <w:vMerge/>
                  <w:vAlign w:val="center"/>
                </w:tcPr>
                <w:p w14:paraId="5EF7BB26" w14:textId="77777777" w:rsidR="00F83926" w:rsidRDefault="00F83926">
                  <w:pPr>
                    <w:jc w:val="center"/>
                    <w:rPr>
                      <w:color w:val="000000"/>
                      <w:szCs w:val="21"/>
                    </w:rPr>
                  </w:pPr>
                </w:p>
              </w:tc>
              <w:tc>
                <w:tcPr>
                  <w:tcW w:w="931" w:type="pct"/>
                  <w:vAlign w:val="center"/>
                </w:tcPr>
                <w:p w14:paraId="60D39A1D" w14:textId="77777777" w:rsidR="00F83926" w:rsidRDefault="00F83926">
                  <w:pPr>
                    <w:jc w:val="center"/>
                    <w:rPr>
                      <w:color w:val="000000"/>
                      <w:szCs w:val="21"/>
                    </w:rPr>
                  </w:pPr>
                  <w:r>
                    <w:rPr>
                      <w:rFonts w:hint="eastAsia"/>
                      <w:snapToGrid w:val="0"/>
                      <w:color w:val="000000"/>
                      <w:kern w:val="0"/>
                      <w:szCs w:val="21"/>
                    </w:rPr>
                    <w:t>表面处理废水治理系统</w:t>
                  </w:r>
                </w:p>
              </w:tc>
              <w:tc>
                <w:tcPr>
                  <w:tcW w:w="3290" w:type="pct"/>
                  <w:vAlign w:val="center"/>
                </w:tcPr>
                <w:p w14:paraId="30CC274C" w14:textId="77777777" w:rsidR="00F83926" w:rsidRDefault="00F83926">
                  <w:pPr>
                    <w:rPr>
                      <w:snapToGrid w:val="0"/>
                      <w:color w:val="000000"/>
                      <w:kern w:val="0"/>
                      <w:szCs w:val="21"/>
                    </w:rPr>
                  </w:pPr>
                  <w:r>
                    <w:rPr>
                      <w:rFonts w:hint="eastAsia"/>
                      <w:snapToGrid w:val="0"/>
                      <w:color w:val="000000"/>
                      <w:kern w:val="0"/>
                      <w:szCs w:val="21"/>
                    </w:rPr>
                    <w:t>利用已建成的热镀锌加工车间外侧空地建设</w:t>
                  </w:r>
                  <w:r>
                    <w:rPr>
                      <w:rFonts w:hint="eastAsia"/>
                      <w:snapToGrid w:val="0"/>
                      <w:color w:val="000000"/>
                      <w:kern w:val="0"/>
                      <w:szCs w:val="21"/>
                    </w:rPr>
                    <w:t>1</w:t>
                  </w:r>
                  <w:r>
                    <w:rPr>
                      <w:rFonts w:hint="eastAsia"/>
                      <w:snapToGrid w:val="0"/>
                      <w:color w:val="000000"/>
                      <w:kern w:val="0"/>
                      <w:szCs w:val="21"/>
                    </w:rPr>
                    <w:t>套表面处理废水治理系统，包括</w:t>
                  </w:r>
                  <w:r>
                    <w:rPr>
                      <w:rFonts w:hint="eastAsia"/>
                      <w:snapToGrid w:val="0"/>
                      <w:color w:val="000000"/>
                      <w:kern w:val="0"/>
                      <w:szCs w:val="21"/>
                    </w:rPr>
                    <w:t>1</w:t>
                  </w:r>
                  <w:r>
                    <w:rPr>
                      <w:rFonts w:hint="eastAsia"/>
                      <w:snapToGrid w:val="0"/>
                      <w:color w:val="000000"/>
                      <w:kern w:val="0"/>
                      <w:szCs w:val="21"/>
                    </w:rPr>
                    <w:t>个</w:t>
                  </w:r>
                  <w:r>
                    <w:rPr>
                      <w:rFonts w:hint="eastAsia"/>
                      <w:snapToGrid w:val="0"/>
                      <w:color w:val="000000"/>
                      <w:kern w:val="0"/>
                      <w:szCs w:val="21"/>
                    </w:rPr>
                    <w:t>150m</w:t>
                  </w:r>
                  <w:r>
                    <w:rPr>
                      <w:rFonts w:hint="eastAsia"/>
                      <w:snapToGrid w:val="0"/>
                      <w:color w:val="000000"/>
                      <w:kern w:val="0"/>
                      <w:szCs w:val="21"/>
                      <w:vertAlign w:val="superscript"/>
                    </w:rPr>
                    <w:t>3</w:t>
                  </w:r>
                  <w:r>
                    <w:rPr>
                      <w:rFonts w:hint="eastAsia"/>
                      <w:snapToGrid w:val="0"/>
                      <w:color w:val="000000"/>
                      <w:kern w:val="0"/>
                      <w:szCs w:val="21"/>
                    </w:rPr>
                    <w:t>废水池、</w:t>
                  </w:r>
                  <w:r>
                    <w:rPr>
                      <w:rFonts w:hint="eastAsia"/>
                      <w:snapToGrid w:val="0"/>
                      <w:color w:val="000000"/>
                      <w:kern w:val="0"/>
                      <w:szCs w:val="21"/>
                    </w:rPr>
                    <w:t>1</w:t>
                  </w:r>
                  <w:r>
                    <w:rPr>
                      <w:rFonts w:hint="eastAsia"/>
                      <w:snapToGrid w:val="0"/>
                      <w:color w:val="000000"/>
                      <w:kern w:val="0"/>
                      <w:szCs w:val="21"/>
                    </w:rPr>
                    <w:t>台输送泵及配套管道、表面处理废水治理设备，用于对项目工段产生的表面处理废水进行无害化处理</w:t>
                  </w:r>
                </w:p>
              </w:tc>
              <w:tc>
                <w:tcPr>
                  <w:tcW w:w="484" w:type="pct"/>
                  <w:vAlign w:val="center"/>
                </w:tcPr>
                <w:p w14:paraId="230C6381"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594C2148" w14:textId="77777777">
              <w:trPr>
                <w:trHeight w:val="460"/>
                <w:jc w:val="center"/>
              </w:trPr>
              <w:tc>
                <w:tcPr>
                  <w:tcW w:w="295" w:type="pct"/>
                  <w:vMerge/>
                  <w:vAlign w:val="center"/>
                </w:tcPr>
                <w:p w14:paraId="42552962" w14:textId="77777777" w:rsidR="00F83926" w:rsidRDefault="00F83926">
                  <w:pPr>
                    <w:jc w:val="center"/>
                    <w:rPr>
                      <w:color w:val="000000"/>
                      <w:szCs w:val="21"/>
                    </w:rPr>
                  </w:pPr>
                </w:p>
              </w:tc>
              <w:tc>
                <w:tcPr>
                  <w:tcW w:w="931" w:type="pct"/>
                  <w:vAlign w:val="center"/>
                </w:tcPr>
                <w:p w14:paraId="58217076" w14:textId="77777777" w:rsidR="00F83926" w:rsidRDefault="00F83926">
                  <w:pPr>
                    <w:jc w:val="center"/>
                    <w:rPr>
                      <w:snapToGrid w:val="0"/>
                      <w:color w:val="000000"/>
                      <w:kern w:val="0"/>
                      <w:szCs w:val="21"/>
                    </w:rPr>
                  </w:pPr>
                  <w:r>
                    <w:rPr>
                      <w:rFonts w:hint="eastAsia"/>
                      <w:snapToGrid w:val="0"/>
                      <w:color w:val="000000"/>
                      <w:kern w:val="0"/>
                      <w:szCs w:val="21"/>
                    </w:rPr>
                    <w:t>漂洗废水处理系统</w:t>
                  </w:r>
                </w:p>
              </w:tc>
              <w:tc>
                <w:tcPr>
                  <w:tcW w:w="3290" w:type="pct"/>
                  <w:vAlign w:val="center"/>
                </w:tcPr>
                <w:p w14:paraId="15E4533C" w14:textId="77777777" w:rsidR="00F83926" w:rsidRPr="000722E2" w:rsidRDefault="00F83926">
                  <w:pPr>
                    <w:rPr>
                      <w:snapToGrid w:val="0"/>
                      <w:color w:val="000000"/>
                      <w:kern w:val="0"/>
                      <w:szCs w:val="21"/>
                    </w:rPr>
                  </w:pPr>
                  <w:r w:rsidRPr="000722E2">
                    <w:rPr>
                      <w:rFonts w:hint="eastAsia"/>
                      <w:snapToGrid w:val="0"/>
                      <w:color w:val="000000"/>
                      <w:kern w:val="0"/>
                      <w:szCs w:val="21"/>
                    </w:rPr>
                    <w:t>建设污水处理池</w:t>
                  </w:r>
                  <w:r w:rsidRPr="000722E2">
                    <w:rPr>
                      <w:rFonts w:hint="eastAsia"/>
                      <w:snapToGrid w:val="0"/>
                      <w:color w:val="000000"/>
                      <w:kern w:val="0"/>
                      <w:szCs w:val="21"/>
                    </w:rPr>
                    <w:t>1</w:t>
                  </w:r>
                  <w:r w:rsidRPr="000722E2">
                    <w:rPr>
                      <w:rFonts w:hint="eastAsia"/>
                      <w:snapToGrid w:val="0"/>
                      <w:color w:val="000000"/>
                      <w:kern w:val="0"/>
                      <w:szCs w:val="21"/>
                    </w:rPr>
                    <w:t>座（</w:t>
                  </w:r>
                  <w:r w:rsidRPr="000722E2">
                    <w:rPr>
                      <w:rFonts w:hint="eastAsia"/>
                      <w:snapToGrid w:val="0"/>
                      <w:color w:val="000000"/>
                      <w:kern w:val="0"/>
                      <w:szCs w:val="21"/>
                    </w:rPr>
                    <w:t>10m x 5m x 2m</w:t>
                  </w:r>
                  <w:r w:rsidRPr="000722E2">
                    <w:rPr>
                      <w:rFonts w:hint="eastAsia"/>
                      <w:snapToGrid w:val="0"/>
                      <w:color w:val="000000"/>
                      <w:kern w:val="0"/>
                      <w:szCs w:val="21"/>
                    </w:rPr>
                    <w:t>）及配套的输送水泵及管道，</w:t>
                  </w:r>
                  <w:r w:rsidR="00F7458C" w:rsidRPr="000722E2">
                    <w:rPr>
                      <w:rFonts w:hint="eastAsia"/>
                      <w:snapToGrid w:val="0"/>
                      <w:color w:val="000000"/>
                      <w:kern w:val="0"/>
                      <w:szCs w:val="21"/>
                    </w:rPr>
                    <w:t>污水处理池池体采用玻璃钢</w:t>
                  </w:r>
                  <w:r w:rsidR="00F7458C" w:rsidRPr="000722E2">
                    <w:rPr>
                      <w:rFonts w:hint="eastAsia"/>
                      <w:snapToGrid w:val="0"/>
                      <w:color w:val="000000"/>
                      <w:kern w:val="0"/>
                      <w:szCs w:val="21"/>
                    </w:rPr>
                    <w:t>+</w:t>
                  </w:r>
                  <w:r w:rsidR="00F7458C" w:rsidRPr="000722E2">
                    <w:rPr>
                      <w:rFonts w:hint="eastAsia"/>
                      <w:snapToGrid w:val="0"/>
                      <w:color w:val="000000"/>
                      <w:kern w:val="0"/>
                      <w:szCs w:val="21"/>
                    </w:rPr>
                    <w:t>混凝土</w:t>
                  </w:r>
                  <w:r w:rsidR="00F7458C" w:rsidRPr="000722E2">
                    <w:rPr>
                      <w:rFonts w:hint="eastAsia"/>
                      <w:snapToGrid w:val="0"/>
                      <w:color w:val="000000"/>
                      <w:kern w:val="0"/>
                      <w:szCs w:val="21"/>
                    </w:rPr>
                    <w:t>+</w:t>
                  </w:r>
                  <w:r w:rsidR="00F7458C" w:rsidRPr="000722E2">
                    <w:rPr>
                      <w:rFonts w:hint="eastAsia"/>
                      <w:snapToGrid w:val="0"/>
                      <w:color w:val="000000"/>
                      <w:kern w:val="0"/>
                      <w:szCs w:val="21"/>
                    </w:rPr>
                    <w:t>防水涂料涂层建设，</w:t>
                  </w:r>
                  <w:r w:rsidR="00FB3EA4" w:rsidRPr="000722E2">
                    <w:rPr>
                      <w:rFonts w:hint="eastAsia"/>
                      <w:snapToGrid w:val="0"/>
                      <w:color w:val="000000"/>
                      <w:kern w:val="0"/>
                      <w:szCs w:val="21"/>
                    </w:rPr>
                    <w:t>可满足池体防渗防腐蚀要求，</w:t>
                  </w:r>
                  <w:r w:rsidRPr="000722E2">
                    <w:rPr>
                      <w:rFonts w:hint="eastAsia"/>
                      <w:snapToGrid w:val="0"/>
                      <w:color w:val="000000"/>
                      <w:kern w:val="0"/>
                      <w:szCs w:val="21"/>
                    </w:rPr>
                    <w:t>用于钢带漂洗废水和车间地面冲洗废水的中和</w:t>
                  </w:r>
                  <w:r w:rsidR="00382B23">
                    <w:rPr>
                      <w:rFonts w:hint="eastAsia"/>
                      <w:snapToGrid w:val="0"/>
                      <w:color w:val="000000"/>
                      <w:kern w:val="0"/>
                      <w:szCs w:val="21"/>
                    </w:rPr>
                    <w:t>絮凝</w:t>
                  </w:r>
                  <w:r w:rsidRPr="000722E2">
                    <w:rPr>
                      <w:rFonts w:hint="eastAsia"/>
                      <w:snapToGrid w:val="0"/>
                      <w:color w:val="000000"/>
                      <w:kern w:val="0"/>
                      <w:szCs w:val="21"/>
                    </w:rPr>
                    <w:t>处理</w:t>
                  </w:r>
                </w:p>
              </w:tc>
              <w:tc>
                <w:tcPr>
                  <w:tcW w:w="484" w:type="pct"/>
                  <w:vAlign w:val="center"/>
                </w:tcPr>
                <w:p w14:paraId="7359DBA4"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3CF6A567" w14:textId="77777777">
              <w:trPr>
                <w:trHeight w:val="460"/>
                <w:jc w:val="center"/>
              </w:trPr>
              <w:tc>
                <w:tcPr>
                  <w:tcW w:w="295" w:type="pct"/>
                  <w:vMerge/>
                  <w:vAlign w:val="center"/>
                </w:tcPr>
                <w:p w14:paraId="58A5A6FD" w14:textId="77777777" w:rsidR="00F83926" w:rsidRDefault="00F83926">
                  <w:pPr>
                    <w:jc w:val="center"/>
                    <w:rPr>
                      <w:color w:val="000000"/>
                      <w:szCs w:val="21"/>
                    </w:rPr>
                  </w:pPr>
                </w:p>
              </w:tc>
              <w:tc>
                <w:tcPr>
                  <w:tcW w:w="931" w:type="pct"/>
                  <w:vAlign w:val="center"/>
                </w:tcPr>
                <w:p w14:paraId="66041DF6" w14:textId="77777777" w:rsidR="00F83926" w:rsidRDefault="00876FD8">
                  <w:pPr>
                    <w:jc w:val="center"/>
                    <w:rPr>
                      <w:snapToGrid w:val="0"/>
                      <w:color w:val="000000"/>
                      <w:kern w:val="0"/>
                      <w:szCs w:val="21"/>
                    </w:rPr>
                  </w:pPr>
                  <w:r>
                    <w:rPr>
                      <w:rFonts w:hint="eastAsia"/>
                      <w:snapToGrid w:val="0"/>
                      <w:color w:val="000000"/>
                      <w:kern w:val="0"/>
                      <w:szCs w:val="21"/>
                    </w:rPr>
                    <w:t>事故应急</w:t>
                  </w:r>
                  <w:r w:rsidR="00F83926">
                    <w:rPr>
                      <w:rFonts w:hint="eastAsia"/>
                      <w:snapToGrid w:val="0"/>
                      <w:color w:val="000000"/>
                      <w:kern w:val="0"/>
                      <w:szCs w:val="21"/>
                    </w:rPr>
                    <w:t>系统</w:t>
                  </w:r>
                </w:p>
              </w:tc>
              <w:tc>
                <w:tcPr>
                  <w:tcW w:w="3290" w:type="pct"/>
                  <w:vAlign w:val="center"/>
                </w:tcPr>
                <w:p w14:paraId="46FE4F57" w14:textId="557635B6" w:rsidR="00F83926" w:rsidRPr="000722E2" w:rsidRDefault="00F83926">
                  <w:pPr>
                    <w:rPr>
                      <w:snapToGrid w:val="0"/>
                      <w:color w:val="000000"/>
                      <w:kern w:val="0"/>
                      <w:szCs w:val="21"/>
                    </w:rPr>
                  </w:pPr>
                  <w:r w:rsidRPr="000722E2">
                    <w:rPr>
                      <w:rFonts w:hint="eastAsia"/>
                      <w:snapToGrid w:val="0"/>
                      <w:color w:val="000000"/>
                      <w:kern w:val="0"/>
                      <w:szCs w:val="21"/>
                    </w:rPr>
                    <w:t>建设</w:t>
                  </w:r>
                  <w:r w:rsidR="005A3AED">
                    <w:rPr>
                      <w:rFonts w:hint="eastAsia"/>
                      <w:snapToGrid w:val="0"/>
                      <w:color w:val="000000"/>
                      <w:kern w:val="0"/>
                      <w:szCs w:val="21"/>
                    </w:rPr>
                    <w:t>一套事故应急收集系统，</w:t>
                  </w:r>
                  <w:r w:rsidR="00382B23">
                    <w:rPr>
                      <w:rFonts w:hint="eastAsia"/>
                      <w:snapToGrid w:val="0"/>
                      <w:color w:val="000000"/>
                      <w:kern w:val="0"/>
                      <w:szCs w:val="21"/>
                    </w:rPr>
                    <w:t>包括</w:t>
                  </w:r>
                  <w:r w:rsidR="00382B23">
                    <w:rPr>
                      <w:rFonts w:hint="eastAsia"/>
                      <w:snapToGrid w:val="0"/>
                      <w:color w:val="000000"/>
                      <w:kern w:val="0"/>
                      <w:szCs w:val="21"/>
                    </w:rPr>
                    <w:t>1</w:t>
                  </w:r>
                  <w:r w:rsidR="00382B23">
                    <w:rPr>
                      <w:rFonts w:hint="eastAsia"/>
                      <w:snapToGrid w:val="0"/>
                      <w:color w:val="000000"/>
                      <w:kern w:val="0"/>
                      <w:szCs w:val="21"/>
                    </w:rPr>
                    <w:t>座</w:t>
                  </w:r>
                  <w:r w:rsidRPr="000722E2">
                    <w:rPr>
                      <w:rFonts w:hint="eastAsia"/>
                      <w:snapToGrid w:val="0"/>
                      <w:color w:val="000000"/>
                      <w:kern w:val="0"/>
                      <w:szCs w:val="21"/>
                    </w:rPr>
                    <w:t>应急池（</w:t>
                  </w:r>
                  <w:r w:rsidR="00382B23">
                    <w:rPr>
                      <w:rFonts w:hint="eastAsia"/>
                      <w:snapToGrid w:val="0"/>
                      <w:color w:val="000000"/>
                      <w:kern w:val="0"/>
                      <w:szCs w:val="21"/>
                    </w:rPr>
                    <w:t>5</w:t>
                  </w:r>
                  <w:r w:rsidRPr="000722E2">
                    <w:rPr>
                      <w:rFonts w:hint="eastAsia"/>
                      <w:snapToGrid w:val="0"/>
                      <w:color w:val="000000"/>
                      <w:kern w:val="0"/>
                      <w:szCs w:val="21"/>
                    </w:rPr>
                    <w:t xml:space="preserve">m x </w:t>
                  </w:r>
                  <w:r w:rsidR="00382B23">
                    <w:rPr>
                      <w:rFonts w:hint="eastAsia"/>
                      <w:snapToGrid w:val="0"/>
                      <w:color w:val="000000"/>
                      <w:kern w:val="0"/>
                      <w:szCs w:val="21"/>
                    </w:rPr>
                    <w:t>2</w:t>
                  </w:r>
                  <w:r w:rsidRPr="000722E2">
                    <w:rPr>
                      <w:rFonts w:hint="eastAsia"/>
                      <w:snapToGrid w:val="0"/>
                      <w:color w:val="000000"/>
                      <w:kern w:val="0"/>
                      <w:szCs w:val="21"/>
                    </w:rPr>
                    <w:t xml:space="preserve">m x </w:t>
                  </w:r>
                  <w:r w:rsidR="00382B23">
                    <w:rPr>
                      <w:rFonts w:hint="eastAsia"/>
                      <w:snapToGrid w:val="0"/>
                      <w:color w:val="000000"/>
                      <w:kern w:val="0"/>
                      <w:szCs w:val="21"/>
                    </w:rPr>
                    <w:t>4</w:t>
                  </w:r>
                  <w:r w:rsidRPr="000722E2">
                    <w:rPr>
                      <w:rFonts w:hint="eastAsia"/>
                      <w:snapToGrid w:val="0"/>
                      <w:color w:val="000000"/>
                      <w:kern w:val="0"/>
                      <w:szCs w:val="21"/>
                    </w:rPr>
                    <w:t>m</w:t>
                  </w:r>
                  <w:r w:rsidR="00382B23">
                    <w:rPr>
                      <w:rFonts w:hint="eastAsia"/>
                      <w:snapToGrid w:val="0"/>
                      <w:color w:val="000000"/>
                      <w:kern w:val="0"/>
                      <w:szCs w:val="21"/>
                    </w:rPr>
                    <w:t>，位于表面处理废水池南侧</w:t>
                  </w:r>
                  <w:r w:rsidRPr="000722E2">
                    <w:rPr>
                      <w:rFonts w:hint="eastAsia"/>
                      <w:snapToGrid w:val="0"/>
                      <w:color w:val="000000"/>
                      <w:kern w:val="0"/>
                      <w:szCs w:val="21"/>
                    </w:rPr>
                    <w:t>）</w:t>
                  </w:r>
                  <w:r w:rsidR="00382B23">
                    <w:rPr>
                      <w:rFonts w:hint="eastAsia"/>
                      <w:snapToGrid w:val="0"/>
                      <w:color w:val="000000"/>
                      <w:kern w:val="0"/>
                      <w:szCs w:val="21"/>
                    </w:rPr>
                    <w:t>及</w:t>
                  </w:r>
                  <w:r w:rsidR="00382B23">
                    <w:rPr>
                      <w:rFonts w:hint="eastAsia"/>
                      <w:snapToGrid w:val="0"/>
                      <w:color w:val="000000"/>
                      <w:kern w:val="0"/>
                      <w:szCs w:val="21"/>
                    </w:rPr>
                    <w:t>1</w:t>
                  </w:r>
                  <w:r w:rsidR="00382B23">
                    <w:rPr>
                      <w:rFonts w:hint="eastAsia"/>
                      <w:snapToGrid w:val="0"/>
                      <w:color w:val="000000"/>
                      <w:kern w:val="0"/>
                      <w:szCs w:val="21"/>
                    </w:rPr>
                    <w:t>个</w:t>
                  </w:r>
                  <w:r w:rsidR="00382B23">
                    <w:rPr>
                      <w:rFonts w:hint="eastAsia"/>
                      <w:snapToGrid w:val="0"/>
                      <w:color w:val="000000"/>
                      <w:kern w:val="0"/>
                      <w:szCs w:val="21"/>
                    </w:rPr>
                    <w:t>1</w:t>
                  </w:r>
                  <w:r w:rsidR="00485B0B">
                    <w:rPr>
                      <w:rFonts w:hint="eastAsia"/>
                      <w:snapToGrid w:val="0"/>
                      <w:color w:val="000000"/>
                      <w:kern w:val="0"/>
                      <w:szCs w:val="21"/>
                    </w:rPr>
                    <w:t>1</w:t>
                  </w:r>
                  <w:r w:rsidR="00382B23">
                    <w:rPr>
                      <w:rFonts w:hint="eastAsia"/>
                      <w:snapToGrid w:val="0"/>
                      <w:color w:val="000000"/>
                      <w:kern w:val="0"/>
                      <w:szCs w:val="21"/>
                    </w:rPr>
                    <w:t>0m</w:t>
                  </w:r>
                  <w:r w:rsidR="00382B23" w:rsidRPr="00382B23">
                    <w:rPr>
                      <w:rFonts w:hint="eastAsia"/>
                      <w:snapToGrid w:val="0"/>
                      <w:color w:val="000000"/>
                      <w:kern w:val="0"/>
                      <w:szCs w:val="21"/>
                      <w:vertAlign w:val="superscript"/>
                    </w:rPr>
                    <w:t>3</w:t>
                  </w:r>
                  <w:r w:rsidR="00382B23">
                    <w:rPr>
                      <w:rFonts w:hint="eastAsia"/>
                      <w:snapToGrid w:val="0"/>
                      <w:color w:val="000000"/>
                      <w:kern w:val="0"/>
                      <w:szCs w:val="21"/>
                    </w:rPr>
                    <w:t>的应急储罐（位于表面处理废水池西侧）</w:t>
                  </w:r>
                  <w:r w:rsidRPr="000722E2">
                    <w:rPr>
                      <w:rFonts w:hint="eastAsia"/>
                      <w:snapToGrid w:val="0"/>
                      <w:color w:val="000000"/>
                      <w:kern w:val="0"/>
                      <w:szCs w:val="21"/>
                    </w:rPr>
                    <w:t>，</w:t>
                  </w:r>
                  <w:r w:rsidR="00D73158" w:rsidRPr="000722E2">
                    <w:rPr>
                      <w:rFonts w:hint="eastAsia"/>
                      <w:snapToGrid w:val="0"/>
                      <w:color w:val="000000"/>
                      <w:kern w:val="0"/>
                      <w:szCs w:val="21"/>
                    </w:rPr>
                    <w:t>池体采用玻璃钢</w:t>
                  </w:r>
                  <w:r w:rsidR="00D73158" w:rsidRPr="000722E2">
                    <w:rPr>
                      <w:rFonts w:hint="eastAsia"/>
                      <w:snapToGrid w:val="0"/>
                      <w:color w:val="000000"/>
                      <w:kern w:val="0"/>
                      <w:szCs w:val="21"/>
                    </w:rPr>
                    <w:t>+</w:t>
                  </w:r>
                  <w:r w:rsidR="00D73158" w:rsidRPr="000722E2">
                    <w:rPr>
                      <w:rFonts w:hint="eastAsia"/>
                      <w:snapToGrid w:val="0"/>
                      <w:color w:val="000000"/>
                      <w:kern w:val="0"/>
                      <w:szCs w:val="21"/>
                    </w:rPr>
                    <w:t>混凝土</w:t>
                  </w:r>
                  <w:r w:rsidR="00D73158" w:rsidRPr="000722E2">
                    <w:rPr>
                      <w:rFonts w:hint="eastAsia"/>
                      <w:snapToGrid w:val="0"/>
                      <w:color w:val="000000"/>
                      <w:kern w:val="0"/>
                      <w:szCs w:val="21"/>
                    </w:rPr>
                    <w:t>+</w:t>
                  </w:r>
                  <w:r w:rsidR="00D73158" w:rsidRPr="000722E2">
                    <w:rPr>
                      <w:rFonts w:hint="eastAsia"/>
                      <w:snapToGrid w:val="0"/>
                      <w:color w:val="000000"/>
                      <w:kern w:val="0"/>
                      <w:szCs w:val="21"/>
                    </w:rPr>
                    <w:t>防水涂料涂层建设，</w:t>
                  </w:r>
                  <w:r w:rsidR="00FB3EA4" w:rsidRPr="000722E2">
                    <w:rPr>
                      <w:rFonts w:hint="eastAsia"/>
                      <w:snapToGrid w:val="0"/>
                      <w:color w:val="000000"/>
                      <w:kern w:val="0"/>
                      <w:szCs w:val="21"/>
                    </w:rPr>
                    <w:t>可满足池体防渗防腐蚀要求，</w:t>
                  </w:r>
                  <w:r w:rsidR="00382B23">
                    <w:rPr>
                      <w:rFonts w:hint="eastAsia"/>
                      <w:snapToGrid w:val="0"/>
                      <w:color w:val="000000"/>
                      <w:kern w:val="0"/>
                      <w:szCs w:val="21"/>
                    </w:rPr>
                    <w:t>罐体周围设有围堰，</w:t>
                  </w:r>
                  <w:r w:rsidR="00876FD8">
                    <w:rPr>
                      <w:rFonts w:hint="eastAsia"/>
                      <w:snapToGrid w:val="0"/>
                      <w:color w:val="000000"/>
                      <w:kern w:val="0"/>
                      <w:szCs w:val="21"/>
                    </w:rPr>
                    <w:t>整套系统总容积为</w:t>
                  </w:r>
                  <w:r w:rsidR="00876FD8">
                    <w:rPr>
                      <w:rFonts w:hint="eastAsia"/>
                      <w:snapToGrid w:val="0"/>
                      <w:color w:val="000000"/>
                      <w:kern w:val="0"/>
                      <w:szCs w:val="21"/>
                    </w:rPr>
                    <w:t>1</w:t>
                  </w:r>
                  <w:r w:rsidR="00485B0B">
                    <w:rPr>
                      <w:rFonts w:hint="eastAsia"/>
                      <w:snapToGrid w:val="0"/>
                      <w:color w:val="000000"/>
                      <w:kern w:val="0"/>
                      <w:szCs w:val="21"/>
                    </w:rPr>
                    <w:t>5</w:t>
                  </w:r>
                  <w:r w:rsidR="00876FD8">
                    <w:rPr>
                      <w:rFonts w:hint="eastAsia"/>
                      <w:snapToGrid w:val="0"/>
                      <w:color w:val="000000"/>
                      <w:kern w:val="0"/>
                      <w:szCs w:val="21"/>
                    </w:rPr>
                    <w:t>0m</w:t>
                  </w:r>
                  <w:r w:rsidR="00876FD8" w:rsidRPr="00876FD8">
                    <w:rPr>
                      <w:rFonts w:hint="eastAsia"/>
                      <w:snapToGrid w:val="0"/>
                      <w:color w:val="000000"/>
                      <w:kern w:val="0"/>
                      <w:szCs w:val="21"/>
                      <w:vertAlign w:val="superscript"/>
                    </w:rPr>
                    <w:t>3</w:t>
                  </w:r>
                  <w:r w:rsidR="00876FD8">
                    <w:rPr>
                      <w:rFonts w:hint="eastAsia"/>
                      <w:snapToGrid w:val="0"/>
                      <w:color w:val="000000"/>
                      <w:kern w:val="0"/>
                      <w:szCs w:val="21"/>
                    </w:rPr>
                    <w:t>，并建有配套</w:t>
                  </w:r>
                  <w:r w:rsidR="00485B0B">
                    <w:rPr>
                      <w:rFonts w:hint="eastAsia"/>
                      <w:snapToGrid w:val="0"/>
                      <w:color w:val="000000"/>
                      <w:kern w:val="0"/>
                      <w:szCs w:val="21"/>
                    </w:rPr>
                    <w:t>提升泵</w:t>
                  </w:r>
                  <w:r w:rsidR="00876FD8">
                    <w:rPr>
                      <w:rFonts w:hint="eastAsia"/>
                      <w:snapToGrid w:val="0"/>
                      <w:color w:val="000000"/>
                      <w:kern w:val="0"/>
                      <w:szCs w:val="21"/>
                    </w:rPr>
                    <w:t>、管道及</w:t>
                  </w:r>
                  <w:r w:rsidR="00485B0B">
                    <w:rPr>
                      <w:rFonts w:hint="eastAsia"/>
                      <w:snapToGrid w:val="0"/>
                      <w:color w:val="000000"/>
                      <w:kern w:val="0"/>
                      <w:szCs w:val="21"/>
                    </w:rPr>
                    <w:t>2</w:t>
                  </w:r>
                  <w:r w:rsidR="00485B0B">
                    <w:rPr>
                      <w:rFonts w:hint="eastAsia"/>
                      <w:snapToGrid w:val="0"/>
                      <w:color w:val="000000"/>
                      <w:kern w:val="0"/>
                      <w:szCs w:val="21"/>
                    </w:rPr>
                    <w:t>台柴油</w:t>
                  </w:r>
                  <w:r w:rsidR="00876FD8">
                    <w:rPr>
                      <w:rFonts w:hint="eastAsia"/>
                      <w:snapToGrid w:val="0"/>
                      <w:color w:val="000000"/>
                      <w:kern w:val="0"/>
                      <w:szCs w:val="21"/>
                    </w:rPr>
                    <w:t>发电机</w:t>
                  </w:r>
                  <w:r w:rsidR="00485B0B">
                    <w:rPr>
                      <w:rFonts w:hint="eastAsia"/>
                      <w:snapToGrid w:val="0"/>
                      <w:color w:val="000000"/>
                      <w:kern w:val="0"/>
                      <w:szCs w:val="21"/>
                    </w:rPr>
                    <w:t>（一用</w:t>
                  </w:r>
                  <w:proofErr w:type="gramStart"/>
                  <w:r w:rsidR="00485B0B">
                    <w:rPr>
                      <w:rFonts w:hint="eastAsia"/>
                      <w:snapToGrid w:val="0"/>
                      <w:color w:val="000000"/>
                      <w:kern w:val="0"/>
                      <w:szCs w:val="21"/>
                    </w:rPr>
                    <w:t>一</w:t>
                  </w:r>
                  <w:proofErr w:type="gramEnd"/>
                  <w:r w:rsidR="00485B0B">
                    <w:rPr>
                      <w:rFonts w:hint="eastAsia"/>
                      <w:snapToGrid w:val="0"/>
                      <w:color w:val="000000"/>
                      <w:kern w:val="0"/>
                      <w:szCs w:val="21"/>
                    </w:rPr>
                    <w:t>备）</w:t>
                  </w:r>
                  <w:r w:rsidR="00876FD8">
                    <w:rPr>
                      <w:rFonts w:hint="eastAsia"/>
                      <w:snapToGrid w:val="0"/>
                      <w:color w:val="000000"/>
                      <w:kern w:val="0"/>
                      <w:szCs w:val="21"/>
                    </w:rPr>
                    <w:t>保证运行，</w:t>
                  </w:r>
                  <w:r w:rsidRPr="000722E2">
                    <w:rPr>
                      <w:rFonts w:hint="eastAsia"/>
                      <w:snapToGrid w:val="0"/>
                      <w:color w:val="000000"/>
                      <w:kern w:val="0"/>
                      <w:szCs w:val="21"/>
                    </w:rPr>
                    <w:t>用于液体物料的泄漏应急</w:t>
                  </w:r>
                  <w:r w:rsidR="00485B0B">
                    <w:rPr>
                      <w:rFonts w:hint="eastAsia"/>
                      <w:snapToGrid w:val="0"/>
                      <w:color w:val="000000"/>
                      <w:kern w:val="0"/>
                      <w:szCs w:val="21"/>
                    </w:rPr>
                    <w:t>收集</w:t>
                  </w:r>
                </w:p>
              </w:tc>
              <w:tc>
                <w:tcPr>
                  <w:tcW w:w="484" w:type="pct"/>
                  <w:vAlign w:val="center"/>
                </w:tcPr>
                <w:p w14:paraId="2536A8CE" w14:textId="77777777" w:rsidR="00F83926" w:rsidRDefault="00F83926">
                  <w:pPr>
                    <w:jc w:val="center"/>
                    <w:rPr>
                      <w:snapToGrid w:val="0"/>
                      <w:color w:val="000000"/>
                      <w:kern w:val="0"/>
                      <w:szCs w:val="21"/>
                    </w:rPr>
                  </w:pPr>
                  <w:r>
                    <w:rPr>
                      <w:rFonts w:hint="eastAsia"/>
                      <w:snapToGrid w:val="0"/>
                      <w:color w:val="000000"/>
                      <w:kern w:val="0"/>
                      <w:szCs w:val="21"/>
                    </w:rPr>
                    <w:t>新建</w:t>
                  </w:r>
                </w:p>
              </w:tc>
            </w:tr>
            <w:tr w:rsidR="00F83926" w14:paraId="747A3F38" w14:textId="77777777">
              <w:trPr>
                <w:trHeight w:val="328"/>
                <w:jc w:val="center"/>
              </w:trPr>
              <w:tc>
                <w:tcPr>
                  <w:tcW w:w="295" w:type="pct"/>
                  <w:vMerge w:val="restart"/>
                  <w:vAlign w:val="center"/>
                </w:tcPr>
                <w:p w14:paraId="5D342D98" w14:textId="77777777" w:rsidR="00F83926" w:rsidRDefault="00F83926">
                  <w:pPr>
                    <w:jc w:val="center"/>
                    <w:rPr>
                      <w:color w:val="000000"/>
                      <w:szCs w:val="21"/>
                    </w:rPr>
                  </w:pPr>
                  <w:r>
                    <w:rPr>
                      <w:color w:val="000000"/>
                      <w:szCs w:val="21"/>
                    </w:rPr>
                    <w:t>公用工程</w:t>
                  </w:r>
                </w:p>
              </w:tc>
              <w:tc>
                <w:tcPr>
                  <w:tcW w:w="931" w:type="pct"/>
                  <w:vAlign w:val="center"/>
                </w:tcPr>
                <w:p w14:paraId="35C5FD81" w14:textId="77777777" w:rsidR="00F83926" w:rsidRDefault="00F83926">
                  <w:pPr>
                    <w:jc w:val="center"/>
                    <w:rPr>
                      <w:color w:val="000000"/>
                      <w:szCs w:val="21"/>
                    </w:rPr>
                  </w:pPr>
                  <w:r>
                    <w:rPr>
                      <w:color w:val="000000"/>
                      <w:szCs w:val="21"/>
                    </w:rPr>
                    <w:t>供水</w:t>
                  </w:r>
                </w:p>
              </w:tc>
              <w:tc>
                <w:tcPr>
                  <w:tcW w:w="3290" w:type="pct"/>
                  <w:vAlign w:val="center"/>
                </w:tcPr>
                <w:p w14:paraId="079B1D2D" w14:textId="77777777" w:rsidR="00F83926" w:rsidRDefault="00F83926">
                  <w:pPr>
                    <w:rPr>
                      <w:color w:val="000000"/>
                      <w:szCs w:val="21"/>
                    </w:rPr>
                  </w:pPr>
                  <w:r>
                    <w:rPr>
                      <w:color w:val="000000"/>
                      <w:szCs w:val="21"/>
                    </w:rPr>
                    <w:t>由市政给水管网供给</w:t>
                  </w:r>
                </w:p>
              </w:tc>
              <w:tc>
                <w:tcPr>
                  <w:tcW w:w="484" w:type="pct"/>
                  <w:vAlign w:val="center"/>
                </w:tcPr>
                <w:p w14:paraId="64BAFC9F" w14:textId="77777777" w:rsidR="00F83926" w:rsidRDefault="00F83926">
                  <w:pPr>
                    <w:jc w:val="center"/>
                    <w:rPr>
                      <w:color w:val="000000"/>
                      <w:szCs w:val="21"/>
                    </w:rPr>
                  </w:pPr>
                  <w:r>
                    <w:rPr>
                      <w:rFonts w:hint="eastAsia"/>
                      <w:color w:val="000000"/>
                      <w:szCs w:val="21"/>
                    </w:rPr>
                    <w:t>依托</w:t>
                  </w:r>
                </w:p>
              </w:tc>
            </w:tr>
            <w:tr w:rsidR="00F83926" w14:paraId="6EBE4AC2" w14:textId="77777777">
              <w:trPr>
                <w:trHeight w:val="328"/>
                <w:jc w:val="center"/>
              </w:trPr>
              <w:tc>
                <w:tcPr>
                  <w:tcW w:w="295" w:type="pct"/>
                  <w:vMerge/>
                  <w:vAlign w:val="center"/>
                </w:tcPr>
                <w:p w14:paraId="10D830EC" w14:textId="77777777" w:rsidR="00F83926" w:rsidRDefault="00F83926">
                  <w:pPr>
                    <w:jc w:val="center"/>
                    <w:rPr>
                      <w:color w:val="000000"/>
                      <w:szCs w:val="21"/>
                    </w:rPr>
                  </w:pPr>
                </w:p>
              </w:tc>
              <w:tc>
                <w:tcPr>
                  <w:tcW w:w="931" w:type="pct"/>
                  <w:vAlign w:val="center"/>
                </w:tcPr>
                <w:p w14:paraId="50D97EA9" w14:textId="77777777" w:rsidR="00F83926" w:rsidRDefault="00F83926">
                  <w:pPr>
                    <w:jc w:val="center"/>
                    <w:rPr>
                      <w:color w:val="000000"/>
                      <w:szCs w:val="21"/>
                    </w:rPr>
                  </w:pPr>
                  <w:r>
                    <w:rPr>
                      <w:color w:val="000000"/>
                      <w:szCs w:val="21"/>
                    </w:rPr>
                    <w:t>供电</w:t>
                  </w:r>
                </w:p>
              </w:tc>
              <w:tc>
                <w:tcPr>
                  <w:tcW w:w="3290" w:type="pct"/>
                  <w:vAlign w:val="center"/>
                </w:tcPr>
                <w:p w14:paraId="42DD0AB0" w14:textId="77777777" w:rsidR="00F83926" w:rsidRDefault="00F83926">
                  <w:pPr>
                    <w:rPr>
                      <w:color w:val="000000"/>
                      <w:szCs w:val="21"/>
                    </w:rPr>
                  </w:pPr>
                  <w:r>
                    <w:rPr>
                      <w:rFonts w:hint="eastAsia"/>
                      <w:color w:val="000000"/>
                      <w:szCs w:val="21"/>
                    </w:rPr>
                    <w:t>由园区供电电网就近接入，热镀锌加工车间设有配电室</w:t>
                  </w:r>
                </w:p>
              </w:tc>
              <w:tc>
                <w:tcPr>
                  <w:tcW w:w="484" w:type="pct"/>
                  <w:vAlign w:val="center"/>
                </w:tcPr>
                <w:p w14:paraId="34EFCDFE" w14:textId="77777777" w:rsidR="00F83926" w:rsidRDefault="00F83926">
                  <w:pPr>
                    <w:jc w:val="center"/>
                    <w:rPr>
                      <w:color w:val="000000"/>
                      <w:szCs w:val="21"/>
                    </w:rPr>
                  </w:pPr>
                  <w:r>
                    <w:rPr>
                      <w:rFonts w:hint="eastAsia"/>
                      <w:color w:val="000000"/>
                      <w:szCs w:val="21"/>
                    </w:rPr>
                    <w:t>依托</w:t>
                  </w:r>
                </w:p>
              </w:tc>
            </w:tr>
            <w:tr w:rsidR="00F83926" w14:paraId="08966277" w14:textId="77777777">
              <w:trPr>
                <w:trHeight w:val="328"/>
                <w:jc w:val="center"/>
              </w:trPr>
              <w:tc>
                <w:tcPr>
                  <w:tcW w:w="295" w:type="pct"/>
                  <w:vMerge/>
                  <w:vAlign w:val="center"/>
                </w:tcPr>
                <w:p w14:paraId="1546EB3E" w14:textId="77777777" w:rsidR="00F83926" w:rsidRDefault="00F83926">
                  <w:pPr>
                    <w:jc w:val="center"/>
                    <w:rPr>
                      <w:color w:val="000000"/>
                      <w:szCs w:val="21"/>
                    </w:rPr>
                  </w:pPr>
                </w:p>
              </w:tc>
              <w:tc>
                <w:tcPr>
                  <w:tcW w:w="931" w:type="pct"/>
                  <w:vAlign w:val="center"/>
                </w:tcPr>
                <w:p w14:paraId="5CBB5940" w14:textId="77777777" w:rsidR="00F83926" w:rsidRDefault="00F83926">
                  <w:pPr>
                    <w:jc w:val="center"/>
                    <w:rPr>
                      <w:color w:val="000000"/>
                      <w:szCs w:val="21"/>
                    </w:rPr>
                  </w:pPr>
                  <w:r>
                    <w:rPr>
                      <w:rFonts w:hint="eastAsia"/>
                      <w:color w:val="000000"/>
                      <w:szCs w:val="21"/>
                    </w:rPr>
                    <w:t>采暖制冷</w:t>
                  </w:r>
                </w:p>
              </w:tc>
              <w:tc>
                <w:tcPr>
                  <w:tcW w:w="3290" w:type="pct"/>
                  <w:vAlign w:val="center"/>
                </w:tcPr>
                <w:p w14:paraId="1A5BE124" w14:textId="77777777" w:rsidR="00F83926" w:rsidRDefault="00F83926">
                  <w:pPr>
                    <w:rPr>
                      <w:color w:val="000000"/>
                      <w:szCs w:val="21"/>
                    </w:rPr>
                  </w:pPr>
                  <w:r>
                    <w:rPr>
                      <w:rFonts w:hint="eastAsia"/>
                      <w:color w:val="000000"/>
                      <w:szCs w:val="21"/>
                    </w:rPr>
                    <w:t>车间</w:t>
                  </w:r>
                  <w:proofErr w:type="gramStart"/>
                  <w:r>
                    <w:rPr>
                      <w:rFonts w:hint="eastAsia"/>
                      <w:color w:val="000000"/>
                      <w:szCs w:val="21"/>
                    </w:rPr>
                    <w:t>设工业</w:t>
                  </w:r>
                  <w:proofErr w:type="gramEnd"/>
                  <w:r>
                    <w:rPr>
                      <w:rFonts w:hint="eastAsia"/>
                      <w:color w:val="000000"/>
                      <w:szCs w:val="21"/>
                    </w:rPr>
                    <w:t>壁扇进行降温通风，办公室采暖制冷采用空调</w:t>
                  </w:r>
                </w:p>
              </w:tc>
              <w:tc>
                <w:tcPr>
                  <w:tcW w:w="484" w:type="pct"/>
                  <w:vAlign w:val="center"/>
                </w:tcPr>
                <w:p w14:paraId="51D8E357" w14:textId="77777777" w:rsidR="00F83926" w:rsidRDefault="00F83926">
                  <w:pPr>
                    <w:jc w:val="center"/>
                    <w:rPr>
                      <w:color w:val="000000"/>
                      <w:szCs w:val="21"/>
                    </w:rPr>
                  </w:pPr>
                  <w:r>
                    <w:rPr>
                      <w:rFonts w:hint="eastAsia"/>
                      <w:color w:val="000000"/>
                      <w:szCs w:val="21"/>
                    </w:rPr>
                    <w:t>依托</w:t>
                  </w:r>
                </w:p>
              </w:tc>
            </w:tr>
            <w:tr w:rsidR="00F83926" w14:paraId="72E4CDE7" w14:textId="77777777">
              <w:trPr>
                <w:trHeight w:val="632"/>
                <w:jc w:val="center"/>
              </w:trPr>
              <w:tc>
                <w:tcPr>
                  <w:tcW w:w="295" w:type="pct"/>
                  <w:vMerge w:val="restart"/>
                  <w:vAlign w:val="center"/>
                </w:tcPr>
                <w:p w14:paraId="0C4C2B40" w14:textId="77777777" w:rsidR="00F83926" w:rsidRDefault="00F83926">
                  <w:pPr>
                    <w:jc w:val="center"/>
                    <w:rPr>
                      <w:color w:val="000000"/>
                      <w:szCs w:val="21"/>
                    </w:rPr>
                  </w:pPr>
                  <w:r>
                    <w:rPr>
                      <w:color w:val="000000"/>
                      <w:szCs w:val="21"/>
                    </w:rPr>
                    <w:t>环保</w:t>
                  </w:r>
                </w:p>
                <w:p w14:paraId="6123FCAE" w14:textId="77777777" w:rsidR="00F83926" w:rsidRDefault="00F83926">
                  <w:pPr>
                    <w:jc w:val="center"/>
                    <w:rPr>
                      <w:color w:val="000000"/>
                      <w:szCs w:val="21"/>
                    </w:rPr>
                  </w:pPr>
                  <w:r>
                    <w:rPr>
                      <w:color w:val="000000"/>
                      <w:szCs w:val="21"/>
                    </w:rPr>
                    <w:lastRenderedPageBreak/>
                    <w:t>工程</w:t>
                  </w:r>
                </w:p>
              </w:tc>
              <w:tc>
                <w:tcPr>
                  <w:tcW w:w="931" w:type="pct"/>
                  <w:vAlign w:val="center"/>
                </w:tcPr>
                <w:p w14:paraId="3CA19586" w14:textId="77777777" w:rsidR="00F83926" w:rsidRDefault="00F83926">
                  <w:pPr>
                    <w:jc w:val="center"/>
                    <w:rPr>
                      <w:color w:val="000000"/>
                      <w:szCs w:val="21"/>
                      <w:highlight w:val="yellow"/>
                    </w:rPr>
                  </w:pPr>
                  <w:r>
                    <w:rPr>
                      <w:color w:val="000000"/>
                      <w:szCs w:val="21"/>
                    </w:rPr>
                    <w:lastRenderedPageBreak/>
                    <w:t>废水</w:t>
                  </w:r>
                </w:p>
              </w:tc>
              <w:tc>
                <w:tcPr>
                  <w:tcW w:w="3290" w:type="pct"/>
                  <w:vAlign w:val="center"/>
                </w:tcPr>
                <w:p w14:paraId="1DF20841" w14:textId="77777777" w:rsidR="00F83926" w:rsidRDefault="00F83926">
                  <w:pPr>
                    <w:rPr>
                      <w:color w:val="000000"/>
                      <w:szCs w:val="21"/>
                      <w:highlight w:val="yellow"/>
                    </w:rPr>
                  </w:pPr>
                  <w:bookmarkStart w:id="14" w:name="_Hlk193364384"/>
                  <w:r w:rsidRPr="00E062CE">
                    <w:rPr>
                      <w:color w:val="000000"/>
                      <w:szCs w:val="21"/>
                    </w:rPr>
                    <w:t>雨污分流，雨水经</w:t>
                  </w:r>
                  <w:r w:rsidRPr="00E062CE">
                    <w:rPr>
                      <w:rFonts w:hint="eastAsia"/>
                      <w:color w:val="000000"/>
                      <w:szCs w:val="21"/>
                    </w:rPr>
                    <w:t>厂区雨水管网</w:t>
                  </w:r>
                  <w:r w:rsidRPr="00E062CE">
                    <w:rPr>
                      <w:color w:val="000000"/>
                      <w:szCs w:val="21"/>
                    </w:rPr>
                    <w:t>排放；</w:t>
                  </w:r>
                  <w:r w:rsidRPr="00E062CE">
                    <w:rPr>
                      <w:rFonts w:hint="eastAsia"/>
                      <w:color w:val="000000"/>
                      <w:szCs w:val="21"/>
                    </w:rPr>
                    <w:t>员工生活污水依托盛发钢管厂化粪池处理后通过园区污水管网进入宁</w:t>
                  </w:r>
                  <w:r w:rsidRPr="00E062CE">
                    <w:rPr>
                      <w:rFonts w:hint="eastAsia"/>
                      <w:color w:val="000000"/>
                      <w:szCs w:val="21"/>
                    </w:rPr>
                    <w:lastRenderedPageBreak/>
                    <w:t>强县污水处理厂处理；</w:t>
                  </w:r>
                  <w:bookmarkEnd w:id="14"/>
                  <w:r w:rsidR="00E062CE" w:rsidRPr="00E062CE">
                    <w:rPr>
                      <w:rFonts w:hint="eastAsia"/>
                      <w:color w:val="000000"/>
                      <w:szCs w:val="21"/>
                    </w:rPr>
                    <w:t>生产废水为表面处理废水、钢带漂洗废水及地面冲洗废水，其中表面处理废水经由项目配套建设的表面处理废水治理系统处理后得到</w:t>
                  </w:r>
                  <w:r w:rsidR="00E062CE" w:rsidRPr="00E062CE">
                    <w:rPr>
                      <w:rFonts w:hint="eastAsia"/>
                      <w:color w:val="000000"/>
                      <w:szCs w:val="21"/>
                    </w:rPr>
                    <w:t>PFC</w:t>
                  </w:r>
                  <w:r w:rsidR="00E062CE" w:rsidRPr="00E062CE">
                    <w:rPr>
                      <w:rFonts w:hint="eastAsia"/>
                      <w:color w:val="000000"/>
                      <w:szCs w:val="21"/>
                    </w:rPr>
                    <w:t>絮凝剂，部分用于本项目污水处理池及现有项目沉淀池的絮凝沉淀，余量</w:t>
                  </w:r>
                  <w:r w:rsidR="00177762">
                    <w:rPr>
                      <w:rFonts w:hint="eastAsia"/>
                      <w:color w:val="000000"/>
                      <w:szCs w:val="21"/>
                    </w:rPr>
                    <w:t>外售</w:t>
                  </w:r>
                  <w:r w:rsidR="00E062CE" w:rsidRPr="00E062CE">
                    <w:rPr>
                      <w:rFonts w:hint="eastAsia"/>
                      <w:color w:val="000000"/>
                      <w:szCs w:val="21"/>
                    </w:rPr>
                    <w:t>污水处理</w:t>
                  </w:r>
                  <w:proofErr w:type="gramStart"/>
                  <w:r w:rsidR="00E062CE" w:rsidRPr="00E062CE">
                    <w:rPr>
                      <w:rFonts w:hint="eastAsia"/>
                      <w:color w:val="000000"/>
                      <w:szCs w:val="21"/>
                    </w:rPr>
                    <w:t>厂</w:t>
                  </w:r>
                  <w:r w:rsidR="00177762">
                    <w:rPr>
                      <w:rFonts w:hint="eastAsia"/>
                      <w:color w:val="000000"/>
                      <w:szCs w:val="21"/>
                    </w:rPr>
                    <w:t>用于</w:t>
                  </w:r>
                  <w:proofErr w:type="gramEnd"/>
                  <w:r w:rsidR="00E062CE" w:rsidRPr="00E062CE">
                    <w:rPr>
                      <w:rFonts w:hint="eastAsia"/>
                      <w:color w:val="000000"/>
                      <w:szCs w:val="21"/>
                    </w:rPr>
                    <w:t>工业污水的絮凝沉淀处理工序；钢带漂洗废水及地面冲洗废水统一进入本技改项目配套污水处理池，经中和沉淀后上清液回用于漂洗及地面冲洗。</w:t>
                  </w:r>
                </w:p>
              </w:tc>
              <w:tc>
                <w:tcPr>
                  <w:tcW w:w="484" w:type="pct"/>
                  <w:vAlign w:val="center"/>
                </w:tcPr>
                <w:p w14:paraId="69335F88" w14:textId="77777777" w:rsidR="00F83926" w:rsidRDefault="00F83926">
                  <w:pPr>
                    <w:jc w:val="center"/>
                    <w:rPr>
                      <w:snapToGrid w:val="0"/>
                      <w:color w:val="000000"/>
                      <w:kern w:val="0"/>
                      <w:szCs w:val="21"/>
                    </w:rPr>
                  </w:pPr>
                  <w:r>
                    <w:rPr>
                      <w:rFonts w:hint="eastAsia"/>
                      <w:snapToGrid w:val="0"/>
                      <w:color w:val="000000"/>
                      <w:kern w:val="0"/>
                      <w:szCs w:val="21"/>
                    </w:rPr>
                    <w:lastRenderedPageBreak/>
                    <w:t>新建，</w:t>
                  </w:r>
                  <w:r>
                    <w:rPr>
                      <w:rFonts w:hint="eastAsia"/>
                      <w:snapToGrid w:val="0"/>
                      <w:color w:val="000000"/>
                      <w:kern w:val="0"/>
                      <w:szCs w:val="21"/>
                    </w:rPr>
                    <w:lastRenderedPageBreak/>
                    <w:t>部分依托</w:t>
                  </w:r>
                </w:p>
              </w:tc>
            </w:tr>
            <w:tr w:rsidR="00F83926" w14:paraId="237148FB" w14:textId="77777777">
              <w:trPr>
                <w:trHeight w:val="337"/>
                <w:jc w:val="center"/>
              </w:trPr>
              <w:tc>
                <w:tcPr>
                  <w:tcW w:w="295" w:type="pct"/>
                  <w:vMerge/>
                  <w:vAlign w:val="center"/>
                </w:tcPr>
                <w:p w14:paraId="4EBC0D87" w14:textId="77777777" w:rsidR="00F83926" w:rsidRDefault="00F83926">
                  <w:pPr>
                    <w:jc w:val="center"/>
                    <w:rPr>
                      <w:color w:val="000000"/>
                      <w:szCs w:val="21"/>
                    </w:rPr>
                  </w:pPr>
                </w:p>
              </w:tc>
              <w:tc>
                <w:tcPr>
                  <w:tcW w:w="931" w:type="pct"/>
                  <w:vAlign w:val="center"/>
                </w:tcPr>
                <w:p w14:paraId="1F5FE291" w14:textId="77777777" w:rsidR="00F83926" w:rsidRDefault="00F83926">
                  <w:pPr>
                    <w:jc w:val="center"/>
                    <w:rPr>
                      <w:color w:val="000000"/>
                      <w:szCs w:val="21"/>
                    </w:rPr>
                  </w:pPr>
                  <w:r>
                    <w:rPr>
                      <w:color w:val="000000"/>
                      <w:szCs w:val="21"/>
                    </w:rPr>
                    <w:t>噪声</w:t>
                  </w:r>
                </w:p>
              </w:tc>
              <w:tc>
                <w:tcPr>
                  <w:tcW w:w="3290" w:type="pct"/>
                  <w:vAlign w:val="center"/>
                </w:tcPr>
                <w:p w14:paraId="3C838514" w14:textId="77777777" w:rsidR="00F83926" w:rsidRDefault="00876FD8">
                  <w:pPr>
                    <w:rPr>
                      <w:snapToGrid w:val="0"/>
                      <w:color w:val="000000"/>
                      <w:kern w:val="0"/>
                      <w:szCs w:val="21"/>
                    </w:rPr>
                  </w:pPr>
                  <w:r>
                    <w:rPr>
                      <w:rFonts w:hint="eastAsia"/>
                      <w:color w:val="000000"/>
                      <w:szCs w:val="21"/>
                    </w:rPr>
                    <w:t>选用低噪声设备，做好</w:t>
                  </w:r>
                  <w:r w:rsidR="00F83926">
                    <w:rPr>
                      <w:rFonts w:hint="eastAsia"/>
                      <w:color w:val="000000"/>
                      <w:szCs w:val="21"/>
                    </w:rPr>
                    <w:t>基础减振、隔声、距离衰减</w:t>
                  </w:r>
                  <w:r>
                    <w:rPr>
                      <w:rFonts w:hint="eastAsia"/>
                      <w:color w:val="000000"/>
                      <w:szCs w:val="21"/>
                    </w:rPr>
                    <w:t>。</w:t>
                  </w:r>
                </w:p>
              </w:tc>
              <w:tc>
                <w:tcPr>
                  <w:tcW w:w="484" w:type="pct"/>
                  <w:vAlign w:val="center"/>
                </w:tcPr>
                <w:p w14:paraId="1C953725" w14:textId="77777777" w:rsidR="00F83926" w:rsidRDefault="00F83926">
                  <w:pPr>
                    <w:jc w:val="center"/>
                    <w:rPr>
                      <w:color w:val="000000"/>
                      <w:szCs w:val="21"/>
                    </w:rPr>
                  </w:pPr>
                  <w:r>
                    <w:rPr>
                      <w:rFonts w:hint="eastAsia"/>
                      <w:color w:val="000000"/>
                      <w:szCs w:val="21"/>
                    </w:rPr>
                    <w:t>新建</w:t>
                  </w:r>
                </w:p>
              </w:tc>
            </w:tr>
            <w:tr w:rsidR="00F83926" w14:paraId="34BBAFC2" w14:textId="77777777">
              <w:trPr>
                <w:trHeight w:val="277"/>
                <w:jc w:val="center"/>
              </w:trPr>
              <w:tc>
                <w:tcPr>
                  <w:tcW w:w="295" w:type="pct"/>
                  <w:vMerge/>
                  <w:vAlign w:val="center"/>
                </w:tcPr>
                <w:p w14:paraId="4C09840C" w14:textId="77777777" w:rsidR="00F83926" w:rsidRDefault="00F83926">
                  <w:pPr>
                    <w:jc w:val="center"/>
                    <w:rPr>
                      <w:color w:val="000000"/>
                      <w:szCs w:val="21"/>
                    </w:rPr>
                  </w:pPr>
                </w:p>
              </w:tc>
              <w:tc>
                <w:tcPr>
                  <w:tcW w:w="931" w:type="pct"/>
                  <w:vAlign w:val="center"/>
                </w:tcPr>
                <w:p w14:paraId="241BA969" w14:textId="77777777" w:rsidR="00F83926" w:rsidRDefault="00F83926">
                  <w:pPr>
                    <w:jc w:val="center"/>
                    <w:rPr>
                      <w:color w:val="000000"/>
                      <w:szCs w:val="21"/>
                    </w:rPr>
                  </w:pPr>
                  <w:r>
                    <w:rPr>
                      <w:color w:val="000000"/>
                      <w:szCs w:val="21"/>
                    </w:rPr>
                    <w:t>废气</w:t>
                  </w:r>
                </w:p>
              </w:tc>
              <w:tc>
                <w:tcPr>
                  <w:tcW w:w="3290" w:type="pct"/>
                  <w:vAlign w:val="center"/>
                </w:tcPr>
                <w:p w14:paraId="543EEDF2" w14:textId="77777777" w:rsidR="00F83926" w:rsidRDefault="00F83926">
                  <w:pPr>
                    <w:adjustRightInd w:val="0"/>
                    <w:snapToGrid w:val="0"/>
                    <w:rPr>
                      <w:color w:val="000000"/>
                      <w:szCs w:val="21"/>
                    </w:rPr>
                  </w:pPr>
                  <w:r>
                    <w:rPr>
                      <w:rFonts w:hint="eastAsia"/>
                      <w:color w:val="000000"/>
                      <w:szCs w:val="21"/>
                    </w:rPr>
                    <w:t>剥壳开卷工序产生的粉尘在厂房内自然沉降；焊接工序产生的焊接烟气经</w:t>
                  </w:r>
                  <w:proofErr w:type="gramStart"/>
                  <w:r>
                    <w:rPr>
                      <w:rFonts w:hint="eastAsia"/>
                      <w:color w:val="000000"/>
                      <w:szCs w:val="21"/>
                    </w:rPr>
                    <w:t>移动式焊烟净化器</w:t>
                  </w:r>
                  <w:proofErr w:type="gramEnd"/>
                  <w:r>
                    <w:rPr>
                      <w:rFonts w:hint="eastAsia"/>
                      <w:color w:val="000000"/>
                      <w:szCs w:val="21"/>
                    </w:rPr>
                    <w:t>处理后在厂房内自然沉降；酸洗工序产生的酸雾经负压收集，与</w:t>
                  </w:r>
                  <w:r>
                    <w:rPr>
                      <w:color w:val="000000"/>
                      <w:szCs w:val="21"/>
                    </w:rPr>
                    <w:t>表面处理废水治理系统</w:t>
                  </w:r>
                  <w:r>
                    <w:rPr>
                      <w:rFonts w:hint="eastAsia"/>
                      <w:color w:val="000000"/>
                      <w:szCs w:val="21"/>
                    </w:rPr>
                    <w:t>尾气一同通过“冷凝</w:t>
                  </w:r>
                  <w:r>
                    <w:rPr>
                      <w:rFonts w:hint="eastAsia"/>
                      <w:color w:val="000000"/>
                      <w:szCs w:val="21"/>
                    </w:rPr>
                    <w:t>+</w:t>
                  </w:r>
                  <w:r>
                    <w:rPr>
                      <w:rFonts w:hint="eastAsia"/>
                      <w:color w:val="000000"/>
                      <w:szCs w:val="21"/>
                    </w:rPr>
                    <w:t>一级水吸收</w:t>
                  </w:r>
                  <w:r>
                    <w:rPr>
                      <w:rFonts w:hint="eastAsia"/>
                      <w:color w:val="000000"/>
                      <w:szCs w:val="21"/>
                    </w:rPr>
                    <w:t>+</w:t>
                  </w:r>
                  <w:r>
                    <w:rPr>
                      <w:rFonts w:hint="eastAsia"/>
                      <w:color w:val="000000"/>
                      <w:szCs w:val="21"/>
                    </w:rPr>
                    <w:t>一级碱吸收”废气处理设施处理，经</w:t>
                  </w:r>
                  <w:r>
                    <w:rPr>
                      <w:rFonts w:hint="eastAsia"/>
                      <w:color w:val="000000"/>
                      <w:szCs w:val="21"/>
                    </w:rPr>
                    <w:t>20m</w:t>
                  </w:r>
                  <w:r>
                    <w:rPr>
                      <w:rFonts w:hint="eastAsia"/>
                      <w:color w:val="000000"/>
                      <w:szCs w:val="21"/>
                    </w:rPr>
                    <w:t>高排气筒（</w:t>
                  </w:r>
                  <w:r>
                    <w:rPr>
                      <w:rFonts w:hint="eastAsia"/>
                      <w:color w:val="000000"/>
                      <w:szCs w:val="21"/>
                    </w:rPr>
                    <w:t>DA005</w:t>
                  </w:r>
                  <w:r>
                    <w:rPr>
                      <w:rFonts w:hint="eastAsia"/>
                      <w:color w:val="000000"/>
                      <w:szCs w:val="21"/>
                    </w:rPr>
                    <w:t>）排放；锅炉燃烧废气经自带</w:t>
                  </w:r>
                  <w:proofErr w:type="gramStart"/>
                  <w:r>
                    <w:rPr>
                      <w:rFonts w:hint="eastAsia"/>
                      <w:color w:val="000000"/>
                      <w:szCs w:val="21"/>
                    </w:rPr>
                    <w:t>的低氮燃烧器</w:t>
                  </w:r>
                  <w:proofErr w:type="gramEnd"/>
                  <w:r>
                    <w:rPr>
                      <w:rFonts w:hint="eastAsia"/>
                      <w:color w:val="000000"/>
                      <w:szCs w:val="21"/>
                    </w:rPr>
                    <w:t>处理后经</w:t>
                  </w:r>
                  <w:r>
                    <w:rPr>
                      <w:rFonts w:hint="eastAsia"/>
                      <w:color w:val="000000"/>
                      <w:szCs w:val="21"/>
                    </w:rPr>
                    <w:t>20m</w:t>
                  </w:r>
                  <w:r>
                    <w:rPr>
                      <w:rFonts w:hint="eastAsia"/>
                      <w:color w:val="000000"/>
                      <w:szCs w:val="21"/>
                    </w:rPr>
                    <w:t>高排气筒（</w:t>
                  </w:r>
                  <w:r>
                    <w:rPr>
                      <w:rFonts w:hint="eastAsia"/>
                      <w:color w:val="000000"/>
                      <w:szCs w:val="21"/>
                    </w:rPr>
                    <w:t>DA006</w:t>
                  </w:r>
                  <w:r>
                    <w:rPr>
                      <w:rFonts w:hint="eastAsia"/>
                      <w:color w:val="000000"/>
                      <w:szCs w:val="21"/>
                    </w:rPr>
                    <w:t>）排放；热镀锌铝镁工序产生的氧化锌合金烟依托现有项目热镀锌车间热镀锅上方原有吸风集气</w:t>
                  </w:r>
                  <w:proofErr w:type="gramStart"/>
                  <w:r>
                    <w:rPr>
                      <w:rFonts w:hint="eastAsia"/>
                      <w:color w:val="000000"/>
                      <w:szCs w:val="21"/>
                    </w:rPr>
                    <w:t>罩集中</w:t>
                  </w:r>
                  <w:proofErr w:type="gramEnd"/>
                  <w:r>
                    <w:rPr>
                      <w:rFonts w:hint="eastAsia"/>
                      <w:color w:val="000000"/>
                      <w:szCs w:val="21"/>
                    </w:rPr>
                    <w:t>收集，</w:t>
                  </w:r>
                  <w:proofErr w:type="gramStart"/>
                  <w:r>
                    <w:rPr>
                      <w:rFonts w:hint="eastAsia"/>
                      <w:color w:val="000000"/>
                      <w:szCs w:val="21"/>
                    </w:rPr>
                    <w:t>经</w:t>
                  </w:r>
                  <w:r w:rsidR="00500A8C">
                    <w:rPr>
                      <w:rFonts w:hint="eastAsia"/>
                      <w:color w:val="000000"/>
                      <w:szCs w:val="21"/>
                    </w:rPr>
                    <w:t>现有</w:t>
                  </w:r>
                  <w:proofErr w:type="gramEnd"/>
                  <w:r w:rsidR="00500A8C">
                    <w:rPr>
                      <w:rFonts w:hint="eastAsia"/>
                      <w:color w:val="000000"/>
                      <w:szCs w:val="21"/>
                    </w:rPr>
                    <w:t>项目</w:t>
                  </w:r>
                  <w:r w:rsidR="00DE79FE" w:rsidRPr="000722E2">
                    <w:rPr>
                      <w:rFonts w:hint="eastAsia"/>
                      <w:color w:val="000000"/>
                      <w:szCs w:val="21"/>
                    </w:rPr>
                    <w:t>袋式</w:t>
                  </w:r>
                  <w:r w:rsidRPr="000722E2">
                    <w:rPr>
                      <w:rFonts w:hint="eastAsia"/>
                      <w:color w:val="000000"/>
                      <w:szCs w:val="21"/>
                    </w:rPr>
                    <w:t>除尘器</w:t>
                  </w:r>
                  <w:r>
                    <w:rPr>
                      <w:rFonts w:hint="eastAsia"/>
                      <w:color w:val="000000"/>
                      <w:szCs w:val="21"/>
                    </w:rPr>
                    <w:t>处理后通过</w:t>
                  </w:r>
                  <w:r>
                    <w:rPr>
                      <w:rFonts w:hint="eastAsia"/>
                      <w:color w:val="000000"/>
                      <w:szCs w:val="21"/>
                    </w:rPr>
                    <w:t>15m</w:t>
                  </w:r>
                  <w:r>
                    <w:rPr>
                      <w:rFonts w:hint="eastAsia"/>
                      <w:color w:val="000000"/>
                      <w:szCs w:val="21"/>
                    </w:rPr>
                    <w:t>高</w:t>
                  </w:r>
                  <w:proofErr w:type="gramStart"/>
                  <w:r>
                    <w:rPr>
                      <w:rFonts w:hint="eastAsia"/>
                      <w:color w:val="000000"/>
                      <w:szCs w:val="21"/>
                    </w:rPr>
                    <w:t>锌烟排</w:t>
                  </w:r>
                  <w:proofErr w:type="gramEnd"/>
                  <w:r>
                    <w:rPr>
                      <w:rFonts w:hint="eastAsia"/>
                      <w:color w:val="000000"/>
                      <w:szCs w:val="21"/>
                    </w:rPr>
                    <w:t>气筒（</w:t>
                  </w:r>
                  <w:r>
                    <w:rPr>
                      <w:rFonts w:hint="eastAsia"/>
                      <w:color w:val="000000"/>
                      <w:szCs w:val="21"/>
                    </w:rPr>
                    <w:t>DA004</w:t>
                  </w:r>
                  <w:r>
                    <w:rPr>
                      <w:rFonts w:hint="eastAsia"/>
                      <w:color w:val="000000"/>
                      <w:szCs w:val="21"/>
                    </w:rPr>
                    <w:t>）排放。</w:t>
                  </w:r>
                </w:p>
              </w:tc>
              <w:tc>
                <w:tcPr>
                  <w:tcW w:w="484" w:type="pct"/>
                  <w:vAlign w:val="center"/>
                </w:tcPr>
                <w:p w14:paraId="0D3B3DBA" w14:textId="77777777" w:rsidR="00F83926" w:rsidRDefault="00F83926">
                  <w:pPr>
                    <w:adjustRightInd w:val="0"/>
                    <w:snapToGrid w:val="0"/>
                    <w:jc w:val="center"/>
                    <w:rPr>
                      <w:color w:val="000000"/>
                      <w:szCs w:val="21"/>
                    </w:rPr>
                  </w:pPr>
                  <w:r>
                    <w:rPr>
                      <w:rFonts w:hint="eastAsia"/>
                      <w:color w:val="000000"/>
                      <w:szCs w:val="21"/>
                    </w:rPr>
                    <w:t>新建，部分依托</w:t>
                  </w:r>
                </w:p>
              </w:tc>
            </w:tr>
            <w:tr w:rsidR="00F83926" w14:paraId="07E6FF89" w14:textId="77777777">
              <w:trPr>
                <w:trHeight w:val="269"/>
                <w:jc w:val="center"/>
              </w:trPr>
              <w:tc>
                <w:tcPr>
                  <w:tcW w:w="295" w:type="pct"/>
                  <w:vMerge/>
                  <w:vAlign w:val="center"/>
                </w:tcPr>
                <w:p w14:paraId="1F527F3E" w14:textId="77777777" w:rsidR="00F83926" w:rsidRDefault="00F83926">
                  <w:pPr>
                    <w:jc w:val="center"/>
                    <w:rPr>
                      <w:color w:val="000000"/>
                      <w:szCs w:val="21"/>
                    </w:rPr>
                  </w:pPr>
                </w:p>
              </w:tc>
              <w:tc>
                <w:tcPr>
                  <w:tcW w:w="931" w:type="pct"/>
                  <w:vAlign w:val="center"/>
                </w:tcPr>
                <w:p w14:paraId="3AE8383A" w14:textId="77777777" w:rsidR="00F83926" w:rsidRDefault="00F83926">
                  <w:pPr>
                    <w:jc w:val="center"/>
                    <w:rPr>
                      <w:rFonts w:ascii="宋体" w:hAnsi="宋体" w:hint="eastAsia"/>
                      <w:color w:val="000000"/>
                      <w:szCs w:val="21"/>
                      <w:highlight w:val="yellow"/>
                    </w:rPr>
                  </w:pPr>
                  <w:r>
                    <w:rPr>
                      <w:rFonts w:ascii="宋体" w:hAnsi="宋体"/>
                      <w:color w:val="000000"/>
                      <w:szCs w:val="21"/>
                    </w:rPr>
                    <w:t>固废</w:t>
                  </w:r>
                </w:p>
              </w:tc>
              <w:tc>
                <w:tcPr>
                  <w:tcW w:w="3290" w:type="pct"/>
                  <w:vAlign w:val="center"/>
                </w:tcPr>
                <w:p w14:paraId="79C1E694" w14:textId="77777777" w:rsidR="00F83926" w:rsidRDefault="00F83926">
                  <w:pPr>
                    <w:adjustRightInd w:val="0"/>
                    <w:snapToGrid w:val="0"/>
                    <w:rPr>
                      <w:rFonts w:ascii="宋体" w:hAnsi="宋体" w:hint="eastAsia"/>
                      <w:color w:val="000000"/>
                      <w:szCs w:val="21"/>
                      <w:highlight w:val="yellow"/>
                    </w:rPr>
                  </w:pPr>
                  <w:bookmarkStart w:id="15" w:name="_Hlk193364403"/>
                  <w:r>
                    <w:rPr>
                      <w:rFonts w:hint="eastAsia"/>
                      <w:color w:val="000000"/>
                      <w:szCs w:val="21"/>
                    </w:rPr>
                    <w:t>员工生活垃圾经分类垃圾桶收集后由市政环卫定期清运；氧化铁皮、车间地面沉降粉尘、</w:t>
                  </w:r>
                  <w:proofErr w:type="gramStart"/>
                  <w:r>
                    <w:rPr>
                      <w:rFonts w:hint="eastAsia"/>
                      <w:color w:val="000000"/>
                      <w:szCs w:val="21"/>
                    </w:rPr>
                    <w:t>移动式焊烟净化器</w:t>
                  </w:r>
                  <w:proofErr w:type="gramEnd"/>
                  <w:r>
                    <w:rPr>
                      <w:rFonts w:hint="eastAsia"/>
                      <w:color w:val="000000"/>
                      <w:szCs w:val="21"/>
                    </w:rPr>
                    <w:t>收尘、锌合金渣及废包装材料分类暂存在厂区西北角的一般固废暂存区，后期外</w:t>
                  </w:r>
                  <w:proofErr w:type="gramStart"/>
                  <w:r>
                    <w:rPr>
                      <w:rFonts w:hint="eastAsia"/>
                      <w:color w:val="000000"/>
                      <w:szCs w:val="21"/>
                    </w:rPr>
                    <w:t>售进行</w:t>
                  </w:r>
                  <w:proofErr w:type="gramEnd"/>
                  <w:r>
                    <w:rPr>
                      <w:rFonts w:hint="eastAsia"/>
                      <w:color w:val="000000"/>
                      <w:szCs w:val="21"/>
                    </w:rPr>
                    <w:t>综合利用；污水处理站沉渣、</w:t>
                  </w:r>
                  <w:r w:rsidR="005E5BDC">
                    <w:rPr>
                      <w:rFonts w:hint="eastAsia"/>
                      <w:color w:val="000000"/>
                      <w:szCs w:val="21"/>
                    </w:rPr>
                    <w:t>酸洗池沉渣、</w:t>
                  </w:r>
                  <w:r>
                    <w:rPr>
                      <w:rFonts w:hint="eastAsia"/>
                      <w:color w:val="000000"/>
                      <w:szCs w:val="21"/>
                    </w:rPr>
                    <w:t>废润滑油及其废油桶、含油抹布及手套、氧化锌合金灰收集后</w:t>
                  </w:r>
                  <w:bookmarkEnd w:id="15"/>
                  <w:r>
                    <w:rPr>
                      <w:rFonts w:hint="eastAsia"/>
                    </w:rPr>
                    <w:t>于陕西承乾工贸有限公司热镀锌加工车间东南侧的危险废物暂存间内由专用容器分类临时贮存，定期交由汉中石门固体废物处置有限公司处置。</w:t>
                  </w:r>
                </w:p>
              </w:tc>
              <w:tc>
                <w:tcPr>
                  <w:tcW w:w="484" w:type="pct"/>
                  <w:vAlign w:val="center"/>
                </w:tcPr>
                <w:p w14:paraId="1EB7AFFB" w14:textId="77777777" w:rsidR="00F83926" w:rsidRDefault="00F83926">
                  <w:pPr>
                    <w:adjustRightInd w:val="0"/>
                    <w:snapToGrid w:val="0"/>
                    <w:jc w:val="center"/>
                    <w:rPr>
                      <w:snapToGrid w:val="0"/>
                      <w:color w:val="000000"/>
                      <w:kern w:val="0"/>
                      <w:szCs w:val="21"/>
                    </w:rPr>
                  </w:pPr>
                  <w:r>
                    <w:rPr>
                      <w:rFonts w:hint="eastAsia"/>
                      <w:snapToGrid w:val="0"/>
                      <w:color w:val="000000"/>
                      <w:kern w:val="0"/>
                      <w:szCs w:val="21"/>
                    </w:rPr>
                    <w:t>依托</w:t>
                  </w:r>
                </w:p>
              </w:tc>
            </w:tr>
          </w:tbl>
          <w:bookmarkEnd w:id="13"/>
          <w:p w14:paraId="43E5EBF5" w14:textId="77777777" w:rsidR="00F83926" w:rsidRDefault="00F83926">
            <w:pPr>
              <w:adjustRightInd w:val="0"/>
              <w:snapToGrid w:val="0"/>
              <w:spacing w:line="360" w:lineRule="auto"/>
              <w:ind w:firstLineChars="200" w:firstLine="480"/>
              <w:rPr>
                <w:rStyle w:val="afff5"/>
                <w:color w:val="000000"/>
              </w:rPr>
            </w:pPr>
            <w:r>
              <w:rPr>
                <w:rStyle w:val="afff5"/>
                <w:rFonts w:hint="eastAsia"/>
                <w:color w:val="000000"/>
              </w:rPr>
              <w:t>2</w:t>
            </w:r>
            <w:r>
              <w:rPr>
                <w:rStyle w:val="afff5"/>
                <w:color w:val="000000"/>
              </w:rPr>
              <w:t>、主要设备</w:t>
            </w:r>
          </w:p>
          <w:p w14:paraId="6699F0E4" w14:textId="77777777" w:rsidR="00F83926" w:rsidRDefault="00F83926">
            <w:pPr>
              <w:adjustRightInd w:val="0"/>
              <w:snapToGrid w:val="0"/>
              <w:spacing w:line="360" w:lineRule="auto"/>
              <w:ind w:firstLineChars="200" w:firstLine="480"/>
              <w:rPr>
                <w:rStyle w:val="afff5"/>
                <w:color w:val="000000"/>
              </w:rPr>
            </w:pPr>
            <w:r>
              <w:rPr>
                <w:rStyle w:val="afff5"/>
                <w:color w:val="000000"/>
              </w:rPr>
              <w:t>本项目主要生产设备详见下表。</w:t>
            </w:r>
          </w:p>
          <w:p w14:paraId="3ABB4155" w14:textId="77777777" w:rsidR="00F83926" w:rsidRDefault="00F83926">
            <w:pPr>
              <w:pStyle w:val="a0"/>
              <w:snapToGrid w:val="0"/>
              <w:ind w:firstLineChars="0" w:firstLine="0"/>
              <w:jc w:val="center"/>
              <w:rPr>
                <w:rFonts w:ascii="Times New Roman" w:hAnsi="Times New Roman"/>
                <w:b/>
                <w:bCs/>
                <w:color w:val="000000"/>
                <w:szCs w:val="21"/>
              </w:rPr>
            </w:pPr>
            <w:r>
              <w:rPr>
                <w:rFonts w:ascii="Times New Roman" w:hAnsi="Times New Roman" w:hint="eastAsia"/>
                <w:b/>
                <w:bCs/>
                <w:color w:val="000000"/>
                <w:szCs w:val="21"/>
              </w:rPr>
              <w:t>表</w:t>
            </w:r>
            <w:r>
              <w:rPr>
                <w:rFonts w:ascii="Times New Roman" w:hAnsi="Times New Roman" w:hint="eastAsia"/>
                <w:b/>
                <w:bCs/>
                <w:color w:val="000000"/>
                <w:szCs w:val="21"/>
              </w:rPr>
              <w:t xml:space="preserve">2-2  </w:t>
            </w:r>
            <w:r>
              <w:rPr>
                <w:rFonts w:ascii="Times New Roman" w:hAnsi="Times New Roman"/>
                <w:b/>
                <w:bCs/>
                <w:color w:val="000000"/>
                <w:szCs w:val="21"/>
              </w:rPr>
              <w:t>设备清单表</w:t>
            </w:r>
          </w:p>
          <w:tbl>
            <w:tblPr>
              <w:tblW w:w="83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761"/>
              <w:gridCol w:w="2410"/>
              <w:gridCol w:w="2164"/>
              <w:gridCol w:w="851"/>
              <w:gridCol w:w="850"/>
              <w:gridCol w:w="1276"/>
            </w:tblGrid>
            <w:tr w:rsidR="00F83926" w14:paraId="36656C70" w14:textId="77777777">
              <w:trPr>
                <w:trHeight w:val="271"/>
                <w:jc w:val="center"/>
              </w:trPr>
              <w:tc>
                <w:tcPr>
                  <w:tcW w:w="761" w:type="dxa"/>
                  <w:vAlign w:val="center"/>
                </w:tcPr>
                <w:p w14:paraId="3CC61FF0" w14:textId="77777777" w:rsidR="00F83926" w:rsidRDefault="00F83926">
                  <w:pPr>
                    <w:adjustRightInd w:val="0"/>
                    <w:snapToGrid w:val="0"/>
                    <w:jc w:val="center"/>
                    <w:rPr>
                      <w:b/>
                      <w:bCs/>
                      <w:color w:val="000000"/>
                      <w:szCs w:val="21"/>
                    </w:rPr>
                  </w:pPr>
                  <w:r>
                    <w:rPr>
                      <w:b/>
                      <w:bCs/>
                      <w:caps/>
                      <w:color w:val="000000"/>
                      <w:szCs w:val="21"/>
                    </w:rPr>
                    <w:t>序号</w:t>
                  </w:r>
                </w:p>
              </w:tc>
              <w:tc>
                <w:tcPr>
                  <w:tcW w:w="2410" w:type="dxa"/>
                  <w:vAlign w:val="center"/>
                </w:tcPr>
                <w:p w14:paraId="17C40DA9" w14:textId="77777777" w:rsidR="00F83926" w:rsidRDefault="00F83926">
                  <w:pPr>
                    <w:adjustRightInd w:val="0"/>
                    <w:snapToGrid w:val="0"/>
                    <w:jc w:val="center"/>
                    <w:rPr>
                      <w:b/>
                      <w:bCs/>
                      <w:color w:val="000000"/>
                      <w:szCs w:val="21"/>
                    </w:rPr>
                  </w:pPr>
                  <w:r>
                    <w:rPr>
                      <w:rFonts w:hint="eastAsia"/>
                      <w:b/>
                      <w:bCs/>
                      <w:caps/>
                      <w:color w:val="000000"/>
                      <w:szCs w:val="21"/>
                    </w:rPr>
                    <w:t>设备</w:t>
                  </w:r>
                  <w:r>
                    <w:rPr>
                      <w:b/>
                      <w:bCs/>
                      <w:caps/>
                      <w:color w:val="000000"/>
                      <w:szCs w:val="21"/>
                    </w:rPr>
                    <w:t>名称</w:t>
                  </w:r>
                </w:p>
              </w:tc>
              <w:tc>
                <w:tcPr>
                  <w:tcW w:w="2164" w:type="dxa"/>
                </w:tcPr>
                <w:p w14:paraId="574CCD35" w14:textId="77777777" w:rsidR="00F83926" w:rsidRDefault="00F83926">
                  <w:pPr>
                    <w:adjustRightInd w:val="0"/>
                    <w:snapToGrid w:val="0"/>
                    <w:jc w:val="center"/>
                    <w:rPr>
                      <w:b/>
                      <w:bCs/>
                      <w:caps/>
                      <w:color w:val="000000"/>
                      <w:szCs w:val="21"/>
                    </w:rPr>
                  </w:pPr>
                  <w:r>
                    <w:rPr>
                      <w:rFonts w:hint="eastAsia"/>
                      <w:b/>
                      <w:bCs/>
                      <w:caps/>
                      <w:color w:val="000000"/>
                      <w:szCs w:val="21"/>
                    </w:rPr>
                    <w:t>规格</w:t>
                  </w:r>
                  <w:r>
                    <w:rPr>
                      <w:rFonts w:hint="eastAsia"/>
                      <w:b/>
                      <w:bCs/>
                      <w:caps/>
                      <w:color w:val="000000"/>
                      <w:szCs w:val="21"/>
                    </w:rPr>
                    <w:t>/</w:t>
                  </w:r>
                  <w:r>
                    <w:rPr>
                      <w:rFonts w:hint="eastAsia"/>
                      <w:b/>
                      <w:bCs/>
                      <w:caps/>
                      <w:color w:val="000000"/>
                      <w:szCs w:val="21"/>
                    </w:rPr>
                    <w:t>型号</w:t>
                  </w:r>
                </w:p>
              </w:tc>
              <w:tc>
                <w:tcPr>
                  <w:tcW w:w="851" w:type="dxa"/>
                  <w:vAlign w:val="center"/>
                </w:tcPr>
                <w:p w14:paraId="386948AA" w14:textId="77777777" w:rsidR="00F83926" w:rsidRDefault="00F83926">
                  <w:pPr>
                    <w:adjustRightInd w:val="0"/>
                    <w:snapToGrid w:val="0"/>
                    <w:jc w:val="center"/>
                    <w:rPr>
                      <w:b/>
                      <w:bCs/>
                      <w:color w:val="000000"/>
                      <w:szCs w:val="21"/>
                    </w:rPr>
                  </w:pPr>
                  <w:r>
                    <w:rPr>
                      <w:b/>
                      <w:bCs/>
                      <w:caps/>
                      <w:color w:val="000000"/>
                      <w:szCs w:val="21"/>
                    </w:rPr>
                    <w:t>数量</w:t>
                  </w:r>
                </w:p>
              </w:tc>
              <w:tc>
                <w:tcPr>
                  <w:tcW w:w="850" w:type="dxa"/>
                  <w:vAlign w:val="center"/>
                </w:tcPr>
                <w:p w14:paraId="3A157681" w14:textId="77777777" w:rsidR="00F83926" w:rsidRDefault="00F83926">
                  <w:pPr>
                    <w:adjustRightInd w:val="0"/>
                    <w:snapToGrid w:val="0"/>
                    <w:jc w:val="center"/>
                    <w:rPr>
                      <w:b/>
                      <w:bCs/>
                      <w:color w:val="000000"/>
                      <w:szCs w:val="21"/>
                    </w:rPr>
                  </w:pPr>
                  <w:r>
                    <w:rPr>
                      <w:b/>
                      <w:bCs/>
                      <w:caps/>
                      <w:color w:val="000000"/>
                      <w:szCs w:val="21"/>
                    </w:rPr>
                    <w:t>单位</w:t>
                  </w:r>
                </w:p>
              </w:tc>
              <w:tc>
                <w:tcPr>
                  <w:tcW w:w="1276" w:type="dxa"/>
                </w:tcPr>
                <w:p w14:paraId="646FF70C" w14:textId="77777777" w:rsidR="00F83926" w:rsidRDefault="00F83926">
                  <w:pPr>
                    <w:adjustRightInd w:val="0"/>
                    <w:snapToGrid w:val="0"/>
                    <w:jc w:val="center"/>
                    <w:rPr>
                      <w:b/>
                      <w:bCs/>
                      <w:caps/>
                      <w:color w:val="000000"/>
                      <w:szCs w:val="21"/>
                    </w:rPr>
                  </w:pPr>
                  <w:r>
                    <w:rPr>
                      <w:b/>
                      <w:bCs/>
                      <w:caps/>
                      <w:color w:val="000000"/>
                      <w:szCs w:val="21"/>
                    </w:rPr>
                    <w:t>备注</w:t>
                  </w:r>
                </w:p>
              </w:tc>
            </w:tr>
            <w:tr w:rsidR="00F83926" w14:paraId="5F900D6C" w14:textId="77777777">
              <w:trPr>
                <w:trHeight w:val="90"/>
                <w:jc w:val="center"/>
              </w:trPr>
              <w:tc>
                <w:tcPr>
                  <w:tcW w:w="761" w:type="dxa"/>
                  <w:vAlign w:val="center"/>
                </w:tcPr>
                <w:p w14:paraId="6BFDDFCC" w14:textId="77777777" w:rsidR="00F83926" w:rsidRDefault="00F83926">
                  <w:pPr>
                    <w:adjustRightInd w:val="0"/>
                    <w:snapToGrid w:val="0"/>
                    <w:jc w:val="center"/>
                    <w:rPr>
                      <w:color w:val="000000"/>
                      <w:szCs w:val="21"/>
                    </w:rPr>
                  </w:pPr>
                  <w:r>
                    <w:rPr>
                      <w:rFonts w:hint="eastAsia"/>
                      <w:color w:val="000000"/>
                      <w:szCs w:val="21"/>
                    </w:rPr>
                    <w:t>1</w:t>
                  </w:r>
                </w:p>
              </w:tc>
              <w:tc>
                <w:tcPr>
                  <w:tcW w:w="2410" w:type="dxa"/>
                </w:tcPr>
                <w:p w14:paraId="057F9085" w14:textId="77777777" w:rsidR="00F83926" w:rsidRDefault="00F83926">
                  <w:pPr>
                    <w:adjustRightInd w:val="0"/>
                    <w:snapToGrid w:val="0"/>
                    <w:jc w:val="center"/>
                    <w:rPr>
                      <w:rFonts w:ascii="宋体" w:hAnsi="宋体" w:cs="宋体" w:hint="eastAsia"/>
                      <w:color w:val="000000"/>
                      <w:szCs w:val="21"/>
                    </w:rPr>
                  </w:pPr>
                  <w:r>
                    <w:rPr>
                      <w:rFonts w:ascii="宋体" w:hAnsi="宋体" w:cs="宋体" w:hint="eastAsia"/>
                      <w:color w:val="000000"/>
                      <w:szCs w:val="21"/>
                    </w:rPr>
                    <w:t>盐酸储罐</w:t>
                  </w:r>
                </w:p>
              </w:tc>
              <w:tc>
                <w:tcPr>
                  <w:tcW w:w="2164" w:type="dxa"/>
                </w:tcPr>
                <w:p w14:paraId="09D7F817" w14:textId="77777777" w:rsidR="00F83926" w:rsidRDefault="00F83926">
                  <w:pPr>
                    <w:adjustRightInd w:val="0"/>
                    <w:snapToGrid w:val="0"/>
                    <w:jc w:val="center"/>
                    <w:rPr>
                      <w:rFonts w:ascii="宋体" w:hAnsi="宋体" w:cs="宋体" w:hint="eastAsia"/>
                      <w:color w:val="000000"/>
                      <w:szCs w:val="21"/>
                    </w:rPr>
                  </w:pPr>
                  <w:r>
                    <w:rPr>
                      <w:rFonts w:ascii="宋体" w:hAnsi="宋体" w:cs="宋体" w:hint="eastAsia"/>
                      <w:color w:val="000000"/>
                      <w:szCs w:val="21"/>
                    </w:rPr>
                    <w:t>100m</w:t>
                  </w:r>
                  <w:r>
                    <w:rPr>
                      <w:rFonts w:ascii="宋体" w:hAnsi="宋体" w:cs="宋体" w:hint="eastAsia"/>
                      <w:color w:val="000000"/>
                      <w:szCs w:val="21"/>
                      <w:vertAlign w:val="superscript"/>
                    </w:rPr>
                    <w:t>3</w:t>
                  </w:r>
                </w:p>
              </w:tc>
              <w:tc>
                <w:tcPr>
                  <w:tcW w:w="851" w:type="dxa"/>
                </w:tcPr>
                <w:p w14:paraId="3D553F8E" w14:textId="77777777" w:rsidR="00F83926" w:rsidRDefault="00F83926">
                  <w:pPr>
                    <w:adjustRightInd w:val="0"/>
                    <w:snapToGrid w:val="0"/>
                    <w:jc w:val="center"/>
                    <w:rPr>
                      <w:rFonts w:ascii="宋体" w:hAnsi="宋体" w:cs="宋体" w:hint="eastAsia"/>
                      <w:color w:val="000000"/>
                      <w:szCs w:val="21"/>
                    </w:rPr>
                  </w:pPr>
                  <w:r>
                    <w:rPr>
                      <w:rFonts w:ascii="宋体" w:hAnsi="宋体" w:cs="宋体" w:hint="eastAsia"/>
                      <w:color w:val="000000"/>
                      <w:szCs w:val="21"/>
                    </w:rPr>
                    <w:t>1</w:t>
                  </w:r>
                </w:p>
              </w:tc>
              <w:tc>
                <w:tcPr>
                  <w:tcW w:w="850" w:type="dxa"/>
                  <w:vAlign w:val="center"/>
                </w:tcPr>
                <w:p w14:paraId="0A740314"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1FA6DD9A" w14:textId="77777777" w:rsidR="00F83926" w:rsidRDefault="00F83926">
                  <w:pPr>
                    <w:adjustRightInd w:val="0"/>
                    <w:snapToGrid w:val="0"/>
                    <w:jc w:val="center"/>
                    <w:rPr>
                      <w:color w:val="000000"/>
                      <w:szCs w:val="21"/>
                    </w:rPr>
                  </w:pPr>
                </w:p>
              </w:tc>
            </w:tr>
            <w:tr w:rsidR="00F83926" w14:paraId="6D659514" w14:textId="77777777">
              <w:trPr>
                <w:trHeight w:val="90"/>
                <w:jc w:val="center"/>
              </w:trPr>
              <w:tc>
                <w:tcPr>
                  <w:tcW w:w="761" w:type="dxa"/>
                  <w:vAlign w:val="center"/>
                </w:tcPr>
                <w:p w14:paraId="345FD615" w14:textId="77777777" w:rsidR="00F83926" w:rsidRDefault="00F83926">
                  <w:pPr>
                    <w:adjustRightInd w:val="0"/>
                    <w:snapToGrid w:val="0"/>
                    <w:jc w:val="center"/>
                    <w:rPr>
                      <w:color w:val="000000"/>
                      <w:szCs w:val="21"/>
                    </w:rPr>
                  </w:pPr>
                  <w:r>
                    <w:rPr>
                      <w:rFonts w:hint="eastAsia"/>
                      <w:color w:val="000000"/>
                      <w:szCs w:val="21"/>
                    </w:rPr>
                    <w:t>2</w:t>
                  </w:r>
                </w:p>
              </w:tc>
              <w:tc>
                <w:tcPr>
                  <w:tcW w:w="2410" w:type="dxa"/>
                </w:tcPr>
                <w:p w14:paraId="5BA4A20B" w14:textId="77777777" w:rsidR="00F83926" w:rsidRDefault="00F83926">
                  <w:pPr>
                    <w:adjustRightInd w:val="0"/>
                    <w:snapToGrid w:val="0"/>
                    <w:jc w:val="center"/>
                    <w:rPr>
                      <w:color w:val="000000"/>
                      <w:szCs w:val="21"/>
                    </w:rPr>
                  </w:pPr>
                  <w:r>
                    <w:rPr>
                      <w:rFonts w:ascii="宋体" w:hAnsi="宋体" w:cs="宋体" w:hint="eastAsia"/>
                      <w:color w:val="000000"/>
                      <w:szCs w:val="21"/>
                    </w:rPr>
                    <w:t>酸洗槽</w:t>
                  </w:r>
                </w:p>
              </w:tc>
              <w:tc>
                <w:tcPr>
                  <w:tcW w:w="2164" w:type="dxa"/>
                </w:tcPr>
                <w:p w14:paraId="55E96599" w14:textId="77777777" w:rsidR="00F83926" w:rsidRDefault="00F83926">
                  <w:pPr>
                    <w:adjustRightInd w:val="0"/>
                    <w:snapToGrid w:val="0"/>
                    <w:jc w:val="center"/>
                    <w:rPr>
                      <w:color w:val="000000"/>
                      <w:szCs w:val="21"/>
                    </w:rPr>
                  </w:pPr>
                  <w:r>
                    <w:rPr>
                      <w:rFonts w:ascii="宋体" w:hAnsi="宋体" w:cs="宋体" w:hint="eastAsia"/>
                      <w:color w:val="000000"/>
                      <w:szCs w:val="21"/>
                    </w:rPr>
                    <w:t>80000</w:t>
                  </w:r>
                  <w:r>
                    <w:rPr>
                      <w:rFonts w:ascii="宋体" w:hAnsi="宋体" w:cs="宋体" w:hint="eastAsia"/>
                      <w:bCs/>
                      <w:color w:val="000000"/>
                      <w:szCs w:val="21"/>
                    </w:rPr>
                    <w:t>㎜×550㎜</w:t>
                  </w:r>
                </w:p>
              </w:tc>
              <w:tc>
                <w:tcPr>
                  <w:tcW w:w="851" w:type="dxa"/>
                </w:tcPr>
                <w:p w14:paraId="75EB841B"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673804BB"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6B1A5CC3" w14:textId="77777777" w:rsidR="00F83926" w:rsidRDefault="00F83926">
                  <w:pPr>
                    <w:adjustRightInd w:val="0"/>
                    <w:snapToGrid w:val="0"/>
                    <w:jc w:val="center"/>
                    <w:rPr>
                      <w:color w:val="000000"/>
                      <w:szCs w:val="21"/>
                    </w:rPr>
                  </w:pPr>
                </w:p>
              </w:tc>
            </w:tr>
            <w:tr w:rsidR="00F83926" w14:paraId="4ADDB624" w14:textId="77777777">
              <w:trPr>
                <w:trHeight w:val="250"/>
                <w:jc w:val="center"/>
              </w:trPr>
              <w:tc>
                <w:tcPr>
                  <w:tcW w:w="761" w:type="dxa"/>
                  <w:vAlign w:val="center"/>
                </w:tcPr>
                <w:p w14:paraId="6D15245D" w14:textId="77777777" w:rsidR="00F83926" w:rsidRDefault="00F83926">
                  <w:pPr>
                    <w:adjustRightInd w:val="0"/>
                    <w:snapToGrid w:val="0"/>
                    <w:jc w:val="center"/>
                    <w:rPr>
                      <w:color w:val="000000"/>
                      <w:szCs w:val="21"/>
                    </w:rPr>
                  </w:pPr>
                  <w:r>
                    <w:rPr>
                      <w:rFonts w:hint="eastAsia"/>
                      <w:color w:val="000000"/>
                      <w:szCs w:val="21"/>
                    </w:rPr>
                    <w:t>3</w:t>
                  </w:r>
                </w:p>
              </w:tc>
              <w:tc>
                <w:tcPr>
                  <w:tcW w:w="2410" w:type="dxa"/>
                </w:tcPr>
                <w:p w14:paraId="5F20E69D" w14:textId="77777777" w:rsidR="00F83926" w:rsidRDefault="00F83926">
                  <w:pPr>
                    <w:adjustRightInd w:val="0"/>
                    <w:snapToGrid w:val="0"/>
                    <w:jc w:val="center"/>
                    <w:rPr>
                      <w:color w:val="000000"/>
                      <w:szCs w:val="21"/>
                    </w:rPr>
                  </w:pPr>
                  <w:r>
                    <w:rPr>
                      <w:rFonts w:hint="eastAsia"/>
                      <w:snapToGrid w:val="0"/>
                      <w:color w:val="000000"/>
                      <w:kern w:val="0"/>
                      <w:szCs w:val="21"/>
                    </w:rPr>
                    <w:t>漂洗</w:t>
                  </w:r>
                  <w:r>
                    <w:rPr>
                      <w:rFonts w:ascii="宋体" w:hAnsi="宋体" w:cs="宋体"/>
                      <w:color w:val="000000"/>
                      <w:szCs w:val="21"/>
                    </w:rPr>
                    <w:t>段</w:t>
                  </w:r>
                </w:p>
              </w:tc>
              <w:tc>
                <w:tcPr>
                  <w:tcW w:w="2164" w:type="dxa"/>
                </w:tcPr>
                <w:p w14:paraId="0C3C055B" w14:textId="77777777" w:rsidR="00F83926" w:rsidRDefault="00F83926">
                  <w:pPr>
                    <w:adjustRightInd w:val="0"/>
                    <w:snapToGrid w:val="0"/>
                    <w:jc w:val="center"/>
                    <w:rPr>
                      <w:color w:val="000000"/>
                      <w:szCs w:val="21"/>
                    </w:rPr>
                  </w:pPr>
                  <w:r>
                    <w:rPr>
                      <w:rFonts w:ascii="宋体" w:hAnsi="宋体" w:cs="宋体" w:hint="eastAsia"/>
                      <w:color w:val="000000"/>
                      <w:szCs w:val="21"/>
                    </w:rPr>
                    <w:t>12000</w:t>
                  </w:r>
                  <w:r>
                    <w:rPr>
                      <w:rFonts w:ascii="宋体" w:hAnsi="宋体" w:cs="宋体" w:hint="eastAsia"/>
                      <w:bCs/>
                      <w:color w:val="000000"/>
                      <w:szCs w:val="21"/>
                    </w:rPr>
                    <w:t>㎜×550㎜</w:t>
                  </w:r>
                </w:p>
              </w:tc>
              <w:tc>
                <w:tcPr>
                  <w:tcW w:w="851" w:type="dxa"/>
                </w:tcPr>
                <w:p w14:paraId="75A6323F"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03E291F4"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2605E2E2" w14:textId="77777777" w:rsidR="00F83926" w:rsidRDefault="00F83926">
                  <w:pPr>
                    <w:adjustRightInd w:val="0"/>
                    <w:snapToGrid w:val="0"/>
                    <w:jc w:val="center"/>
                    <w:rPr>
                      <w:color w:val="000000"/>
                      <w:szCs w:val="21"/>
                    </w:rPr>
                  </w:pPr>
                </w:p>
              </w:tc>
            </w:tr>
            <w:tr w:rsidR="00F83926" w14:paraId="3BB42AB4" w14:textId="77777777">
              <w:trPr>
                <w:trHeight w:val="287"/>
                <w:jc w:val="center"/>
              </w:trPr>
              <w:tc>
                <w:tcPr>
                  <w:tcW w:w="761" w:type="dxa"/>
                  <w:vAlign w:val="center"/>
                </w:tcPr>
                <w:p w14:paraId="36A16C34" w14:textId="77777777" w:rsidR="00F83926" w:rsidRDefault="00F83926">
                  <w:pPr>
                    <w:adjustRightInd w:val="0"/>
                    <w:snapToGrid w:val="0"/>
                    <w:jc w:val="center"/>
                    <w:rPr>
                      <w:color w:val="000000"/>
                      <w:szCs w:val="21"/>
                    </w:rPr>
                  </w:pPr>
                  <w:r>
                    <w:rPr>
                      <w:rFonts w:hint="eastAsia"/>
                      <w:color w:val="000000"/>
                      <w:szCs w:val="21"/>
                    </w:rPr>
                    <w:t>4</w:t>
                  </w:r>
                </w:p>
              </w:tc>
              <w:tc>
                <w:tcPr>
                  <w:tcW w:w="2410" w:type="dxa"/>
                </w:tcPr>
                <w:p w14:paraId="69C0DAA9" w14:textId="77777777" w:rsidR="00F83926" w:rsidRDefault="00F83926">
                  <w:pPr>
                    <w:adjustRightInd w:val="0"/>
                    <w:snapToGrid w:val="0"/>
                    <w:jc w:val="center"/>
                    <w:rPr>
                      <w:color w:val="000000"/>
                      <w:szCs w:val="21"/>
                    </w:rPr>
                  </w:pPr>
                  <w:r>
                    <w:rPr>
                      <w:rFonts w:ascii="Arial" w:hAnsi="Arial" w:cs="Arial"/>
                      <w:color w:val="000000"/>
                      <w:szCs w:val="21"/>
                    </w:rPr>
                    <w:t>罗</w:t>
                  </w:r>
                  <w:proofErr w:type="gramStart"/>
                  <w:r>
                    <w:rPr>
                      <w:rFonts w:ascii="Arial" w:hAnsi="Arial" w:cs="Arial"/>
                      <w:color w:val="000000"/>
                      <w:szCs w:val="21"/>
                    </w:rPr>
                    <w:t>茨</w:t>
                  </w:r>
                  <w:proofErr w:type="gramEnd"/>
                  <w:r>
                    <w:rPr>
                      <w:rFonts w:ascii="Arial" w:hAnsi="Arial" w:cs="Arial"/>
                      <w:color w:val="000000"/>
                      <w:szCs w:val="21"/>
                    </w:rPr>
                    <w:t>风机</w:t>
                  </w:r>
                </w:p>
              </w:tc>
              <w:tc>
                <w:tcPr>
                  <w:tcW w:w="2164" w:type="dxa"/>
                </w:tcPr>
                <w:p w14:paraId="26916215" w14:textId="77777777" w:rsidR="00F83926" w:rsidRDefault="00F83926">
                  <w:pPr>
                    <w:adjustRightInd w:val="0"/>
                    <w:snapToGrid w:val="0"/>
                    <w:jc w:val="center"/>
                    <w:rPr>
                      <w:color w:val="000000"/>
                      <w:szCs w:val="21"/>
                    </w:rPr>
                  </w:pPr>
                  <w:r>
                    <w:rPr>
                      <w:rFonts w:ascii="宋体" w:hAnsi="宋体" w:cs="宋体" w:hint="eastAsia"/>
                      <w:color w:val="000000"/>
                      <w:szCs w:val="21"/>
                    </w:rPr>
                    <w:t>10m</w:t>
                  </w:r>
                  <w:r>
                    <w:rPr>
                      <w:rFonts w:ascii="宋体" w:hAnsi="宋体" w:cs="宋体" w:hint="eastAsia"/>
                      <w:color w:val="000000"/>
                      <w:szCs w:val="21"/>
                      <w:vertAlign w:val="superscript"/>
                    </w:rPr>
                    <w:t>3</w:t>
                  </w:r>
                </w:p>
              </w:tc>
              <w:tc>
                <w:tcPr>
                  <w:tcW w:w="851" w:type="dxa"/>
                </w:tcPr>
                <w:p w14:paraId="326C8D8E"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097F56D5"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7532DF79" w14:textId="77777777" w:rsidR="00F83926" w:rsidRDefault="00F83926">
                  <w:pPr>
                    <w:adjustRightInd w:val="0"/>
                    <w:snapToGrid w:val="0"/>
                    <w:jc w:val="center"/>
                    <w:rPr>
                      <w:color w:val="000000"/>
                      <w:szCs w:val="21"/>
                    </w:rPr>
                  </w:pPr>
                </w:p>
              </w:tc>
            </w:tr>
            <w:tr w:rsidR="00F83926" w14:paraId="2A4B9D3C" w14:textId="77777777">
              <w:trPr>
                <w:trHeight w:val="70"/>
                <w:jc w:val="center"/>
              </w:trPr>
              <w:tc>
                <w:tcPr>
                  <w:tcW w:w="761" w:type="dxa"/>
                  <w:vAlign w:val="center"/>
                </w:tcPr>
                <w:p w14:paraId="09D71E13" w14:textId="77777777" w:rsidR="00F83926" w:rsidRDefault="00F83926">
                  <w:pPr>
                    <w:adjustRightInd w:val="0"/>
                    <w:snapToGrid w:val="0"/>
                    <w:jc w:val="center"/>
                    <w:rPr>
                      <w:color w:val="000000"/>
                      <w:szCs w:val="21"/>
                    </w:rPr>
                  </w:pPr>
                  <w:r>
                    <w:rPr>
                      <w:rFonts w:hint="eastAsia"/>
                      <w:color w:val="000000"/>
                      <w:szCs w:val="21"/>
                    </w:rPr>
                    <w:t>5</w:t>
                  </w:r>
                </w:p>
              </w:tc>
              <w:tc>
                <w:tcPr>
                  <w:tcW w:w="2410" w:type="dxa"/>
                </w:tcPr>
                <w:p w14:paraId="1CA97AD9" w14:textId="77777777" w:rsidR="00F83926" w:rsidRDefault="00F83926">
                  <w:pPr>
                    <w:adjustRightInd w:val="0"/>
                    <w:snapToGrid w:val="0"/>
                    <w:jc w:val="center"/>
                    <w:rPr>
                      <w:color w:val="000000"/>
                      <w:szCs w:val="21"/>
                    </w:rPr>
                  </w:pPr>
                  <w:r>
                    <w:rPr>
                      <w:rFonts w:ascii="宋体" w:hAnsi="宋体" w:cs="宋体" w:hint="eastAsia"/>
                      <w:color w:val="000000"/>
                      <w:szCs w:val="21"/>
                    </w:rPr>
                    <w:t>循环泵</w:t>
                  </w:r>
                </w:p>
              </w:tc>
              <w:tc>
                <w:tcPr>
                  <w:tcW w:w="2164" w:type="dxa"/>
                </w:tcPr>
                <w:p w14:paraId="2CDA964C" w14:textId="77777777" w:rsidR="00F83926" w:rsidRDefault="00F83926">
                  <w:pPr>
                    <w:adjustRightInd w:val="0"/>
                    <w:snapToGrid w:val="0"/>
                    <w:jc w:val="center"/>
                    <w:rPr>
                      <w:color w:val="000000"/>
                      <w:szCs w:val="21"/>
                    </w:rPr>
                  </w:pPr>
                  <w:r>
                    <w:rPr>
                      <w:rFonts w:ascii="宋体" w:hAnsi="宋体" w:cs="宋体" w:hint="eastAsia"/>
                      <w:color w:val="000000"/>
                      <w:szCs w:val="21"/>
                    </w:rPr>
                    <w:t>120m</w:t>
                  </w:r>
                  <w:r>
                    <w:rPr>
                      <w:rFonts w:ascii="宋体" w:hAnsi="宋体" w:cs="宋体" w:hint="eastAsia"/>
                      <w:color w:val="000000"/>
                      <w:szCs w:val="21"/>
                      <w:vertAlign w:val="superscript"/>
                    </w:rPr>
                    <w:t>3</w:t>
                  </w:r>
                  <w:r>
                    <w:rPr>
                      <w:rFonts w:ascii="宋体" w:hAnsi="宋体" w:cs="宋体" w:hint="eastAsia"/>
                      <w:color w:val="000000"/>
                      <w:szCs w:val="21"/>
                    </w:rPr>
                    <w:t>/h</w:t>
                  </w:r>
                </w:p>
              </w:tc>
              <w:tc>
                <w:tcPr>
                  <w:tcW w:w="851" w:type="dxa"/>
                </w:tcPr>
                <w:p w14:paraId="58C4B5AD" w14:textId="77777777" w:rsidR="00F83926" w:rsidRDefault="00F83926">
                  <w:pPr>
                    <w:adjustRightInd w:val="0"/>
                    <w:snapToGrid w:val="0"/>
                    <w:jc w:val="center"/>
                    <w:rPr>
                      <w:color w:val="000000"/>
                      <w:szCs w:val="21"/>
                    </w:rPr>
                  </w:pPr>
                  <w:r>
                    <w:rPr>
                      <w:rFonts w:ascii="宋体" w:hAnsi="宋体" w:cs="宋体" w:hint="eastAsia"/>
                      <w:color w:val="000000"/>
                      <w:szCs w:val="21"/>
                    </w:rPr>
                    <w:t>2</w:t>
                  </w:r>
                </w:p>
              </w:tc>
              <w:tc>
                <w:tcPr>
                  <w:tcW w:w="850" w:type="dxa"/>
                  <w:vAlign w:val="center"/>
                </w:tcPr>
                <w:p w14:paraId="0D7AA669"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354EC796" w14:textId="77777777" w:rsidR="00F83926" w:rsidRDefault="00F83926">
                  <w:pPr>
                    <w:adjustRightInd w:val="0"/>
                    <w:snapToGrid w:val="0"/>
                    <w:jc w:val="center"/>
                    <w:rPr>
                      <w:color w:val="000000"/>
                      <w:szCs w:val="21"/>
                    </w:rPr>
                  </w:pPr>
                </w:p>
              </w:tc>
            </w:tr>
            <w:tr w:rsidR="00F83926" w14:paraId="3A189088" w14:textId="77777777">
              <w:trPr>
                <w:trHeight w:val="70"/>
                <w:jc w:val="center"/>
              </w:trPr>
              <w:tc>
                <w:tcPr>
                  <w:tcW w:w="761" w:type="dxa"/>
                  <w:vAlign w:val="center"/>
                </w:tcPr>
                <w:p w14:paraId="31DBD52C" w14:textId="77777777" w:rsidR="00F83926" w:rsidRDefault="00F83926">
                  <w:pPr>
                    <w:adjustRightInd w:val="0"/>
                    <w:snapToGrid w:val="0"/>
                    <w:jc w:val="center"/>
                    <w:rPr>
                      <w:color w:val="000000"/>
                      <w:szCs w:val="21"/>
                    </w:rPr>
                  </w:pPr>
                  <w:r>
                    <w:rPr>
                      <w:rFonts w:hint="eastAsia"/>
                      <w:color w:val="000000"/>
                      <w:szCs w:val="21"/>
                    </w:rPr>
                    <w:t>6</w:t>
                  </w:r>
                </w:p>
              </w:tc>
              <w:tc>
                <w:tcPr>
                  <w:tcW w:w="2410" w:type="dxa"/>
                </w:tcPr>
                <w:p w14:paraId="598DD2AC" w14:textId="77777777" w:rsidR="00F83926" w:rsidRDefault="00F83926">
                  <w:pPr>
                    <w:adjustRightInd w:val="0"/>
                    <w:snapToGrid w:val="0"/>
                    <w:jc w:val="center"/>
                    <w:rPr>
                      <w:color w:val="000000"/>
                      <w:szCs w:val="21"/>
                    </w:rPr>
                  </w:pPr>
                  <w:r>
                    <w:rPr>
                      <w:rFonts w:ascii="宋体" w:hAnsi="宋体" w:cs="宋体" w:hint="eastAsia"/>
                      <w:color w:val="000000"/>
                      <w:szCs w:val="21"/>
                    </w:rPr>
                    <w:t>漂洗循环泵</w:t>
                  </w:r>
                </w:p>
              </w:tc>
              <w:tc>
                <w:tcPr>
                  <w:tcW w:w="2164" w:type="dxa"/>
                </w:tcPr>
                <w:p w14:paraId="30D7FA96" w14:textId="77777777" w:rsidR="00F83926" w:rsidRDefault="00F83926">
                  <w:pPr>
                    <w:adjustRightInd w:val="0"/>
                    <w:snapToGrid w:val="0"/>
                    <w:jc w:val="center"/>
                    <w:rPr>
                      <w:color w:val="000000"/>
                      <w:szCs w:val="21"/>
                    </w:rPr>
                  </w:pPr>
                  <w:r>
                    <w:rPr>
                      <w:rFonts w:ascii="宋体" w:hAnsi="宋体" w:cs="宋体" w:hint="eastAsia"/>
                      <w:color w:val="000000"/>
                      <w:szCs w:val="21"/>
                    </w:rPr>
                    <w:t>30m</w:t>
                  </w:r>
                  <w:r>
                    <w:rPr>
                      <w:rFonts w:ascii="宋体" w:hAnsi="宋体" w:cs="宋体" w:hint="eastAsia"/>
                      <w:color w:val="000000"/>
                      <w:szCs w:val="21"/>
                      <w:vertAlign w:val="superscript"/>
                    </w:rPr>
                    <w:t>3</w:t>
                  </w:r>
                  <w:r>
                    <w:rPr>
                      <w:rFonts w:ascii="宋体" w:hAnsi="宋体" w:cs="宋体" w:hint="eastAsia"/>
                      <w:color w:val="000000"/>
                      <w:szCs w:val="21"/>
                    </w:rPr>
                    <w:t>/h</w:t>
                  </w:r>
                </w:p>
              </w:tc>
              <w:tc>
                <w:tcPr>
                  <w:tcW w:w="851" w:type="dxa"/>
                </w:tcPr>
                <w:p w14:paraId="68B507C2" w14:textId="77777777" w:rsidR="00F83926" w:rsidRDefault="00F83926">
                  <w:pPr>
                    <w:adjustRightInd w:val="0"/>
                    <w:snapToGrid w:val="0"/>
                    <w:jc w:val="center"/>
                    <w:rPr>
                      <w:color w:val="000000"/>
                      <w:szCs w:val="21"/>
                    </w:rPr>
                  </w:pPr>
                  <w:r>
                    <w:rPr>
                      <w:rFonts w:ascii="宋体" w:hAnsi="宋体" w:cs="宋体" w:hint="eastAsia"/>
                      <w:color w:val="000000"/>
                      <w:szCs w:val="21"/>
                    </w:rPr>
                    <w:t>8</w:t>
                  </w:r>
                </w:p>
              </w:tc>
              <w:tc>
                <w:tcPr>
                  <w:tcW w:w="850" w:type="dxa"/>
                  <w:vAlign w:val="center"/>
                </w:tcPr>
                <w:p w14:paraId="03F79152"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4B8EA339" w14:textId="77777777" w:rsidR="00F83926" w:rsidRDefault="00F83926">
                  <w:pPr>
                    <w:adjustRightInd w:val="0"/>
                    <w:snapToGrid w:val="0"/>
                    <w:jc w:val="center"/>
                    <w:rPr>
                      <w:color w:val="000000"/>
                      <w:szCs w:val="21"/>
                    </w:rPr>
                  </w:pPr>
                </w:p>
              </w:tc>
            </w:tr>
            <w:tr w:rsidR="00F83926" w14:paraId="4DF7B824" w14:textId="77777777">
              <w:trPr>
                <w:trHeight w:val="70"/>
                <w:jc w:val="center"/>
              </w:trPr>
              <w:tc>
                <w:tcPr>
                  <w:tcW w:w="761" w:type="dxa"/>
                  <w:vAlign w:val="center"/>
                </w:tcPr>
                <w:p w14:paraId="5B6D8E8A" w14:textId="77777777" w:rsidR="00F83926" w:rsidRDefault="00F83926">
                  <w:pPr>
                    <w:adjustRightInd w:val="0"/>
                    <w:snapToGrid w:val="0"/>
                    <w:jc w:val="center"/>
                    <w:rPr>
                      <w:color w:val="000000"/>
                      <w:szCs w:val="21"/>
                    </w:rPr>
                  </w:pPr>
                  <w:r>
                    <w:rPr>
                      <w:rFonts w:hint="eastAsia"/>
                      <w:color w:val="000000"/>
                      <w:szCs w:val="21"/>
                    </w:rPr>
                    <w:t>7</w:t>
                  </w:r>
                </w:p>
              </w:tc>
              <w:tc>
                <w:tcPr>
                  <w:tcW w:w="2410" w:type="dxa"/>
                </w:tcPr>
                <w:p w14:paraId="15023BDF" w14:textId="77777777" w:rsidR="00F83926" w:rsidRDefault="00F83926">
                  <w:pPr>
                    <w:adjustRightInd w:val="0"/>
                    <w:snapToGrid w:val="0"/>
                    <w:jc w:val="center"/>
                    <w:rPr>
                      <w:color w:val="000000"/>
                      <w:szCs w:val="21"/>
                    </w:rPr>
                  </w:pPr>
                  <w:r>
                    <w:rPr>
                      <w:rFonts w:ascii="宋体" w:hAnsi="宋体" w:cs="宋体" w:hint="eastAsia"/>
                      <w:color w:val="000000"/>
                      <w:szCs w:val="21"/>
                    </w:rPr>
                    <w:t>吸收塔</w:t>
                  </w:r>
                </w:p>
              </w:tc>
              <w:tc>
                <w:tcPr>
                  <w:tcW w:w="2164" w:type="dxa"/>
                </w:tcPr>
                <w:p w14:paraId="11BF9788"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7E24F4C0" w14:textId="77777777" w:rsidR="00F83926" w:rsidRDefault="00F83926">
                  <w:pPr>
                    <w:adjustRightInd w:val="0"/>
                    <w:snapToGrid w:val="0"/>
                    <w:jc w:val="center"/>
                    <w:rPr>
                      <w:color w:val="000000"/>
                      <w:szCs w:val="21"/>
                    </w:rPr>
                  </w:pPr>
                  <w:r>
                    <w:rPr>
                      <w:rFonts w:ascii="宋体" w:hAnsi="宋体" w:cs="宋体" w:hint="eastAsia"/>
                      <w:color w:val="000000"/>
                      <w:szCs w:val="21"/>
                    </w:rPr>
                    <w:t>2</w:t>
                  </w:r>
                </w:p>
              </w:tc>
              <w:tc>
                <w:tcPr>
                  <w:tcW w:w="850" w:type="dxa"/>
                  <w:vAlign w:val="center"/>
                </w:tcPr>
                <w:p w14:paraId="6ACE5A5D" w14:textId="77777777" w:rsidR="00F83926" w:rsidRDefault="00F83926">
                  <w:pPr>
                    <w:adjustRightInd w:val="0"/>
                    <w:snapToGrid w:val="0"/>
                    <w:jc w:val="center"/>
                    <w:rPr>
                      <w:color w:val="000000"/>
                      <w:szCs w:val="21"/>
                    </w:rPr>
                  </w:pPr>
                  <w:r>
                    <w:rPr>
                      <w:rFonts w:hint="eastAsia"/>
                      <w:color w:val="000000"/>
                      <w:szCs w:val="21"/>
                    </w:rPr>
                    <w:t>座</w:t>
                  </w:r>
                </w:p>
              </w:tc>
              <w:tc>
                <w:tcPr>
                  <w:tcW w:w="1276" w:type="dxa"/>
                  <w:vAlign w:val="center"/>
                </w:tcPr>
                <w:p w14:paraId="096DA24A" w14:textId="77777777" w:rsidR="00F83926" w:rsidRDefault="00F83926">
                  <w:pPr>
                    <w:adjustRightInd w:val="0"/>
                    <w:snapToGrid w:val="0"/>
                    <w:jc w:val="center"/>
                    <w:rPr>
                      <w:color w:val="000000"/>
                      <w:szCs w:val="21"/>
                    </w:rPr>
                  </w:pPr>
                </w:p>
              </w:tc>
            </w:tr>
            <w:tr w:rsidR="00F83926" w14:paraId="0095D8F4" w14:textId="77777777">
              <w:trPr>
                <w:trHeight w:val="70"/>
                <w:jc w:val="center"/>
              </w:trPr>
              <w:tc>
                <w:tcPr>
                  <w:tcW w:w="761" w:type="dxa"/>
                  <w:vAlign w:val="center"/>
                </w:tcPr>
                <w:p w14:paraId="33600CF4" w14:textId="77777777" w:rsidR="00F83926" w:rsidRDefault="00F83926">
                  <w:pPr>
                    <w:adjustRightInd w:val="0"/>
                    <w:snapToGrid w:val="0"/>
                    <w:jc w:val="center"/>
                    <w:rPr>
                      <w:color w:val="000000"/>
                      <w:szCs w:val="21"/>
                    </w:rPr>
                  </w:pPr>
                  <w:r>
                    <w:rPr>
                      <w:rFonts w:hint="eastAsia"/>
                      <w:color w:val="000000"/>
                      <w:szCs w:val="21"/>
                    </w:rPr>
                    <w:t>8</w:t>
                  </w:r>
                </w:p>
              </w:tc>
              <w:tc>
                <w:tcPr>
                  <w:tcW w:w="2410" w:type="dxa"/>
                </w:tcPr>
                <w:p w14:paraId="06DDB83F" w14:textId="77777777" w:rsidR="00F83926" w:rsidRDefault="00F83926">
                  <w:pPr>
                    <w:widowControl/>
                    <w:jc w:val="center"/>
                    <w:rPr>
                      <w:color w:val="000000"/>
                      <w:szCs w:val="21"/>
                    </w:rPr>
                  </w:pPr>
                  <w:r>
                    <w:rPr>
                      <w:rFonts w:ascii="宋体" w:hAnsi="宋体" w:cs="宋体" w:hint="eastAsia"/>
                      <w:color w:val="000000"/>
                      <w:szCs w:val="21"/>
                    </w:rPr>
                    <w:t>引风机</w:t>
                  </w:r>
                </w:p>
              </w:tc>
              <w:tc>
                <w:tcPr>
                  <w:tcW w:w="2164" w:type="dxa"/>
                </w:tcPr>
                <w:p w14:paraId="02F206EE" w14:textId="77777777" w:rsidR="00F83926" w:rsidRDefault="00F83926">
                  <w:pPr>
                    <w:adjustRightInd w:val="0"/>
                    <w:snapToGrid w:val="0"/>
                    <w:jc w:val="center"/>
                    <w:rPr>
                      <w:color w:val="000000"/>
                      <w:szCs w:val="21"/>
                    </w:rPr>
                  </w:pPr>
                  <w:r>
                    <w:rPr>
                      <w:rFonts w:ascii="宋体" w:hAnsi="宋体" w:cs="宋体" w:hint="eastAsia"/>
                      <w:color w:val="000000"/>
                      <w:szCs w:val="21"/>
                    </w:rPr>
                    <w:t>20000m</w:t>
                  </w:r>
                  <w:r>
                    <w:rPr>
                      <w:rFonts w:ascii="宋体" w:hAnsi="宋体" w:cs="宋体" w:hint="eastAsia"/>
                      <w:color w:val="000000"/>
                      <w:szCs w:val="21"/>
                      <w:vertAlign w:val="superscript"/>
                    </w:rPr>
                    <w:t>3</w:t>
                  </w:r>
                  <w:r>
                    <w:rPr>
                      <w:rFonts w:ascii="宋体" w:hAnsi="宋体" w:cs="宋体" w:hint="eastAsia"/>
                      <w:color w:val="000000"/>
                      <w:szCs w:val="21"/>
                    </w:rPr>
                    <w:t>/h</w:t>
                  </w:r>
                </w:p>
              </w:tc>
              <w:tc>
                <w:tcPr>
                  <w:tcW w:w="851" w:type="dxa"/>
                </w:tcPr>
                <w:p w14:paraId="1A009B3A"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244FAD7B"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1FBF1503" w14:textId="77777777" w:rsidR="00F83926" w:rsidRDefault="00F83926">
                  <w:pPr>
                    <w:widowControl/>
                    <w:jc w:val="center"/>
                    <w:rPr>
                      <w:color w:val="000000"/>
                      <w:szCs w:val="21"/>
                    </w:rPr>
                  </w:pPr>
                </w:p>
              </w:tc>
            </w:tr>
            <w:tr w:rsidR="00F83926" w14:paraId="1FF5249A" w14:textId="77777777">
              <w:trPr>
                <w:trHeight w:val="70"/>
                <w:jc w:val="center"/>
              </w:trPr>
              <w:tc>
                <w:tcPr>
                  <w:tcW w:w="761" w:type="dxa"/>
                  <w:vAlign w:val="center"/>
                </w:tcPr>
                <w:p w14:paraId="0FB0B959" w14:textId="77777777" w:rsidR="00F83926" w:rsidRDefault="00F83926">
                  <w:pPr>
                    <w:adjustRightInd w:val="0"/>
                    <w:snapToGrid w:val="0"/>
                    <w:jc w:val="center"/>
                    <w:rPr>
                      <w:color w:val="000000"/>
                      <w:szCs w:val="21"/>
                    </w:rPr>
                  </w:pPr>
                  <w:r>
                    <w:rPr>
                      <w:rFonts w:hint="eastAsia"/>
                      <w:color w:val="000000"/>
                      <w:szCs w:val="21"/>
                    </w:rPr>
                    <w:t>9</w:t>
                  </w:r>
                </w:p>
              </w:tc>
              <w:tc>
                <w:tcPr>
                  <w:tcW w:w="2410" w:type="dxa"/>
                </w:tcPr>
                <w:p w14:paraId="09C3415C" w14:textId="77777777" w:rsidR="00F83926" w:rsidRDefault="00F83926">
                  <w:pPr>
                    <w:widowControl/>
                    <w:jc w:val="center"/>
                    <w:rPr>
                      <w:rFonts w:ascii="宋体" w:hAnsi="宋体" w:cs="宋体" w:hint="eastAsia"/>
                      <w:color w:val="000000"/>
                      <w:kern w:val="0"/>
                      <w:szCs w:val="21"/>
                      <w:lang w:bidi="ar"/>
                    </w:rPr>
                  </w:pPr>
                  <w:r>
                    <w:rPr>
                      <w:rFonts w:ascii="Arial" w:hAnsi="Arial" w:cs="Arial"/>
                      <w:color w:val="000000"/>
                      <w:szCs w:val="21"/>
                    </w:rPr>
                    <w:t>挤干辊</w:t>
                  </w:r>
                </w:p>
              </w:tc>
              <w:tc>
                <w:tcPr>
                  <w:tcW w:w="2164" w:type="dxa"/>
                </w:tcPr>
                <w:p w14:paraId="22AF23FA"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3403FCD5" w14:textId="77777777" w:rsidR="00F83926" w:rsidRDefault="00F83926">
                  <w:pPr>
                    <w:adjustRightInd w:val="0"/>
                    <w:snapToGrid w:val="0"/>
                    <w:jc w:val="center"/>
                    <w:rPr>
                      <w:color w:val="000000"/>
                      <w:szCs w:val="21"/>
                    </w:rPr>
                  </w:pPr>
                  <w:r>
                    <w:rPr>
                      <w:rFonts w:ascii="宋体" w:hAnsi="宋体" w:cs="宋体" w:hint="eastAsia"/>
                      <w:color w:val="000000"/>
                      <w:szCs w:val="21"/>
                    </w:rPr>
                    <w:t>8</w:t>
                  </w:r>
                </w:p>
              </w:tc>
              <w:tc>
                <w:tcPr>
                  <w:tcW w:w="850" w:type="dxa"/>
                  <w:vAlign w:val="center"/>
                </w:tcPr>
                <w:p w14:paraId="180752C2" w14:textId="77777777" w:rsidR="00F83926" w:rsidRDefault="00F83926">
                  <w:pPr>
                    <w:adjustRightInd w:val="0"/>
                    <w:snapToGrid w:val="0"/>
                    <w:jc w:val="center"/>
                    <w:rPr>
                      <w:color w:val="000000"/>
                      <w:szCs w:val="21"/>
                    </w:rPr>
                  </w:pPr>
                  <w:r>
                    <w:rPr>
                      <w:rFonts w:hint="eastAsia"/>
                      <w:color w:val="000000"/>
                      <w:szCs w:val="21"/>
                    </w:rPr>
                    <w:t>对</w:t>
                  </w:r>
                </w:p>
              </w:tc>
              <w:tc>
                <w:tcPr>
                  <w:tcW w:w="1276" w:type="dxa"/>
                  <w:vAlign w:val="center"/>
                </w:tcPr>
                <w:p w14:paraId="6BFE905D" w14:textId="77777777" w:rsidR="00F83926" w:rsidRDefault="00F83926">
                  <w:pPr>
                    <w:widowControl/>
                    <w:jc w:val="center"/>
                    <w:rPr>
                      <w:rFonts w:ascii="宋体" w:hAnsi="宋体" w:cs="宋体" w:hint="eastAsia"/>
                      <w:color w:val="000000"/>
                      <w:kern w:val="0"/>
                      <w:szCs w:val="21"/>
                      <w:lang w:bidi="ar"/>
                    </w:rPr>
                  </w:pPr>
                </w:p>
              </w:tc>
            </w:tr>
            <w:tr w:rsidR="00F83926" w14:paraId="7DF67CFD" w14:textId="77777777">
              <w:trPr>
                <w:trHeight w:val="70"/>
                <w:jc w:val="center"/>
              </w:trPr>
              <w:tc>
                <w:tcPr>
                  <w:tcW w:w="761" w:type="dxa"/>
                  <w:vAlign w:val="center"/>
                </w:tcPr>
                <w:p w14:paraId="1A89FDE4" w14:textId="77777777" w:rsidR="00F83926" w:rsidRDefault="00F83926">
                  <w:pPr>
                    <w:adjustRightInd w:val="0"/>
                    <w:snapToGrid w:val="0"/>
                    <w:jc w:val="center"/>
                    <w:rPr>
                      <w:color w:val="000000"/>
                      <w:szCs w:val="21"/>
                    </w:rPr>
                  </w:pPr>
                  <w:r>
                    <w:rPr>
                      <w:rFonts w:hint="eastAsia"/>
                      <w:color w:val="000000"/>
                      <w:szCs w:val="21"/>
                    </w:rPr>
                    <w:t>10</w:t>
                  </w:r>
                </w:p>
              </w:tc>
              <w:tc>
                <w:tcPr>
                  <w:tcW w:w="2410" w:type="dxa"/>
                </w:tcPr>
                <w:p w14:paraId="3ADDD46B" w14:textId="77777777" w:rsidR="00F83926" w:rsidRDefault="00F83926">
                  <w:pPr>
                    <w:widowControl/>
                    <w:jc w:val="center"/>
                    <w:rPr>
                      <w:rFonts w:ascii="宋体" w:hAnsi="宋体" w:cs="宋体" w:hint="eastAsia"/>
                      <w:color w:val="000000"/>
                      <w:kern w:val="0"/>
                      <w:szCs w:val="21"/>
                      <w:lang w:bidi="ar"/>
                    </w:rPr>
                  </w:pPr>
                  <w:r>
                    <w:rPr>
                      <w:rFonts w:ascii="Arial" w:hAnsi="Arial" w:cs="Arial"/>
                      <w:color w:val="000000"/>
                      <w:szCs w:val="21"/>
                    </w:rPr>
                    <w:t>开卷机</w:t>
                  </w:r>
                </w:p>
              </w:tc>
              <w:tc>
                <w:tcPr>
                  <w:tcW w:w="2164" w:type="dxa"/>
                </w:tcPr>
                <w:p w14:paraId="6B2AD660"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656F01FB"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6EABE39B"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5347A0F3" w14:textId="77777777" w:rsidR="00F83926" w:rsidRDefault="00F83926">
                  <w:pPr>
                    <w:widowControl/>
                    <w:jc w:val="center"/>
                    <w:rPr>
                      <w:rFonts w:ascii="宋体" w:hAnsi="宋体" w:cs="宋体" w:hint="eastAsia"/>
                      <w:color w:val="000000"/>
                      <w:kern w:val="0"/>
                      <w:szCs w:val="21"/>
                      <w:lang w:bidi="ar"/>
                    </w:rPr>
                  </w:pPr>
                </w:p>
              </w:tc>
            </w:tr>
            <w:tr w:rsidR="00F83926" w14:paraId="7662DF8E" w14:textId="77777777">
              <w:trPr>
                <w:trHeight w:val="70"/>
                <w:jc w:val="center"/>
              </w:trPr>
              <w:tc>
                <w:tcPr>
                  <w:tcW w:w="761" w:type="dxa"/>
                  <w:vAlign w:val="center"/>
                </w:tcPr>
                <w:p w14:paraId="7425F9A2" w14:textId="77777777" w:rsidR="00F83926" w:rsidRDefault="00F83926">
                  <w:pPr>
                    <w:adjustRightInd w:val="0"/>
                    <w:snapToGrid w:val="0"/>
                    <w:jc w:val="center"/>
                    <w:rPr>
                      <w:color w:val="000000"/>
                      <w:szCs w:val="21"/>
                    </w:rPr>
                  </w:pPr>
                  <w:r>
                    <w:rPr>
                      <w:rFonts w:hint="eastAsia"/>
                      <w:color w:val="000000"/>
                      <w:szCs w:val="21"/>
                    </w:rPr>
                    <w:t>11</w:t>
                  </w:r>
                </w:p>
              </w:tc>
              <w:tc>
                <w:tcPr>
                  <w:tcW w:w="2410" w:type="dxa"/>
                </w:tcPr>
                <w:p w14:paraId="6FE6A247" w14:textId="77777777" w:rsidR="00F83926" w:rsidRDefault="00F83926">
                  <w:pPr>
                    <w:widowControl/>
                    <w:jc w:val="center"/>
                    <w:rPr>
                      <w:rFonts w:ascii="宋体" w:hAnsi="宋体" w:cs="宋体" w:hint="eastAsia"/>
                      <w:color w:val="000000"/>
                      <w:kern w:val="0"/>
                      <w:szCs w:val="21"/>
                      <w:lang w:bidi="ar"/>
                    </w:rPr>
                  </w:pPr>
                  <w:r>
                    <w:rPr>
                      <w:rFonts w:ascii="Arial" w:hAnsi="Arial" w:cs="Arial"/>
                      <w:color w:val="000000"/>
                      <w:szCs w:val="21"/>
                    </w:rPr>
                    <w:t>矫直机</w:t>
                  </w:r>
                </w:p>
              </w:tc>
              <w:tc>
                <w:tcPr>
                  <w:tcW w:w="2164" w:type="dxa"/>
                </w:tcPr>
                <w:p w14:paraId="7DEC6351"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70AB1F6C" w14:textId="77777777" w:rsidR="00F83926" w:rsidRDefault="00F83926">
                  <w:pPr>
                    <w:adjustRightInd w:val="0"/>
                    <w:snapToGrid w:val="0"/>
                    <w:jc w:val="center"/>
                    <w:rPr>
                      <w:color w:val="000000"/>
                      <w:szCs w:val="21"/>
                    </w:rPr>
                  </w:pPr>
                  <w:r>
                    <w:rPr>
                      <w:rFonts w:ascii="宋体" w:hAnsi="宋体" w:cs="宋体" w:hint="eastAsia"/>
                      <w:color w:val="000000"/>
                      <w:szCs w:val="21"/>
                    </w:rPr>
                    <w:t>4</w:t>
                  </w:r>
                </w:p>
              </w:tc>
              <w:tc>
                <w:tcPr>
                  <w:tcW w:w="850" w:type="dxa"/>
                  <w:vAlign w:val="center"/>
                </w:tcPr>
                <w:p w14:paraId="6FE15BF5"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3391AB3C" w14:textId="77777777" w:rsidR="00F83926" w:rsidRDefault="00F83926">
                  <w:pPr>
                    <w:widowControl/>
                    <w:jc w:val="center"/>
                    <w:rPr>
                      <w:rFonts w:ascii="宋体" w:hAnsi="宋体" w:cs="宋体" w:hint="eastAsia"/>
                      <w:color w:val="000000"/>
                      <w:kern w:val="0"/>
                      <w:szCs w:val="21"/>
                      <w:lang w:bidi="ar"/>
                    </w:rPr>
                  </w:pPr>
                </w:p>
              </w:tc>
            </w:tr>
            <w:tr w:rsidR="00F83926" w14:paraId="36E1992A" w14:textId="77777777">
              <w:trPr>
                <w:trHeight w:val="70"/>
                <w:jc w:val="center"/>
              </w:trPr>
              <w:tc>
                <w:tcPr>
                  <w:tcW w:w="761" w:type="dxa"/>
                  <w:vAlign w:val="center"/>
                </w:tcPr>
                <w:p w14:paraId="4A2744B8" w14:textId="77777777" w:rsidR="00F83926" w:rsidRDefault="00F83926">
                  <w:pPr>
                    <w:adjustRightInd w:val="0"/>
                    <w:snapToGrid w:val="0"/>
                    <w:jc w:val="center"/>
                    <w:rPr>
                      <w:color w:val="000000"/>
                      <w:szCs w:val="21"/>
                    </w:rPr>
                  </w:pPr>
                  <w:r>
                    <w:rPr>
                      <w:rFonts w:hint="eastAsia"/>
                      <w:color w:val="000000"/>
                      <w:szCs w:val="21"/>
                    </w:rPr>
                    <w:t>12</w:t>
                  </w:r>
                </w:p>
              </w:tc>
              <w:tc>
                <w:tcPr>
                  <w:tcW w:w="2410" w:type="dxa"/>
                </w:tcPr>
                <w:p w14:paraId="5F8423AE" w14:textId="77777777" w:rsidR="00F83926" w:rsidRDefault="00F83926">
                  <w:pPr>
                    <w:widowControl/>
                    <w:jc w:val="center"/>
                    <w:rPr>
                      <w:rFonts w:ascii="宋体" w:hAnsi="宋体" w:cs="宋体" w:hint="eastAsia"/>
                      <w:color w:val="000000"/>
                      <w:kern w:val="0"/>
                      <w:szCs w:val="21"/>
                      <w:lang w:bidi="ar"/>
                    </w:rPr>
                  </w:pPr>
                  <w:proofErr w:type="gramStart"/>
                  <w:r>
                    <w:rPr>
                      <w:rFonts w:ascii="Arial" w:hAnsi="Arial" w:cs="Arial"/>
                      <w:color w:val="000000"/>
                      <w:szCs w:val="21"/>
                    </w:rPr>
                    <w:t>张力机</w:t>
                  </w:r>
                  <w:proofErr w:type="gramEnd"/>
                </w:p>
              </w:tc>
              <w:tc>
                <w:tcPr>
                  <w:tcW w:w="2164" w:type="dxa"/>
                </w:tcPr>
                <w:p w14:paraId="6B59A612"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6944F4E7"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15741F35"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22DDED34" w14:textId="77777777" w:rsidR="00F83926" w:rsidRDefault="00F83926">
                  <w:pPr>
                    <w:widowControl/>
                    <w:jc w:val="center"/>
                    <w:rPr>
                      <w:rFonts w:ascii="宋体" w:hAnsi="宋体" w:cs="宋体" w:hint="eastAsia"/>
                      <w:color w:val="000000"/>
                      <w:kern w:val="0"/>
                      <w:szCs w:val="21"/>
                      <w:lang w:bidi="ar"/>
                    </w:rPr>
                  </w:pPr>
                </w:p>
              </w:tc>
            </w:tr>
            <w:tr w:rsidR="00F83926" w14:paraId="3E9FD046" w14:textId="77777777">
              <w:trPr>
                <w:trHeight w:val="70"/>
                <w:jc w:val="center"/>
              </w:trPr>
              <w:tc>
                <w:tcPr>
                  <w:tcW w:w="761" w:type="dxa"/>
                  <w:vAlign w:val="center"/>
                </w:tcPr>
                <w:p w14:paraId="07BDBFB8" w14:textId="77777777" w:rsidR="00F83926" w:rsidRDefault="00F83926">
                  <w:pPr>
                    <w:adjustRightInd w:val="0"/>
                    <w:snapToGrid w:val="0"/>
                    <w:jc w:val="center"/>
                    <w:rPr>
                      <w:color w:val="000000"/>
                      <w:szCs w:val="21"/>
                    </w:rPr>
                  </w:pPr>
                  <w:r>
                    <w:rPr>
                      <w:rFonts w:hint="eastAsia"/>
                      <w:color w:val="000000"/>
                      <w:szCs w:val="21"/>
                    </w:rPr>
                    <w:lastRenderedPageBreak/>
                    <w:t>13</w:t>
                  </w:r>
                </w:p>
              </w:tc>
              <w:tc>
                <w:tcPr>
                  <w:tcW w:w="2410" w:type="dxa"/>
                </w:tcPr>
                <w:p w14:paraId="1570B90F" w14:textId="77777777" w:rsidR="00F83926" w:rsidRDefault="00F83926">
                  <w:pPr>
                    <w:widowControl/>
                    <w:jc w:val="center"/>
                    <w:rPr>
                      <w:rFonts w:ascii="宋体" w:hAnsi="宋体" w:cs="宋体" w:hint="eastAsia"/>
                      <w:color w:val="000000"/>
                      <w:kern w:val="0"/>
                      <w:szCs w:val="21"/>
                      <w:lang w:bidi="ar"/>
                    </w:rPr>
                  </w:pPr>
                  <w:r>
                    <w:rPr>
                      <w:rFonts w:ascii="Arial" w:hAnsi="Arial" w:cs="Arial"/>
                      <w:color w:val="000000"/>
                      <w:szCs w:val="21"/>
                    </w:rPr>
                    <w:t>卷取机</w:t>
                  </w:r>
                </w:p>
              </w:tc>
              <w:tc>
                <w:tcPr>
                  <w:tcW w:w="2164" w:type="dxa"/>
                </w:tcPr>
                <w:p w14:paraId="2078254E"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3C3BE54C"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60D864C8"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689F3421" w14:textId="77777777" w:rsidR="00F83926" w:rsidRDefault="00F83926">
                  <w:pPr>
                    <w:widowControl/>
                    <w:jc w:val="center"/>
                    <w:rPr>
                      <w:rFonts w:ascii="宋体" w:hAnsi="宋体" w:cs="宋体" w:hint="eastAsia"/>
                      <w:color w:val="000000"/>
                      <w:kern w:val="0"/>
                      <w:szCs w:val="21"/>
                      <w:lang w:bidi="ar"/>
                    </w:rPr>
                  </w:pPr>
                </w:p>
              </w:tc>
            </w:tr>
            <w:tr w:rsidR="00F83926" w14:paraId="17D26160" w14:textId="77777777">
              <w:trPr>
                <w:trHeight w:val="70"/>
                <w:jc w:val="center"/>
              </w:trPr>
              <w:tc>
                <w:tcPr>
                  <w:tcW w:w="761" w:type="dxa"/>
                  <w:vAlign w:val="center"/>
                </w:tcPr>
                <w:p w14:paraId="1405D1B1" w14:textId="77777777" w:rsidR="00F83926" w:rsidRDefault="00F83926">
                  <w:pPr>
                    <w:adjustRightInd w:val="0"/>
                    <w:snapToGrid w:val="0"/>
                    <w:jc w:val="center"/>
                    <w:rPr>
                      <w:color w:val="000000"/>
                      <w:szCs w:val="21"/>
                    </w:rPr>
                  </w:pPr>
                  <w:r>
                    <w:rPr>
                      <w:rFonts w:hint="eastAsia"/>
                      <w:color w:val="000000"/>
                      <w:szCs w:val="21"/>
                    </w:rPr>
                    <w:t>14</w:t>
                  </w:r>
                </w:p>
              </w:tc>
              <w:tc>
                <w:tcPr>
                  <w:tcW w:w="2410" w:type="dxa"/>
                </w:tcPr>
                <w:p w14:paraId="3E4A38FC" w14:textId="77777777" w:rsidR="00F83926" w:rsidRDefault="00F83926">
                  <w:pPr>
                    <w:widowControl/>
                    <w:jc w:val="center"/>
                    <w:rPr>
                      <w:rFonts w:ascii="宋体" w:hAnsi="宋体" w:cs="宋体" w:hint="eastAsia"/>
                      <w:color w:val="000000"/>
                      <w:kern w:val="0"/>
                      <w:szCs w:val="21"/>
                      <w:lang w:bidi="ar"/>
                    </w:rPr>
                  </w:pPr>
                  <w:r>
                    <w:rPr>
                      <w:rFonts w:ascii="Arial" w:hAnsi="Arial" w:cs="Arial"/>
                      <w:color w:val="000000"/>
                      <w:szCs w:val="21"/>
                    </w:rPr>
                    <w:t>活套盘</w:t>
                  </w:r>
                </w:p>
              </w:tc>
              <w:tc>
                <w:tcPr>
                  <w:tcW w:w="2164" w:type="dxa"/>
                </w:tcPr>
                <w:p w14:paraId="4078F28A" w14:textId="77777777" w:rsidR="00F83926" w:rsidRDefault="00F83926">
                  <w:pPr>
                    <w:adjustRightInd w:val="0"/>
                    <w:snapToGrid w:val="0"/>
                    <w:jc w:val="center"/>
                    <w:rPr>
                      <w:color w:val="000000"/>
                      <w:szCs w:val="21"/>
                    </w:rPr>
                  </w:pPr>
                  <w:r>
                    <w:rPr>
                      <w:rFonts w:ascii="等线" w:hAnsi="等线" w:cs="宋体" w:hint="eastAsia"/>
                      <w:color w:val="000000"/>
                      <w:szCs w:val="21"/>
                    </w:rPr>
                    <w:t>¢</w:t>
                  </w:r>
                  <w:r>
                    <w:rPr>
                      <w:rFonts w:ascii="宋体" w:hAnsi="宋体" w:cs="宋体" w:hint="eastAsia"/>
                      <w:color w:val="000000"/>
                      <w:szCs w:val="21"/>
                    </w:rPr>
                    <w:t>7500</w:t>
                  </w:r>
                </w:p>
              </w:tc>
              <w:tc>
                <w:tcPr>
                  <w:tcW w:w="851" w:type="dxa"/>
                </w:tcPr>
                <w:p w14:paraId="7AFD6D8C" w14:textId="77777777" w:rsidR="00F83926" w:rsidRDefault="00F83926">
                  <w:pPr>
                    <w:adjustRightInd w:val="0"/>
                    <w:snapToGrid w:val="0"/>
                    <w:jc w:val="center"/>
                    <w:rPr>
                      <w:color w:val="000000"/>
                      <w:szCs w:val="21"/>
                    </w:rPr>
                  </w:pPr>
                  <w:r>
                    <w:rPr>
                      <w:rFonts w:ascii="宋体" w:hAnsi="宋体" w:cs="宋体" w:hint="eastAsia"/>
                      <w:color w:val="000000"/>
                      <w:szCs w:val="21"/>
                    </w:rPr>
                    <w:t>2</w:t>
                  </w:r>
                </w:p>
              </w:tc>
              <w:tc>
                <w:tcPr>
                  <w:tcW w:w="850" w:type="dxa"/>
                  <w:vAlign w:val="center"/>
                </w:tcPr>
                <w:p w14:paraId="676096C2"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7F8476E6" w14:textId="77777777" w:rsidR="00F83926" w:rsidRDefault="00F83926">
                  <w:pPr>
                    <w:widowControl/>
                    <w:jc w:val="center"/>
                    <w:rPr>
                      <w:rFonts w:ascii="宋体" w:hAnsi="宋体" w:cs="宋体" w:hint="eastAsia"/>
                      <w:color w:val="000000"/>
                      <w:kern w:val="0"/>
                      <w:szCs w:val="21"/>
                      <w:lang w:bidi="ar"/>
                    </w:rPr>
                  </w:pPr>
                </w:p>
              </w:tc>
            </w:tr>
            <w:tr w:rsidR="00F83926" w14:paraId="1F90F673" w14:textId="77777777">
              <w:trPr>
                <w:trHeight w:val="70"/>
                <w:jc w:val="center"/>
              </w:trPr>
              <w:tc>
                <w:tcPr>
                  <w:tcW w:w="761" w:type="dxa"/>
                  <w:vAlign w:val="center"/>
                </w:tcPr>
                <w:p w14:paraId="7CEE5140" w14:textId="77777777" w:rsidR="00F83926" w:rsidRDefault="00F83926">
                  <w:pPr>
                    <w:adjustRightInd w:val="0"/>
                    <w:snapToGrid w:val="0"/>
                    <w:jc w:val="center"/>
                    <w:rPr>
                      <w:color w:val="000000"/>
                      <w:szCs w:val="21"/>
                    </w:rPr>
                  </w:pPr>
                  <w:r>
                    <w:rPr>
                      <w:rFonts w:hint="eastAsia"/>
                      <w:color w:val="000000"/>
                      <w:szCs w:val="21"/>
                    </w:rPr>
                    <w:t>15</w:t>
                  </w:r>
                </w:p>
              </w:tc>
              <w:tc>
                <w:tcPr>
                  <w:tcW w:w="2410" w:type="dxa"/>
                </w:tcPr>
                <w:p w14:paraId="5DAFF8FD" w14:textId="77777777" w:rsidR="00F83926" w:rsidRDefault="00F83926">
                  <w:pPr>
                    <w:widowControl/>
                    <w:jc w:val="center"/>
                    <w:rPr>
                      <w:rFonts w:ascii="宋体" w:hAnsi="宋体" w:cs="宋体" w:hint="eastAsia"/>
                      <w:color w:val="000000"/>
                      <w:kern w:val="0"/>
                      <w:szCs w:val="21"/>
                      <w:lang w:bidi="ar"/>
                    </w:rPr>
                  </w:pPr>
                  <w:r>
                    <w:rPr>
                      <w:rFonts w:ascii="Arial" w:hAnsi="Arial" w:cs="Arial"/>
                      <w:color w:val="000000"/>
                      <w:szCs w:val="21"/>
                    </w:rPr>
                    <w:t>剥壳机</w:t>
                  </w:r>
                </w:p>
              </w:tc>
              <w:tc>
                <w:tcPr>
                  <w:tcW w:w="2164" w:type="dxa"/>
                </w:tcPr>
                <w:p w14:paraId="42EFDBC0"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06CE266D"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2DA4D6A0"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27CA865A" w14:textId="77777777" w:rsidR="00F83926" w:rsidRDefault="00F83926">
                  <w:pPr>
                    <w:widowControl/>
                    <w:jc w:val="center"/>
                    <w:rPr>
                      <w:rFonts w:ascii="宋体" w:hAnsi="宋体" w:cs="宋体" w:hint="eastAsia"/>
                      <w:color w:val="000000"/>
                      <w:kern w:val="0"/>
                      <w:szCs w:val="21"/>
                      <w:lang w:bidi="ar"/>
                    </w:rPr>
                  </w:pPr>
                </w:p>
              </w:tc>
            </w:tr>
            <w:tr w:rsidR="00F83926" w14:paraId="357F3FFE" w14:textId="77777777">
              <w:trPr>
                <w:trHeight w:val="70"/>
                <w:jc w:val="center"/>
              </w:trPr>
              <w:tc>
                <w:tcPr>
                  <w:tcW w:w="761" w:type="dxa"/>
                  <w:vAlign w:val="center"/>
                </w:tcPr>
                <w:p w14:paraId="174B65C2" w14:textId="77777777" w:rsidR="00F83926" w:rsidRDefault="00F83926">
                  <w:pPr>
                    <w:adjustRightInd w:val="0"/>
                    <w:snapToGrid w:val="0"/>
                    <w:jc w:val="center"/>
                    <w:rPr>
                      <w:color w:val="000000"/>
                      <w:szCs w:val="21"/>
                    </w:rPr>
                  </w:pPr>
                  <w:r>
                    <w:rPr>
                      <w:rFonts w:hint="eastAsia"/>
                      <w:color w:val="000000"/>
                      <w:szCs w:val="21"/>
                    </w:rPr>
                    <w:t>16</w:t>
                  </w:r>
                </w:p>
              </w:tc>
              <w:tc>
                <w:tcPr>
                  <w:tcW w:w="2410" w:type="dxa"/>
                </w:tcPr>
                <w:p w14:paraId="428B7DFF"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污水泵</w:t>
                  </w:r>
                </w:p>
              </w:tc>
              <w:tc>
                <w:tcPr>
                  <w:tcW w:w="2164" w:type="dxa"/>
                </w:tcPr>
                <w:p w14:paraId="7C6D7427"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0E0DF82D" w14:textId="77777777" w:rsidR="00F83926" w:rsidRDefault="00F83926">
                  <w:pPr>
                    <w:adjustRightInd w:val="0"/>
                    <w:snapToGrid w:val="0"/>
                    <w:jc w:val="center"/>
                    <w:rPr>
                      <w:color w:val="000000"/>
                      <w:szCs w:val="21"/>
                    </w:rPr>
                  </w:pPr>
                  <w:r>
                    <w:rPr>
                      <w:rFonts w:ascii="宋体" w:hAnsi="宋体" w:cs="宋体" w:hint="eastAsia"/>
                      <w:color w:val="000000"/>
                      <w:szCs w:val="21"/>
                    </w:rPr>
                    <w:t>4</w:t>
                  </w:r>
                </w:p>
              </w:tc>
              <w:tc>
                <w:tcPr>
                  <w:tcW w:w="850" w:type="dxa"/>
                  <w:vAlign w:val="center"/>
                </w:tcPr>
                <w:p w14:paraId="48F6A180"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389E8C75" w14:textId="77777777" w:rsidR="00F83926" w:rsidRDefault="00F83926">
                  <w:pPr>
                    <w:widowControl/>
                    <w:jc w:val="center"/>
                    <w:rPr>
                      <w:rFonts w:ascii="宋体" w:hAnsi="宋体" w:cs="宋体" w:hint="eastAsia"/>
                      <w:color w:val="000000"/>
                      <w:kern w:val="0"/>
                      <w:szCs w:val="21"/>
                      <w:lang w:bidi="ar"/>
                    </w:rPr>
                  </w:pPr>
                </w:p>
              </w:tc>
            </w:tr>
            <w:tr w:rsidR="00F83926" w14:paraId="42E37681" w14:textId="77777777">
              <w:trPr>
                <w:trHeight w:val="70"/>
                <w:jc w:val="center"/>
              </w:trPr>
              <w:tc>
                <w:tcPr>
                  <w:tcW w:w="761" w:type="dxa"/>
                  <w:vAlign w:val="center"/>
                </w:tcPr>
                <w:p w14:paraId="6DC6C4CB" w14:textId="77777777" w:rsidR="00F83926" w:rsidRDefault="00F83926">
                  <w:pPr>
                    <w:adjustRightInd w:val="0"/>
                    <w:snapToGrid w:val="0"/>
                    <w:jc w:val="center"/>
                    <w:rPr>
                      <w:color w:val="000000"/>
                      <w:szCs w:val="21"/>
                    </w:rPr>
                  </w:pPr>
                  <w:r>
                    <w:rPr>
                      <w:rFonts w:hint="eastAsia"/>
                      <w:color w:val="000000"/>
                      <w:szCs w:val="21"/>
                    </w:rPr>
                    <w:t>17</w:t>
                  </w:r>
                </w:p>
              </w:tc>
              <w:tc>
                <w:tcPr>
                  <w:tcW w:w="2410" w:type="dxa"/>
                </w:tcPr>
                <w:p w14:paraId="7D78918F" w14:textId="77777777" w:rsidR="00F83926" w:rsidRDefault="00F83926">
                  <w:pPr>
                    <w:widowControl/>
                    <w:jc w:val="center"/>
                    <w:rPr>
                      <w:rFonts w:ascii="宋体" w:hAnsi="宋体" w:cs="宋体" w:hint="eastAsia"/>
                      <w:color w:val="000000"/>
                      <w:kern w:val="0"/>
                      <w:szCs w:val="21"/>
                      <w:lang w:bidi="ar"/>
                    </w:rPr>
                  </w:pPr>
                  <w:r>
                    <w:rPr>
                      <w:rFonts w:hint="eastAsia"/>
                      <w:snapToGrid w:val="0"/>
                      <w:color w:val="000000"/>
                      <w:kern w:val="0"/>
                      <w:szCs w:val="21"/>
                    </w:rPr>
                    <w:t>表面处理废水治理系统</w:t>
                  </w:r>
                </w:p>
              </w:tc>
              <w:tc>
                <w:tcPr>
                  <w:tcW w:w="2164" w:type="dxa"/>
                </w:tcPr>
                <w:p w14:paraId="157517DC" w14:textId="77777777" w:rsidR="00F83926" w:rsidRDefault="00F83926">
                  <w:pPr>
                    <w:adjustRightInd w:val="0"/>
                    <w:snapToGrid w:val="0"/>
                    <w:jc w:val="center"/>
                    <w:rPr>
                      <w:color w:val="000000"/>
                      <w:szCs w:val="21"/>
                    </w:rPr>
                  </w:pPr>
                  <w:r>
                    <w:rPr>
                      <w:rFonts w:ascii="宋体" w:hAnsi="宋体" w:cs="宋体" w:hint="eastAsia"/>
                      <w:color w:val="000000"/>
                      <w:szCs w:val="21"/>
                    </w:rPr>
                    <w:t>17m</w:t>
                  </w:r>
                  <w:r>
                    <w:rPr>
                      <w:rFonts w:ascii="宋体" w:hAnsi="宋体" w:cs="宋体" w:hint="eastAsia"/>
                      <w:color w:val="000000"/>
                      <w:szCs w:val="21"/>
                      <w:vertAlign w:val="superscript"/>
                    </w:rPr>
                    <w:t>3</w:t>
                  </w:r>
                </w:p>
              </w:tc>
              <w:tc>
                <w:tcPr>
                  <w:tcW w:w="851" w:type="dxa"/>
                </w:tcPr>
                <w:p w14:paraId="4820FE9B"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34D4562D"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50FADC55" w14:textId="77777777" w:rsidR="00F83926" w:rsidRDefault="00F83926">
                  <w:pPr>
                    <w:widowControl/>
                    <w:jc w:val="center"/>
                    <w:rPr>
                      <w:rFonts w:ascii="宋体" w:hAnsi="宋体" w:cs="宋体" w:hint="eastAsia"/>
                      <w:color w:val="000000"/>
                      <w:kern w:val="0"/>
                      <w:szCs w:val="21"/>
                      <w:lang w:bidi="ar"/>
                    </w:rPr>
                  </w:pPr>
                </w:p>
              </w:tc>
            </w:tr>
            <w:tr w:rsidR="00F83926" w14:paraId="14F5A26C" w14:textId="77777777">
              <w:trPr>
                <w:trHeight w:val="70"/>
                <w:jc w:val="center"/>
              </w:trPr>
              <w:tc>
                <w:tcPr>
                  <w:tcW w:w="761" w:type="dxa"/>
                  <w:vAlign w:val="center"/>
                </w:tcPr>
                <w:p w14:paraId="2B461399" w14:textId="77777777" w:rsidR="00F83926" w:rsidRDefault="00F83926">
                  <w:pPr>
                    <w:adjustRightInd w:val="0"/>
                    <w:snapToGrid w:val="0"/>
                    <w:jc w:val="center"/>
                    <w:rPr>
                      <w:color w:val="000000"/>
                      <w:szCs w:val="21"/>
                    </w:rPr>
                  </w:pPr>
                  <w:r>
                    <w:rPr>
                      <w:rFonts w:hint="eastAsia"/>
                      <w:color w:val="000000"/>
                      <w:szCs w:val="21"/>
                    </w:rPr>
                    <w:t>18</w:t>
                  </w:r>
                </w:p>
              </w:tc>
              <w:tc>
                <w:tcPr>
                  <w:tcW w:w="2410" w:type="dxa"/>
                </w:tcPr>
                <w:p w14:paraId="3A6A9B2A"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废水输送系统</w:t>
                  </w:r>
                </w:p>
              </w:tc>
              <w:tc>
                <w:tcPr>
                  <w:tcW w:w="2164" w:type="dxa"/>
                </w:tcPr>
                <w:p w14:paraId="26CF7825"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0040EDC6"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55EE7F99"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39A1F30A" w14:textId="77777777" w:rsidR="00F83926" w:rsidRDefault="00F83926">
                  <w:pPr>
                    <w:widowControl/>
                    <w:jc w:val="center"/>
                    <w:rPr>
                      <w:rFonts w:ascii="宋体" w:hAnsi="宋体" w:cs="宋体" w:hint="eastAsia"/>
                      <w:color w:val="000000"/>
                      <w:kern w:val="0"/>
                      <w:szCs w:val="21"/>
                      <w:lang w:bidi="ar"/>
                    </w:rPr>
                  </w:pPr>
                </w:p>
              </w:tc>
            </w:tr>
            <w:tr w:rsidR="00F83926" w14:paraId="224BDEBD" w14:textId="77777777">
              <w:trPr>
                <w:trHeight w:val="70"/>
                <w:jc w:val="center"/>
              </w:trPr>
              <w:tc>
                <w:tcPr>
                  <w:tcW w:w="761" w:type="dxa"/>
                  <w:vAlign w:val="center"/>
                </w:tcPr>
                <w:p w14:paraId="2E64D045" w14:textId="77777777" w:rsidR="00F83926" w:rsidRDefault="00F83926">
                  <w:pPr>
                    <w:adjustRightInd w:val="0"/>
                    <w:snapToGrid w:val="0"/>
                    <w:jc w:val="center"/>
                    <w:rPr>
                      <w:color w:val="000000"/>
                      <w:szCs w:val="21"/>
                    </w:rPr>
                  </w:pPr>
                  <w:r>
                    <w:rPr>
                      <w:rFonts w:hint="eastAsia"/>
                      <w:color w:val="000000"/>
                      <w:szCs w:val="21"/>
                    </w:rPr>
                    <w:t>19</w:t>
                  </w:r>
                </w:p>
              </w:tc>
              <w:tc>
                <w:tcPr>
                  <w:tcW w:w="2410" w:type="dxa"/>
                </w:tcPr>
                <w:p w14:paraId="6C96A208" w14:textId="77777777" w:rsidR="00F83926" w:rsidRDefault="00876FD8">
                  <w:pPr>
                    <w:widowControl/>
                    <w:jc w:val="center"/>
                    <w:rPr>
                      <w:rFonts w:ascii="宋体" w:hAnsi="宋体" w:cs="宋体" w:hint="eastAsia"/>
                      <w:color w:val="000000"/>
                      <w:kern w:val="0"/>
                      <w:szCs w:val="21"/>
                      <w:lang w:bidi="ar"/>
                    </w:rPr>
                  </w:pPr>
                  <w:r>
                    <w:rPr>
                      <w:rFonts w:ascii="宋体" w:hAnsi="宋体" w:cs="宋体" w:hint="eastAsia"/>
                      <w:color w:val="000000"/>
                      <w:szCs w:val="21"/>
                    </w:rPr>
                    <w:t>PFC絮凝剂</w:t>
                  </w:r>
                  <w:r w:rsidR="00F83926">
                    <w:rPr>
                      <w:rFonts w:ascii="宋体" w:hAnsi="宋体" w:cs="宋体" w:hint="eastAsia"/>
                      <w:color w:val="000000"/>
                      <w:szCs w:val="21"/>
                    </w:rPr>
                    <w:t>输送系统</w:t>
                  </w:r>
                </w:p>
              </w:tc>
              <w:tc>
                <w:tcPr>
                  <w:tcW w:w="2164" w:type="dxa"/>
                </w:tcPr>
                <w:p w14:paraId="69D30B3C"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6062E03A"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4C40EC55"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71B75BDB" w14:textId="77777777" w:rsidR="00F83926" w:rsidRDefault="00F83926">
                  <w:pPr>
                    <w:widowControl/>
                    <w:jc w:val="center"/>
                    <w:rPr>
                      <w:rFonts w:ascii="宋体" w:hAnsi="宋体" w:cs="宋体" w:hint="eastAsia"/>
                      <w:color w:val="000000"/>
                      <w:kern w:val="0"/>
                      <w:szCs w:val="21"/>
                      <w:lang w:bidi="ar"/>
                    </w:rPr>
                  </w:pPr>
                </w:p>
              </w:tc>
            </w:tr>
            <w:tr w:rsidR="00F83926" w14:paraId="465E8DA1" w14:textId="77777777">
              <w:trPr>
                <w:trHeight w:val="70"/>
                <w:jc w:val="center"/>
              </w:trPr>
              <w:tc>
                <w:tcPr>
                  <w:tcW w:w="761" w:type="dxa"/>
                  <w:vAlign w:val="center"/>
                </w:tcPr>
                <w:p w14:paraId="53ACCE01" w14:textId="77777777" w:rsidR="00F83926" w:rsidRDefault="00F83926">
                  <w:pPr>
                    <w:adjustRightInd w:val="0"/>
                    <w:snapToGrid w:val="0"/>
                    <w:jc w:val="center"/>
                    <w:rPr>
                      <w:color w:val="000000"/>
                      <w:szCs w:val="21"/>
                    </w:rPr>
                  </w:pPr>
                  <w:r>
                    <w:rPr>
                      <w:rFonts w:hint="eastAsia"/>
                      <w:color w:val="000000"/>
                      <w:szCs w:val="21"/>
                    </w:rPr>
                    <w:t>20</w:t>
                  </w:r>
                </w:p>
              </w:tc>
              <w:tc>
                <w:tcPr>
                  <w:tcW w:w="2410" w:type="dxa"/>
                </w:tcPr>
                <w:p w14:paraId="2767D1EF"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尾气吸收系统</w:t>
                  </w:r>
                </w:p>
              </w:tc>
              <w:tc>
                <w:tcPr>
                  <w:tcW w:w="2164" w:type="dxa"/>
                </w:tcPr>
                <w:p w14:paraId="54ED81EF" w14:textId="77777777" w:rsidR="00F83926" w:rsidRDefault="00F83926">
                  <w:pPr>
                    <w:adjustRightInd w:val="0"/>
                    <w:snapToGrid w:val="0"/>
                    <w:jc w:val="center"/>
                    <w:rPr>
                      <w:color w:val="000000"/>
                      <w:szCs w:val="21"/>
                    </w:rPr>
                  </w:pPr>
                  <w:r>
                    <w:rPr>
                      <w:rFonts w:hint="eastAsia"/>
                      <w:color w:val="000000"/>
                      <w:szCs w:val="21"/>
                    </w:rPr>
                    <w:t>/</w:t>
                  </w:r>
                </w:p>
              </w:tc>
              <w:tc>
                <w:tcPr>
                  <w:tcW w:w="851" w:type="dxa"/>
                </w:tcPr>
                <w:p w14:paraId="369E8BEF"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7B6B2F0E"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59F9271E" w14:textId="77777777" w:rsidR="00F83926" w:rsidRDefault="00F83926">
                  <w:pPr>
                    <w:widowControl/>
                    <w:jc w:val="center"/>
                    <w:rPr>
                      <w:rFonts w:ascii="宋体" w:hAnsi="宋体" w:cs="宋体" w:hint="eastAsia"/>
                      <w:color w:val="000000"/>
                      <w:kern w:val="0"/>
                      <w:szCs w:val="21"/>
                      <w:lang w:bidi="ar"/>
                    </w:rPr>
                  </w:pPr>
                </w:p>
              </w:tc>
            </w:tr>
            <w:tr w:rsidR="00F83926" w14:paraId="21ED78C3" w14:textId="77777777">
              <w:trPr>
                <w:trHeight w:val="70"/>
                <w:jc w:val="center"/>
              </w:trPr>
              <w:tc>
                <w:tcPr>
                  <w:tcW w:w="761" w:type="dxa"/>
                  <w:vAlign w:val="center"/>
                </w:tcPr>
                <w:p w14:paraId="346C2A43" w14:textId="77777777" w:rsidR="00F83926" w:rsidRDefault="00F83926">
                  <w:pPr>
                    <w:adjustRightInd w:val="0"/>
                    <w:snapToGrid w:val="0"/>
                    <w:jc w:val="center"/>
                    <w:rPr>
                      <w:color w:val="000000"/>
                      <w:szCs w:val="21"/>
                    </w:rPr>
                  </w:pPr>
                  <w:r>
                    <w:rPr>
                      <w:rFonts w:hint="eastAsia"/>
                      <w:color w:val="000000"/>
                      <w:szCs w:val="21"/>
                    </w:rPr>
                    <w:t>21</w:t>
                  </w:r>
                </w:p>
              </w:tc>
              <w:tc>
                <w:tcPr>
                  <w:tcW w:w="2410" w:type="dxa"/>
                </w:tcPr>
                <w:p w14:paraId="349E1ED6"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PFC絮凝剂储罐</w:t>
                  </w:r>
                </w:p>
              </w:tc>
              <w:tc>
                <w:tcPr>
                  <w:tcW w:w="2164" w:type="dxa"/>
                </w:tcPr>
                <w:p w14:paraId="3111D10F" w14:textId="77777777" w:rsidR="00F83926" w:rsidRDefault="00F83926">
                  <w:pPr>
                    <w:adjustRightInd w:val="0"/>
                    <w:snapToGrid w:val="0"/>
                    <w:jc w:val="center"/>
                    <w:rPr>
                      <w:color w:val="000000"/>
                      <w:szCs w:val="21"/>
                    </w:rPr>
                  </w:pPr>
                  <w:r>
                    <w:rPr>
                      <w:rFonts w:ascii="宋体" w:hAnsi="宋体" w:cs="宋体" w:hint="eastAsia"/>
                      <w:color w:val="000000"/>
                      <w:szCs w:val="21"/>
                    </w:rPr>
                    <w:t>100m</w:t>
                  </w:r>
                  <w:r>
                    <w:rPr>
                      <w:rFonts w:ascii="宋体" w:hAnsi="宋体" w:cs="宋体" w:hint="eastAsia"/>
                      <w:color w:val="000000"/>
                      <w:szCs w:val="21"/>
                      <w:vertAlign w:val="superscript"/>
                    </w:rPr>
                    <w:t>3</w:t>
                  </w:r>
                </w:p>
              </w:tc>
              <w:tc>
                <w:tcPr>
                  <w:tcW w:w="851" w:type="dxa"/>
                </w:tcPr>
                <w:p w14:paraId="138DF3B6"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47CB36A1"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59FB8A17" w14:textId="77777777" w:rsidR="00F83926" w:rsidRDefault="00F83926">
                  <w:pPr>
                    <w:widowControl/>
                    <w:jc w:val="center"/>
                    <w:rPr>
                      <w:rFonts w:ascii="宋体" w:hAnsi="宋体" w:cs="宋体" w:hint="eastAsia"/>
                      <w:color w:val="000000"/>
                      <w:kern w:val="0"/>
                      <w:szCs w:val="21"/>
                      <w:lang w:bidi="ar"/>
                    </w:rPr>
                  </w:pPr>
                </w:p>
              </w:tc>
            </w:tr>
            <w:tr w:rsidR="00F83926" w14:paraId="5A0DE3AA" w14:textId="77777777">
              <w:trPr>
                <w:trHeight w:val="70"/>
                <w:jc w:val="center"/>
              </w:trPr>
              <w:tc>
                <w:tcPr>
                  <w:tcW w:w="761" w:type="dxa"/>
                  <w:vAlign w:val="center"/>
                </w:tcPr>
                <w:p w14:paraId="2E3E939A" w14:textId="77777777" w:rsidR="00F83926" w:rsidRDefault="00F83926">
                  <w:pPr>
                    <w:adjustRightInd w:val="0"/>
                    <w:snapToGrid w:val="0"/>
                    <w:jc w:val="center"/>
                    <w:rPr>
                      <w:color w:val="000000"/>
                      <w:szCs w:val="21"/>
                    </w:rPr>
                  </w:pPr>
                  <w:r>
                    <w:rPr>
                      <w:rFonts w:hint="eastAsia"/>
                      <w:color w:val="000000"/>
                      <w:szCs w:val="21"/>
                    </w:rPr>
                    <w:t>22</w:t>
                  </w:r>
                </w:p>
              </w:tc>
              <w:tc>
                <w:tcPr>
                  <w:tcW w:w="2410" w:type="dxa"/>
                </w:tcPr>
                <w:p w14:paraId="31B14EB7"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液氧罐</w:t>
                  </w:r>
                </w:p>
              </w:tc>
              <w:tc>
                <w:tcPr>
                  <w:tcW w:w="2164" w:type="dxa"/>
                </w:tcPr>
                <w:p w14:paraId="7A259F2A" w14:textId="77777777" w:rsidR="00F83926" w:rsidRDefault="00F83926">
                  <w:pPr>
                    <w:adjustRightInd w:val="0"/>
                    <w:snapToGrid w:val="0"/>
                    <w:jc w:val="center"/>
                    <w:rPr>
                      <w:color w:val="000000"/>
                      <w:szCs w:val="21"/>
                    </w:rPr>
                  </w:pPr>
                  <w:r>
                    <w:rPr>
                      <w:rFonts w:ascii="宋体" w:hAnsi="宋体" w:cs="宋体" w:hint="eastAsia"/>
                      <w:color w:val="000000"/>
                      <w:szCs w:val="21"/>
                    </w:rPr>
                    <w:t>10m</w:t>
                  </w:r>
                  <w:r>
                    <w:rPr>
                      <w:rFonts w:ascii="宋体" w:hAnsi="宋体" w:cs="宋体" w:hint="eastAsia"/>
                      <w:color w:val="000000"/>
                      <w:szCs w:val="21"/>
                      <w:vertAlign w:val="superscript"/>
                    </w:rPr>
                    <w:t>3</w:t>
                  </w:r>
                </w:p>
              </w:tc>
              <w:tc>
                <w:tcPr>
                  <w:tcW w:w="851" w:type="dxa"/>
                </w:tcPr>
                <w:p w14:paraId="1058028D"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1B668B1B" w14:textId="77777777" w:rsidR="00F83926" w:rsidRDefault="00F83926">
                  <w:pPr>
                    <w:adjustRightInd w:val="0"/>
                    <w:snapToGrid w:val="0"/>
                    <w:jc w:val="center"/>
                    <w:rPr>
                      <w:color w:val="000000"/>
                      <w:szCs w:val="21"/>
                    </w:rPr>
                  </w:pPr>
                  <w:proofErr w:type="gramStart"/>
                  <w:r>
                    <w:rPr>
                      <w:rFonts w:hint="eastAsia"/>
                      <w:color w:val="000000"/>
                      <w:szCs w:val="21"/>
                    </w:rPr>
                    <w:t>个</w:t>
                  </w:r>
                  <w:proofErr w:type="gramEnd"/>
                </w:p>
              </w:tc>
              <w:tc>
                <w:tcPr>
                  <w:tcW w:w="1276" w:type="dxa"/>
                  <w:vAlign w:val="center"/>
                </w:tcPr>
                <w:p w14:paraId="47F340E8" w14:textId="77777777" w:rsidR="00F83926" w:rsidRDefault="00F83926">
                  <w:pPr>
                    <w:widowControl/>
                    <w:jc w:val="center"/>
                    <w:rPr>
                      <w:rFonts w:ascii="宋体" w:hAnsi="宋体" w:cs="宋体" w:hint="eastAsia"/>
                      <w:color w:val="000000"/>
                      <w:kern w:val="0"/>
                      <w:szCs w:val="21"/>
                      <w:lang w:bidi="ar"/>
                    </w:rPr>
                  </w:pPr>
                </w:p>
              </w:tc>
            </w:tr>
            <w:tr w:rsidR="00F83926" w14:paraId="443F93AA" w14:textId="77777777">
              <w:trPr>
                <w:trHeight w:val="70"/>
                <w:jc w:val="center"/>
              </w:trPr>
              <w:tc>
                <w:tcPr>
                  <w:tcW w:w="761" w:type="dxa"/>
                  <w:vAlign w:val="center"/>
                </w:tcPr>
                <w:p w14:paraId="61E3D35D" w14:textId="77777777" w:rsidR="00F83926" w:rsidRDefault="00F83926">
                  <w:pPr>
                    <w:adjustRightInd w:val="0"/>
                    <w:snapToGrid w:val="0"/>
                    <w:jc w:val="center"/>
                    <w:rPr>
                      <w:color w:val="000000"/>
                      <w:szCs w:val="21"/>
                    </w:rPr>
                  </w:pPr>
                  <w:r>
                    <w:rPr>
                      <w:rFonts w:hint="eastAsia"/>
                      <w:color w:val="000000"/>
                      <w:szCs w:val="21"/>
                    </w:rPr>
                    <w:t>23</w:t>
                  </w:r>
                </w:p>
              </w:tc>
              <w:tc>
                <w:tcPr>
                  <w:tcW w:w="2410" w:type="dxa"/>
                </w:tcPr>
                <w:p w14:paraId="7C30721F"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蒸汽发生器</w:t>
                  </w:r>
                </w:p>
              </w:tc>
              <w:tc>
                <w:tcPr>
                  <w:tcW w:w="2164" w:type="dxa"/>
                </w:tcPr>
                <w:p w14:paraId="6996F935" w14:textId="77777777" w:rsidR="00F83926" w:rsidRDefault="00F83926">
                  <w:pPr>
                    <w:adjustRightInd w:val="0"/>
                    <w:snapToGrid w:val="0"/>
                    <w:jc w:val="center"/>
                    <w:rPr>
                      <w:color w:val="000000"/>
                      <w:szCs w:val="21"/>
                    </w:rPr>
                  </w:pPr>
                  <w:r>
                    <w:rPr>
                      <w:rFonts w:ascii="宋体" w:hAnsi="宋体" w:cs="宋体" w:hint="eastAsia"/>
                      <w:color w:val="000000"/>
                      <w:szCs w:val="21"/>
                    </w:rPr>
                    <w:t>1t/h</w:t>
                  </w:r>
                </w:p>
              </w:tc>
              <w:tc>
                <w:tcPr>
                  <w:tcW w:w="851" w:type="dxa"/>
                </w:tcPr>
                <w:p w14:paraId="5FE36076"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30F87286"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464E487C" w14:textId="77777777" w:rsidR="00F83926" w:rsidRDefault="00F83926">
                  <w:pPr>
                    <w:widowControl/>
                    <w:jc w:val="center"/>
                    <w:rPr>
                      <w:rFonts w:ascii="宋体" w:hAnsi="宋体" w:cs="宋体" w:hint="eastAsia"/>
                      <w:color w:val="000000"/>
                      <w:kern w:val="0"/>
                      <w:szCs w:val="21"/>
                      <w:lang w:bidi="ar"/>
                    </w:rPr>
                  </w:pPr>
                </w:p>
              </w:tc>
            </w:tr>
            <w:tr w:rsidR="00F83926" w14:paraId="43958F55" w14:textId="77777777">
              <w:trPr>
                <w:trHeight w:val="70"/>
                <w:jc w:val="center"/>
              </w:trPr>
              <w:tc>
                <w:tcPr>
                  <w:tcW w:w="761" w:type="dxa"/>
                  <w:vAlign w:val="center"/>
                </w:tcPr>
                <w:p w14:paraId="5610B9B2" w14:textId="77777777" w:rsidR="00F83926" w:rsidRDefault="00F83926">
                  <w:pPr>
                    <w:adjustRightInd w:val="0"/>
                    <w:snapToGrid w:val="0"/>
                    <w:jc w:val="center"/>
                    <w:rPr>
                      <w:color w:val="000000"/>
                      <w:szCs w:val="21"/>
                    </w:rPr>
                  </w:pPr>
                  <w:r>
                    <w:rPr>
                      <w:rFonts w:hint="eastAsia"/>
                      <w:color w:val="000000"/>
                      <w:szCs w:val="21"/>
                    </w:rPr>
                    <w:t>24</w:t>
                  </w:r>
                </w:p>
              </w:tc>
              <w:tc>
                <w:tcPr>
                  <w:tcW w:w="2410" w:type="dxa"/>
                  <w:vAlign w:val="center"/>
                </w:tcPr>
                <w:p w14:paraId="5AB0D2CE" w14:textId="77777777" w:rsidR="00F83926" w:rsidRDefault="00F83926">
                  <w:pPr>
                    <w:widowControl/>
                    <w:jc w:val="center"/>
                    <w:rPr>
                      <w:rFonts w:ascii="宋体" w:hAnsi="宋体" w:cs="宋体" w:hint="eastAsia"/>
                      <w:color w:val="000000"/>
                      <w:kern w:val="0"/>
                      <w:szCs w:val="21"/>
                      <w:lang w:bidi="ar"/>
                    </w:rPr>
                  </w:pPr>
                  <w:r>
                    <w:rPr>
                      <w:rFonts w:ascii="宋体" w:hAnsi="宋体" w:cs="宋体" w:hint="eastAsia"/>
                      <w:color w:val="000000"/>
                      <w:szCs w:val="21"/>
                    </w:rPr>
                    <w:t>污水处理站（废水处理设备）及输送系统</w:t>
                  </w:r>
                </w:p>
              </w:tc>
              <w:tc>
                <w:tcPr>
                  <w:tcW w:w="2164" w:type="dxa"/>
                  <w:vAlign w:val="center"/>
                </w:tcPr>
                <w:p w14:paraId="4C940D50" w14:textId="77777777" w:rsidR="00F83926" w:rsidRDefault="00F83926">
                  <w:pPr>
                    <w:adjustRightInd w:val="0"/>
                    <w:snapToGrid w:val="0"/>
                    <w:jc w:val="center"/>
                    <w:rPr>
                      <w:color w:val="000000"/>
                      <w:szCs w:val="21"/>
                    </w:rPr>
                  </w:pPr>
                  <w:r>
                    <w:rPr>
                      <w:rFonts w:hint="eastAsia"/>
                      <w:color w:val="000000"/>
                      <w:szCs w:val="21"/>
                    </w:rPr>
                    <w:t>/</w:t>
                  </w:r>
                </w:p>
              </w:tc>
              <w:tc>
                <w:tcPr>
                  <w:tcW w:w="851" w:type="dxa"/>
                  <w:vAlign w:val="center"/>
                </w:tcPr>
                <w:p w14:paraId="66CFA627" w14:textId="77777777" w:rsidR="00F83926" w:rsidRDefault="00F83926">
                  <w:pPr>
                    <w:adjustRightInd w:val="0"/>
                    <w:snapToGrid w:val="0"/>
                    <w:jc w:val="center"/>
                    <w:rPr>
                      <w:color w:val="000000"/>
                      <w:szCs w:val="21"/>
                    </w:rPr>
                  </w:pPr>
                  <w:r>
                    <w:rPr>
                      <w:rFonts w:ascii="宋体" w:hAnsi="宋体" w:cs="宋体" w:hint="eastAsia"/>
                      <w:color w:val="000000"/>
                      <w:szCs w:val="21"/>
                    </w:rPr>
                    <w:t>1</w:t>
                  </w:r>
                </w:p>
              </w:tc>
              <w:tc>
                <w:tcPr>
                  <w:tcW w:w="850" w:type="dxa"/>
                  <w:vAlign w:val="center"/>
                </w:tcPr>
                <w:p w14:paraId="47261C2E" w14:textId="77777777" w:rsidR="00F83926" w:rsidRDefault="00F83926">
                  <w:pPr>
                    <w:adjustRightInd w:val="0"/>
                    <w:snapToGrid w:val="0"/>
                    <w:jc w:val="center"/>
                    <w:rPr>
                      <w:color w:val="000000"/>
                      <w:szCs w:val="21"/>
                    </w:rPr>
                  </w:pPr>
                  <w:r>
                    <w:rPr>
                      <w:rFonts w:hint="eastAsia"/>
                      <w:color w:val="000000"/>
                      <w:szCs w:val="21"/>
                    </w:rPr>
                    <w:t>套</w:t>
                  </w:r>
                </w:p>
              </w:tc>
              <w:tc>
                <w:tcPr>
                  <w:tcW w:w="1276" w:type="dxa"/>
                  <w:vAlign w:val="center"/>
                </w:tcPr>
                <w:p w14:paraId="1C13EDC6" w14:textId="77777777" w:rsidR="00F83926" w:rsidRDefault="00F83926">
                  <w:pPr>
                    <w:widowControl/>
                    <w:jc w:val="center"/>
                    <w:rPr>
                      <w:rFonts w:ascii="宋体" w:hAnsi="宋体" w:cs="宋体" w:hint="eastAsia"/>
                      <w:color w:val="000000"/>
                      <w:kern w:val="0"/>
                      <w:szCs w:val="21"/>
                      <w:lang w:bidi="ar"/>
                    </w:rPr>
                  </w:pPr>
                </w:p>
              </w:tc>
            </w:tr>
            <w:tr w:rsidR="00F83926" w14:paraId="0EF6E2DB" w14:textId="77777777">
              <w:trPr>
                <w:trHeight w:val="70"/>
                <w:jc w:val="center"/>
              </w:trPr>
              <w:tc>
                <w:tcPr>
                  <w:tcW w:w="761" w:type="dxa"/>
                  <w:vAlign w:val="center"/>
                </w:tcPr>
                <w:p w14:paraId="5BA897E1" w14:textId="77777777" w:rsidR="00F83926" w:rsidRDefault="00F83926">
                  <w:pPr>
                    <w:adjustRightInd w:val="0"/>
                    <w:snapToGrid w:val="0"/>
                    <w:jc w:val="center"/>
                    <w:rPr>
                      <w:color w:val="000000"/>
                      <w:szCs w:val="21"/>
                    </w:rPr>
                  </w:pPr>
                  <w:r>
                    <w:rPr>
                      <w:rFonts w:hint="eastAsia"/>
                      <w:color w:val="000000"/>
                      <w:szCs w:val="21"/>
                    </w:rPr>
                    <w:t>25</w:t>
                  </w:r>
                </w:p>
              </w:tc>
              <w:tc>
                <w:tcPr>
                  <w:tcW w:w="2410" w:type="dxa"/>
                  <w:vAlign w:val="center"/>
                </w:tcPr>
                <w:p w14:paraId="6DD77112"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压滤机</w:t>
                  </w:r>
                </w:p>
              </w:tc>
              <w:tc>
                <w:tcPr>
                  <w:tcW w:w="2164" w:type="dxa"/>
                  <w:vAlign w:val="center"/>
                </w:tcPr>
                <w:p w14:paraId="7D19B3AD" w14:textId="77777777" w:rsidR="00F83926" w:rsidRDefault="00F83926">
                  <w:pPr>
                    <w:adjustRightInd w:val="0"/>
                    <w:snapToGrid w:val="0"/>
                    <w:jc w:val="center"/>
                    <w:rPr>
                      <w:color w:val="000000"/>
                      <w:szCs w:val="21"/>
                    </w:rPr>
                  </w:pPr>
                  <w:r>
                    <w:rPr>
                      <w:rFonts w:hint="eastAsia"/>
                      <w:color w:val="000000"/>
                      <w:szCs w:val="21"/>
                    </w:rPr>
                    <w:t>/</w:t>
                  </w:r>
                </w:p>
              </w:tc>
              <w:tc>
                <w:tcPr>
                  <w:tcW w:w="851" w:type="dxa"/>
                  <w:vAlign w:val="center"/>
                </w:tcPr>
                <w:p w14:paraId="5E0EE2AA" w14:textId="77777777" w:rsidR="00F83926" w:rsidRDefault="00F83926">
                  <w:pPr>
                    <w:adjustRightInd w:val="0"/>
                    <w:snapToGrid w:val="0"/>
                    <w:jc w:val="center"/>
                    <w:rPr>
                      <w:rFonts w:ascii="宋体" w:hAnsi="宋体" w:cs="宋体" w:hint="eastAsia"/>
                      <w:color w:val="000000"/>
                      <w:szCs w:val="21"/>
                    </w:rPr>
                  </w:pPr>
                  <w:r>
                    <w:rPr>
                      <w:rFonts w:ascii="宋体" w:hAnsi="宋体" w:cs="宋体" w:hint="eastAsia"/>
                      <w:color w:val="000000"/>
                      <w:szCs w:val="21"/>
                    </w:rPr>
                    <w:t>1</w:t>
                  </w:r>
                </w:p>
              </w:tc>
              <w:tc>
                <w:tcPr>
                  <w:tcW w:w="850" w:type="dxa"/>
                  <w:vAlign w:val="center"/>
                </w:tcPr>
                <w:p w14:paraId="7C1A8678" w14:textId="77777777" w:rsidR="00F83926" w:rsidRDefault="00F83926">
                  <w:pPr>
                    <w:adjustRightInd w:val="0"/>
                    <w:snapToGrid w:val="0"/>
                    <w:jc w:val="center"/>
                    <w:rPr>
                      <w:color w:val="000000"/>
                      <w:szCs w:val="21"/>
                    </w:rPr>
                  </w:pPr>
                  <w:r>
                    <w:rPr>
                      <w:rFonts w:hint="eastAsia"/>
                      <w:color w:val="000000"/>
                      <w:szCs w:val="21"/>
                    </w:rPr>
                    <w:t>台</w:t>
                  </w:r>
                </w:p>
              </w:tc>
              <w:tc>
                <w:tcPr>
                  <w:tcW w:w="1276" w:type="dxa"/>
                  <w:vAlign w:val="center"/>
                </w:tcPr>
                <w:p w14:paraId="20A5AD52" w14:textId="77777777" w:rsidR="00F83926" w:rsidRDefault="00F83926">
                  <w:pPr>
                    <w:widowControl/>
                    <w:jc w:val="center"/>
                    <w:rPr>
                      <w:rFonts w:ascii="宋体" w:hAnsi="宋体" w:cs="宋体" w:hint="eastAsia"/>
                      <w:color w:val="000000"/>
                      <w:kern w:val="0"/>
                      <w:szCs w:val="21"/>
                      <w:lang w:bidi="ar"/>
                    </w:rPr>
                  </w:pPr>
                </w:p>
              </w:tc>
            </w:tr>
          </w:tbl>
          <w:p w14:paraId="3069AAA6" w14:textId="77777777" w:rsidR="00F83926" w:rsidRDefault="00F83926">
            <w:pPr>
              <w:adjustRightInd w:val="0"/>
              <w:snapToGrid w:val="0"/>
              <w:spacing w:line="360" w:lineRule="auto"/>
              <w:ind w:firstLineChars="200" w:firstLine="480"/>
              <w:rPr>
                <w:rStyle w:val="afff5"/>
                <w:color w:val="000000"/>
              </w:rPr>
            </w:pPr>
            <w:r>
              <w:rPr>
                <w:rStyle w:val="afff5"/>
                <w:rFonts w:hint="eastAsia"/>
                <w:color w:val="000000"/>
              </w:rPr>
              <w:t>3</w:t>
            </w:r>
            <w:r>
              <w:rPr>
                <w:rStyle w:val="afff5"/>
                <w:color w:val="000000"/>
              </w:rPr>
              <w:t>、</w:t>
            </w:r>
            <w:r>
              <w:rPr>
                <w:rStyle w:val="afff5"/>
                <w:rFonts w:hint="eastAsia"/>
                <w:color w:val="000000"/>
              </w:rPr>
              <w:t>产品方案</w:t>
            </w:r>
          </w:p>
          <w:p w14:paraId="60C479E5" w14:textId="77777777" w:rsidR="00F83926" w:rsidRDefault="00F83926">
            <w:pPr>
              <w:adjustRightInd w:val="0"/>
              <w:snapToGrid w:val="0"/>
              <w:spacing w:line="360" w:lineRule="auto"/>
              <w:ind w:firstLineChars="200" w:firstLine="480"/>
              <w:rPr>
                <w:rStyle w:val="afff5"/>
                <w:color w:val="000000"/>
              </w:rPr>
            </w:pPr>
            <w:r>
              <w:rPr>
                <w:rStyle w:val="afff5"/>
                <w:rFonts w:hint="eastAsia"/>
                <w:color w:val="000000"/>
              </w:rPr>
              <w:t>本项目技改前所用热镀原料为锌锭，钢带热镀前处理工艺为水洗；技改后所用热镀原料为锌铝镁合金锭，钢带热镀前处理工艺为酸洗。则本项目技改前后产品方案见表</w:t>
            </w:r>
            <w:r>
              <w:rPr>
                <w:rStyle w:val="afff5"/>
                <w:rFonts w:hint="eastAsia"/>
                <w:color w:val="000000"/>
              </w:rPr>
              <w:t>2-3</w:t>
            </w:r>
            <w:r>
              <w:rPr>
                <w:rStyle w:val="afff5"/>
                <w:rFonts w:hint="eastAsia"/>
                <w:color w:val="000000"/>
              </w:rPr>
              <w:t>。</w:t>
            </w:r>
          </w:p>
          <w:p w14:paraId="6C852CFE" w14:textId="77777777" w:rsidR="00F83926" w:rsidRDefault="00F83926">
            <w:pPr>
              <w:pStyle w:val="a0"/>
              <w:snapToGrid w:val="0"/>
              <w:ind w:firstLineChars="0" w:firstLine="0"/>
              <w:jc w:val="center"/>
              <w:rPr>
                <w:rFonts w:ascii="Times New Roman" w:hAnsi="Times New Roman"/>
                <w:b/>
                <w:bCs/>
                <w:color w:val="000000"/>
                <w:szCs w:val="21"/>
              </w:rPr>
            </w:pPr>
            <w:r>
              <w:rPr>
                <w:rFonts w:ascii="Times New Roman" w:hAnsi="Times New Roman" w:hint="eastAsia"/>
                <w:b/>
                <w:bCs/>
                <w:color w:val="000000"/>
                <w:szCs w:val="21"/>
              </w:rPr>
              <w:t>表</w:t>
            </w:r>
            <w:r>
              <w:rPr>
                <w:rFonts w:ascii="Times New Roman" w:hAnsi="Times New Roman" w:hint="eastAsia"/>
                <w:b/>
                <w:bCs/>
                <w:color w:val="000000"/>
                <w:szCs w:val="21"/>
              </w:rPr>
              <w:t xml:space="preserve">2-3  </w:t>
            </w:r>
            <w:r>
              <w:rPr>
                <w:rFonts w:ascii="Times New Roman" w:hAnsi="Times New Roman"/>
                <w:b/>
                <w:bCs/>
                <w:color w:val="000000"/>
                <w:szCs w:val="21"/>
              </w:rPr>
              <w:t>项目</w:t>
            </w:r>
            <w:r>
              <w:rPr>
                <w:rFonts w:ascii="Times New Roman" w:hAnsi="Times New Roman" w:hint="eastAsia"/>
                <w:b/>
                <w:bCs/>
                <w:color w:val="000000"/>
                <w:szCs w:val="21"/>
              </w:rPr>
              <w:t>技改前后产品方案</w:t>
            </w:r>
            <w:r>
              <w:rPr>
                <w:rFonts w:ascii="Times New Roman" w:hAnsi="Times New Roman"/>
                <w:b/>
                <w:bCs/>
                <w:color w:val="000000"/>
                <w:szCs w:val="21"/>
              </w:rPr>
              <w:t>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842"/>
              <w:gridCol w:w="859"/>
              <w:gridCol w:w="850"/>
              <w:gridCol w:w="690"/>
              <w:gridCol w:w="822"/>
              <w:gridCol w:w="858"/>
              <w:gridCol w:w="849"/>
              <w:gridCol w:w="1922"/>
            </w:tblGrid>
            <w:tr w:rsidR="00F83926" w14:paraId="76DEA1F4" w14:textId="77777777" w:rsidTr="00D8133B">
              <w:tc>
                <w:tcPr>
                  <w:tcW w:w="462" w:type="dxa"/>
                  <w:vMerge w:val="restart"/>
                  <w:vAlign w:val="center"/>
                </w:tcPr>
                <w:p w14:paraId="4C1BEE34"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序号</w:t>
                  </w:r>
                </w:p>
              </w:tc>
              <w:tc>
                <w:tcPr>
                  <w:tcW w:w="3288" w:type="dxa"/>
                  <w:gridSpan w:val="4"/>
                  <w:vAlign w:val="center"/>
                </w:tcPr>
                <w:p w14:paraId="668E2A50"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技改前</w:t>
                  </w:r>
                </w:p>
              </w:tc>
              <w:tc>
                <w:tcPr>
                  <w:tcW w:w="4582" w:type="dxa"/>
                  <w:gridSpan w:val="4"/>
                  <w:vAlign w:val="center"/>
                </w:tcPr>
                <w:p w14:paraId="76FA2EB4"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技改后</w:t>
                  </w:r>
                </w:p>
              </w:tc>
            </w:tr>
            <w:tr w:rsidR="00F83926" w14:paraId="58C0348B" w14:textId="77777777" w:rsidTr="00D8133B">
              <w:tc>
                <w:tcPr>
                  <w:tcW w:w="462" w:type="dxa"/>
                  <w:vMerge/>
                  <w:vAlign w:val="center"/>
                </w:tcPr>
                <w:p w14:paraId="55F80380" w14:textId="77777777" w:rsidR="00F83926" w:rsidRDefault="00F83926">
                  <w:pPr>
                    <w:widowControl/>
                    <w:jc w:val="center"/>
                    <w:rPr>
                      <w:rFonts w:ascii="宋体" w:hAnsi="宋体" w:cs="宋体" w:hint="eastAsia"/>
                      <w:b/>
                      <w:bCs/>
                      <w:color w:val="000000"/>
                      <w:szCs w:val="21"/>
                    </w:rPr>
                  </w:pPr>
                </w:p>
              </w:tc>
              <w:tc>
                <w:tcPr>
                  <w:tcW w:w="1730" w:type="dxa"/>
                  <w:gridSpan w:val="2"/>
                  <w:vAlign w:val="center"/>
                </w:tcPr>
                <w:p w14:paraId="26AB3B10"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产品名称</w:t>
                  </w:r>
                </w:p>
              </w:tc>
              <w:tc>
                <w:tcPr>
                  <w:tcW w:w="850" w:type="dxa"/>
                  <w:vAlign w:val="center"/>
                </w:tcPr>
                <w:p w14:paraId="1205AE6E"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年产量（吨）</w:t>
                  </w:r>
                </w:p>
              </w:tc>
              <w:tc>
                <w:tcPr>
                  <w:tcW w:w="708" w:type="dxa"/>
                  <w:vAlign w:val="center"/>
                </w:tcPr>
                <w:p w14:paraId="7F016EB9"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去向</w:t>
                  </w:r>
                </w:p>
              </w:tc>
              <w:tc>
                <w:tcPr>
                  <w:tcW w:w="1707" w:type="dxa"/>
                  <w:gridSpan w:val="2"/>
                  <w:vAlign w:val="center"/>
                </w:tcPr>
                <w:p w14:paraId="7501BB52"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产品名称</w:t>
                  </w:r>
                </w:p>
              </w:tc>
              <w:tc>
                <w:tcPr>
                  <w:tcW w:w="849" w:type="dxa"/>
                  <w:vAlign w:val="center"/>
                </w:tcPr>
                <w:p w14:paraId="5E7C2C67"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年产量（吨）</w:t>
                  </w:r>
                </w:p>
              </w:tc>
              <w:tc>
                <w:tcPr>
                  <w:tcW w:w="2026" w:type="dxa"/>
                  <w:vAlign w:val="center"/>
                </w:tcPr>
                <w:p w14:paraId="5CC04FBF" w14:textId="77777777" w:rsidR="00F83926" w:rsidRDefault="00F83926">
                  <w:pPr>
                    <w:widowControl/>
                    <w:jc w:val="center"/>
                    <w:rPr>
                      <w:rFonts w:ascii="宋体" w:hAnsi="宋体" w:cs="宋体" w:hint="eastAsia"/>
                      <w:b/>
                      <w:bCs/>
                      <w:color w:val="000000"/>
                      <w:szCs w:val="21"/>
                    </w:rPr>
                  </w:pPr>
                  <w:r>
                    <w:rPr>
                      <w:rFonts w:ascii="宋体" w:hAnsi="宋体" w:cs="宋体" w:hint="eastAsia"/>
                      <w:b/>
                      <w:bCs/>
                      <w:color w:val="000000"/>
                      <w:szCs w:val="21"/>
                    </w:rPr>
                    <w:t>去向</w:t>
                  </w:r>
                </w:p>
              </w:tc>
            </w:tr>
            <w:tr w:rsidR="00F83926" w14:paraId="6524144E" w14:textId="77777777" w:rsidTr="00D8133B">
              <w:trPr>
                <w:trHeight w:val="337"/>
              </w:trPr>
              <w:tc>
                <w:tcPr>
                  <w:tcW w:w="462" w:type="dxa"/>
                  <w:vAlign w:val="center"/>
                </w:tcPr>
                <w:p w14:paraId="60AC9063"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1</w:t>
                  </w:r>
                </w:p>
              </w:tc>
              <w:tc>
                <w:tcPr>
                  <w:tcW w:w="871" w:type="dxa"/>
                  <w:vMerge w:val="restart"/>
                  <w:vAlign w:val="center"/>
                </w:tcPr>
                <w:p w14:paraId="572C0247"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热</w:t>
                  </w:r>
                  <w:proofErr w:type="gramStart"/>
                  <w:r>
                    <w:rPr>
                      <w:rFonts w:ascii="宋体" w:hAnsi="宋体" w:cs="宋体" w:hint="eastAsia"/>
                      <w:color w:val="000000"/>
                      <w:szCs w:val="21"/>
                    </w:rPr>
                    <w:t>镀锌带</w:t>
                  </w:r>
                  <w:proofErr w:type="gramEnd"/>
                  <w:r>
                    <w:rPr>
                      <w:rFonts w:ascii="宋体" w:hAnsi="宋体" w:cs="宋体" w:hint="eastAsia"/>
                      <w:color w:val="000000"/>
                      <w:szCs w:val="21"/>
                    </w:rPr>
                    <w:t>高频直缝焊管</w:t>
                  </w:r>
                </w:p>
              </w:tc>
              <w:tc>
                <w:tcPr>
                  <w:tcW w:w="859" w:type="dxa"/>
                  <w:vAlign w:val="center"/>
                </w:tcPr>
                <w:p w14:paraId="4E602F3D" w14:textId="77777777" w:rsidR="00F83926" w:rsidRDefault="00F83926">
                  <w:pPr>
                    <w:widowControl/>
                    <w:jc w:val="center"/>
                    <w:rPr>
                      <w:rFonts w:ascii="宋体" w:hAnsi="宋体" w:cs="宋体" w:hint="eastAsia"/>
                      <w:color w:val="000000"/>
                      <w:szCs w:val="21"/>
                    </w:rPr>
                  </w:pPr>
                  <w:r>
                    <w:rPr>
                      <w:rFonts w:hint="eastAsia"/>
                      <w:color w:val="000000"/>
                      <w:szCs w:val="21"/>
                    </w:rPr>
                    <w:t>400mm</w:t>
                  </w:r>
                </w:p>
              </w:tc>
              <w:tc>
                <w:tcPr>
                  <w:tcW w:w="850" w:type="dxa"/>
                  <w:vAlign w:val="center"/>
                </w:tcPr>
                <w:p w14:paraId="5B012202"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50000</w:t>
                  </w:r>
                </w:p>
              </w:tc>
              <w:tc>
                <w:tcPr>
                  <w:tcW w:w="708" w:type="dxa"/>
                  <w:vMerge w:val="restart"/>
                  <w:vAlign w:val="center"/>
                </w:tcPr>
                <w:p w14:paraId="55828150"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外售</w:t>
                  </w:r>
                </w:p>
              </w:tc>
              <w:tc>
                <w:tcPr>
                  <w:tcW w:w="849" w:type="dxa"/>
                  <w:vMerge w:val="restart"/>
                  <w:vAlign w:val="center"/>
                </w:tcPr>
                <w:p w14:paraId="0AA7CB0F"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热镀锌铝镁带高频直缝焊管</w:t>
                  </w:r>
                </w:p>
              </w:tc>
              <w:tc>
                <w:tcPr>
                  <w:tcW w:w="858" w:type="dxa"/>
                  <w:vAlign w:val="center"/>
                </w:tcPr>
                <w:p w14:paraId="6225AEA0" w14:textId="77777777" w:rsidR="00F83926" w:rsidRDefault="00F83926">
                  <w:pPr>
                    <w:widowControl/>
                    <w:jc w:val="center"/>
                    <w:rPr>
                      <w:rFonts w:ascii="宋体" w:hAnsi="宋体" w:cs="宋体" w:hint="eastAsia"/>
                      <w:color w:val="000000"/>
                      <w:szCs w:val="21"/>
                    </w:rPr>
                  </w:pPr>
                  <w:r>
                    <w:rPr>
                      <w:rFonts w:hint="eastAsia"/>
                      <w:color w:val="000000"/>
                      <w:szCs w:val="21"/>
                    </w:rPr>
                    <w:t>400mm</w:t>
                  </w:r>
                </w:p>
              </w:tc>
              <w:tc>
                <w:tcPr>
                  <w:tcW w:w="849" w:type="dxa"/>
                  <w:vAlign w:val="center"/>
                </w:tcPr>
                <w:p w14:paraId="5AA92875"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50000</w:t>
                  </w:r>
                </w:p>
              </w:tc>
              <w:tc>
                <w:tcPr>
                  <w:tcW w:w="2026" w:type="dxa"/>
                  <w:vMerge w:val="restart"/>
                  <w:vAlign w:val="center"/>
                </w:tcPr>
                <w:p w14:paraId="268205C5"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外售</w:t>
                  </w:r>
                </w:p>
              </w:tc>
            </w:tr>
            <w:tr w:rsidR="00F83926" w14:paraId="5BF67C30" w14:textId="77777777" w:rsidTr="00D8133B">
              <w:tc>
                <w:tcPr>
                  <w:tcW w:w="462" w:type="dxa"/>
                  <w:vAlign w:val="center"/>
                </w:tcPr>
                <w:p w14:paraId="342BE7F4"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2</w:t>
                  </w:r>
                </w:p>
              </w:tc>
              <w:tc>
                <w:tcPr>
                  <w:tcW w:w="871" w:type="dxa"/>
                  <w:vMerge/>
                  <w:vAlign w:val="center"/>
                </w:tcPr>
                <w:p w14:paraId="136E3989" w14:textId="77777777" w:rsidR="00F83926" w:rsidRDefault="00F83926">
                  <w:pPr>
                    <w:widowControl/>
                    <w:jc w:val="center"/>
                    <w:rPr>
                      <w:rFonts w:ascii="宋体" w:hAnsi="宋体" w:cs="宋体" w:hint="eastAsia"/>
                      <w:color w:val="000000"/>
                      <w:szCs w:val="21"/>
                    </w:rPr>
                  </w:pPr>
                </w:p>
              </w:tc>
              <w:tc>
                <w:tcPr>
                  <w:tcW w:w="859" w:type="dxa"/>
                  <w:vAlign w:val="center"/>
                </w:tcPr>
                <w:p w14:paraId="06A1F199" w14:textId="77777777" w:rsidR="00F83926" w:rsidRDefault="00F83926">
                  <w:pPr>
                    <w:widowControl/>
                    <w:jc w:val="center"/>
                    <w:rPr>
                      <w:rFonts w:ascii="宋体" w:hAnsi="宋体" w:cs="宋体" w:hint="eastAsia"/>
                      <w:color w:val="000000"/>
                      <w:szCs w:val="21"/>
                    </w:rPr>
                  </w:pPr>
                  <w:r>
                    <w:rPr>
                      <w:rFonts w:hint="eastAsia"/>
                      <w:color w:val="000000"/>
                      <w:szCs w:val="21"/>
                    </w:rPr>
                    <w:t>450mm</w:t>
                  </w:r>
                </w:p>
              </w:tc>
              <w:tc>
                <w:tcPr>
                  <w:tcW w:w="850" w:type="dxa"/>
                  <w:vAlign w:val="center"/>
                </w:tcPr>
                <w:p w14:paraId="0DBE303C"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50000</w:t>
                  </w:r>
                </w:p>
              </w:tc>
              <w:tc>
                <w:tcPr>
                  <w:tcW w:w="708" w:type="dxa"/>
                  <w:vMerge/>
                  <w:vAlign w:val="center"/>
                </w:tcPr>
                <w:p w14:paraId="544D235F" w14:textId="77777777" w:rsidR="00F83926" w:rsidRDefault="00F83926">
                  <w:pPr>
                    <w:widowControl/>
                    <w:jc w:val="center"/>
                    <w:rPr>
                      <w:rFonts w:ascii="宋体" w:hAnsi="宋体" w:cs="宋体" w:hint="eastAsia"/>
                      <w:color w:val="000000"/>
                      <w:szCs w:val="21"/>
                    </w:rPr>
                  </w:pPr>
                </w:p>
              </w:tc>
              <w:tc>
                <w:tcPr>
                  <w:tcW w:w="849" w:type="dxa"/>
                  <w:vMerge/>
                  <w:vAlign w:val="center"/>
                </w:tcPr>
                <w:p w14:paraId="2E52C87B" w14:textId="77777777" w:rsidR="00F83926" w:rsidRDefault="00F83926">
                  <w:pPr>
                    <w:widowControl/>
                    <w:jc w:val="center"/>
                    <w:rPr>
                      <w:rFonts w:ascii="宋体" w:hAnsi="宋体" w:cs="宋体" w:hint="eastAsia"/>
                      <w:color w:val="000000"/>
                      <w:szCs w:val="21"/>
                    </w:rPr>
                  </w:pPr>
                </w:p>
              </w:tc>
              <w:tc>
                <w:tcPr>
                  <w:tcW w:w="858" w:type="dxa"/>
                  <w:vAlign w:val="center"/>
                </w:tcPr>
                <w:p w14:paraId="38E1EFC6" w14:textId="77777777" w:rsidR="00F83926" w:rsidRDefault="00F83926">
                  <w:pPr>
                    <w:widowControl/>
                    <w:jc w:val="center"/>
                    <w:rPr>
                      <w:rFonts w:ascii="宋体" w:hAnsi="宋体" w:cs="宋体" w:hint="eastAsia"/>
                      <w:color w:val="000000"/>
                      <w:szCs w:val="21"/>
                    </w:rPr>
                  </w:pPr>
                  <w:r>
                    <w:rPr>
                      <w:rFonts w:hint="eastAsia"/>
                      <w:color w:val="000000"/>
                      <w:szCs w:val="21"/>
                    </w:rPr>
                    <w:t>450mm</w:t>
                  </w:r>
                </w:p>
              </w:tc>
              <w:tc>
                <w:tcPr>
                  <w:tcW w:w="849" w:type="dxa"/>
                  <w:vAlign w:val="center"/>
                </w:tcPr>
                <w:p w14:paraId="4EB857A5" w14:textId="77777777" w:rsidR="00F83926" w:rsidRDefault="00F83926">
                  <w:pPr>
                    <w:widowControl/>
                    <w:jc w:val="center"/>
                    <w:rPr>
                      <w:rFonts w:ascii="宋体" w:hAnsi="宋体" w:cs="宋体" w:hint="eastAsia"/>
                      <w:color w:val="000000"/>
                      <w:szCs w:val="21"/>
                    </w:rPr>
                  </w:pPr>
                  <w:r>
                    <w:rPr>
                      <w:rFonts w:ascii="宋体" w:hAnsi="宋体" w:cs="宋体" w:hint="eastAsia"/>
                      <w:color w:val="000000"/>
                      <w:szCs w:val="21"/>
                    </w:rPr>
                    <w:t>50000</w:t>
                  </w:r>
                </w:p>
              </w:tc>
              <w:tc>
                <w:tcPr>
                  <w:tcW w:w="2026" w:type="dxa"/>
                  <w:vMerge/>
                  <w:vAlign w:val="center"/>
                </w:tcPr>
                <w:p w14:paraId="1107312E" w14:textId="77777777" w:rsidR="00F83926" w:rsidRDefault="00F83926">
                  <w:pPr>
                    <w:widowControl/>
                    <w:jc w:val="center"/>
                    <w:rPr>
                      <w:rFonts w:ascii="宋体" w:hAnsi="宋体" w:cs="宋体" w:hint="eastAsia"/>
                      <w:color w:val="000000"/>
                      <w:szCs w:val="21"/>
                    </w:rPr>
                  </w:pPr>
                </w:p>
              </w:tc>
            </w:tr>
          </w:tbl>
          <w:p w14:paraId="1A072C69" w14:textId="77777777" w:rsidR="00F83926" w:rsidRDefault="00F83926">
            <w:pPr>
              <w:adjustRightInd w:val="0"/>
              <w:snapToGrid w:val="0"/>
              <w:spacing w:line="360" w:lineRule="auto"/>
              <w:rPr>
                <w:rStyle w:val="afff5"/>
                <w:color w:val="000000"/>
              </w:rPr>
            </w:pPr>
          </w:p>
          <w:p w14:paraId="203F6BFF" w14:textId="77777777" w:rsidR="00F83926" w:rsidRDefault="00F83926">
            <w:pPr>
              <w:adjustRightInd w:val="0"/>
              <w:snapToGrid w:val="0"/>
              <w:spacing w:line="360" w:lineRule="auto"/>
              <w:ind w:firstLineChars="200" w:firstLine="480"/>
              <w:rPr>
                <w:rStyle w:val="afff5"/>
                <w:color w:val="000000"/>
              </w:rPr>
            </w:pPr>
            <w:r>
              <w:rPr>
                <w:rStyle w:val="afff5"/>
                <w:rFonts w:hint="eastAsia"/>
                <w:color w:val="000000"/>
              </w:rPr>
              <w:t>4</w:t>
            </w:r>
            <w:r>
              <w:rPr>
                <w:rStyle w:val="afff5"/>
                <w:rFonts w:hint="eastAsia"/>
                <w:color w:val="000000"/>
              </w:rPr>
              <w:t>、</w:t>
            </w:r>
            <w:r>
              <w:rPr>
                <w:rStyle w:val="afff5"/>
                <w:color w:val="000000"/>
              </w:rPr>
              <w:t>主要原辅材料及能源消耗</w:t>
            </w:r>
          </w:p>
          <w:p w14:paraId="3C1EE3CA" w14:textId="77777777" w:rsidR="00F83926" w:rsidRDefault="00F83926">
            <w:pPr>
              <w:adjustRightInd w:val="0"/>
              <w:snapToGrid w:val="0"/>
              <w:spacing w:line="360" w:lineRule="auto"/>
              <w:ind w:firstLineChars="200" w:firstLine="480"/>
              <w:rPr>
                <w:color w:val="000000"/>
                <w:sz w:val="24"/>
              </w:rPr>
            </w:pPr>
            <w:r>
              <w:rPr>
                <w:rFonts w:hint="eastAsia"/>
                <w:bCs/>
                <w:color w:val="000000"/>
                <w:sz w:val="24"/>
                <w:szCs w:val="32"/>
              </w:rPr>
              <w:t>（</w:t>
            </w:r>
            <w:r>
              <w:rPr>
                <w:rFonts w:hint="eastAsia"/>
                <w:bCs/>
                <w:color w:val="000000"/>
                <w:sz w:val="24"/>
                <w:szCs w:val="32"/>
              </w:rPr>
              <w:t>1</w:t>
            </w:r>
            <w:r>
              <w:rPr>
                <w:rFonts w:hint="eastAsia"/>
                <w:bCs/>
                <w:color w:val="000000"/>
                <w:sz w:val="24"/>
                <w:szCs w:val="32"/>
              </w:rPr>
              <w:t>）</w:t>
            </w:r>
            <w:r>
              <w:rPr>
                <w:bCs/>
                <w:color w:val="000000"/>
                <w:sz w:val="24"/>
                <w:szCs w:val="32"/>
              </w:rPr>
              <w:t>项目主要原辅料及能源消耗情况见下表</w:t>
            </w:r>
            <w:r>
              <w:rPr>
                <w:rStyle w:val="afff5"/>
                <w:color w:val="000000"/>
              </w:rPr>
              <w:t>。</w:t>
            </w:r>
          </w:p>
          <w:p w14:paraId="0815812C" w14:textId="77777777" w:rsidR="00F83926" w:rsidRDefault="00F83926">
            <w:pPr>
              <w:pStyle w:val="a0"/>
              <w:snapToGrid w:val="0"/>
              <w:ind w:firstLineChars="0" w:firstLine="0"/>
              <w:jc w:val="center"/>
              <w:rPr>
                <w:rFonts w:ascii="Times New Roman" w:hAnsi="Times New Roman"/>
                <w:b/>
                <w:bCs/>
                <w:color w:val="000000"/>
                <w:szCs w:val="21"/>
              </w:rPr>
            </w:pPr>
            <w:r>
              <w:rPr>
                <w:rFonts w:ascii="Times New Roman" w:hAnsi="Times New Roman" w:hint="eastAsia"/>
                <w:b/>
                <w:bCs/>
                <w:color w:val="000000"/>
                <w:szCs w:val="21"/>
              </w:rPr>
              <w:t>表</w:t>
            </w:r>
            <w:r>
              <w:rPr>
                <w:rFonts w:ascii="Times New Roman" w:hAnsi="Times New Roman" w:hint="eastAsia"/>
                <w:b/>
                <w:bCs/>
                <w:color w:val="000000"/>
                <w:szCs w:val="21"/>
              </w:rPr>
              <w:t xml:space="preserve">2-4 </w:t>
            </w:r>
            <w:r>
              <w:rPr>
                <w:rFonts w:ascii="Times New Roman" w:hAnsi="Times New Roman"/>
                <w:b/>
                <w:bCs/>
                <w:color w:val="000000"/>
                <w:szCs w:val="21"/>
              </w:rPr>
              <w:t>项目原辅材料</w:t>
            </w:r>
            <w:r>
              <w:rPr>
                <w:rFonts w:ascii="Times New Roman" w:hAnsi="Times New Roman" w:hint="eastAsia"/>
                <w:b/>
                <w:bCs/>
                <w:color w:val="000000"/>
                <w:szCs w:val="21"/>
              </w:rPr>
              <w:t>及能源消耗</w:t>
            </w:r>
            <w:r>
              <w:rPr>
                <w:rFonts w:ascii="Times New Roman" w:hAnsi="Times New Roman"/>
                <w:b/>
                <w:bCs/>
                <w:color w:val="000000"/>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2"/>
              <w:gridCol w:w="1799"/>
              <w:gridCol w:w="1340"/>
              <w:gridCol w:w="1483"/>
              <w:gridCol w:w="1634"/>
              <w:gridCol w:w="1203"/>
            </w:tblGrid>
            <w:tr w:rsidR="00F83926" w14:paraId="065C47B2" w14:textId="77777777">
              <w:trPr>
                <w:trHeight w:val="279"/>
                <w:jc w:val="center"/>
              </w:trPr>
              <w:tc>
                <w:tcPr>
                  <w:tcW w:w="413" w:type="pct"/>
                  <w:vAlign w:val="center"/>
                </w:tcPr>
                <w:p w14:paraId="3C091EB8"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b/>
                      <w:bCs/>
                      <w:color w:val="000000"/>
                      <w:szCs w:val="21"/>
                    </w:rPr>
                    <w:t>序号</w:t>
                  </w:r>
                </w:p>
              </w:tc>
              <w:tc>
                <w:tcPr>
                  <w:tcW w:w="1106" w:type="pct"/>
                  <w:vAlign w:val="center"/>
                </w:tcPr>
                <w:p w14:paraId="44EC595A"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b/>
                      <w:bCs/>
                      <w:color w:val="000000"/>
                      <w:szCs w:val="21"/>
                    </w:rPr>
                    <w:t>名称</w:t>
                  </w:r>
                </w:p>
              </w:tc>
              <w:tc>
                <w:tcPr>
                  <w:tcW w:w="824" w:type="pct"/>
                  <w:vAlign w:val="center"/>
                </w:tcPr>
                <w:p w14:paraId="3A2CA9BD"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b/>
                      <w:bCs/>
                      <w:color w:val="000000"/>
                      <w:szCs w:val="21"/>
                    </w:rPr>
                    <w:t>年耗量</w:t>
                  </w:r>
                </w:p>
              </w:tc>
              <w:tc>
                <w:tcPr>
                  <w:tcW w:w="912" w:type="pct"/>
                </w:tcPr>
                <w:p w14:paraId="5E787B8B"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rFonts w:hint="eastAsia"/>
                      <w:b/>
                      <w:bCs/>
                      <w:color w:val="000000"/>
                      <w:szCs w:val="21"/>
                    </w:rPr>
                    <w:t>单位</w:t>
                  </w:r>
                </w:p>
              </w:tc>
              <w:tc>
                <w:tcPr>
                  <w:tcW w:w="1005" w:type="pct"/>
                  <w:vAlign w:val="center"/>
                </w:tcPr>
                <w:p w14:paraId="4F287310"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b/>
                      <w:bCs/>
                      <w:color w:val="000000"/>
                      <w:szCs w:val="21"/>
                    </w:rPr>
                    <w:t>来源</w:t>
                  </w:r>
                </w:p>
              </w:tc>
              <w:tc>
                <w:tcPr>
                  <w:tcW w:w="739" w:type="pct"/>
                </w:tcPr>
                <w:p w14:paraId="5DD31868"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b/>
                      <w:bCs/>
                      <w:color w:val="000000"/>
                      <w:szCs w:val="21"/>
                    </w:rPr>
                    <w:t>备注</w:t>
                  </w:r>
                </w:p>
              </w:tc>
            </w:tr>
            <w:tr w:rsidR="00F83926" w14:paraId="1491507E" w14:textId="77777777">
              <w:trPr>
                <w:trHeight w:val="371"/>
                <w:jc w:val="center"/>
              </w:trPr>
              <w:tc>
                <w:tcPr>
                  <w:tcW w:w="413" w:type="pct"/>
                  <w:vAlign w:val="center"/>
                </w:tcPr>
                <w:p w14:paraId="1D371916"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proofErr w:type="gramStart"/>
                  <w:r>
                    <w:rPr>
                      <w:rFonts w:hint="eastAsia"/>
                      <w:b/>
                      <w:bCs/>
                      <w:color w:val="000000"/>
                      <w:szCs w:val="21"/>
                    </w:rPr>
                    <w:t>一</w:t>
                  </w:r>
                  <w:proofErr w:type="gramEnd"/>
                </w:p>
              </w:tc>
              <w:tc>
                <w:tcPr>
                  <w:tcW w:w="4587" w:type="pct"/>
                  <w:gridSpan w:val="5"/>
                  <w:vAlign w:val="center"/>
                </w:tcPr>
                <w:p w14:paraId="65CA14EA"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rFonts w:hint="eastAsia"/>
                      <w:b/>
                      <w:bCs/>
                      <w:color w:val="000000"/>
                      <w:szCs w:val="21"/>
                    </w:rPr>
                    <w:t>原辅材料</w:t>
                  </w:r>
                </w:p>
              </w:tc>
            </w:tr>
            <w:tr w:rsidR="00F83926" w14:paraId="2B4C46D5" w14:textId="77777777">
              <w:trPr>
                <w:trHeight w:val="360"/>
                <w:jc w:val="center"/>
              </w:trPr>
              <w:tc>
                <w:tcPr>
                  <w:tcW w:w="413" w:type="pct"/>
                  <w:vAlign w:val="center"/>
                </w:tcPr>
                <w:p w14:paraId="25C9B270"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1</w:t>
                  </w:r>
                </w:p>
              </w:tc>
              <w:tc>
                <w:tcPr>
                  <w:tcW w:w="1106" w:type="pct"/>
                </w:tcPr>
                <w:p w14:paraId="45CF4329"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钢带坯</w:t>
                  </w:r>
                </w:p>
              </w:tc>
              <w:tc>
                <w:tcPr>
                  <w:tcW w:w="824" w:type="pct"/>
                </w:tcPr>
                <w:p w14:paraId="3B5058E2"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101247</w:t>
                  </w:r>
                </w:p>
              </w:tc>
              <w:tc>
                <w:tcPr>
                  <w:tcW w:w="912" w:type="pct"/>
                </w:tcPr>
                <w:p w14:paraId="146E998A"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720508E3"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外购</w:t>
                  </w:r>
                </w:p>
              </w:tc>
              <w:tc>
                <w:tcPr>
                  <w:tcW w:w="739" w:type="pct"/>
                </w:tcPr>
                <w:p w14:paraId="4632F0CA"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5A499CB1" w14:textId="77777777">
              <w:trPr>
                <w:trHeight w:val="360"/>
                <w:jc w:val="center"/>
              </w:trPr>
              <w:tc>
                <w:tcPr>
                  <w:tcW w:w="413" w:type="pct"/>
                  <w:vAlign w:val="center"/>
                </w:tcPr>
                <w:p w14:paraId="28461DDD"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2</w:t>
                  </w:r>
                </w:p>
              </w:tc>
              <w:tc>
                <w:tcPr>
                  <w:tcW w:w="1106" w:type="pct"/>
                </w:tcPr>
                <w:p w14:paraId="24F481E0"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盐酸（</w:t>
                  </w:r>
                  <w:r>
                    <w:rPr>
                      <w:rFonts w:hint="eastAsia"/>
                      <w:color w:val="000000"/>
                      <w:szCs w:val="21"/>
                    </w:rPr>
                    <w:t>30%</w:t>
                  </w:r>
                  <w:r>
                    <w:rPr>
                      <w:rFonts w:hint="eastAsia"/>
                      <w:color w:val="000000"/>
                      <w:szCs w:val="21"/>
                    </w:rPr>
                    <w:t>）</w:t>
                  </w:r>
                </w:p>
              </w:tc>
              <w:tc>
                <w:tcPr>
                  <w:tcW w:w="824" w:type="pct"/>
                </w:tcPr>
                <w:p w14:paraId="5327390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2000</w:t>
                  </w:r>
                </w:p>
              </w:tc>
              <w:tc>
                <w:tcPr>
                  <w:tcW w:w="912" w:type="pct"/>
                </w:tcPr>
                <w:p w14:paraId="22C2B1E8"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222FE34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外购</w:t>
                  </w:r>
                </w:p>
              </w:tc>
              <w:tc>
                <w:tcPr>
                  <w:tcW w:w="739" w:type="pct"/>
                </w:tcPr>
                <w:p w14:paraId="222E0384"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79D8FD18" w14:textId="77777777">
              <w:trPr>
                <w:trHeight w:val="360"/>
                <w:jc w:val="center"/>
              </w:trPr>
              <w:tc>
                <w:tcPr>
                  <w:tcW w:w="413" w:type="pct"/>
                  <w:vAlign w:val="center"/>
                </w:tcPr>
                <w:p w14:paraId="550D25EA"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3</w:t>
                  </w:r>
                </w:p>
              </w:tc>
              <w:tc>
                <w:tcPr>
                  <w:tcW w:w="1106" w:type="pct"/>
                </w:tcPr>
                <w:p w14:paraId="74746642"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液氧</w:t>
                  </w:r>
                </w:p>
              </w:tc>
              <w:tc>
                <w:tcPr>
                  <w:tcW w:w="824" w:type="pct"/>
                </w:tcPr>
                <w:p w14:paraId="3083F387"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50</w:t>
                  </w:r>
                </w:p>
              </w:tc>
              <w:tc>
                <w:tcPr>
                  <w:tcW w:w="912" w:type="pct"/>
                </w:tcPr>
                <w:p w14:paraId="51225E2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2E81FAE5"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外购</w:t>
                  </w:r>
                </w:p>
              </w:tc>
              <w:tc>
                <w:tcPr>
                  <w:tcW w:w="739" w:type="pct"/>
                </w:tcPr>
                <w:p w14:paraId="4B82F40A"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3D92F15D" w14:textId="77777777">
              <w:trPr>
                <w:trHeight w:val="360"/>
                <w:jc w:val="center"/>
              </w:trPr>
              <w:tc>
                <w:tcPr>
                  <w:tcW w:w="413" w:type="pct"/>
                  <w:vAlign w:val="center"/>
                </w:tcPr>
                <w:p w14:paraId="14727D47"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4</w:t>
                  </w:r>
                </w:p>
              </w:tc>
              <w:tc>
                <w:tcPr>
                  <w:tcW w:w="1106" w:type="pct"/>
                </w:tcPr>
                <w:p w14:paraId="073CD48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亚硝酸钠</w:t>
                  </w:r>
                </w:p>
              </w:tc>
              <w:tc>
                <w:tcPr>
                  <w:tcW w:w="824" w:type="pct"/>
                </w:tcPr>
                <w:p w14:paraId="43B105D2"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5</w:t>
                  </w:r>
                </w:p>
              </w:tc>
              <w:tc>
                <w:tcPr>
                  <w:tcW w:w="912" w:type="pct"/>
                </w:tcPr>
                <w:p w14:paraId="79392287"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1FEE7BB2"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外购</w:t>
                  </w:r>
                </w:p>
              </w:tc>
              <w:tc>
                <w:tcPr>
                  <w:tcW w:w="739" w:type="pct"/>
                </w:tcPr>
                <w:p w14:paraId="1B0C2FD0"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3B24E9CA" w14:textId="77777777">
              <w:trPr>
                <w:trHeight w:val="360"/>
                <w:jc w:val="center"/>
              </w:trPr>
              <w:tc>
                <w:tcPr>
                  <w:tcW w:w="413" w:type="pct"/>
                  <w:vAlign w:val="center"/>
                </w:tcPr>
                <w:p w14:paraId="49425C78"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lastRenderedPageBreak/>
                    <w:t>5</w:t>
                  </w:r>
                </w:p>
              </w:tc>
              <w:tc>
                <w:tcPr>
                  <w:tcW w:w="1106" w:type="pct"/>
                </w:tcPr>
                <w:p w14:paraId="11E23FB6"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片碱</w:t>
                  </w:r>
                </w:p>
              </w:tc>
              <w:tc>
                <w:tcPr>
                  <w:tcW w:w="824" w:type="pct"/>
                </w:tcPr>
                <w:p w14:paraId="2FB2F3F9"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2.5</w:t>
                  </w:r>
                </w:p>
              </w:tc>
              <w:tc>
                <w:tcPr>
                  <w:tcW w:w="912" w:type="pct"/>
                </w:tcPr>
                <w:p w14:paraId="7F465C8A"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4959061B"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外购</w:t>
                  </w:r>
                </w:p>
              </w:tc>
              <w:tc>
                <w:tcPr>
                  <w:tcW w:w="739" w:type="pct"/>
                </w:tcPr>
                <w:p w14:paraId="774C09E7"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35007E1B" w14:textId="77777777">
              <w:trPr>
                <w:trHeight w:val="360"/>
                <w:jc w:val="center"/>
              </w:trPr>
              <w:tc>
                <w:tcPr>
                  <w:tcW w:w="413" w:type="pct"/>
                  <w:vAlign w:val="center"/>
                </w:tcPr>
                <w:p w14:paraId="1229C26D"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6</w:t>
                  </w:r>
                </w:p>
              </w:tc>
              <w:tc>
                <w:tcPr>
                  <w:tcW w:w="1106" w:type="pct"/>
                </w:tcPr>
                <w:p w14:paraId="6714937B"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锌铝镁合金锭</w:t>
                  </w:r>
                </w:p>
              </w:tc>
              <w:tc>
                <w:tcPr>
                  <w:tcW w:w="824" w:type="pct"/>
                </w:tcPr>
                <w:p w14:paraId="1B6AC54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420</w:t>
                  </w:r>
                </w:p>
              </w:tc>
              <w:tc>
                <w:tcPr>
                  <w:tcW w:w="912" w:type="pct"/>
                </w:tcPr>
                <w:p w14:paraId="6A1E13D8"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1EEC3F6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外购</w:t>
                  </w:r>
                </w:p>
              </w:tc>
              <w:tc>
                <w:tcPr>
                  <w:tcW w:w="739" w:type="pct"/>
                </w:tcPr>
                <w:p w14:paraId="68483404"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469CD12C" w14:textId="77777777">
              <w:trPr>
                <w:trHeight w:val="360"/>
                <w:jc w:val="center"/>
              </w:trPr>
              <w:tc>
                <w:tcPr>
                  <w:tcW w:w="413" w:type="pct"/>
                  <w:vAlign w:val="center"/>
                </w:tcPr>
                <w:p w14:paraId="6EF2A6ED"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rFonts w:hint="eastAsia"/>
                      <w:b/>
                      <w:bCs/>
                      <w:color w:val="000000"/>
                      <w:szCs w:val="21"/>
                    </w:rPr>
                    <w:t>二</w:t>
                  </w:r>
                </w:p>
              </w:tc>
              <w:tc>
                <w:tcPr>
                  <w:tcW w:w="4587" w:type="pct"/>
                  <w:gridSpan w:val="5"/>
                  <w:vAlign w:val="center"/>
                </w:tcPr>
                <w:p w14:paraId="6DFAB91F"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rFonts w:hint="eastAsia"/>
                      <w:b/>
                      <w:bCs/>
                      <w:color w:val="000000"/>
                      <w:szCs w:val="21"/>
                    </w:rPr>
                    <w:t>能源消耗</w:t>
                  </w:r>
                </w:p>
              </w:tc>
            </w:tr>
            <w:tr w:rsidR="00F83926" w14:paraId="7982200F" w14:textId="77777777">
              <w:trPr>
                <w:trHeight w:val="360"/>
                <w:jc w:val="center"/>
              </w:trPr>
              <w:tc>
                <w:tcPr>
                  <w:tcW w:w="413" w:type="pct"/>
                  <w:vAlign w:val="center"/>
                </w:tcPr>
                <w:p w14:paraId="09116904"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7</w:t>
                  </w:r>
                </w:p>
              </w:tc>
              <w:tc>
                <w:tcPr>
                  <w:tcW w:w="1106" w:type="pct"/>
                </w:tcPr>
                <w:p w14:paraId="7BF684BC"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新鲜水</w:t>
                  </w:r>
                </w:p>
              </w:tc>
              <w:tc>
                <w:tcPr>
                  <w:tcW w:w="824" w:type="pct"/>
                </w:tcPr>
                <w:p w14:paraId="3B4F08AC"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7565</w:t>
                  </w:r>
                </w:p>
              </w:tc>
              <w:tc>
                <w:tcPr>
                  <w:tcW w:w="912" w:type="pct"/>
                </w:tcPr>
                <w:p w14:paraId="620C895F"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t/a</w:t>
                  </w:r>
                </w:p>
              </w:tc>
              <w:tc>
                <w:tcPr>
                  <w:tcW w:w="1005" w:type="pct"/>
                  <w:vAlign w:val="center"/>
                </w:tcPr>
                <w:p w14:paraId="15FEE804"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市政管网供给</w:t>
                  </w:r>
                </w:p>
              </w:tc>
              <w:tc>
                <w:tcPr>
                  <w:tcW w:w="739" w:type="pct"/>
                  <w:vAlign w:val="center"/>
                </w:tcPr>
                <w:p w14:paraId="6F17A782"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111B0914" w14:textId="77777777">
              <w:trPr>
                <w:trHeight w:val="360"/>
                <w:jc w:val="center"/>
              </w:trPr>
              <w:tc>
                <w:tcPr>
                  <w:tcW w:w="413" w:type="pct"/>
                  <w:vAlign w:val="center"/>
                </w:tcPr>
                <w:p w14:paraId="1014C6C7"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8</w:t>
                  </w:r>
                </w:p>
              </w:tc>
              <w:tc>
                <w:tcPr>
                  <w:tcW w:w="1106" w:type="pct"/>
                </w:tcPr>
                <w:p w14:paraId="081A865B"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电</w:t>
                  </w:r>
                </w:p>
              </w:tc>
              <w:tc>
                <w:tcPr>
                  <w:tcW w:w="824" w:type="pct"/>
                </w:tcPr>
                <w:p w14:paraId="7CA0FE29"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141.28</w:t>
                  </w:r>
                </w:p>
              </w:tc>
              <w:tc>
                <w:tcPr>
                  <w:tcW w:w="912" w:type="pct"/>
                </w:tcPr>
                <w:p w14:paraId="4743786F"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万</w:t>
                  </w:r>
                  <w:r>
                    <w:rPr>
                      <w:color w:val="000000"/>
                      <w:szCs w:val="21"/>
                    </w:rPr>
                    <w:t>kWh/a</w:t>
                  </w:r>
                </w:p>
              </w:tc>
              <w:tc>
                <w:tcPr>
                  <w:tcW w:w="1005" w:type="pct"/>
                  <w:vAlign w:val="center"/>
                </w:tcPr>
                <w:p w14:paraId="027018D0"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市政电网供给</w:t>
                  </w:r>
                </w:p>
              </w:tc>
              <w:tc>
                <w:tcPr>
                  <w:tcW w:w="739" w:type="pct"/>
                  <w:vAlign w:val="center"/>
                </w:tcPr>
                <w:p w14:paraId="217498EA"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r w:rsidR="00F83926" w14:paraId="0B3D1215" w14:textId="77777777">
              <w:trPr>
                <w:trHeight w:val="360"/>
                <w:jc w:val="center"/>
              </w:trPr>
              <w:tc>
                <w:tcPr>
                  <w:tcW w:w="413" w:type="pct"/>
                  <w:vAlign w:val="center"/>
                </w:tcPr>
                <w:p w14:paraId="5537F3FE"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9</w:t>
                  </w:r>
                </w:p>
              </w:tc>
              <w:tc>
                <w:tcPr>
                  <w:tcW w:w="1106" w:type="pct"/>
                </w:tcPr>
                <w:p w14:paraId="5E984C29"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天然气</w:t>
                  </w:r>
                </w:p>
              </w:tc>
              <w:tc>
                <w:tcPr>
                  <w:tcW w:w="824" w:type="pct"/>
                </w:tcPr>
                <w:p w14:paraId="13AEA886"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50.4</w:t>
                  </w:r>
                </w:p>
              </w:tc>
              <w:tc>
                <w:tcPr>
                  <w:tcW w:w="912" w:type="pct"/>
                </w:tcPr>
                <w:p w14:paraId="2E83D82D"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万</w:t>
                  </w:r>
                  <w:r>
                    <w:rPr>
                      <w:rFonts w:hint="eastAsia"/>
                      <w:color w:val="000000"/>
                      <w:szCs w:val="21"/>
                    </w:rPr>
                    <w:t>Nm</w:t>
                  </w:r>
                  <w:r>
                    <w:rPr>
                      <w:rFonts w:hint="eastAsia"/>
                      <w:color w:val="000000"/>
                      <w:szCs w:val="21"/>
                      <w:vertAlign w:val="superscript"/>
                    </w:rPr>
                    <w:t>3</w:t>
                  </w:r>
                  <w:r>
                    <w:rPr>
                      <w:color w:val="000000"/>
                      <w:szCs w:val="21"/>
                    </w:rPr>
                    <w:t>/a</w:t>
                  </w:r>
                </w:p>
              </w:tc>
              <w:tc>
                <w:tcPr>
                  <w:tcW w:w="1005" w:type="pct"/>
                  <w:vAlign w:val="center"/>
                </w:tcPr>
                <w:p w14:paraId="1308F25E"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市政管网供给</w:t>
                  </w:r>
                </w:p>
              </w:tc>
              <w:tc>
                <w:tcPr>
                  <w:tcW w:w="739" w:type="pct"/>
                  <w:vAlign w:val="center"/>
                </w:tcPr>
                <w:p w14:paraId="5946C694"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p>
              </w:tc>
            </w:tr>
          </w:tbl>
          <w:p w14:paraId="40EB5BD6" w14:textId="77777777" w:rsidR="00F83926" w:rsidRDefault="00F83926">
            <w:pPr>
              <w:pStyle w:val="a0"/>
              <w:snapToGrid w:val="0"/>
              <w:ind w:firstLineChars="0" w:firstLine="0"/>
              <w:jc w:val="center"/>
              <w:rPr>
                <w:rFonts w:ascii="Times New Roman" w:hAnsi="Times New Roman"/>
                <w:b/>
                <w:bCs/>
                <w:color w:val="000000"/>
                <w:szCs w:val="21"/>
              </w:rPr>
            </w:pPr>
            <w:r>
              <w:rPr>
                <w:rFonts w:ascii="Times New Roman" w:hAnsi="Times New Roman" w:hint="eastAsia"/>
                <w:b/>
                <w:bCs/>
                <w:color w:val="000000"/>
                <w:szCs w:val="21"/>
              </w:rPr>
              <w:t>表</w:t>
            </w:r>
            <w:r>
              <w:rPr>
                <w:rFonts w:ascii="Times New Roman" w:hAnsi="Times New Roman" w:hint="eastAsia"/>
                <w:b/>
                <w:bCs/>
                <w:color w:val="000000"/>
                <w:szCs w:val="21"/>
              </w:rPr>
              <w:t xml:space="preserve">2-5 </w:t>
            </w:r>
            <w:r>
              <w:rPr>
                <w:rFonts w:ascii="Times New Roman" w:hAnsi="Times New Roman"/>
                <w:b/>
                <w:bCs/>
                <w:color w:val="000000"/>
                <w:szCs w:val="21"/>
              </w:rPr>
              <w:t>项目</w:t>
            </w:r>
            <w:r>
              <w:rPr>
                <w:rFonts w:ascii="Times New Roman" w:hAnsi="Times New Roman" w:hint="eastAsia"/>
                <w:b/>
                <w:bCs/>
                <w:color w:val="000000"/>
                <w:szCs w:val="21"/>
              </w:rPr>
              <w:t>主要原辅材料理化性质一览表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6284"/>
            </w:tblGrid>
            <w:tr w:rsidR="00F83926" w14:paraId="3389DF76" w14:textId="77777777">
              <w:trPr>
                <w:jc w:val="center"/>
              </w:trPr>
              <w:tc>
                <w:tcPr>
                  <w:tcW w:w="1902" w:type="dxa"/>
                  <w:vAlign w:val="center"/>
                </w:tcPr>
                <w:p w14:paraId="202F0107"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rFonts w:hint="eastAsia"/>
                      <w:b/>
                      <w:bCs/>
                      <w:color w:val="000000"/>
                      <w:szCs w:val="21"/>
                    </w:rPr>
                    <w:t>原料名称</w:t>
                  </w:r>
                </w:p>
              </w:tc>
              <w:tc>
                <w:tcPr>
                  <w:tcW w:w="6425" w:type="dxa"/>
                  <w:vAlign w:val="center"/>
                </w:tcPr>
                <w:p w14:paraId="46472CAE" w14:textId="77777777" w:rsidR="00F83926" w:rsidRDefault="00F83926">
                  <w:pPr>
                    <w:kinsoku w:val="0"/>
                    <w:overflowPunct w:val="0"/>
                    <w:autoSpaceDE w:val="0"/>
                    <w:autoSpaceDN w:val="0"/>
                    <w:adjustRightInd w:val="0"/>
                    <w:snapToGrid w:val="0"/>
                    <w:spacing w:beforeLines="30" w:before="72" w:afterLines="30" w:after="72"/>
                    <w:jc w:val="center"/>
                    <w:rPr>
                      <w:b/>
                      <w:bCs/>
                      <w:color w:val="000000"/>
                      <w:szCs w:val="21"/>
                    </w:rPr>
                  </w:pPr>
                  <w:r>
                    <w:rPr>
                      <w:rFonts w:hint="eastAsia"/>
                      <w:b/>
                      <w:bCs/>
                      <w:color w:val="000000"/>
                      <w:szCs w:val="21"/>
                    </w:rPr>
                    <w:t>理化性质</w:t>
                  </w:r>
                </w:p>
              </w:tc>
            </w:tr>
            <w:tr w:rsidR="00F83926" w14:paraId="217FD6E7" w14:textId="77777777">
              <w:trPr>
                <w:jc w:val="center"/>
              </w:trPr>
              <w:tc>
                <w:tcPr>
                  <w:tcW w:w="1902" w:type="dxa"/>
                  <w:vAlign w:val="center"/>
                </w:tcPr>
                <w:p w14:paraId="4B4E79F3"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钢带坯</w:t>
                  </w:r>
                </w:p>
              </w:tc>
              <w:tc>
                <w:tcPr>
                  <w:tcW w:w="6425" w:type="dxa"/>
                  <w:vAlign w:val="center"/>
                </w:tcPr>
                <w:p w14:paraId="1CA92F14" w14:textId="77777777" w:rsidR="00F83926" w:rsidRDefault="00F83926">
                  <w:pPr>
                    <w:kinsoku w:val="0"/>
                    <w:overflowPunct w:val="0"/>
                    <w:autoSpaceDE w:val="0"/>
                    <w:autoSpaceDN w:val="0"/>
                    <w:adjustRightInd w:val="0"/>
                    <w:snapToGrid w:val="0"/>
                    <w:spacing w:beforeLines="30" w:before="72" w:afterLines="30" w:after="72"/>
                    <w:rPr>
                      <w:color w:val="000000"/>
                      <w:szCs w:val="21"/>
                    </w:rPr>
                  </w:pPr>
                  <w:r>
                    <w:rPr>
                      <w:color w:val="000000"/>
                      <w:szCs w:val="21"/>
                    </w:rPr>
                    <w:t>又称带钢，是宽度在</w:t>
                  </w:r>
                  <w:r>
                    <w:rPr>
                      <w:color w:val="000000"/>
                      <w:szCs w:val="21"/>
                    </w:rPr>
                    <w:t>1300mm</w:t>
                  </w:r>
                  <w:r>
                    <w:rPr>
                      <w:color w:val="000000"/>
                      <w:szCs w:val="21"/>
                    </w:rPr>
                    <w:t>以内，长度根据每卷的大小略有不同。带钢一般成卷供应，具有尺寸精度高、表面质量好、便于加工、节省材料等优点。</w:t>
                  </w:r>
                </w:p>
              </w:tc>
            </w:tr>
            <w:tr w:rsidR="00F83926" w14:paraId="270646BF" w14:textId="77777777">
              <w:trPr>
                <w:jc w:val="center"/>
              </w:trPr>
              <w:tc>
                <w:tcPr>
                  <w:tcW w:w="1902" w:type="dxa"/>
                  <w:vAlign w:val="center"/>
                </w:tcPr>
                <w:p w14:paraId="40641E14"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盐酸（</w:t>
                  </w:r>
                  <w:r>
                    <w:rPr>
                      <w:rFonts w:hint="eastAsia"/>
                      <w:color w:val="000000"/>
                      <w:szCs w:val="21"/>
                    </w:rPr>
                    <w:t>30%</w:t>
                  </w:r>
                  <w:r>
                    <w:rPr>
                      <w:rFonts w:hint="eastAsia"/>
                      <w:color w:val="000000"/>
                      <w:szCs w:val="21"/>
                    </w:rPr>
                    <w:t>）</w:t>
                  </w:r>
                </w:p>
              </w:tc>
              <w:tc>
                <w:tcPr>
                  <w:tcW w:w="6425" w:type="dxa"/>
                  <w:vAlign w:val="center"/>
                </w:tcPr>
                <w:p w14:paraId="5BE2CE04" w14:textId="77777777" w:rsidR="00F83926" w:rsidRDefault="00F83926">
                  <w:pPr>
                    <w:kinsoku w:val="0"/>
                    <w:overflowPunct w:val="0"/>
                    <w:autoSpaceDE w:val="0"/>
                    <w:autoSpaceDN w:val="0"/>
                    <w:adjustRightInd w:val="0"/>
                    <w:snapToGrid w:val="0"/>
                    <w:spacing w:beforeLines="30" w:before="72" w:afterLines="30" w:after="72"/>
                    <w:rPr>
                      <w:color w:val="000000"/>
                      <w:szCs w:val="21"/>
                    </w:rPr>
                  </w:pPr>
                  <w:r>
                    <w:rPr>
                      <w:rFonts w:hint="eastAsia"/>
                      <w:color w:val="000000"/>
                      <w:szCs w:val="21"/>
                    </w:rPr>
                    <w:t>为</w:t>
                  </w:r>
                  <w:r>
                    <w:rPr>
                      <w:color w:val="000000"/>
                      <w:szCs w:val="21"/>
                    </w:rPr>
                    <w:t>无色或微黄色发烟液体，</w:t>
                  </w:r>
                  <w:r>
                    <w:rPr>
                      <w:color w:val="000000"/>
                      <w:szCs w:val="21"/>
                    </w:rPr>
                    <w:t>‌</w:t>
                  </w:r>
                  <w:r>
                    <w:rPr>
                      <w:color w:val="000000"/>
                      <w:szCs w:val="21"/>
                    </w:rPr>
                    <w:t>有刺鼻的酸味。</w:t>
                  </w:r>
                  <w:r>
                    <w:rPr>
                      <w:color w:val="000000"/>
                      <w:szCs w:val="21"/>
                    </w:rPr>
                    <w:t>‌</w:t>
                  </w:r>
                  <w:r>
                    <w:rPr>
                      <w:color w:val="000000"/>
                      <w:szCs w:val="21"/>
                    </w:rPr>
                    <w:t>与水、</w:t>
                  </w:r>
                  <w:r>
                    <w:rPr>
                      <w:color w:val="000000"/>
                      <w:szCs w:val="21"/>
                    </w:rPr>
                    <w:t>‌</w:t>
                  </w:r>
                  <w:r>
                    <w:rPr>
                      <w:color w:val="000000"/>
                      <w:szCs w:val="21"/>
                    </w:rPr>
                    <w:t>乙醇混溶，</w:t>
                  </w:r>
                  <w:r>
                    <w:rPr>
                      <w:color w:val="000000"/>
                      <w:szCs w:val="21"/>
                    </w:rPr>
                    <w:t>‌</w:t>
                  </w:r>
                  <w:r>
                    <w:rPr>
                      <w:color w:val="000000"/>
                      <w:szCs w:val="21"/>
                    </w:rPr>
                    <w:t>溶于碱液</w:t>
                  </w:r>
                  <w:r>
                    <w:rPr>
                      <w:rFonts w:hint="eastAsia"/>
                      <w:color w:val="000000"/>
                      <w:szCs w:val="21"/>
                    </w:rPr>
                    <w:t>。具有强酸性和一定的还原性，</w:t>
                  </w:r>
                  <w:r>
                    <w:rPr>
                      <w:color w:val="000000"/>
                      <w:szCs w:val="21"/>
                    </w:rPr>
                    <w:t>在摄氏</w:t>
                  </w:r>
                  <w:r>
                    <w:rPr>
                      <w:color w:val="000000"/>
                      <w:szCs w:val="21"/>
                    </w:rPr>
                    <w:t>20</w:t>
                  </w:r>
                  <w:r>
                    <w:rPr>
                      <w:color w:val="000000"/>
                      <w:szCs w:val="21"/>
                    </w:rPr>
                    <w:t>度时，</w:t>
                  </w:r>
                  <w:r>
                    <w:rPr>
                      <w:color w:val="000000"/>
                      <w:szCs w:val="21"/>
                    </w:rPr>
                    <w:t>‌</w:t>
                  </w:r>
                  <w:r>
                    <w:rPr>
                      <w:rFonts w:hint="eastAsia"/>
                      <w:color w:val="000000"/>
                      <w:szCs w:val="21"/>
                    </w:rPr>
                    <w:t>溶液</w:t>
                  </w:r>
                  <w:r>
                    <w:rPr>
                      <w:color w:val="000000"/>
                      <w:szCs w:val="21"/>
                    </w:rPr>
                    <w:t>密度大约是</w:t>
                  </w:r>
                  <w:r>
                    <w:rPr>
                      <w:color w:val="000000"/>
                      <w:szCs w:val="21"/>
                    </w:rPr>
                    <w:t>1.1492g/ml</w:t>
                  </w:r>
                  <w:r>
                    <w:rPr>
                      <w:color w:val="000000"/>
                      <w:szCs w:val="21"/>
                    </w:rPr>
                    <w:t>。</w:t>
                  </w:r>
                  <w:r>
                    <w:rPr>
                      <w:color w:val="000000"/>
                      <w:szCs w:val="21"/>
                    </w:rPr>
                    <w:t>‌</w:t>
                  </w:r>
                </w:p>
              </w:tc>
            </w:tr>
            <w:tr w:rsidR="00F83926" w14:paraId="7F3D9B2B" w14:textId="77777777">
              <w:trPr>
                <w:jc w:val="center"/>
              </w:trPr>
              <w:tc>
                <w:tcPr>
                  <w:tcW w:w="1902" w:type="dxa"/>
                  <w:vAlign w:val="center"/>
                </w:tcPr>
                <w:p w14:paraId="36D4D85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液氧</w:t>
                  </w:r>
                </w:p>
              </w:tc>
              <w:tc>
                <w:tcPr>
                  <w:tcW w:w="6425" w:type="dxa"/>
                  <w:vAlign w:val="center"/>
                </w:tcPr>
                <w:p w14:paraId="1E7B677B" w14:textId="77777777" w:rsidR="00F83926" w:rsidRDefault="00F83926">
                  <w:pPr>
                    <w:kinsoku w:val="0"/>
                    <w:overflowPunct w:val="0"/>
                    <w:autoSpaceDE w:val="0"/>
                    <w:autoSpaceDN w:val="0"/>
                    <w:adjustRightInd w:val="0"/>
                    <w:snapToGrid w:val="0"/>
                    <w:spacing w:beforeLines="30" w:before="72" w:afterLines="30" w:after="72"/>
                    <w:rPr>
                      <w:color w:val="000000"/>
                      <w:szCs w:val="21"/>
                    </w:rPr>
                  </w:pPr>
                  <w:r>
                    <w:rPr>
                      <w:rFonts w:hint="eastAsia"/>
                      <w:color w:val="000000"/>
                      <w:szCs w:val="21"/>
                    </w:rPr>
                    <w:t>常温下为无色、无臭气体，液化后成蓝色。可溶于水、乙醇，属强氧化剂。本身不燃烧，但能助燃，是易燃物、可燃物燃烧爆炸的基本元素之一，与易燃物（如氢、乙炔等）形成有爆炸性的混合物；化学性质活泼，能与多种元素化合发出光和热，也即燃烧。</w:t>
                  </w:r>
                </w:p>
              </w:tc>
            </w:tr>
            <w:tr w:rsidR="00F83926" w14:paraId="1CC6A7F0" w14:textId="77777777">
              <w:trPr>
                <w:jc w:val="center"/>
              </w:trPr>
              <w:tc>
                <w:tcPr>
                  <w:tcW w:w="1902" w:type="dxa"/>
                  <w:vAlign w:val="center"/>
                </w:tcPr>
                <w:p w14:paraId="7976B761" w14:textId="77777777" w:rsidR="00F83926" w:rsidRDefault="00F83926">
                  <w:pPr>
                    <w:kinsoku w:val="0"/>
                    <w:overflowPunct w:val="0"/>
                    <w:autoSpaceDE w:val="0"/>
                    <w:autoSpaceDN w:val="0"/>
                    <w:adjustRightInd w:val="0"/>
                    <w:snapToGrid w:val="0"/>
                    <w:spacing w:beforeLines="30" w:before="72" w:afterLines="30" w:after="72"/>
                    <w:jc w:val="center"/>
                    <w:rPr>
                      <w:color w:val="000000"/>
                      <w:szCs w:val="21"/>
                    </w:rPr>
                  </w:pPr>
                  <w:r>
                    <w:rPr>
                      <w:color w:val="000000"/>
                      <w:szCs w:val="21"/>
                    </w:rPr>
                    <w:t>亚硝酸钠</w:t>
                  </w:r>
                </w:p>
              </w:tc>
              <w:tc>
                <w:tcPr>
                  <w:tcW w:w="6425" w:type="dxa"/>
                  <w:vAlign w:val="center"/>
                </w:tcPr>
                <w:p w14:paraId="5A6600B1" w14:textId="77777777" w:rsidR="00F83926" w:rsidRDefault="00F83926">
                  <w:pPr>
                    <w:rPr>
                      <w:color w:val="000000"/>
                    </w:rPr>
                  </w:pPr>
                  <w:r>
                    <w:rPr>
                      <w:color w:val="000000"/>
                    </w:rPr>
                    <w:t>是一种无机化合物，是亚硝酸根离子与钠离子化和生成的无机盐，化学式为</w:t>
                  </w:r>
                  <w:r>
                    <w:rPr>
                      <w:color w:val="000000"/>
                    </w:rPr>
                    <w:t>NaNO</w:t>
                  </w:r>
                  <w:r>
                    <w:rPr>
                      <w:color w:val="000000"/>
                      <w:vertAlign w:val="subscript"/>
                    </w:rPr>
                    <w:t>2</w:t>
                  </w:r>
                  <w:r>
                    <w:rPr>
                      <w:color w:val="000000"/>
                    </w:rPr>
                    <w:t>，为白色结晶性粉末，易潮解，易溶于水和液氨，其水溶液呈碱性，</w:t>
                  </w:r>
                  <w:r>
                    <w:rPr>
                      <w:color w:val="000000"/>
                    </w:rPr>
                    <w:t>pH</w:t>
                  </w:r>
                  <w:r>
                    <w:rPr>
                      <w:color w:val="000000"/>
                    </w:rPr>
                    <w:t>约为</w:t>
                  </w:r>
                  <w:r>
                    <w:rPr>
                      <w:color w:val="000000"/>
                    </w:rPr>
                    <w:t>9</w:t>
                  </w:r>
                  <w:r>
                    <w:rPr>
                      <w:color w:val="000000"/>
                    </w:rPr>
                    <w:t>，微溶于乙醇、甲醇、乙醚等有机溶剂</w:t>
                  </w:r>
                  <w:bookmarkStart w:id="16" w:name="ref_1"/>
                  <w:r>
                    <w:rPr>
                      <w:color w:val="000000"/>
                    </w:rPr>
                    <w:t>。</w:t>
                  </w:r>
                </w:p>
                <w:p w14:paraId="16357B44" w14:textId="77777777" w:rsidR="00F83926" w:rsidRDefault="00F83926">
                  <w:pPr>
                    <w:rPr>
                      <w:color w:val="000000"/>
                      <w:szCs w:val="21"/>
                    </w:rPr>
                  </w:pPr>
                  <w:r>
                    <w:rPr>
                      <w:color w:val="000000"/>
                    </w:rPr>
                    <w:t>亚硝酸钠暴露于空气中会与氧气反应生成硝酸钠。若加热到</w:t>
                  </w:r>
                  <w:r>
                    <w:rPr>
                      <w:color w:val="000000"/>
                    </w:rPr>
                    <w:t>320℃</w:t>
                  </w:r>
                  <w:r>
                    <w:rPr>
                      <w:color w:val="000000"/>
                    </w:rPr>
                    <w:t>以上则分解，生成氧气、氧化氮和氧化钠</w:t>
                  </w:r>
                  <w:bookmarkEnd w:id="16"/>
                  <w:r>
                    <w:rPr>
                      <w:color w:val="000000"/>
                    </w:rPr>
                    <w:t>。其主要用于制造偶氮染料，也可用作织物染色的媒染剂、漂白剂、金属热处理剂。</w:t>
                  </w:r>
                </w:p>
              </w:tc>
            </w:tr>
            <w:tr w:rsidR="00500A8C" w14:paraId="1186D3AB" w14:textId="77777777">
              <w:trPr>
                <w:jc w:val="center"/>
              </w:trPr>
              <w:tc>
                <w:tcPr>
                  <w:tcW w:w="1902" w:type="dxa"/>
                  <w:vAlign w:val="center"/>
                </w:tcPr>
                <w:p w14:paraId="0C255990" w14:textId="77777777" w:rsidR="00500A8C" w:rsidRDefault="00500A8C">
                  <w:pPr>
                    <w:kinsoku w:val="0"/>
                    <w:overflowPunct w:val="0"/>
                    <w:autoSpaceDE w:val="0"/>
                    <w:autoSpaceDN w:val="0"/>
                    <w:adjustRightInd w:val="0"/>
                    <w:snapToGrid w:val="0"/>
                    <w:spacing w:beforeLines="30" w:before="72" w:afterLines="30" w:after="72"/>
                    <w:jc w:val="center"/>
                    <w:rPr>
                      <w:color w:val="000000"/>
                      <w:szCs w:val="21"/>
                    </w:rPr>
                  </w:pPr>
                  <w:r>
                    <w:rPr>
                      <w:rFonts w:hint="eastAsia"/>
                      <w:color w:val="000000"/>
                      <w:szCs w:val="21"/>
                    </w:rPr>
                    <w:t>片碱</w:t>
                  </w:r>
                </w:p>
              </w:tc>
              <w:tc>
                <w:tcPr>
                  <w:tcW w:w="6425" w:type="dxa"/>
                  <w:vAlign w:val="center"/>
                </w:tcPr>
                <w:p w14:paraId="0FE9A5B5" w14:textId="77777777" w:rsidR="00500A8C" w:rsidRDefault="00500A8C">
                  <w:pPr>
                    <w:rPr>
                      <w:color w:val="000000"/>
                    </w:rPr>
                  </w:pPr>
                  <w:r w:rsidRPr="00500A8C">
                    <w:rPr>
                      <w:rFonts w:hint="eastAsia"/>
                      <w:color w:val="000000"/>
                    </w:rPr>
                    <w:t>纯净的氢氧化钠是白色的固体，极易溶解于水，</w:t>
                  </w:r>
                  <w:r>
                    <w:rPr>
                      <w:rFonts w:hint="eastAsia"/>
                      <w:color w:val="000000"/>
                    </w:rPr>
                    <w:t>其</w:t>
                  </w:r>
                  <w:r w:rsidRPr="00500A8C">
                    <w:rPr>
                      <w:rFonts w:hint="eastAsia"/>
                      <w:color w:val="000000"/>
                    </w:rPr>
                    <w:t>水溶液有涩味和滑腻感。氢氧化钠暴露在空气中时容易吸收水分，表面潮湿而逐步溶解，这种现象叫做潮解。其相对密度</w:t>
                  </w:r>
                  <w:r w:rsidRPr="00500A8C">
                    <w:rPr>
                      <w:rFonts w:hint="eastAsia"/>
                      <w:color w:val="000000"/>
                    </w:rPr>
                    <w:t>2.130</w:t>
                  </w:r>
                  <w:r w:rsidRPr="00500A8C">
                    <w:rPr>
                      <w:rFonts w:hint="eastAsia"/>
                      <w:color w:val="000000"/>
                    </w:rPr>
                    <w:t>。熔点</w:t>
                  </w:r>
                  <w:r w:rsidRPr="00500A8C">
                    <w:rPr>
                      <w:rFonts w:hint="eastAsia"/>
                      <w:color w:val="000000"/>
                    </w:rPr>
                    <w:t>318.4</w:t>
                  </w:r>
                  <w:r w:rsidRPr="00500A8C">
                    <w:rPr>
                      <w:rFonts w:hint="eastAsia"/>
                      <w:color w:val="000000"/>
                    </w:rPr>
                    <w:t>℃。沸点</w:t>
                  </w:r>
                  <w:r w:rsidRPr="00500A8C">
                    <w:rPr>
                      <w:rFonts w:hint="eastAsia"/>
                      <w:color w:val="000000"/>
                    </w:rPr>
                    <w:t>1390</w:t>
                  </w:r>
                  <w:r w:rsidRPr="00500A8C">
                    <w:rPr>
                      <w:rFonts w:hint="eastAsia"/>
                      <w:color w:val="000000"/>
                    </w:rPr>
                    <w:t>℃。市售烧碱有固态和液态两种：纯固体烧碱呈白色，有块状、片状、棒状、粒状，质脆；纯液体烧碱为无色透明液体。固体烧碱有很强的吸湿性。易溶于水，溶解时放热，水溶液呈碱性，有滑腻感；溶于乙醇和甘油；不溶于丙酮、乙醚。腐蚀性极强，对纤维、皮肤、玻璃、陶瓷等有腐蚀作用。与金属铝和锌、非金属硼和</w:t>
                  </w:r>
                  <w:proofErr w:type="gramStart"/>
                  <w:r w:rsidRPr="00500A8C">
                    <w:rPr>
                      <w:rFonts w:hint="eastAsia"/>
                      <w:color w:val="000000"/>
                    </w:rPr>
                    <w:t>硅等</w:t>
                  </w:r>
                  <w:proofErr w:type="gramEnd"/>
                  <w:r w:rsidRPr="00500A8C">
                    <w:rPr>
                      <w:rFonts w:hint="eastAsia"/>
                      <w:color w:val="000000"/>
                    </w:rPr>
                    <w:t>反应放出氢；与氯、溴、碘等卤素发生歧化反应；与酸类起中和作用而生成盐和水。</w:t>
                  </w:r>
                </w:p>
              </w:tc>
            </w:tr>
            <w:tr w:rsidR="00F83926" w:rsidRPr="000722E2" w14:paraId="1F26B29A" w14:textId="77777777">
              <w:trPr>
                <w:jc w:val="center"/>
              </w:trPr>
              <w:tc>
                <w:tcPr>
                  <w:tcW w:w="1902" w:type="dxa"/>
                  <w:vAlign w:val="center"/>
                </w:tcPr>
                <w:p w14:paraId="7C730276" w14:textId="77777777" w:rsidR="00F83926" w:rsidRPr="000722E2" w:rsidRDefault="00F83926">
                  <w:pPr>
                    <w:kinsoku w:val="0"/>
                    <w:overflowPunct w:val="0"/>
                    <w:autoSpaceDE w:val="0"/>
                    <w:autoSpaceDN w:val="0"/>
                    <w:adjustRightInd w:val="0"/>
                    <w:snapToGrid w:val="0"/>
                    <w:spacing w:beforeLines="30" w:before="72" w:afterLines="30" w:after="72"/>
                    <w:jc w:val="center"/>
                    <w:rPr>
                      <w:color w:val="000000"/>
                      <w:szCs w:val="21"/>
                    </w:rPr>
                  </w:pPr>
                  <w:r w:rsidRPr="000722E2">
                    <w:rPr>
                      <w:rFonts w:hint="eastAsia"/>
                      <w:color w:val="000000"/>
                      <w:szCs w:val="21"/>
                    </w:rPr>
                    <w:t>锌铝镁合金锭</w:t>
                  </w:r>
                </w:p>
              </w:tc>
              <w:tc>
                <w:tcPr>
                  <w:tcW w:w="6425" w:type="dxa"/>
                  <w:vAlign w:val="center"/>
                </w:tcPr>
                <w:p w14:paraId="633263AC" w14:textId="77777777" w:rsidR="00F83926" w:rsidRPr="000722E2" w:rsidRDefault="00F83926">
                  <w:pPr>
                    <w:rPr>
                      <w:color w:val="000000"/>
                    </w:rPr>
                  </w:pPr>
                  <w:r w:rsidRPr="000722E2">
                    <w:rPr>
                      <w:color w:val="000000"/>
                    </w:rPr>
                    <w:t>是一种新型的轻质高强度材料，主要由锌、铝和镁三种元素组成。其中，锌为主要基体，铝和镁为强化相。锌的含量在</w:t>
                  </w:r>
                  <w:r w:rsidRPr="000722E2">
                    <w:rPr>
                      <w:color w:val="000000"/>
                    </w:rPr>
                    <w:t>75%</w:t>
                  </w:r>
                  <w:r w:rsidRPr="000722E2">
                    <w:rPr>
                      <w:color w:val="000000"/>
                    </w:rPr>
                    <w:t>以上，铝和镁的含量则在</w:t>
                  </w:r>
                  <w:r w:rsidRPr="000722E2">
                    <w:rPr>
                      <w:color w:val="000000"/>
                    </w:rPr>
                    <w:t>5%~10%</w:t>
                  </w:r>
                  <w:r w:rsidRPr="000722E2">
                    <w:rPr>
                      <w:color w:val="000000"/>
                    </w:rPr>
                    <w:t>之间。具有轻质、高强度和抗腐蚀性等优良物理性质。其密度约为</w:t>
                  </w:r>
                  <w:r w:rsidRPr="000722E2">
                    <w:rPr>
                      <w:color w:val="000000"/>
                    </w:rPr>
                    <w:t>7.2 g/cm³</w:t>
                  </w:r>
                  <w:r w:rsidRPr="000722E2">
                    <w:rPr>
                      <w:color w:val="000000"/>
                    </w:rPr>
                    <w:t>，</w:t>
                  </w:r>
                  <w:r w:rsidRPr="000722E2">
                    <w:rPr>
                      <w:rFonts w:hint="eastAsia"/>
                      <w:color w:val="000000"/>
                    </w:rPr>
                    <w:t>且</w:t>
                  </w:r>
                  <w:r w:rsidRPr="000722E2">
                    <w:rPr>
                      <w:color w:val="000000"/>
                    </w:rPr>
                    <w:t>具有较好的耐腐蚀性和氧化性能。在常温下，锌铝镁合金表面会形成一层致密的氧化物膜，能够有效地保护合金内部不被腐蚀。此外，锌铝镁合金还具有良好的焊接性和加工性能。</w:t>
                  </w:r>
                </w:p>
              </w:tc>
            </w:tr>
          </w:tbl>
          <w:p w14:paraId="2A9E6DC0" w14:textId="77777777" w:rsidR="00F83926" w:rsidRDefault="00F83926">
            <w:pPr>
              <w:pStyle w:val="a0"/>
              <w:ind w:firstLineChars="0" w:firstLine="0"/>
              <w:rPr>
                <w:color w:val="000000"/>
              </w:rPr>
            </w:pPr>
          </w:p>
          <w:p w14:paraId="1AE5343F"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w:t>
            </w:r>
            <w:r>
              <w:rPr>
                <w:rFonts w:hint="eastAsia"/>
                <w:bCs/>
                <w:color w:val="000000"/>
                <w:sz w:val="24"/>
                <w:szCs w:val="32"/>
              </w:rPr>
              <w:t>2</w:t>
            </w:r>
            <w:r>
              <w:rPr>
                <w:rFonts w:hint="eastAsia"/>
                <w:bCs/>
                <w:color w:val="000000"/>
                <w:sz w:val="24"/>
                <w:szCs w:val="32"/>
              </w:rPr>
              <w:t>）</w:t>
            </w:r>
            <w:r w:rsidR="00746FEC">
              <w:rPr>
                <w:rFonts w:hint="eastAsia"/>
                <w:bCs/>
                <w:color w:val="000000"/>
                <w:sz w:val="24"/>
                <w:szCs w:val="32"/>
              </w:rPr>
              <w:t>拟建</w:t>
            </w:r>
            <w:r>
              <w:rPr>
                <w:rFonts w:hint="eastAsia"/>
                <w:bCs/>
                <w:color w:val="000000"/>
                <w:sz w:val="24"/>
                <w:szCs w:val="32"/>
              </w:rPr>
              <w:t>项目物料平衡</w:t>
            </w:r>
          </w:p>
          <w:p w14:paraId="66121207" w14:textId="77777777" w:rsidR="00F83926" w:rsidRDefault="00F83926">
            <w:pPr>
              <w:pStyle w:val="a0"/>
              <w:snapToGrid w:val="0"/>
              <w:ind w:firstLineChars="0" w:firstLine="0"/>
              <w:jc w:val="center"/>
              <w:rPr>
                <w:rFonts w:ascii="Times New Roman" w:hAnsi="Times New Roman"/>
                <w:b/>
                <w:bCs/>
                <w:color w:val="000000"/>
                <w:szCs w:val="21"/>
              </w:rPr>
            </w:pPr>
            <w:r>
              <w:rPr>
                <w:rFonts w:ascii="Times New Roman" w:hAnsi="Times New Roman" w:hint="eastAsia"/>
                <w:b/>
                <w:bCs/>
                <w:color w:val="000000"/>
                <w:szCs w:val="21"/>
              </w:rPr>
              <w:t>表</w:t>
            </w:r>
            <w:r>
              <w:rPr>
                <w:rFonts w:ascii="Times New Roman" w:hAnsi="Times New Roman" w:hint="eastAsia"/>
                <w:b/>
                <w:bCs/>
                <w:color w:val="000000"/>
                <w:szCs w:val="21"/>
              </w:rPr>
              <w:t>2-</w:t>
            </w:r>
            <w:r w:rsidR="003D77BE">
              <w:rPr>
                <w:rFonts w:ascii="Times New Roman" w:hAnsi="Times New Roman" w:hint="eastAsia"/>
                <w:b/>
                <w:bCs/>
                <w:color w:val="000000"/>
                <w:szCs w:val="21"/>
              </w:rPr>
              <w:t>6</w:t>
            </w:r>
            <w:r>
              <w:rPr>
                <w:rFonts w:ascii="Times New Roman" w:hAnsi="Times New Roman" w:hint="eastAsia"/>
                <w:b/>
                <w:bCs/>
                <w:color w:val="000000"/>
                <w:szCs w:val="21"/>
              </w:rPr>
              <w:t xml:space="preserve"> </w:t>
            </w:r>
            <w:r>
              <w:rPr>
                <w:rFonts w:ascii="Times New Roman" w:hAnsi="Times New Roman"/>
                <w:b/>
                <w:bCs/>
                <w:color w:val="000000"/>
                <w:szCs w:val="21"/>
              </w:rPr>
              <w:t>项目</w:t>
            </w:r>
            <w:r>
              <w:rPr>
                <w:rFonts w:ascii="Times New Roman" w:hAnsi="Times New Roman" w:hint="eastAsia"/>
                <w:b/>
                <w:bCs/>
                <w:color w:val="000000"/>
                <w:szCs w:val="21"/>
              </w:rPr>
              <w:t>物料平衡表</w:t>
            </w:r>
            <w:r>
              <w:rPr>
                <w:rFonts w:ascii="Times New Roman" w:hAnsi="Times New Roman" w:hint="eastAsia"/>
                <w:b/>
                <w:bCs/>
                <w:color w:val="000000"/>
                <w:szCs w:val="21"/>
              </w:rPr>
              <w:t xml:space="preserve">    </w:t>
            </w:r>
            <w:r>
              <w:rPr>
                <w:rFonts w:ascii="Times New Roman" w:hAnsi="Times New Roman" w:hint="eastAsia"/>
                <w:b/>
                <w:bCs/>
                <w:color w:val="000000"/>
                <w:szCs w:val="21"/>
              </w:rPr>
              <w:t>（单位：</w:t>
            </w:r>
            <w:r>
              <w:rPr>
                <w:rFonts w:ascii="Times New Roman" w:hAnsi="Times New Roman" w:hint="eastAsia"/>
                <w:b/>
                <w:bCs/>
                <w:color w:val="000000"/>
                <w:szCs w:val="21"/>
              </w:rPr>
              <w:t>t/a</w:t>
            </w:r>
            <w:r>
              <w:rPr>
                <w:rFonts w:ascii="Times New Roman" w:hAnsi="Times New Roman" w:hint="eastAsia"/>
                <w:b/>
                <w:bCs/>
                <w:color w:val="000000"/>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2478"/>
              <w:gridCol w:w="839"/>
              <w:gridCol w:w="2365"/>
              <w:gridCol w:w="1402"/>
            </w:tblGrid>
            <w:tr w:rsidR="00F83926" w14:paraId="552B7793" w14:textId="77777777">
              <w:tc>
                <w:tcPr>
                  <w:tcW w:w="3611" w:type="dxa"/>
                  <w:gridSpan w:val="2"/>
                  <w:vAlign w:val="center"/>
                </w:tcPr>
                <w:p w14:paraId="5E4A78C6" w14:textId="77777777" w:rsidR="00F83926" w:rsidRDefault="00F83926">
                  <w:pPr>
                    <w:pStyle w:val="a0"/>
                    <w:ind w:firstLineChars="0" w:firstLine="0"/>
                    <w:jc w:val="center"/>
                    <w:rPr>
                      <w:b/>
                      <w:bCs/>
                      <w:color w:val="000000"/>
                    </w:rPr>
                  </w:pPr>
                  <w:bookmarkStart w:id="17" w:name="_Hlk190452627"/>
                  <w:r>
                    <w:rPr>
                      <w:rFonts w:hint="eastAsia"/>
                      <w:b/>
                      <w:bCs/>
                      <w:color w:val="000000"/>
                    </w:rPr>
                    <w:t>投入</w:t>
                  </w:r>
                </w:p>
              </w:tc>
              <w:tc>
                <w:tcPr>
                  <w:tcW w:w="4678" w:type="dxa"/>
                  <w:gridSpan w:val="3"/>
                  <w:vAlign w:val="center"/>
                </w:tcPr>
                <w:p w14:paraId="6A0822C9" w14:textId="77777777" w:rsidR="00F83926" w:rsidRDefault="00F83926">
                  <w:pPr>
                    <w:pStyle w:val="a0"/>
                    <w:ind w:firstLineChars="0" w:firstLine="0"/>
                    <w:jc w:val="center"/>
                    <w:rPr>
                      <w:b/>
                      <w:bCs/>
                      <w:color w:val="000000"/>
                    </w:rPr>
                  </w:pPr>
                  <w:r>
                    <w:rPr>
                      <w:rFonts w:hint="eastAsia"/>
                      <w:b/>
                      <w:bCs/>
                      <w:color w:val="000000"/>
                    </w:rPr>
                    <w:t>产出</w:t>
                  </w:r>
                </w:p>
              </w:tc>
            </w:tr>
            <w:tr w:rsidR="00F83926" w14:paraId="25B0FB9E" w14:textId="77777777">
              <w:tc>
                <w:tcPr>
                  <w:tcW w:w="1086" w:type="dxa"/>
                  <w:vAlign w:val="center"/>
                </w:tcPr>
                <w:p w14:paraId="7F971438" w14:textId="77777777" w:rsidR="00F83926" w:rsidRDefault="00F83926">
                  <w:pPr>
                    <w:pStyle w:val="a0"/>
                    <w:ind w:firstLineChars="0" w:firstLine="0"/>
                    <w:jc w:val="center"/>
                    <w:rPr>
                      <w:color w:val="000000"/>
                    </w:rPr>
                  </w:pPr>
                  <w:r>
                    <w:rPr>
                      <w:rFonts w:hint="eastAsia"/>
                      <w:color w:val="000000"/>
                    </w:rPr>
                    <w:t>原料带钢</w:t>
                  </w:r>
                </w:p>
              </w:tc>
              <w:tc>
                <w:tcPr>
                  <w:tcW w:w="2525" w:type="dxa"/>
                  <w:vAlign w:val="center"/>
                </w:tcPr>
                <w:p w14:paraId="61EFB608" w14:textId="77777777" w:rsidR="00F83926" w:rsidRDefault="00F83926">
                  <w:pPr>
                    <w:pStyle w:val="a0"/>
                    <w:ind w:firstLineChars="0" w:firstLine="0"/>
                    <w:jc w:val="center"/>
                    <w:rPr>
                      <w:color w:val="000000"/>
                    </w:rPr>
                  </w:pPr>
                  <w:r>
                    <w:rPr>
                      <w:rFonts w:hint="eastAsia"/>
                      <w:color w:val="000000"/>
                    </w:rPr>
                    <w:t>101247</w:t>
                  </w:r>
                </w:p>
              </w:tc>
              <w:tc>
                <w:tcPr>
                  <w:tcW w:w="851" w:type="dxa"/>
                  <w:vMerge w:val="restart"/>
                  <w:vAlign w:val="center"/>
                </w:tcPr>
                <w:p w14:paraId="44273D54" w14:textId="77777777" w:rsidR="00F83926" w:rsidRDefault="00F83926">
                  <w:pPr>
                    <w:pStyle w:val="a0"/>
                    <w:ind w:firstLineChars="0" w:firstLine="0"/>
                    <w:jc w:val="center"/>
                    <w:rPr>
                      <w:color w:val="000000"/>
                    </w:rPr>
                  </w:pPr>
                  <w:r>
                    <w:rPr>
                      <w:rFonts w:hint="eastAsia"/>
                      <w:color w:val="000000"/>
                    </w:rPr>
                    <w:t>产品</w:t>
                  </w:r>
                </w:p>
              </w:tc>
              <w:tc>
                <w:tcPr>
                  <w:tcW w:w="2409" w:type="dxa"/>
                  <w:vAlign w:val="center"/>
                </w:tcPr>
                <w:p w14:paraId="306892FD" w14:textId="77777777" w:rsidR="00F83926" w:rsidRDefault="00F83926">
                  <w:pPr>
                    <w:pStyle w:val="a0"/>
                    <w:ind w:firstLineChars="0" w:firstLine="0"/>
                    <w:jc w:val="center"/>
                    <w:rPr>
                      <w:color w:val="000000"/>
                    </w:rPr>
                  </w:pPr>
                  <w:r>
                    <w:rPr>
                      <w:rFonts w:hint="eastAsia"/>
                      <w:color w:val="000000"/>
                      <w:szCs w:val="21"/>
                    </w:rPr>
                    <w:t>400mm</w:t>
                  </w:r>
                  <w:r>
                    <w:rPr>
                      <w:rFonts w:hint="eastAsia"/>
                      <w:color w:val="000000"/>
                      <w:szCs w:val="21"/>
                    </w:rPr>
                    <w:t>高频直缝焊管</w:t>
                  </w:r>
                </w:p>
              </w:tc>
              <w:tc>
                <w:tcPr>
                  <w:tcW w:w="1418" w:type="dxa"/>
                  <w:vAlign w:val="center"/>
                </w:tcPr>
                <w:p w14:paraId="36DBB4B9" w14:textId="77777777" w:rsidR="00F83926" w:rsidRDefault="00F83926">
                  <w:pPr>
                    <w:pStyle w:val="a0"/>
                    <w:ind w:firstLineChars="0" w:firstLine="0"/>
                    <w:jc w:val="center"/>
                    <w:rPr>
                      <w:color w:val="000000"/>
                    </w:rPr>
                  </w:pPr>
                  <w:r>
                    <w:rPr>
                      <w:rFonts w:ascii="宋体" w:hAnsi="宋体" w:cs="宋体" w:hint="eastAsia"/>
                      <w:color w:val="000000"/>
                      <w:szCs w:val="21"/>
                    </w:rPr>
                    <w:t>50000</w:t>
                  </w:r>
                </w:p>
              </w:tc>
            </w:tr>
            <w:tr w:rsidR="00F83926" w14:paraId="6002B1D6" w14:textId="77777777">
              <w:tc>
                <w:tcPr>
                  <w:tcW w:w="1086" w:type="dxa"/>
                  <w:vAlign w:val="center"/>
                </w:tcPr>
                <w:p w14:paraId="11B1B125" w14:textId="77777777" w:rsidR="00F83926" w:rsidRDefault="00F83926">
                  <w:pPr>
                    <w:pStyle w:val="a0"/>
                    <w:ind w:firstLineChars="0" w:firstLine="0"/>
                    <w:jc w:val="center"/>
                    <w:rPr>
                      <w:color w:val="000000"/>
                    </w:rPr>
                  </w:pPr>
                  <w:r>
                    <w:rPr>
                      <w:rFonts w:hint="eastAsia"/>
                      <w:color w:val="000000"/>
                    </w:rPr>
                    <w:t>锌铝镁合金锭</w:t>
                  </w:r>
                </w:p>
              </w:tc>
              <w:tc>
                <w:tcPr>
                  <w:tcW w:w="2525" w:type="dxa"/>
                  <w:vAlign w:val="center"/>
                </w:tcPr>
                <w:p w14:paraId="68E59CA0" w14:textId="77777777" w:rsidR="00F83926" w:rsidRDefault="00F83926">
                  <w:pPr>
                    <w:pStyle w:val="a0"/>
                    <w:ind w:firstLineChars="0" w:firstLine="0"/>
                    <w:jc w:val="center"/>
                    <w:rPr>
                      <w:color w:val="000000"/>
                    </w:rPr>
                  </w:pPr>
                  <w:r>
                    <w:rPr>
                      <w:rFonts w:hint="eastAsia"/>
                      <w:color w:val="000000"/>
                    </w:rPr>
                    <w:t>420</w:t>
                  </w:r>
                </w:p>
              </w:tc>
              <w:tc>
                <w:tcPr>
                  <w:tcW w:w="851" w:type="dxa"/>
                  <w:vMerge/>
                  <w:vAlign w:val="center"/>
                </w:tcPr>
                <w:p w14:paraId="4BB68B34" w14:textId="77777777" w:rsidR="00F83926" w:rsidRDefault="00F83926">
                  <w:pPr>
                    <w:pStyle w:val="a0"/>
                    <w:ind w:firstLineChars="0" w:firstLine="0"/>
                    <w:jc w:val="center"/>
                    <w:rPr>
                      <w:color w:val="000000"/>
                    </w:rPr>
                  </w:pPr>
                </w:p>
              </w:tc>
              <w:tc>
                <w:tcPr>
                  <w:tcW w:w="2409" w:type="dxa"/>
                  <w:vAlign w:val="center"/>
                </w:tcPr>
                <w:p w14:paraId="35072501" w14:textId="77777777" w:rsidR="00F83926" w:rsidRDefault="00F83926">
                  <w:pPr>
                    <w:pStyle w:val="a0"/>
                    <w:ind w:firstLineChars="0" w:firstLine="0"/>
                    <w:jc w:val="center"/>
                    <w:rPr>
                      <w:color w:val="000000"/>
                    </w:rPr>
                  </w:pPr>
                  <w:r>
                    <w:rPr>
                      <w:rFonts w:hint="eastAsia"/>
                      <w:color w:val="000000"/>
                      <w:szCs w:val="21"/>
                    </w:rPr>
                    <w:t>450mm</w:t>
                  </w:r>
                  <w:r>
                    <w:rPr>
                      <w:rFonts w:hint="eastAsia"/>
                      <w:color w:val="000000"/>
                      <w:szCs w:val="21"/>
                    </w:rPr>
                    <w:t>高频直缝焊管</w:t>
                  </w:r>
                </w:p>
              </w:tc>
              <w:tc>
                <w:tcPr>
                  <w:tcW w:w="1418" w:type="dxa"/>
                  <w:vAlign w:val="center"/>
                </w:tcPr>
                <w:p w14:paraId="6E236C68" w14:textId="77777777" w:rsidR="00F83926" w:rsidRDefault="00F83926">
                  <w:pPr>
                    <w:pStyle w:val="a0"/>
                    <w:ind w:firstLineChars="0" w:firstLine="0"/>
                    <w:jc w:val="center"/>
                    <w:rPr>
                      <w:color w:val="000000"/>
                    </w:rPr>
                  </w:pPr>
                  <w:r>
                    <w:rPr>
                      <w:rFonts w:ascii="宋体" w:hAnsi="宋体" w:cs="宋体" w:hint="eastAsia"/>
                      <w:color w:val="000000"/>
                      <w:szCs w:val="21"/>
                    </w:rPr>
                    <w:t>50000</w:t>
                  </w:r>
                </w:p>
              </w:tc>
            </w:tr>
            <w:tr w:rsidR="00F83926" w14:paraId="1FDFC340" w14:textId="77777777">
              <w:tc>
                <w:tcPr>
                  <w:tcW w:w="1086" w:type="dxa"/>
                  <w:vAlign w:val="center"/>
                </w:tcPr>
                <w:p w14:paraId="626D59D9" w14:textId="77777777" w:rsidR="00F83926" w:rsidRDefault="00F83926">
                  <w:pPr>
                    <w:pStyle w:val="a0"/>
                    <w:ind w:firstLineChars="0" w:firstLine="0"/>
                    <w:jc w:val="center"/>
                    <w:rPr>
                      <w:color w:val="000000"/>
                    </w:rPr>
                  </w:pPr>
                  <w:r>
                    <w:rPr>
                      <w:rFonts w:hint="eastAsia"/>
                      <w:color w:val="000000"/>
                    </w:rPr>
                    <w:t>水</w:t>
                  </w:r>
                </w:p>
              </w:tc>
              <w:tc>
                <w:tcPr>
                  <w:tcW w:w="2525" w:type="dxa"/>
                  <w:vAlign w:val="center"/>
                </w:tcPr>
                <w:p w14:paraId="181CC462" w14:textId="77777777" w:rsidR="00F83926" w:rsidRDefault="00F83926">
                  <w:pPr>
                    <w:pStyle w:val="a0"/>
                    <w:ind w:firstLineChars="0" w:firstLine="0"/>
                    <w:jc w:val="center"/>
                    <w:rPr>
                      <w:color w:val="000000"/>
                    </w:rPr>
                  </w:pPr>
                  <w:r>
                    <w:rPr>
                      <w:rFonts w:hint="eastAsia"/>
                      <w:color w:val="000000"/>
                    </w:rPr>
                    <w:t>1634</w:t>
                  </w:r>
                </w:p>
              </w:tc>
              <w:tc>
                <w:tcPr>
                  <w:tcW w:w="851" w:type="dxa"/>
                  <w:vAlign w:val="center"/>
                </w:tcPr>
                <w:p w14:paraId="22A6A252" w14:textId="77777777" w:rsidR="00F83926" w:rsidRDefault="00F83926">
                  <w:pPr>
                    <w:pStyle w:val="a0"/>
                    <w:ind w:firstLineChars="0" w:firstLine="0"/>
                    <w:jc w:val="center"/>
                    <w:rPr>
                      <w:color w:val="000000"/>
                    </w:rPr>
                  </w:pPr>
                  <w:r>
                    <w:rPr>
                      <w:rFonts w:hint="eastAsia"/>
                      <w:color w:val="000000"/>
                    </w:rPr>
                    <w:t>污水</w:t>
                  </w:r>
                </w:p>
                <w:p w14:paraId="6DADD889" w14:textId="77777777" w:rsidR="00F83926" w:rsidRDefault="00F83926">
                  <w:pPr>
                    <w:pStyle w:val="a0"/>
                    <w:ind w:firstLineChars="0" w:firstLine="0"/>
                    <w:jc w:val="center"/>
                    <w:rPr>
                      <w:color w:val="000000"/>
                    </w:rPr>
                  </w:pPr>
                  <w:r>
                    <w:rPr>
                      <w:rFonts w:hint="eastAsia"/>
                      <w:color w:val="000000"/>
                    </w:rPr>
                    <w:t>处理</w:t>
                  </w:r>
                </w:p>
              </w:tc>
              <w:tc>
                <w:tcPr>
                  <w:tcW w:w="2409" w:type="dxa"/>
                  <w:vAlign w:val="center"/>
                </w:tcPr>
                <w:p w14:paraId="4158FB2D" w14:textId="77777777" w:rsidR="00F83926" w:rsidRPr="000722E2" w:rsidRDefault="00F83926">
                  <w:pPr>
                    <w:pStyle w:val="a0"/>
                    <w:ind w:firstLineChars="0" w:firstLine="0"/>
                    <w:jc w:val="center"/>
                    <w:rPr>
                      <w:color w:val="000000"/>
                    </w:rPr>
                  </w:pPr>
                  <w:r w:rsidRPr="000722E2">
                    <w:rPr>
                      <w:rFonts w:hint="eastAsia"/>
                      <w:color w:val="000000"/>
                    </w:rPr>
                    <w:t>PFC</w:t>
                  </w:r>
                  <w:r w:rsidRPr="000722E2">
                    <w:rPr>
                      <w:rFonts w:hint="eastAsia"/>
                      <w:color w:val="000000"/>
                    </w:rPr>
                    <w:t>絮凝剂溶液</w:t>
                  </w:r>
                </w:p>
              </w:tc>
              <w:tc>
                <w:tcPr>
                  <w:tcW w:w="1418" w:type="dxa"/>
                  <w:vAlign w:val="center"/>
                </w:tcPr>
                <w:p w14:paraId="0DA8CD7C" w14:textId="77777777" w:rsidR="00F83926" w:rsidRPr="000722E2" w:rsidRDefault="00F83926">
                  <w:pPr>
                    <w:pStyle w:val="a0"/>
                    <w:ind w:firstLineChars="0" w:firstLine="0"/>
                    <w:jc w:val="center"/>
                    <w:rPr>
                      <w:color w:val="000000"/>
                    </w:rPr>
                  </w:pPr>
                  <w:r w:rsidRPr="000722E2">
                    <w:rPr>
                      <w:rFonts w:hint="eastAsia"/>
                      <w:color w:val="000000"/>
                    </w:rPr>
                    <w:t>2300</w:t>
                  </w:r>
                </w:p>
              </w:tc>
            </w:tr>
            <w:tr w:rsidR="00F83926" w14:paraId="7EB840D4" w14:textId="77777777">
              <w:tc>
                <w:tcPr>
                  <w:tcW w:w="1086" w:type="dxa"/>
                  <w:vAlign w:val="center"/>
                </w:tcPr>
                <w:p w14:paraId="66522060" w14:textId="77777777" w:rsidR="00F83926" w:rsidRDefault="00F83926">
                  <w:pPr>
                    <w:pStyle w:val="a0"/>
                    <w:ind w:firstLineChars="0" w:firstLine="0"/>
                    <w:jc w:val="center"/>
                    <w:rPr>
                      <w:color w:val="000000"/>
                    </w:rPr>
                  </w:pPr>
                </w:p>
              </w:tc>
              <w:tc>
                <w:tcPr>
                  <w:tcW w:w="2525" w:type="dxa"/>
                  <w:vAlign w:val="center"/>
                </w:tcPr>
                <w:p w14:paraId="77B0F091" w14:textId="77777777" w:rsidR="00F83926" w:rsidRDefault="00F83926">
                  <w:pPr>
                    <w:pStyle w:val="a0"/>
                    <w:ind w:firstLineChars="0" w:firstLine="0"/>
                    <w:jc w:val="center"/>
                    <w:rPr>
                      <w:color w:val="000000"/>
                    </w:rPr>
                  </w:pPr>
                </w:p>
              </w:tc>
              <w:tc>
                <w:tcPr>
                  <w:tcW w:w="851" w:type="dxa"/>
                  <w:vMerge w:val="restart"/>
                  <w:vAlign w:val="center"/>
                </w:tcPr>
                <w:p w14:paraId="5A09E7E1" w14:textId="77777777" w:rsidR="00F83926" w:rsidRDefault="00F83926">
                  <w:pPr>
                    <w:pStyle w:val="a0"/>
                    <w:ind w:firstLineChars="0" w:firstLine="0"/>
                    <w:jc w:val="center"/>
                    <w:rPr>
                      <w:color w:val="000000"/>
                    </w:rPr>
                  </w:pPr>
                  <w:r>
                    <w:rPr>
                      <w:rFonts w:hint="eastAsia"/>
                      <w:color w:val="000000"/>
                    </w:rPr>
                    <w:t>固体</w:t>
                  </w:r>
                </w:p>
                <w:p w14:paraId="491190A8" w14:textId="77777777" w:rsidR="00F83926" w:rsidRDefault="00F83926">
                  <w:pPr>
                    <w:pStyle w:val="a0"/>
                    <w:ind w:firstLineChars="0" w:firstLine="0"/>
                    <w:jc w:val="center"/>
                    <w:rPr>
                      <w:color w:val="000000"/>
                    </w:rPr>
                  </w:pPr>
                  <w:r>
                    <w:rPr>
                      <w:rFonts w:hint="eastAsia"/>
                      <w:color w:val="000000"/>
                    </w:rPr>
                    <w:t>废物</w:t>
                  </w:r>
                </w:p>
              </w:tc>
              <w:tc>
                <w:tcPr>
                  <w:tcW w:w="2409" w:type="dxa"/>
                  <w:vAlign w:val="center"/>
                </w:tcPr>
                <w:p w14:paraId="41E768C7" w14:textId="77777777" w:rsidR="00F83926" w:rsidRDefault="00F83926">
                  <w:pPr>
                    <w:pStyle w:val="a0"/>
                    <w:ind w:firstLineChars="0" w:firstLine="0"/>
                    <w:jc w:val="center"/>
                    <w:rPr>
                      <w:color w:val="000000"/>
                    </w:rPr>
                  </w:pPr>
                  <w:r>
                    <w:rPr>
                      <w:rFonts w:hint="eastAsia"/>
                      <w:color w:val="000000"/>
                    </w:rPr>
                    <w:t>氧化铁皮</w:t>
                  </w:r>
                </w:p>
              </w:tc>
              <w:tc>
                <w:tcPr>
                  <w:tcW w:w="1418" w:type="dxa"/>
                  <w:vAlign w:val="center"/>
                </w:tcPr>
                <w:p w14:paraId="65AB7BC6" w14:textId="77777777" w:rsidR="00F83926" w:rsidRDefault="00F83926">
                  <w:pPr>
                    <w:pStyle w:val="a0"/>
                    <w:ind w:firstLineChars="0" w:firstLine="0"/>
                    <w:jc w:val="center"/>
                    <w:rPr>
                      <w:color w:val="000000"/>
                    </w:rPr>
                  </w:pPr>
                  <w:r>
                    <w:rPr>
                      <w:rFonts w:hint="eastAsia"/>
                      <w:color w:val="000000"/>
                    </w:rPr>
                    <w:t>1000</w:t>
                  </w:r>
                </w:p>
              </w:tc>
            </w:tr>
            <w:tr w:rsidR="00F83926" w14:paraId="0F033FED" w14:textId="77777777">
              <w:tc>
                <w:tcPr>
                  <w:tcW w:w="1086" w:type="dxa"/>
                  <w:vAlign w:val="center"/>
                </w:tcPr>
                <w:p w14:paraId="7D9C066A" w14:textId="77777777" w:rsidR="00F83926" w:rsidRDefault="00F83926">
                  <w:pPr>
                    <w:pStyle w:val="a0"/>
                    <w:ind w:firstLineChars="0" w:firstLine="0"/>
                    <w:jc w:val="center"/>
                    <w:rPr>
                      <w:color w:val="000000"/>
                    </w:rPr>
                  </w:pPr>
                </w:p>
              </w:tc>
              <w:tc>
                <w:tcPr>
                  <w:tcW w:w="2525" w:type="dxa"/>
                  <w:vAlign w:val="center"/>
                </w:tcPr>
                <w:p w14:paraId="65AF0505" w14:textId="77777777" w:rsidR="00F83926" w:rsidRDefault="00F83926">
                  <w:pPr>
                    <w:pStyle w:val="a0"/>
                    <w:ind w:firstLineChars="0" w:firstLine="0"/>
                    <w:jc w:val="center"/>
                    <w:rPr>
                      <w:color w:val="000000"/>
                    </w:rPr>
                  </w:pPr>
                </w:p>
              </w:tc>
              <w:tc>
                <w:tcPr>
                  <w:tcW w:w="851" w:type="dxa"/>
                  <w:vMerge/>
                  <w:vAlign w:val="center"/>
                </w:tcPr>
                <w:p w14:paraId="06607C0B" w14:textId="77777777" w:rsidR="00F83926" w:rsidRDefault="00F83926">
                  <w:pPr>
                    <w:pStyle w:val="a0"/>
                    <w:ind w:firstLineChars="0" w:firstLine="0"/>
                    <w:jc w:val="center"/>
                    <w:rPr>
                      <w:color w:val="000000"/>
                    </w:rPr>
                  </w:pPr>
                </w:p>
              </w:tc>
              <w:tc>
                <w:tcPr>
                  <w:tcW w:w="2409" w:type="dxa"/>
                  <w:vAlign w:val="center"/>
                </w:tcPr>
                <w:p w14:paraId="3E8362B3" w14:textId="77777777" w:rsidR="00F83926" w:rsidRDefault="00F83926">
                  <w:pPr>
                    <w:pStyle w:val="a0"/>
                    <w:ind w:firstLineChars="0" w:firstLine="0"/>
                    <w:jc w:val="center"/>
                    <w:rPr>
                      <w:color w:val="000000"/>
                    </w:rPr>
                  </w:pPr>
                  <w:r>
                    <w:rPr>
                      <w:rFonts w:hint="eastAsia"/>
                      <w:color w:val="000000"/>
                    </w:rPr>
                    <w:t>剥壳开卷粉尘</w:t>
                  </w:r>
                </w:p>
              </w:tc>
              <w:tc>
                <w:tcPr>
                  <w:tcW w:w="1418" w:type="dxa"/>
                  <w:vAlign w:val="center"/>
                </w:tcPr>
                <w:p w14:paraId="516E496A" w14:textId="77777777" w:rsidR="00F83926" w:rsidRDefault="00F83926">
                  <w:pPr>
                    <w:pStyle w:val="a0"/>
                    <w:ind w:firstLineChars="0" w:firstLine="0"/>
                    <w:jc w:val="center"/>
                    <w:rPr>
                      <w:color w:val="000000"/>
                    </w:rPr>
                  </w:pPr>
                  <w:r>
                    <w:rPr>
                      <w:rFonts w:hint="eastAsia"/>
                      <w:color w:val="000000"/>
                    </w:rPr>
                    <w:t>1</w:t>
                  </w:r>
                </w:p>
              </w:tc>
            </w:tr>
            <w:tr w:rsidR="00F83926" w14:paraId="4B43D92D" w14:textId="77777777">
              <w:tc>
                <w:tcPr>
                  <w:tcW w:w="1086" w:type="dxa"/>
                  <w:vAlign w:val="center"/>
                </w:tcPr>
                <w:p w14:paraId="0AB82777" w14:textId="77777777" w:rsidR="00F83926" w:rsidRDefault="00F83926">
                  <w:pPr>
                    <w:pStyle w:val="a0"/>
                    <w:ind w:firstLineChars="0" w:firstLine="0"/>
                    <w:jc w:val="center"/>
                    <w:rPr>
                      <w:color w:val="000000"/>
                    </w:rPr>
                  </w:pPr>
                  <w:r>
                    <w:rPr>
                      <w:rFonts w:hint="eastAsia"/>
                      <w:color w:val="000000"/>
                    </w:rPr>
                    <w:t>合计</w:t>
                  </w:r>
                </w:p>
              </w:tc>
              <w:tc>
                <w:tcPr>
                  <w:tcW w:w="2525" w:type="dxa"/>
                  <w:vAlign w:val="center"/>
                </w:tcPr>
                <w:p w14:paraId="55CEB4D4" w14:textId="77777777" w:rsidR="00F83926" w:rsidRDefault="00F83926">
                  <w:pPr>
                    <w:pStyle w:val="a0"/>
                    <w:ind w:firstLineChars="0" w:firstLine="0"/>
                    <w:jc w:val="center"/>
                    <w:rPr>
                      <w:color w:val="000000"/>
                    </w:rPr>
                  </w:pPr>
                  <w:r>
                    <w:rPr>
                      <w:rFonts w:hint="eastAsia"/>
                      <w:color w:val="000000"/>
                    </w:rPr>
                    <w:t>103301</w:t>
                  </w:r>
                </w:p>
              </w:tc>
              <w:tc>
                <w:tcPr>
                  <w:tcW w:w="3260" w:type="dxa"/>
                  <w:gridSpan w:val="2"/>
                  <w:vAlign w:val="center"/>
                </w:tcPr>
                <w:p w14:paraId="75FC167C" w14:textId="77777777" w:rsidR="00F83926" w:rsidRDefault="00F83926">
                  <w:pPr>
                    <w:pStyle w:val="a0"/>
                    <w:ind w:firstLineChars="0" w:firstLine="0"/>
                    <w:jc w:val="center"/>
                    <w:rPr>
                      <w:color w:val="000000"/>
                    </w:rPr>
                  </w:pPr>
                  <w:r>
                    <w:rPr>
                      <w:rFonts w:hint="eastAsia"/>
                      <w:color w:val="000000"/>
                    </w:rPr>
                    <w:t>合计</w:t>
                  </w:r>
                </w:p>
              </w:tc>
              <w:tc>
                <w:tcPr>
                  <w:tcW w:w="1418" w:type="dxa"/>
                  <w:vAlign w:val="center"/>
                </w:tcPr>
                <w:p w14:paraId="62F77B58" w14:textId="77777777" w:rsidR="00F83926" w:rsidRDefault="00F83926">
                  <w:pPr>
                    <w:pStyle w:val="a0"/>
                    <w:ind w:firstLineChars="0" w:firstLine="0"/>
                    <w:jc w:val="center"/>
                    <w:rPr>
                      <w:color w:val="000000"/>
                    </w:rPr>
                  </w:pPr>
                  <w:r>
                    <w:rPr>
                      <w:rFonts w:hint="eastAsia"/>
                      <w:color w:val="000000"/>
                    </w:rPr>
                    <w:t>103301</w:t>
                  </w:r>
                </w:p>
              </w:tc>
            </w:tr>
            <w:bookmarkEnd w:id="17"/>
          </w:tbl>
          <w:p w14:paraId="04EF7702" w14:textId="77777777" w:rsidR="00F83926" w:rsidRDefault="00F83926">
            <w:pPr>
              <w:adjustRightInd w:val="0"/>
              <w:snapToGrid w:val="0"/>
              <w:spacing w:line="360" w:lineRule="auto"/>
              <w:rPr>
                <w:bCs/>
                <w:color w:val="000000"/>
                <w:sz w:val="24"/>
                <w:szCs w:val="32"/>
              </w:rPr>
            </w:pPr>
          </w:p>
          <w:p w14:paraId="71B52B2A"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w:t>
            </w:r>
            <w:r>
              <w:rPr>
                <w:rFonts w:hint="eastAsia"/>
                <w:bCs/>
                <w:color w:val="000000"/>
                <w:sz w:val="24"/>
                <w:szCs w:val="32"/>
              </w:rPr>
              <w:t>3</w:t>
            </w:r>
            <w:r>
              <w:rPr>
                <w:rFonts w:hint="eastAsia"/>
                <w:bCs/>
                <w:color w:val="000000"/>
                <w:sz w:val="24"/>
                <w:szCs w:val="32"/>
              </w:rPr>
              <w:t>）</w:t>
            </w:r>
            <w:r w:rsidR="00746FEC">
              <w:rPr>
                <w:rFonts w:hint="eastAsia"/>
                <w:bCs/>
                <w:color w:val="000000"/>
                <w:sz w:val="24"/>
                <w:szCs w:val="32"/>
              </w:rPr>
              <w:t>拟建</w:t>
            </w:r>
            <w:r>
              <w:rPr>
                <w:rFonts w:hint="eastAsia"/>
                <w:bCs/>
                <w:color w:val="000000"/>
                <w:sz w:val="24"/>
                <w:szCs w:val="32"/>
              </w:rPr>
              <w:t>项目铁平衡</w:t>
            </w:r>
          </w:p>
          <w:p w14:paraId="4E45E73D" w14:textId="77777777" w:rsidR="00F83926" w:rsidRDefault="00F83926">
            <w:pPr>
              <w:adjustRightInd w:val="0"/>
              <w:snapToGrid w:val="0"/>
              <w:spacing w:line="360" w:lineRule="auto"/>
              <w:ind w:firstLineChars="200" w:firstLine="480"/>
              <w:rPr>
                <w:bCs/>
                <w:color w:val="000000"/>
                <w:sz w:val="24"/>
                <w:szCs w:val="32"/>
              </w:rPr>
            </w:pPr>
            <w:bookmarkStart w:id="18" w:name="OLE_LINK3"/>
            <w:r>
              <w:rPr>
                <w:rFonts w:hint="eastAsia"/>
                <w:bCs/>
                <w:color w:val="000000"/>
                <w:sz w:val="24"/>
                <w:szCs w:val="32"/>
              </w:rPr>
              <w:t>根据拟建项目所用工艺、设备及原辅材料情况，本报告选取酸洗工序、钢带漂洗工序、表面处理废水治理工序及污水处理工序各工艺流程、设备选型及原辅材料均与本项目相同的</w:t>
            </w:r>
            <w:r>
              <w:rPr>
                <w:rFonts w:ascii="宋体" w:hAnsi="宋体" w:hint="eastAsia"/>
                <w:bCs/>
                <w:color w:val="000000"/>
                <w:sz w:val="24"/>
                <w:szCs w:val="32"/>
              </w:rPr>
              <w:t>富平县</w:t>
            </w:r>
            <w:proofErr w:type="gramStart"/>
            <w:r>
              <w:rPr>
                <w:rFonts w:ascii="宋体" w:hAnsi="宋体" w:hint="eastAsia"/>
                <w:bCs/>
                <w:color w:val="000000"/>
                <w:sz w:val="24"/>
                <w:szCs w:val="32"/>
              </w:rPr>
              <w:t>盛川环境</w:t>
            </w:r>
            <w:proofErr w:type="gramEnd"/>
            <w:r>
              <w:rPr>
                <w:rFonts w:ascii="宋体" w:hAnsi="宋体" w:hint="eastAsia"/>
                <w:bCs/>
                <w:color w:val="000000"/>
                <w:sz w:val="24"/>
                <w:szCs w:val="32"/>
              </w:rPr>
              <w:t>科技有限公司20万t/a带钢表面处理项目作为</w:t>
            </w:r>
            <w:r>
              <w:rPr>
                <w:rFonts w:hint="eastAsia"/>
                <w:bCs/>
                <w:color w:val="000000"/>
                <w:sz w:val="24"/>
                <w:szCs w:val="32"/>
              </w:rPr>
              <w:t>参考，进行建设项目</w:t>
            </w:r>
            <w:proofErr w:type="gramStart"/>
            <w:r>
              <w:rPr>
                <w:rFonts w:hint="eastAsia"/>
                <w:bCs/>
                <w:color w:val="000000"/>
                <w:sz w:val="24"/>
                <w:szCs w:val="32"/>
              </w:rPr>
              <w:t>铁平衡及产污</w:t>
            </w:r>
            <w:proofErr w:type="gramEnd"/>
            <w:r>
              <w:rPr>
                <w:rFonts w:hint="eastAsia"/>
                <w:bCs/>
                <w:color w:val="000000"/>
                <w:sz w:val="24"/>
                <w:szCs w:val="32"/>
              </w:rPr>
              <w:t>核算。</w:t>
            </w:r>
          </w:p>
          <w:p w14:paraId="6AC4E819"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参考项目于</w:t>
            </w:r>
            <w:r>
              <w:rPr>
                <w:rFonts w:hint="eastAsia"/>
                <w:bCs/>
                <w:color w:val="000000"/>
                <w:sz w:val="24"/>
                <w:szCs w:val="32"/>
              </w:rPr>
              <w:t>2023</w:t>
            </w:r>
            <w:r>
              <w:rPr>
                <w:rFonts w:hint="eastAsia"/>
                <w:bCs/>
                <w:color w:val="000000"/>
                <w:sz w:val="24"/>
                <w:szCs w:val="32"/>
              </w:rPr>
              <w:t>年</w:t>
            </w:r>
            <w:r>
              <w:rPr>
                <w:rFonts w:hint="eastAsia"/>
                <w:bCs/>
                <w:color w:val="000000"/>
                <w:sz w:val="24"/>
                <w:szCs w:val="32"/>
              </w:rPr>
              <w:t>8</w:t>
            </w:r>
            <w:r>
              <w:rPr>
                <w:rFonts w:hint="eastAsia"/>
                <w:bCs/>
                <w:color w:val="000000"/>
                <w:sz w:val="24"/>
                <w:szCs w:val="32"/>
              </w:rPr>
              <w:t>月</w:t>
            </w:r>
            <w:r>
              <w:rPr>
                <w:rFonts w:hint="eastAsia"/>
                <w:bCs/>
                <w:color w:val="000000"/>
                <w:sz w:val="24"/>
                <w:szCs w:val="32"/>
              </w:rPr>
              <w:t>15</w:t>
            </w:r>
            <w:r>
              <w:rPr>
                <w:rFonts w:hint="eastAsia"/>
                <w:bCs/>
                <w:color w:val="000000"/>
                <w:sz w:val="24"/>
                <w:szCs w:val="32"/>
              </w:rPr>
              <w:t>日取得了渭南市生态环境局富平分局下发的《富平县盛川环境科技有限公司</w:t>
            </w:r>
            <w:r>
              <w:rPr>
                <w:rFonts w:hint="eastAsia"/>
                <w:bCs/>
                <w:color w:val="000000"/>
                <w:sz w:val="24"/>
                <w:szCs w:val="32"/>
              </w:rPr>
              <w:t>20</w:t>
            </w:r>
            <w:r>
              <w:rPr>
                <w:rFonts w:hint="eastAsia"/>
                <w:bCs/>
                <w:color w:val="000000"/>
                <w:sz w:val="24"/>
                <w:szCs w:val="32"/>
              </w:rPr>
              <w:t>万</w:t>
            </w:r>
            <w:r>
              <w:rPr>
                <w:rFonts w:hint="eastAsia"/>
                <w:bCs/>
                <w:color w:val="000000"/>
                <w:sz w:val="24"/>
                <w:szCs w:val="32"/>
              </w:rPr>
              <w:t>t/a</w:t>
            </w:r>
            <w:r>
              <w:rPr>
                <w:rFonts w:hint="eastAsia"/>
                <w:bCs/>
                <w:color w:val="000000"/>
                <w:sz w:val="24"/>
                <w:szCs w:val="32"/>
              </w:rPr>
              <w:t>带钢表面处理项目环境影响报告表的批复》，批复文号为</w:t>
            </w:r>
            <w:proofErr w:type="gramStart"/>
            <w:r>
              <w:rPr>
                <w:rFonts w:hint="eastAsia"/>
                <w:bCs/>
                <w:color w:val="000000"/>
                <w:sz w:val="24"/>
                <w:szCs w:val="32"/>
              </w:rPr>
              <w:t>渭环富</w:t>
            </w:r>
            <w:proofErr w:type="gramEnd"/>
            <w:r>
              <w:rPr>
                <w:rFonts w:hint="eastAsia"/>
                <w:bCs/>
                <w:color w:val="000000"/>
                <w:sz w:val="24"/>
                <w:szCs w:val="32"/>
              </w:rPr>
              <w:t>批复〔</w:t>
            </w:r>
            <w:r>
              <w:rPr>
                <w:rFonts w:hint="eastAsia"/>
                <w:bCs/>
                <w:color w:val="000000"/>
                <w:sz w:val="24"/>
                <w:szCs w:val="32"/>
              </w:rPr>
              <w:t>2023</w:t>
            </w:r>
            <w:r>
              <w:rPr>
                <w:rFonts w:hint="eastAsia"/>
                <w:bCs/>
                <w:color w:val="000000"/>
                <w:sz w:val="24"/>
                <w:szCs w:val="32"/>
              </w:rPr>
              <w:t>〕</w:t>
            </w:r>
            <w:r>
              <w:rPr>
                <w:rFonts w:hint="eastAsia"/>
                <w:bCs/>
                <w:color w:val="000000"/>
                <w:sz w:val="24"/>
                <w:szCs w:val="32"/>
              </w:rPr>
              <w:t>21</w:t>
            </w:r>
            <w:r>
              <w:rPr>
                <w:rFonts w:hint="eastAsia"/>
                <w:bCs/>
                <w:color w:val="000000"/>
                <w:sz w:val="24"/>
                <w:szCs w:val="32"/>
              </w:rPr>
              <w:t>号，于</w:t>
            </w:r>
            <w:r>
              <w:rPr>
                <w:rFonts w:hint="eastAsia"/>
                <w:bCs/>
                <w:color w:val="000000"/>
                <w:sz w:val="24"/>
                <w:szCs w:val="32"/>
              </w:rPr>
              <w:t>2024</w:t>
            </w:r>
            <w:r>
              <w:rPr>
                <w:rFonts w:hint="eastAsia"/>
                <w:bCs/>
                <w:color w:val="000000"/>
                <w:sz w:val="24"/>
                <w:szCs w:val="32"/>
              </w:rPr>
              <w:t>年</w:t>
            </w:r>
            <w:r>
              <w:rPr>
                <w:rFonts w:hint="eastAsia"/>
                <w:bCs/>
                <w:color w:val="000000"/>
                <w:sz w:val="24"/>
                <w:szCs w:val="32"/>
              </w:rPr>
              <w:t>10</w:t>
            </w:r>
            <w:r>
              <w:rPr>
                <w:rFonts w:hint="eastAsia"/>
                <w:bCs/>
                <w:color w:val="000000"/>
                <w:sz w:val="24"/>
                <w:szCs w:val="32"/>
              </w:rPr>
              <w:t>月</w:t>
            </w:r>
            <w:r>
              <w:rPr>
                <w:rFonts w:hint="eastAsia"/>
                <w:bCs/>
                <w:color w:val="000000"/>
                <w:sz w:val="24"/>
                <w:szCs w:val="32"/>
              </w:rPr>
              <w:t>19</w:t>
            </w:r>
            <w:r>
              <w:rPr>
                <w:rFonts w:hint="eastAsia"/>
                <w:bCs/>
                <w:color w:val="000000"/>
                <w:sz w:val="24"/>
                <w:szCs w:val="32"/>
              </w:rPr>
              <w:t>日组织专家进行竣工环境保护验收工作并取得专家组通过意见。根据参考</w:t>
            </w:r>
            <w:proofErr w:type="gramStart"/>
            <w:r>
              <w:rPr>
                <w:rFonts w:hint="eastAsia"/>
                <w:bCs/>
                <w:color w:val="000000"/>
                <w:sz w:val="24"/>
                <w:szCs w:val="32"/>
              </w:rPr>
              <w:t>项目环</w:t>
            </w:r>
            <w:proofErr w:type="gramEnd"/>
            <w:r>
              <w:rPr>
                <w:rFonts w:hint="eastAsia"/>
                <w:bCs/>
                <w:color w:val="000000"/>
                <w:sz w:val="24"/>
                <w:szCs w:val="32"/>
              </w:rPr>
              <w:t>评批复及验收报告中内容，该项目各项污染物均能得到合理处置并稳定达标排放，项目生产的</w:t>
            </w:r>
            <w:r w:rsidR="00E60E35">
              <w:rPr>
                <w:rFonts w:hint="eastAsia"/>
                <w:bCs/>
                <w:color w:val="000000"/>
                <w:sz w:val="24"/>
                <w:szCs w:val="32"/>
              </w:rPr>
              <w:t>PFC</w:t>
            </w:r>
            <w:r w:rsidR="00E60E35">
              <w:rPr>
                <w:rFonts w:hint="eastAsia"/>
                <w:bCs/>
                <w:color w:val="000000"/>
                <w:sz w:val="24"/>
                <w:szCs w:val="32"/>
              </w:rPr>
              <w:t>絮凝剂（</w:t>
            </w:r>
            <w:r>
              <w:rPr>
                <w:rFonts w:hint="eastAsia"/>
                <w:bCs/>
                <w:color w:val="000000"/>
                <w:sz w:val="24"/>
                <w:szCs w:val="32"/>
              </w:rPr>
              <w:t>聚氯化铁水处理剂</w:t>
            </w:r>
            <w:r w:rsidR="00E60E35">
              <w:rPr>
                <w:rFonts w:hint="eastAsia"/>
                <w:bCs/>
                <w:color w:val="000000"/>
                <w:sz w:val="24"/>
                <w:szCs w:val="32"/>
              </w:rPr>
              <w:t>）</w:t>
            </w:r>
            <w:r>
              <w:rPr>
                <w:rFonts w:hint="eastAsia"/>
                <w:bCs/>
                <w:color w:val="000000"/>
                <w:sz w:val="24"/>
                <w:szCs w:val="32"/>
              </w:rPr>
              <w:t>经检测后</w:t>
            </w:r>
            <w:r>
              <w:rPr>
                <w:rFonts w:ascii="宋体" w:hAnsi="宋体"/>
                <w:bCs/>
                <w:color w:val="000000"/>
                <w:sz w:val="24"/>
                <w:szCs w:val="32"/>
              </w:rPr>
              <w:t>满足《水处理剂</w:t>
            </w:r>
            <w:r>
              <w:rPr>
                <w:rFonts w:ascii="宋体" w:hAnsi="宋体" w:hint="eastAsia"/>
                <w:bCs/>
                <w:color w:val="000000"/>
                <w:sz w:val="24"/>
                <w:szCs w:val="32"/>
              </w:rPr>
              <w:t xml:space="preserve"> </w:t>
            </w:r>
            <w:r>
              <w:rPr>
                <w:rFonts w:ascii="宋体" w:hAnsi="宋体"/>
                <w:bCs/>
                <w:color w:val="000000"/>
                <w:sz w:val="24"/>
                <w:szCs w:val="32"/>
              </w:rPr>
              <w:t>聚氯化铁》（HG/T4672-2014）表1液体标准指标</w:t>
            </w:r>
            <w:r>
              <w:rPr>
                <w:rFonts w:ascii="宋体" w:hAnsi="宋体" w:hint="eastAsia"/>
                <w:bCs/>
                <w:color w:val="000000"/>
                <w:sz w:val="24"/>
                <w:szCs w:val="32"/>
              </w:rPr>
              <w:t>，故参考项目各数据及结论</w:t>
            </w:r>
            <w:r>
              <w:rPr>
                <w:rFonts w:hint="eastAsia"/>
                <w:bCs/>
                <w:color w:val="000000"/>
                <w:sz w:val="24"/>
                <w:szCs w:val="32"/>
              </w:rPr>
              <w:t>具备参考价值。</w:t>
            </w:r>
          </w:p>
          <w:p w14:paraId="1F08F83A"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1</w:t>
            </w:r>
            <w:r>
              <w:rPr>
                <w:rFonts w:hint="eastAsia"/>
                <w:bCs/>
                <w:color w:val="000000"/>
                <w:sz w:val="24"/>
                <w:szCs w:val="32"/>
              </w:rPr>
              <w:t>）投入：依据建设单位提供的资料，本项目原料带钢投入共</w:t>
            </w:r>
            <w:r>
              <w:rPr>
                <w:rFonts w:hint="eastAsia"/>
                <w:bCs/>
                <w:color w:val="000000"/>
                <w:sz w:val="24"/>
                <w:szCs w:val="32"/>
              </w:rPr>
              <w:t>101247t</w:t>
            </w:r>
            <w:r>
              <w:rPr>
                <w:rFonts w:hint="eastAsia"/>
                <w:bCs/>
                <w:color w:val="000000"/>
                <w:sz w:val="24"/>
                <w:szCs w:val="32"/>
              </w:rPr>
              <w:t>。</w:t>
            </w:r>
          </w:p>
          <w:p w14:paraId="36278756" w14:textId="77777777" w:rsidR="00F83926" w:rsidRDefault="00F83926">
            <w:pPr>
              <w:adjustRightInd w:val="0"/>
              <w:snapToGrid w:val="0"/>
              <w:spacing w:line="360" w:lineRule="auto"/>
              <w:ind w:firstLineChars="200" w:firstLine="480"/>
              <w:rPr>
                <w:bCs/>
                <w:color w:val="000000"/>
                <w:sz w:val="24"/>
                <w:szCs w:val="32"/>
              </w:rPr>
            </w:pPr>
            <w:r>
              <w:rPr>
                <w:rFonts w:hint="eastAsia"/>
                <w:bCs/>
                <w:color w:val="000000"/>
                <w:sz w:val="24"/>
                <w:szCs w:val="32"/>
              </w:rPr>
              <w:t>2</w:t>
            </w:r>
            <w:r>
              <w:rPr>
                <w:rFonts w:hint="eastAsia"/>
                <w:bCs/>
                <w:color w:val="000000"/>
                <w:sz w:val="24"/>
                <w:szCs w:val="32"/>
              </w:rPr>
              <w:t>）中间产物：</w:t>
            </w:r>
          </w:p>
          <w:p w14:paraId="257FC5E9"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①表面处理废水含铁：</w:t>
            </w:r>
            <w:r>
              <w:rPr>
                <w:rFonts w:ascii="宋体" w:hAnsi="宋体"/>
                <w:bCs/>
                <w:color w:val="000000"/>
                <w:sz w:val="24"/>
                <w:szCs w:val="32"/>
              </w:rPr>
              <w:t>参考</w:t>
            </w:r>
            <w:r>
              <w:rPr>
                <w:rFonts w:ascii="宋体" w:hAnsi="宋体" w:hint="eastAsia"/>
                <w:bCs/>
                <w:color w:val="000000"/>
                <w:sz w:val="24"/>
                <w:szCs w:val="32"/>
              </w:rPr>
              <w:t>《富平县盛川环境科技有限公司20万t/a带钢表面处理项目竣工环境保护验收监测报告表》</w:t>
            </w:r>
            <w:r>
              <w:rPr>
                <w:rFonts w:ascii="宋体" w:hAnsi="宋体"/>
                <w:bCs/>
                <w:color w:val="000000"/>
                <w:sz w:val="24"/>
                <w:szCs w:val="32"/>
              </w:rPr>
              <w:t>中相关内容，</w:t>
            </w:r>
            <w:r>
              <w:rPr>
                <w:rFonts w:ascii="宋体" w:hAnsi="宋体" w:hint="eastAsia"/>
                <w:bCs/>
                <w:color w:val="000000"/>
                <w:sz w:val="24"/>
                <w:szCs w:val="32"/>
              </w:rPr>
              <w:t>该项目酸洗工序所用设备、工艺及原辅材料均与本项目相同，其</w:t>
            </w:r>
            <w:r w:rsidRPr="000722E2">
              <w:rPr>
                <w:rFonts w:ascii="宋体" w:hAnsi="宋体"/>
                <w:bCs/>
                <w:color w:val="000000"/>
                <w:sz w:val="24"/>
                <w:szCs w:val="32"/>
              </w:rPr>
              <w:t>表面处理废水</w:t>
            </w:r>
            <w:r>
              <w:rPr>
                <w:rFonts w:ascii="宋体" w:hAnsi="宋体"/>
                <w:bCs/>
                <w:color w:val="000000"/>
                <w:sz w:val="24"/>
                <w:szCs w:val="32"/>
              </w:rPr>
              <w:t>中铁质量分数约为9.83%，故本项目</w:t>
            </w:r>
            <w:r w:rsidR="00B25E33" w:rsidRPr="000722E2">
              <w:rPr>
                <w:rFonts w:ascii="宋体" w:hAnsi="宋体" w:hint="eastAsia"/>
                <w:bCs/>
                <w:color w:val="000000"/>
                <w:sz w:val="24"/>
                <w:szCs w:val="32"/>
              </w:rPr>
              <w:t>表面处理废水</w:t>
            </w:r>
            <w:r>
              <w:rPr>
                <w:rFonts w:ascii="宋体" w:hAnsi="宋体"/>
                <w:bCs/>
                <w:color w:val="000000"/>
                <w:sz w:val="24"/>
                <w:szCs w:val="32"/>
              </w:rPr>
              <w:t>中含铁</w:t>
            </w:r>
            <w:r>
              <w:rPr>
                <w:rFonts w:ascii="宋体" w:hAnsi="宋体" w:hint="eastAsia"/>
                <w:bCs/>
                <w:color w:val="000000"/>
                <w:sz w:val="24"/>
                <w:szCs w:val="32"/>
              </w:rPr>
              <w:t>196.6</w:t>
            </w:r>
            <w:r>
              <w:rPr>
                <w:rFonts w:ascii="宋体" w:hAnsi="宋体"/>
                <w:bCs/>
                <w:color w:val="000000"/>
                <w:sz w:val="24"/>
                <w:szCs w:val="32"/>
              </w:rPr>
              <w:t>t；</w:t>
            </w:r>
          </w:p>
          <w:p w14:paraId="31D8430D"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lastRenderedPageBreak/>
              <w:t>②漂洗</w:t>
            </w:r>
            <w:r>
              <w:rPr>
                <w:rFonts w:ascii="宋体" w:hAnsi="宋体"/>
                <w:bCs/>
                <w:color w:val="000000"/>
                <w:sz w:val="24"/>
                <w:szCs w:val="32"/>
              </w:rPr>
              <w:t>废水含铁：参考</w:t>
            </w:r>
            <w:r>
              <w:rPr>
                <w:rFonts w:ascii="宋体" w:hAnsi="宋体" w:hint="eastAsia"/>
                <w:bCs/>
                <w:color w:val="000000"/>
                <w:sz w:val="24"/>
                <w:szCs w:val="32"/>
              </w:rPr>
              <w:t>《富平县盛川环境科技有限公司20万t/a带钢表面处理项目竣工环境保护验收监测报告表》</w:t>
            </w:r>
            <w:r>
              <w:rPr>
                <w:rFonts w:ascii="宋体" w:hAnsi="宋体"/>
                <w:bCs/>
                <w:color w:val="000000"/>
                <w:sz w:val="24"/>
                <w:szCs w:val="32"/>
              </w:rPr>
              <w:t>中相关内容，</w:t>
            </w:r>
            <w:r>
              <w:rPr>
                <w:rFonts w:ascii="宋体" w:hAnsi="宋体" w:hint="eastAsia"/>
                <w:bCs/>
                <w:color w:val="000000"/>
                <w:sz w:val="24"/>
                <w:szCs w:val="32"/>
              </w:rPr>
              <w:t>该项目钢带漂洗工序所用设备、工艺及原辅材料均与本项目相同，其漂洗</w:t>
            </w:r>
            <w:r>
              <w:rPr>
                <w:rFonts w:ascii="宋体" w:hAnsi="宋体"/>
                <w:bCs/>
                <w:color w:val="000000"/>
                <w:sz w:val="24"/>
                <w:szCs w:val="32"/>
              </w:rPr>
              <w:t>废水中铁质量分数约为</w:t>
            </w:r>
            <w:r>
              <w:rPr>
                <w:rFonts w:ascii="宋体" w:hAnsi="宋体" w:hint="eastAsia"/>
                <w:bCs/>
                <w:color w:val="000000"/>
                <w:sz w:val="24"/>
                <w:szCs w:val="32"/>
              </w:rPr>
              <w:t>3</w:t>
            </w:r>
            <w:r>
              <w:rPr>
                <w:rFonts w:ascii="宋体" w:hAnsi="宋体"/>
                <w:bCs/>
                <w:color w:val="000000"/>
                <w:sz w:val="24"/>
                <w:szCs w:val="32"/>
              </w:rPr>
              <w:t>.06%，故本项</w:t>
            </w:r>
            <w:r>
              <w:rPr>
                <w:rFonts w:ascii="宋体" w:hAnsi="宋体" w:hint="eastAsia"/>
                <w:bCs/>
                <w:color w:val="000000"/>
                <w:sz w:val="24"/>
                <w:szCs w:val="32"/>
              </w:rPr>
              <w:t>漂洗</w:t>
            </w:r>
            <w:r>
              <w:rPr>
                <w:rFonts w:ascii="宋体" w:hAnsi="宋体"/>
                <w:bCs/>
                <w:color w:val="000000"/>
                <w:sz w:val="24"/>
                <w:szCs w:val="32"/>
              </w:rPr>
              <w:t>废水中含铁</w:t>
            </w:r>
            <w:r>
              <w:rPr>
                <w:rFonts w:ascii="宋体" w:hAnsi="宋体" w:hint="eastAsia"/>
                <w:bCs/>
                <w:color w:val="000000"/>
                <w:sz w:val="24"/>
                <w:szCs w:val="32"/>
              </w:rPr>
              <w:t>45.9t</w:t>
            </w:r>
            <w:r>
              <w:rPr>
                <w:rFonts w:ascii="宋体" w:hAnsi="宋体"/>
                <w:bCs/>
                <w:color w:val="000000"/>
                <w:sz w:val="24"/>
                <w:szCs w:val="32"/>
              </w:rPr>
              <w:t>；</w:t>
            </w:r>
          </w:p>
          <w:p w14:paraId="50912788"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③</w:t>
            </w:r>
            <w:r>
              <w:rPr>
                <w:rFonts w:ascii="宋体" w:hAnsi="宋体"/>
                <w:bCs/>
                <w:color w:val="000000"/>
                <w:sz w:val="24"/>
                <w:szCs w:val="32"/>
              </w:rPr>
              <w:t>污水处理</w:t>
            </w:r>
            <w:r w:rsidR="00E062CE">
              <w:rPr>
                <w:rFonts w:ascii="宋体" w:hAnsi="宋体" w:hint="eastAsia"/>
                <w:bCs/>
                <w:color w:val="000000"/>
                <w:sz w:val="24"/>
                <w:szCs w:val="32"/>
              </w:rPr>
              <w:t>站</w:t>
            </w:r>
            <w:r>
              <w:rPr>
                <w:rFonts w:ascii="宋体" w:hAnsi="宋体"/>
                <w:bCs/>
                <w:color w:val="000000"/>
                <w:sz w:val="24"/>
                <w:szCs w:val="32"/>
              </w:rPr>
              <w:t>沉渣含铁：参考</w:t>
            </w:r>
            <w:r>
              <w:rPr>
                <w:rFonts w:ascii="宋体" w:hAnsi="宋体" w:hint="eastAsia"/>
                <w:bCs/>
                <w:color w:val="000000"/>
                <w:sz w:val="24"/>
                <w:szCs w:val="32"/>
              </w:rPr>
              <w:t>《富平县盛川环境科技有限公司20万t/a带钢表面处理项目竣工环境保护验收监测报告表》</w:t>
            </w:r>
            <w:r>
              <w:rPr>
                <w:rFonts w:ascii="宋体" w:hAnsi="宋体"/>
                <w:bCs/>
                <w:color w:val="000000"/>
                <w:sz w:val="24"/>
                <w:szCs w:val="32"/>
              </w:rPr>
              <w:t>中相关内容，该项目污水处理工艺及设施与本项目相同，污水处理设施沉渣含铁约为</w:t>
            </w:r>
            <w:r w:rsidR="00876FD8">
              <w:rPr>
                <w:rFonts w:ascii="宋体" w:hAnsi="宋体" w:hint="eastAsia"/>
                <w:bCs/>
                <w:color w:val="000000"/>
                <w:sz w:val="24"/>
                <w:szCs w:val="32"/>
              </w:rPr>
              <w:t>2</w:t>
            </w:r>
            <w:r w:rsidR="00E062CE">
              <w:rPr>
                <w:rFonts w:ascii="宋体" w:hAnsi="宋体" w:hint="eastAsia"/>
                <w:bCs/>
                <w:color w:val="000000"/>
                <w:sz w:val="24"/>
                <w:szCs w:val="32"/>
              </w:rPr>
              <w:t>0</w:t>
            </w:r>
            <w:r>
              <w:rPr>
                <w:rFonts w:ascii="宋体" w:hAnsi="宋体"/>
                <w:bCs/>
                <w:color w:val="000000"/>
                <w:sz w:val="24"/>
                <w:szCs w:val="32"/>
              </w:rPr>
              <w:t>%，故本项污水处理</w:t>
            </w:r>
            <w:r w:rsidR="00E062CE">
              <w:rPr>
                <w:rFonts w:ascii="宋体" w:hAnsi="宋体" w:hint="eastAsia"/>
                <w:bCs/>
                <w:color w:val="000000"/>
                <w:sz w:val="24"/>
                <w:szCs w:val="32"/>
              </w:rPr>
              <w:t>站</w:t>
            </w:r>
            <w:r>
              <w:rPr>
                <w:rFonts w:ascii="宋体" w:hAnsi="宋体"/>
                <w:bCs/>
                <w:color w:val="000000"/>
                <w:sz w:val="24"/>
                <w:szCs w:val="32"/>
              </w:rPr>
              <w:t>沉渣含铁</w:t>
            </w:r>
            <w:r>
              <w:rPr>
                <w:rFonts w:ascii="宋体" w:hAnsi="宋体" w:hint="eastAsia"/>
                <w:bCs/>
                <w:color w:val="000000"/>
                <w:sz w:val="24"/>
                <w:szCs w:val="32"/>
              </w:rPr>
              <w:t>1</w:t>
            </w:r>
            <w:r>
              <w:rPr>
                <w:rFonts w:ascii="宋体" w:hAnsi="宋体"/>
                <w:bCs/>
                <w:color w:val="000000"/>
                <w:sz w:val="24"/>
                <w:szCs w:val="32"/>
              </w:rPr>
              <w:t>t</w:t>
            </w:r>
            <w:r>
              <w:rPr>
                <w:rFonts w:ascii="宋体" w:hAnsi="宋体" w:hint="eastAsia"/>
                <w:bCs/>
                <w:color w:val="000000"/>
                <w:sz w:val="24"/>
                <w:szCs w:val="32"/>
              </w:rPr>
              <w:t>；</w:t>
            </w:r>
          </w:p>
          <w:p w14:paraId="6BA67621"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④</w:t>
            </w:r>
            <w:r>
              <w:rPr>
                <w:rFonts w:ascii="宋体" w:hAnsi="宋体"/>
                <w:bCs/>
                <w:color w:val="000000"/>
                <w:sz w:val="24"/>
                <w:szCs w:val="32"/>
              </w:rPr>
              <w:t>酸洗槽沉渣含铁：参考</w:t>
            </w:r>
            <w:r>
              <w:rPr>
                <w:rFonts w:ascii="宋体" w:hAnsi="宋体" w:hint="eastAsia"/>
                <w:bCs/>
                <w:color w:val="000000"/>
                <w:sz w:val="24"/>
                <w:szCs w:val="32"/>
              </w:rPr>
              <w:t>《富平县盛川环境科技有限公司20万t/a带钢表面处理项目竣工环境保护验收监测报告表》</w:t>
            </w:r>
            <w:r>
              <w:rPr>
                <w:rFonts w:ascii="宋体" w:hAnsi="宋体"/>
                <w:bCs/>
                <w:color w:val="000000"/>
                <w:sz w:val="24"/>
                <w:szCs w:val="32"/>
              </w:rPr>
              <w:t>中相关内容，</w:t>
            </w:r>
            <w:r>
              <w:rPr>
                <w:rFonts w:ascii="宋体" w:hAnsi="宋体" w:hint="eastAsia"/>
                <w:bCs/>
                <w:color w:val="000000"/>
                <w:sz w:val="24"/>
                <w:szCs w:val="32"/>
              </w:rPr>
              <w:t>该项目酸洗工序所用设备、工艺及原辅材料均与本项目相同，其</w:t>
            </w:r>
            <w:r>
              <w:rPr>
                <w:rFonts w:ascii="宋体" w:hAnsi="宋体"/>
                <w:bCs/>
                <w:color w:val="000000"/>
                <w:sz w:val="24"/>
                <w:szCs w:val="32"/>
              </w:rPr>
              <w:t>酸洗槽沉渣含铁约为54.52%，故本项</w:t>
            </w:r>
            <w:r>
              <w:rPr>
                <w:rFonts w:ascii="宋体" w:hAnsi="宋体" w:hint="eastAsia"/>
                <w:bCs/>
                <w:color w:val="000000"/>
                <w:sz w:val="24"/>
                <w:szCs w:val="32"/>
              </w:rPr>
              <w:t>酸洗槽沉渣含铁2.5t；</w:t>
            </w:r>
          </w:p>
          <w:p w14:paraId="6C0EB524"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⑤氧化铁皮：</w:t>
            </w:r>
            <w:r>
              <w:rPr>
                <w:rFonts w:ascii="宋体" w:hAnsi="宋体"/>
                <w:bCs/>
                <w:color w:val="000000"/>
                <w:sz w:val="24"/>
                <w:szCs w:val="32"/>
              </w:rPr>
              <w:t>依据本项目源强分析内容，本项目氧化铁皮产生量为</w:t>
            </w:r>
            <w:r>
              <w:rPr>
                <w:rFonts w:ascii="宋体" w:hAnsi="宋体" w:hint="eastAsia"/>
                <w:bCs/>
                <w:color w:val="000000"/>
                <w:sz w:val="24"/>
                <w:szCs w:val="32"/>
              </w:rPr>
              <w:t>1</w:t>
            </w:r>
            <w:r>
              <w:rPr>
                <w:rFonts w:ascii="宋体" w:hAnsi="宋体"/>
                <w:bCs/>
                <w:color w:val="000000"/>
                <w:sz w:val="24"/>
                <w:szCs w:val="32"/>
              </w:rPr>
              <w:t>0</w:t>
            </w:r>
            <w:r>
              <w:rPr>
                <w:rFonts w:ascii="宋体" w:hAnsi="宋体" w:hint="eastAsia"/>
                <w:bCs/>
                <w:color w:val="000000"/>
                <w:sz w:val="24"/>
                <w:szCs w:val="32"/>
              </w:rPr>
              <w:t>00</w:t>
            </w:r>
            <w:r>
              <w:rPr>
                <w:rFonts w:ascii="宋体" w:hAnsi="宋体"/>
                <w:bCs/>
                <w:color w:val="000000"/>
                <w:sz w:val="24"/>
                <w:szCs w:val="32"/>
              </w:rPr>
              <w:t>t；</w:t>
            </w:r>
          </w:p>
          <w:p w14:paraId="0B480850"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⑥</w:t>
            </w:r>
            <w:r>
              <w:rPr>
                <w:rFonts w:ascii="宋体" w:hAnsi="宋体"/>
                <w:bCs/>
                <w:color w:val="000000"/>
                <w:sz w:val="24"/>
                <w:szCs w:val="32"/>
              </w:rPr>
              <w:t>剥壳开卷粉尘：依据本项目源强分析内容，本项目剥壳开卷粉尘产生量为</w:t>
            </w:r>
            <w:r>
              <w:rPr>
                <w:rFonts w:ascii="宋体" w:hAnsi="宋体" w:hint="eastAsia"/>
                <w:bCs/>
                <w:color w:val="000000"/>
                <w:sz w:val="24"/>
                <w:szCs w:val="32"/>
              </w:rPr>
              <w:t>1</w:t>
            </w:r>
            <w:r>
              <w:rPr>
                <w:rFonts w:ascii="宋体" w:hAnsi="宋体"/>
                <w:bCs/>
                <w:color w:val="000000"/>
                <w:sz w:val="24"/>
                <w:szCs w:val="32"/>
              </w:rPr>
              <w:t>t</w:t>
            </w:r>
            <w:r>
              <w:rPr>
                <w:rFonts w:ascii="宋体" w:hAnsi="宋体" w:hint="eastAsia"/>
                <w:bCs/>
                <w:color w:val="000000"/>
                <w:sz w:val="24"/>
                <w:szCs w:val="32"/>
              </w:rPr>
              <w:t>。</w:t>
            </w:r>
          </w:p>
          <w:p w14:paraId="65739DA2"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产出：</w:t>
            </w:r>
            <w:r>
              <w:rPr>
                <w:rFonts w:ascii="宋体" w:hAnsi="宋体"/>
                <w:bCs/>
                <w:color w:val="000000"/>
                <w:sz w:val="24"/>
                <w:szCs w:val="32"/>
              </w:rPr>
              <w:t>依据建设单位提供资料</w:t>
            </w:r>
            <w:r>
              <w:rPr>
                <w:rFonts w:ascii="宋体" w:hAnsi="宋体" w:hint="eastAsia"/>
                <w:bCs/>
                <w:color w:val="000000"/>
                <w:sz w:val="24"/>
                <w:szCs w:val="32"/>
              </w:rPr>
              <w:t>及《富平县盛川环境科技有限公司水处理剂聚氯化铁送样委托检测报告》中内容</w:t>
            </w:r>
            <w:r>
              <w:rPr>
                <w:rFonts w:ascii="宋体" w:hAnsi="宋体"/>
                <w:bCs/>
                <w:color w:val="000000"/>
                <w:sz w:val="24"/>
                <w:szCs w:val="32"/>
              </w:rPr>
              <w:t>，</w:t>
            </w:r>
            <w:r>
              <w:rPr>
                <w:rFonts w:ascii="宋体" w:hAnsi="宋体" w:hint="eastAsia"/>
                <w:bCs/>
                <w:color w:val="000000"/>
                <w:sz w:val="24"/>
                <w:szCs w:val="32"/>
              </w:rPr>
              <w:t>该公司酸洗表面处理废水经与本项目相同工艺、相同规格设备治理后得到的聚氯化铁水处理剂含铁约10.64%，</w:t>
            </w:r>
            <w:r>
              <w:rPr>
                <w:rFonts w:ascii="宋体" w:hAnsi="宋体"/>
                <w:bCs/>
                <w:color w:val="000000"/>
                <w:sz w:val="24"/>
                <w:szCs w:val="32"/>
              </w:rPr>
              <w:t>满足《水处理剂</w:t>
            </w:r>
            <w:r>
              <w:rPr>
                <w:rFonts w:ascii="宋体" w:hAnsi="宋体" w:hint="eastAsia"/>
                <w:bCs/>
                <w:color w:val="000000"/>
                <w:sz w:val="24"/>
                <w:szCs w:val="32"/>
              </w:rPr>
              <w:t xml:space="preserve"> </w:t>
            </w:r>
            <w:r>
              <w:rPr>
                <w:rFonts w:ascii="宋体" w:hAnsi="宋体"/>
                <w:bCs/>
                <w:color w:val="000000"/>
                <w:sz w:val="24"/>
                <w:szCs w:val="32"/>
              </w:rPr>
              <w:t>聚氯化铁》（HG/T4672-2014）表1液体标准指标（含铁质量分数</w:t>
            </w:r>
            <w:r>
              <w:rPr>
                <w:rFonts w:cs="宋体" w:hint="eastAsia"/>
                <w:color w:val="000000"/>
                <w:szCs w:val="21"/>
              </w:rPr>
              <w:t>≥</w:t>
            </w:r>
            <w:r>
              <w:rPr>
                <w:rFonts w:ascii="宋体" w:hAnsi="宋体"/>
                <w:bCs/>
                <w:color w:val="000000"/>
                <w:sz w:val="24"/>
                <w:szCs w:val="32"/>
              </w:rPr>
              <w:t>8.2%）</w:t>
            </w:r>
            <w:r>
              <w:rPr>
                <w:rFonts w:ascii="宋体" w:hAnsi="宋体" w:hint="eastAsia"/>
                <w:bCs/>
                <w:color w:val="000000"/>
                <w:sz w:val="24"/>
                <w:szCs w:val="32"/>
              </w:rPr>
              <w:t>。</w:t>
            </w:r>
            <w:r>
              <w:rPr>
                <w:rFonts w:ascii="宋体" w:hAnsi="宋体"/>
                <w:bCs/>
                <w:color w:val="000000"/>
                <w:sz w:val="24"/>
                <w:szCs w:val="32"/>
              </w:rPr>
              <w:t>本项</w:t>
            </w:r>
            <w:r>
              <w:rPr>
                <w:rFonts w:ascii="宋体" w:hAnsi="宋体" w:hint="eastAsia"/>
                <w:bCs/>
                <w:color w:val="000000"/>
                <w:sz w:val="24"/>
                <w:szCs w:val="32"/>
              </w:rPr>
              <w:t>目中间产物</w:t>
            </w:r>
            <w:r>
              <w:rPr>
                <w:rFonts w:ascii="宋体" w:hAnsi="宋体"/>
                <w:bCs/>
                <w:color w:val="000000"/>
                <w:sz w:val="24"/>
                <w:szCs w:val="32"/>
              </w:rPr>
              <w:t>含铁</w:t>
            </w:r>
            <w:r>
              <w:rPr>
                <w:rFonts w:ascii="宋体" w:hAnsi="宋体" w:hint="eastAsia"/>
                <w:bCs/>
                <w:color w:val="000000"/>
                <w:sz w:val="24"/>
                <w:szCs w:val="32"/>
              </w:rPr>
              <w:t>24</w:t>
            </w:r>
            <w:r w:rsidR="00377345">
              <w:rPr>
                <w:rFonts w:ascii="宋体" w:hAnsi="宋体" w:hint="eastAsia"/>
                <w:bCs/>
                <w:color w:val="000000"/>
                <w:sz w:val="24"/>
                <w:szCs w:val="32"/>
              </w:rPr>
              <w:t>2.5</w:t>
            </w:r>
            <w:r>
              <w:rPr>
                <w:rFonts w:ascii="宋体" w:hAnsi="宋体"/>
                <w:bCs/>
                <w:color w:val="000000"/>
                <w:sz w:val="24"/>
                <w:szCs w:val="32"/>
              </w:rPr>
              <w:t>t</w:t>
            </w:r>
            <w:r>
              <w:rPr>
                <w:rFonts w:ascii="宋体" w:hAnsi="宋体" w:hint="eastAsia"/>
                <w:bCs/>
                <w:color w:val="000000"/>
                <w:sz w:val="24"/>
                <w:szCs w:val="32"/>
              </w:rPr>
              <w:t>，</w:t>
            </w:r>
            <w:bookmarkEnd w:id="18"/>
            <w:r>
              <w:rPr>
                <w:rFonts w:ascii="宋体" w:hAnsi="宋体" w:hint="eastAsia"/>
                <w:bCs/>
                <w:color w:val="000000"/>
                <w:sz w:val="24"/>
                <w:szCs w:val="32"/>
              </w:rPr>
              <w:t>年可得PFC絮凝剂溶液（聚氯化铁水处理剂）约2300吨。</w:t>
            </w:r>
          </w:p>
          <w:p w14:paraId="1F732F03" w14:textId="77777777" w:rsidR="00F83926" w:rsidRDefault="00F83926">
            <w:pPr>
              <w:adjustRightInd w:val="0"/>
              <w:snapToGrid w:val="0"/>
              <w:spacing w:line="360" w:lineRule="auto"/>
              <w:ind w:firstLineChars="200" w:firstLine="480"/>
              <w:rPr>
                <w:rFonts w:ascii="宋体" w:hAnsi="宋体" w:hint="eastAsia"/>
                <w:bCs/>
                <w:color w:val="000000"/>
                <w:sz w:val="24"/>
                <w:szCs w:val="32"/>
              </w:rPr>
            </w:pPr>
            <w:r>
              <w:rPr>
                <w:rFonts w:ascii="宋体" w:hAnsi="宋体" w:hint="eastAsia"/>
                <w:bCs/>
                <w:color w:val="000000"/>
                <w:sz w:val="24"/>
                <w:szCs w:val="32"/>
              </w:rPr>
              <w:t>本项目铁元素</w:t>
            </w:r>
            <w:proofErr w:type="gramStart"/>
            <w:r>
              <w:rPr>
                <w:rFonts w:ascii="宋体" w:hAnsi="宋体" w:hint="eastAsia"/>
                <w:bCs/>
                <w:color w:val="000000"/>
                <w:sz w:val="24"/>
                <w:szCs w:val="32"/>
              </w:rPr>
              <w:t>平衡见</w:t>
            </w:r>
            <w:proofErr w:type="gramEnd"/>
            <w:r>
              <w:rPr>
                <w:rFonts w:ascii="宋体" w:hAnsi="宋体" w:hint="eastAsia"/>
                <w:bCs/>
                <w:color w:val="000000"/>
                <w:sz w:val="24"/>
                <w:szCs w:val="32"/>
              </w:rPr>
              <w:t>下表：</w:t>
            </w:r>
          </w:p>
          <w:p w14:paraId="20DF53CB" w14:textId="77777777" w:rsidR="00F83926" w:rsidRDefault="00F83926">
            <w:pPr>
              <w:pStyle w:val="a0"/>
              <w:snapToGrid w:val="0"/>
              <w:ind w:firstLineChars="0" w:firstLine="0"/>
              <w:jc w:val="center"/>
              <w:rPr>
                <w:rFonts w:ascii="Times New Roman" w:hAnsi="Times New Roman"/>
                <w:b/>
                <w:bCs/>
                <w:color w:val="000000"/>
                <w:szCs w:val="21"/>
              </w:rPr>
            </w:pPr>
            <w:r>
              <w:rPr>
                <w:rFonts w:ascii="Times New Roman" w:hAnsi="Times New Roman" w:hint="eastAsia"/>
                <w:b/>
                <w:bCs/>
                <w:color w:val="000000"/>
                <w:szCs w:val="21"/>
              </w:rPr>
              <w:t>表</w:t>
            </w:r>
            <w:r>
              <w:rPr>
                <w:rFonts w:ascii="Times New Roman" w:hAnsi="Times New Roman" w:hint="eastAsia"/>
                <w:b/>
                <w:bCs/>
                <w:color w:val="000000"/>
                <w:szCs w:val="21"/>
              </w:rPr>
              <w:t>2-</w:t>
            </w:r>
            <w:r w:rsidR="003D77BE">
              <w:rPr>
                <w:rFonts w:ascii="Times New Roman" w:hAnsi="Times New Roman" w:hint="eastAsia"/>
                <w:b/>
                <w:bCs/>
                <w:color w:val="000000"/>
                <w:szCs w:val="21"/>
              </w:rPr>
              <w:t>7</w:t>
            </w:r>
            <w:r>
              <w:rPr>
                <w:rFonts w:ascii="Times New Roman" w:hAnsi="Times New Roman" w:hint="eastAsia"/>
                <w:b/>
                <w:bCs/>
                <w:color w:val="000000"/>
                <w:szCs w:val="21"/>
              </w:rPr>
              <w:t xml:space="preserve"> </w:t>
            </w:r>
            <w:r>
              <w:rPr>
                <w:rFonts w:ascii="Times New Roman" w:hAnsi="Times New Roman"/>
                <w:b/>
                <w:bCs/>
                <w:color w:val="000000"/>
                <w:szCs w:val="21"/>
              </w:rPr>
              <w:t>项目</w:t>
            </w:r>
            <w:r>
              <w:rPr>
                <w:rFonts w:ascii="Times New Roman" w:hAnsi="Times New Roman" w:hint="eastAsia"/>
                <w:b/>
                <w:bCs/>
                <w:color w:val="000000"/>
                <w:szCs w:val="21"/>
              </w:rPr>
              <w:t>铁元素物料平衡表</w:t>
            </w:r>
            <w:r>
              <w:rPr>
                <w:rFonts w:ascii="Times New Roman" w:hAnsi="Times New Roman" w:hint="eastAsia"/>
                <w:b/>
                <w:bCs/>
                <w:color w:val="000000"/>
                <w:szCs w:val="21"/>
              </w:rPr>
              <w:t xml:space="preserve">    </w:t>
            </w:r>
            <w:r>
              <w:rPr>
                <w:rFonts w:ascii="Times New Roman" w:hAnsi="Times New Roman" w:hint="eastAsia"/>
                <w:b/>
                <w:bCs/>
                <w:color w:val="000000"/>
                <w:szCs w:val="21"/>
              </w:rPr>
              <w:t>（单位：</w:t>
            </w:r>
            <w:r>
              <w:rPr>
                <w:rFonts w:ascii="Times New Roman" w:hAnsi="Times New Roman" w:hint="eastAsia"/>
                <w:b/>
                <w:bCs/>
                <w:color w:val="000000"/>
                <w:szCs w:val="21"/>
              </w:rPr>
              <w:t>t/a</w:t>
            </w:r>
            <w:r>
              <w:rPr>
                <w:rFonts w:ascii="Times New Roman" w:hAnsi="Times New Roman" w:hint="eastAsia"/>
                <w:b/>
                <w:bCs/>
                <w:color w:val="000000"/>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272"/>
              <w:gridCol w:w="1150"/>
              <w:gridCol w:w="1176"/>
              <w:gridCol w:w="686"/>
              <w:gridCol w:w="1637"/>
              <w:gridCol w:w="1177"/>
            </w:tblGrid>
            <w:tr w:rsidR="00F83926" w14:paraId="6942185F" w14:textId="77777777">
              <w:tc>
                <w:tcPr>
                  <w:tcW w:w="2380" w:type="dxa"/>
                  <w:gridSpan w:val="2"/>
                  <w:vAlign w:val="center"/>
                </w:tcPr>
                <w:p w14:paraId="329E5416" w14:textId="77777777" w:rsidR="00F83926" w:rsidRDefault="00F83926">
                  <w:pPr>
                    <w:pStyle w:val="a0"/>
                    <w:ind w:firstLineChars="0" w:firstLine="0"/>
                    <w:jc w:val="center"/>
                    <w:rPr>
                      <w:b/>
                      <w:bCs/>
                      <w:color w:val="000000"/>
                    </w:rPr>
                  </w:pPr>
                  <w:bookmarkStart w:id="19" w:name="_Hlk190680234"/>
                  <w:r>
                    <w:rPr>
                      <w:rFonts w:hint="eastAsia"/>
                      <w:b/>
                      <w:bCs/>
                      <w:color w:val="000000"/>
                    </w:rPr>
                    <w:t>投入</w:t>
                  </w:r>
                </w:p>
              </w:tc>
              <w:tc>
                <w:tcPr>
                  <w:tcW w:w="2381" w:type="dxa"/>
                  <w:gridSpan w:val="2"/>
                  <w:vAlign w:val="center"/>
                </w:tcPr>
                <w:p w14:paraId="7F0C9273" w14:textId="77777777" w:rsidR="00F83926" w:rsidRDefault="00F83926">
                  <w:pPr>
                    <w:pStyle w:val="a0"/>
                    <w:ind w:firstLineChars="0" w:firstLine="0"/>
                    <w:jc w:val="center"/>
                    <w:rPr>
                      <w:b/>
                      <w:bCs/>
                      <w:color w:val="000000"/>
                    </w:rPr>
                  </w:pPr>
                  <w:r>
                    <w:rPr>
                      <w:rFonts w:hint="eastAsia"/>
                      <w:b/>
                      <w:bCs/>
                      <w:color w:val="000000"/>
                    </w:rPr>
                    <w:t>中间产物</w:t>
                  </w:r>
                </w:p>
              </w:tc>
              <w:tc>
                <w:tcPr>
                  <w:tcW w:w="3571" w:type="dxa"/>
                  <w:gridSpan w:val="3"/>
                  <w:vAlign w:val="center"/>
                </w:tcPr>
                <w:p w14:paraId="205B4A67" w14:textId="77777777" w:rsidR="00F83926" w:rsidRDefault="00F83926">
                  <w:pPr>
                    <w:pStyle w:val="a0"/>
                    <w:ind w:firstLineChars="0" w:firstLine="0"/>
                    <w:jc w:val="center"/>
                    <w:rPr>
                      <w:b/>
                      <w:bCs/>
                      <w:color w:val="000000"/>
                    </w:rPr>
                  </w:pPr>
                  <w:r>
                    <w:rPr>
                      <w:rFonts w:hint="eastAsia"/>
                      <w:b/>
                      <w:bCs/>
                      <w:color w:val="000000"/>
                    </w:rPr>
                    <w:t>产出</w:t>
                  </w:r>
                </w:p>
              </w:tc>
            </w:tr>
            <w:tr w:rsidR="00F83926" w14:paraId="01A773E2" w14:textId="77777777">
              <w:tc>
                <w:tcPr>
                  <w:tcW w:w="1086" w:type="dxa"/>
                  <w:vAlign w:val="center"/>
                </w:tcPr>
                <w:p w14:paraId="27ADF53E" w14:textId="77777777" w:rsidR="00F83926" w:rsidRDefault="00F83926">
                  <w:pPr>
                    <w:pStyle w:val="a0"/>
                    <w:ind w:firstLineChars="0" w:firstLine="0"/>
                    <w:jc w:val="center"/>
                    <w:rPr>
                      <w:color w:val="000000"/>
                    </w:rPr>
                  </w:pPr>
                  <w:r>
                    <w:rPr>
                      <w:rFonts w:hint="eastAsia"/>
                      <w:color w:val="000000"/>
                    </w:rPr>
                    <w:t>原料带钢</w:t>
                  </w:r>
                </w:p>
              </w:tc>
              <w:tc>
                <w:tcPr>
                  <w:tcW w:w="1294" w:type="dxa"/>
                  <w:vAlign w:val="center"/>
                </w:tcPr>
                <w:p w14:paraId="57A6013F" w14:textId="77777777" w:rsidR="00F83926" w:rsidRDefault="00F83926">
                  <w:pPr>
                    <w:pStyle w:val="a0"/>
                    <w:ind w:firstLineChars="0" w:firstLine="0"/>
                    <w:jc w:val="center"/>
                    <w:rPr>
                      <w:color w:val="000000"/>
                    </w:rPr>
                  </w:pPr>
                  <w:r>
                    <w:rPr>
                      <w:rFonts w:hint="eastAsia"/>
                      <w:color w:val="000000"/>
                    </w:rPr>
                    <w:t>101247</w:t>
                  </w:r>
                </w:p>
              </w:tc>
              <w:tc>
                <w:tcPr>
                  <w:tcW w:w="1188" w:type="dxa"/>
                  <w:vAlign w:val="center"/>
                </w:tcPr>
                <w:p w14:paraId="168AB0CB" w14:textId="77777777" w:rsidR="00F83926" w:rsidRDefault="00193FED">
                  <w:pPr>
                    <w:pStyle w:val="a0"/>
                    <w:ind w:firstLineChars="0" w:firstLine="0"/>
                    <w:jc w:val="center"/>
                    <w:rPr>
                      <w:color w:val="000000"/>
                    </w:rPr>
                  </w:pPr>
                  <w:r>
                    <w:rPr>
                      <w:rFonts w:hint="eastAsia"/>
                      <w:color w:val="000000"/>
                    </w:rPr>
                    <w:t>表面处理废水</w:t>
                  </w:r>
                  <w:r w:rsidR="00F83926">
                    <w:rPr>
                      <w:rFonts w:hint="eastAsia"/>
                      <w:color w:val="000000"/>
                    </w:rPr>
                    <w:t>含铁</w:t>
                  </w:r>
                </w:p>
              </w:tc>
              <w:tc>
                <w:tcPr>
                  <w:tcW w:w="1193" w:type="dxa"/>
                  <w:vAlign w:val="center"/>
                </w:tcPr>
                <w:p w14:paraId="61AD2C98" w14:textId="77777777" w:rsidR="00F83926" w:rsidRDefault="00F83926">
                  <w:pPr>
                    <w:pStyle w:val="a0"/>
                    <w:ind w:firstLineChars="0" w:firstLine="0"/>
                    <w:jc w:val="center"/>
                    <w:rPr>
                      <w:color w:val="000000"/>
                    </w:rPr>
                  </w:pPr>
                  <w:r>
                    <w:rPr>
                      <w:rFonts w:hint="eastAsia"/>
                      <w:color w:val="000000"/>
                    </w:rPr>
                    <w:t>196.6</w:t>
                  </w:r>
                </w:p>
              </w:tc>
              <w:tc>
                <w:tcPr>
                  <w:tcW w:w="700" w:type="dxa"/>
                  <w:vMerge w:val="restart"/>
                  <w:vAlign w:val="center"/>
                </w:tcPr>
                <w:p w14:paraId="4B949CAF" w14:textId="77777777" w:rsidR="00F83926" w:rsidRDefault="00F83926">
                  <w:pPr>
                    <w:pStyle w:val="a0"/>
                    <w:ind w:firstLineChars="0" w:firstLine="0"/>
                    <w:jc w:val="center"/>
                    <w:rPr>
                      <w:color w:val="000000"/>
                    </w:rPr>
                  </w:pPr>
                  <w:r>
                    <w:rPr>
                      <w:rFonts w:hint="eastAsia"/>
                      <w:color w:val="000000"/>
                    </w:rPr>
                    <w:t>产品</w:t>
                  </w:r>
                </w:p>
              </w:tc>
              <w:tc>
                <w:tcPr>
                  <w:tcW w:w="1677" w:type="dxa"/>
                  <w:vAlign w:val="center"/>
                </w:tcPr>
                <w:p w14:paraId="1F4BBAC5" w14:textId="77777777" w:rsidR="00F83926" w:rsidRDefault="00F83926">
                  <w:pPr>
                    <w:pStyle w:val="a0"/>
                    <w:ind w:firstLineChars="0" w:firstLine="0"/>
                    <w:jc w:val="center"/>
                    <w:rPr>
                      <w:color w:val="000000"/>
                    </w:rPr>
                  </w:pPr>
                  <w:r>
                    <w:rPr>
                      <w:rFonts w:hint="eastAsia"/>
                      <w:color w:val="000000"/>
                      <w:szCs w:val="21"/>
                    </w:rPr>
                    <w:t>400mm</w:t>
                  </w:r>
                  <w:r>
                    <w:rPr>
                      <w:rFonts w:hint="eastAsia"/>
                      <w:color w:val="000000"/>
                      <w:szCs w:val="21"/>
                    </w:rPr>
                    <w:t>高频直缝焊管含铁</w:t>
                  </w:r>
                </w:p>
              </w:tc>
              <w:tc>
                <w:tcPr>
                  <w:tcW w:w="1194" w:type="dxa"/>
                  <w:vAlign w:val="center"/>
                </w:tcPr>
                <w:p w14:paraId="3748DF33" w14:textId="77777777" w:rsidR="00F83926" w:rsidRDefault="00F83926">
                  <w:pPr>
                    <w:pStyle w:val="a0"/>
                    <w:ind w:firstLineChars="0" w:firstLine="0"/>
                    <w:jc w:val="center"/>
                    <w:rPr>
                      <w:color w:val="000000"/>
                    </w:rPr>
                  </w:pPr>
                  <w:r>
                    <w:rPr>
                      <w:rFonts w:ascii="宋体" w:hAnsi="宋体" w:cs="宋体" w:hint="eastAsia"/>
                      <w:color w:val="000000"/>
                      <w:szCs w:val="21"/>
                    </w:rPr>
                    <w:t>50000</w:t>
                  </w:r>
                </w:p>
              </w:tc>
            </w:tr>
            <w:tr w:rsidR="00F83926" w14:paraId="362A7360" w14:textId="77777777">
              <w:tc>
                <w:tcPr>
                  <w:tcW w:w="1086" w:type="dxa"/>
                  <w:vAlign w:val="center"/>
                </w:tcPr>
                <w:p w14:paraId="10155C1A" w14:textId="77777777" w:rsidR="00F83926" w:rsidRDefault="00F83926">
                  <w:pPr>
                    <w:pStyle w:val="a0"/>
                    <w:ind w:firstLineChars="0" w:firstLine="0"/>
                    <w:jc w:val="center"/>
                    <w:rPr>
                      <w:color w:val="000000"/>
                    </w:rPr>
                  </w:pPr>
                </w:p>
              </w:tc>
              <w:tc>
                <w:tcPr>
                  <w:tcW w:w="1294" w:type="dxa"/>
                  <w:vAlign w:val="center"/>
                </w:tcPr>
                <w:p w14:paraId="1E7B115D" w14:textId="77777777" w:rsidR="00F83926" w:rsidRDefault="00F83926">
                  <w:pPr>
                    <w:pStyle w:val="a0"/>
                    <w:ind w:firstLineChars="0" w:firstLine="0"/>
                    <w:jc w:val="center"/>
                    <w:rPr>
                      <w:color w:val="000000"/>
                    </w:rPr>
                  </w:pPr>
                </w:p>
              </w:tc>
              <w:tc>
                <w:tcPr>
                  <w:tcW w:w="1188" w:type="dxa"/>
                  <w:vAlign w:val="center"/>
                </w:tcPr>
                <w:p w14:paraId="7255D970" w14:textId="77777777" w:rsidR="00F83926" w:rsidRDefault="00F83926">
                  <w:pPr>
                    <w:pStyle w:val="a0"/>
                    <w:ind w:firstLineChars="0" w:firstLine="0"/>
                    <w:jc w:val="center"/>
                    <w:rPr>
                      <w:color w:val="000000"/>
                    </w:rPr>
                  </w:pPr>
                  <w:r>
                    <w:rPr>
                      <w:rFonts w:hint="eastAsia"/>
                      <w:snapToGrid w:val="0"/>
                      <w:color w:val="000000"/>
                      <w:kern w:val="0"/>
                      <w:szCs w:val="21"/>
                    </w:rPr>
                    <w:t>漂洗</w:t>
                  </w:r>
                  <w:r>
                    <w:rPr>
                      <w:rFonts w:hint="eastAsia"/>
                      <w:color w:val="000000"/>
                    </w:rPr>
                    <w:t>废水含铁</w:t>
                  </w:r>
                </w:p>
              </w:tc>
              <w:tc>
                <w:tcPr>
                  <w:tcW w:w="1193" w:type="dxa"/>
                  <w:vAlign w:val="center"/>
                </w:tcPr>
                <w:p w14:paraId="62838C2B" w14:textId="77777777" w:rsidR="00F83926" w:rsidRDefault="00F83926">
                  <w:pPr>
                    <w:pStyle w:val="a0"/>
                    <w:ind w:firstLineChars="0" w:firstLine="0"/>
                    <w:jc w:val="center"/>
                    <w:rPr>
                      <w:color w:val="000000"/>
                    </w:rPr>
                  </w:pPr>
                  <w:r>
                    <w:rPr>
                      <w:rFonts w:hint="eastAsia"/>
                      <w:color w:val="000000"/>
                    </w:rPr>
                    <w:t>45.9</w:t>
                  </w:r>
                </w:p>
              </w:tc>
              <w:tc>
                <w:tcPr>
                  <w:tcW w:w="700" w:type="dxa"/>
                  <w:vMerge/>
                  <w:vAlign w:val="center"/>
                </w:tcPr>
                <w:p w14:paraId="6BA53432" w14:textId="77777777" w:rsidR="00F83926" w:rsidRDefault="00F83926">
                  <w:pPr>
                    <w:pStyle w:val="a0"/>
                    <w:ind w:firstLineChars="0" w:firstLine="0"/>
                    <w:jc w:val="center"/>
                    <w:rPr>
                      <w:color w:val="000000"/>
                    </w:rPr>
                  </w:pPr>
                </w:p>
              </w:tc>
              <w:tc>
                <w:tcPr>
                  <w:tcW w:w="1677" w:type="dxa"/>
                  <w:vAlign w:val="center"/>
                </w:tcPr>
                <w:p w14:paraId="3BD0558E" w14:textId="77777777" w:rsidR="00F83926" w:rsidRDefault="00F83926">
                  <w:pPr>
                    <w:pStyle w:val="a0"/>
                    <w:ind w:firstLineChars="0" w:firstLine="0"/>
                    <w:jc w:val="center"/>
                    <w:rPr>
                      <w:color w:val="000000"/>
                    </w:rPr>
                  </w:pPr>
                  <w:r>
                    <w:rPr>
                      <w:rFonts w:hint="eastAsia"/>
                      <w:color w:val="000000"/>
                      <w:szCs w:val="21"/>
                    </w:rPr>
                    <w:t>450mm</w:t>
                  </w:r>
                  <w:r>
                    <w:rPr>
                      <w:rFonts w:hint="eastAsia"/>
                      <w:color w:val="000000"/>
                      <w:szCs w:val="21"/>
                    </w:rPr>
                    <w:t>高频直缝焊管含铁</w:t>
                  </w:r>
                </w:p>
              </w:tc>
              <w:tc>
                <w:tcPr>
                  <w:tcW w:w="1194" w:type="dxa"/>
                  <w:vAlign w:val="center"/>
                </w:tcPr>
                <w:p w14:paraId="426EF7EF" w14:textId="77777777" w:rsidR="00F83926" w:rsidRDefault="00F83926">
                  <w:pPr>
                    <w:pStyle w:val="a0"/>
                    <w:ind w:firstLineChars="0" w:firstLine="0"/>
                    <w:jc w:val="center"/>
                    <w:rPr>
                      <w:color w:val="000000"/>
                    </w:rPr>
                  </w:pPr>
                  <w:r>
                    <w:rPr>
                      <w:rFonts w:ascii="宋体" w:hAnsi="宋体" w:cs="宋体" w:hint="eastAsia"/>
                      <w:color w:val="000000"/>
                      <w:szCs w:val="21"/>
                    </w:rPr>
                    <w:t>50000</w:t>
                  </w:r>
                </w:p>
              </w:tc>
            </w:tr>
            <w:tr w:rsidR="00F83926" w14:paraId="1CFE6958" w14:textId="77777777">
              <w:tc>
                <w:tcPr>
                  <w:tcW w:w="1086" w:type="dxa"/>
                  <w:vAlign w:val="center"/>
                </w:tcPr>
                <w:p w14:paraId="159904C4" w14:textId="77777777" w:rsidR="00F83926" w:rsidRDefault="00F83926">
                  <w:pPr>
                    <w:pStyle w:val="a0"/>
                    <w:ind w:firstLineChars="0" w:firstLine="0"/>
                    <w:jc w:val="center"/>
                    <w:rPr>
                      <w:color w:val="000000"/>
                    </w:rPr>
                  </w:pPr>
                </w:p>
              </w:tc>
              <w:tc>
                <w:tcPr>
                  <w:tcW w:w="1294" w:type="dxa"/>
                  <w:vAlign w:val="center"/>
                </w:tcPr>
                <w:p w14:paraId="2A589358" w14:textId="77777777" w:rsidR="00F83926" w:rsidRDefault="00F83926">
                  <w:pPr>
                    <w:pStyle w:val="a0"/>
                    <w:ind w:firstLineChars="0" w:firstLine="0"/>
                    <w:jc w:val="center"/>
                    <w:rPr>
                      <w:color w:val="000000"/>
                    </w:rPr>
                  </w:pPr>
                </w:p>
              </w:tc>
              <w:tc>
                <w:tcPr>
                  <w:tcW w:w="1188" w:type="dxa"/>
                  <w:vAlign w:val="center"/>
                </w:tcPr>
                <w:p w14:paraId="23195D07" w14:textId="77777777" w:rsidR="00F83926" w:rsidRDefault="00F83926">
                  <w:pPr>
                    <w:pStyle w:val="a0"/>
                    <w:ind w:firstLineChars="0" w:firstLine="0"/>
                    <w:jc w:val="center"/>
                    <w:rPr>
                      <w:color w:val="000000"/>
                    </w:rPr>
                  </w:pPr>
                  <w:r>
                    <w:rPr>
                      <w:rFonts w:hint="eastAsia"/>
                      <w:color w:val="000000"/>
                    </w:rPr>
                    <w:t>污水处理</w:t>
                  </w:r>
                  <w:r w:rsidR="00E062CE">
                    <w:rPr>
                      <w:rFonts w:hint="eastAsia"/>
                      <w:color w:val="000000"/>
                    </w:rPr>
                    <w:t>站</w:t>
                  </w:r>
                  <w:r>
                    <w:rPr>
                      <w:rFonts w:hint="eastAsia"/>
                      <w:color w:val="000000"/>
                    </w:rPr>
                    <w:t>沉渣含铁</w:t>
                  </w:r>
                </w:p>
              </w:tc>
              <w:tc>
                <w:tcPr>
                  <w:tcW w:w="1193" w:type="dxa"/>
                  <w:vAlign w:val="center"/>
                </w:tcPr>
                <w:p w14:paraId="1F12A904" w14:textId="77777777" w:rsidR="00F83926" w:rsidRDefault="00F83926">
                  <w:pPr>
                    <w:pStyle w:val="a0"/>
                    <w:ind w:firstLineChars="0" w:firstLine="0"/>
                    <w:jc w:val="center"/>
                    <w:rPr>
                      <w:color w:val="000000"/>
                    </w:rPr>
                  </w:pPr>
                  <w:r>
                    <w:rPr>
                      <w:rFonts w:hint="eastAsia"/>
                      <w:color w:val="000000"/>
                    </w:rPr>
                    <w:t>1</w:t>
                  </w:r>
                </w:p>
              </w:tc>
              <w:tc>
                <w:tcPr>
                  <w:tcW w:w="700" w:type="dxa"/>
                  <w:vAlign w:val="center"/>
                </w:tcPr>
                <w:p w14:paraId="29EABF45" w14:textId="77777777" w:rsidR="00F83926" w:rsidRPr="000722E2" w:rsidRDefault="00F83926">
                  <w:pPr>
                    <w:pStyle w:val="a0"/>
                    <w:ind w:firstLineChars="0" w:firstLine="0"/>
                    <w:jc w:val="center"/>
                    <w:rPr>
                      <w:color w:val="000000"/>
                    </w:rPr>
                  </w:pPr>
                  <w:r w:rsidRPr="000722E2">
                    <w:rPr>
                      <w:rFonts w:hint="eastAsia"/>
                      <w:color w:val="000000"/>
                    </w:rPr>
                    <w:t>污水处理</w:t>
                  </w:r>
                </w:p>
              </w:tc>
              <w:tc>
                <w:tcPr>
                  <w:tcW w:w="1677" w:type="dxa"/>
                  <w:vAlign w:val="center"/>
                </w:tcPr>
                <w:p w14:paraId="2DB8721D" w14:textId="77777777" w:rsidR="00F83926" w:rsidRPr="000722E2" w:rsidRDefault="00B25E33">
                  <w:pPr>
                    <w:pStyle w:val="a0"/>
                    <w:ind w:firstLineChars="0" w:firstLine="0"/>
                    <w:jc w:val="center"/>
                    <w:rPr>
                      <w:color w:val="000000"/>
                    </w:rPr>
                  </w:pPr>
                  <w:r w:rsidRPr="000722E2">
                    <w:rPr>
                      <w:rFonts w:hint="eastAsia"/>
                      <w:color w:val="000000"/>
                    </w:rPr>
                    <w:t>PFC</w:t>
                  </w:r>
                  <w:r w:rsidRPr="000722E2">
                    <w:rPr>
                      <w:rFonts w:hint="eastAsia"/>
                      <w:color w:val="000000"/>
                    </w:rPr>
                    <w:t>絮凝剂溶液</w:t>
                  </w:r>
                  <w:r w:rsidR="00F83926" w:rsidRPr="000722E2">
                    <w:rPr>
                      <w:rFonts w:hint="eastAsia"/>
                      <w:color w:val="000000"/>
                    </w:rPr>
                    <w:t>含铁</w:t>
                  </w:r>
                </w:p>
              </w:tc>
              <w:tc>
                <w:tcPr>
                  <w:tcW w:w="1194" w:type="dxa"/>
                  <w:vAlign w:val="center"/>
                </w:tcPr>
                <w:p w14:paraId="17FE9748" w14:textId="77777777" w:rsidR="00F83926" w:rsidRPr="000722E2" w:rsidRDefault="00F83926">
                  <w:pPr>
                    <w:pStyle w:val="a0"/>
                    <w:ind w:firstLineChars="0" w:firstLine="0"/>
                    <w:jc w:val="center"/>
                    <w:rPr>
                      <w:color w:val="000000"/>
                    </w:rPr>
                  </w:pPr>
                  <w:r w:rsidRPr="000722E2">
                    <w:rPr>
                      <w:rFonts w:hint="eastAsia"/>
                      <w:color w:val="000000"/>
                    </w:rPr>
                    <w:t>24</w:t>
                  </w:r>
                  <w:r w:rsidR="00377345">
                    <w:rPr>
                      <w:rFonts w:hint="eastAsia"/>
                      <w:color w:val="000000"/>
                    </w:rPr>
                    <w:t>2.5</w:t>
                  </w:r>
                </w:p>
              </w:tc>
            </w:tr>
            <w:tr w:rsidR="00F83926" w14:paraId="5A50A8FC" w14:textId="77777777">
              <w:tc>
                <w:tcPr>
                  <w:tcW w:w="1086" w:type="dxa"/>
                  <w:vAlign w:val="center"/>
                </w:tcPr>
                <w:p w14:paraId="671C13AF" w14:textId="77777777" w:rsidR="00F83926" w:rsidRDefault="00F83926">
                  <w:pPr>
                    <w:pStyle w:val="a0"/>
                    <w:ind w:firstLineChars="0" w:firstLine="0"/>
                    <w:jc w:val="center"/>
                    <w:rPr>
                      <w:color w:val="000000"/>
                    </w:rPr>
                  </w:pPr>
                </w:p>
              </w:tc>
              <w:tc>
                <w:tcPr>
                  <w:tcW w:w="1294" w:type="dxa"/>
                  <w:vAlign w:val="center"/>
                </w:tcPr>
                <w:p w14:paraId="3B2BFBB0" w14:textId="77777777" w:rsidR="00F83926" w:rsidRDefault="00F83926">
                  <w:pPr>
                    <w:pStyle w:val="a0"/>
                    <w:ind w:firstLineChars="0" w:firstLine="0"/>
                    <w:jc w:val="center"/>
                    <w:rPr>
                      <w:color w:val="000000"/>
                    </w:rPr>
                  </w:pPr>
                </w:p>
              </w:tc>
              <w:tc>
                <w:tcPr>
                  <w:tcW w:w="1188" w:type="dxa"/>
                  <w:vAlign w:val="center"/>
                </w:tcPr>
                <w:p w14:paraId="216363FC" w14:textId="77777777" w:rsidR="00F83926" w:rsidRDefault="00F83926">
                  <w:pPr>
                    <w:pStyle w:val="a0"/>
                    <w:ind w:firstLineChars="0" w:firstLine="0"/>
                    <w:jc w:val="center"/>
                    <w:rPr>
                      <w:color w:val="000000"/>
                    </w:rPr>
                  </w:pPr>
                  <w:r>
                    <w:rPr>
                      <w:rFonts w:hint="eastAsia"/>
                      <w:color w:val="000000"/>
                    </w:rPr>
                    <w:t>酸洗槽沉渣含铁</w:t>
                  </w:r>
                </w:p>
              </w:tc>
              <w:tc>
                <w:tcPr>
                  <w:tcW w:w="1193" w:type="dxa"/>
                  <w:vAlign w:val="center"/>
                </w:tcPr>
                <w:p w14:paraId="7CFF743D" w14:textId="77777777" w:rsidR="00F83926" w:rsidRDefault="00F83926">
                  <w:pPr>
                    <w:pStyle w:val="a0"/>
                    <w:ind w:firstLineChars="0" w:firstLine="0"/>
                    <w:jc w:val="center"/>
                    <w:rPr>
                      <w:color w:val="000000"/>
                    </w:rPr>
                  </w:pPr>
                  <w:r>
                    <w:rPr>
                      <w:rFonts w:hint="eastAsia"/>
                      <w:color w:val="000000"/>
                    </w:rPr>
                    <w:t>2.5</w:t>
                  </w:r>
                </w:p>
              </w:tc>
              <w:tc>
                <w:tcPr>
                  <w:tcW w:w="700" w:type="dxa"/>
                  <w:vMerge w:val="restart"/>
                  <w:vAlign w:val="center"/>
                </w:tcPr>
                <w:p w14:paraId="6F1B431D" w14:textId="77777777" w:rsidR="00F83926" w:rsidRDefault="00F83926">
                  <w:pPr>
                    <w:pStyle w:val="a0"/>
                    <w:ind w:firstLineChars="0" w:firstLine="0"/>
                    <w:jc w:val="center"/>
                    <w:rPr>
                      <w:color w:val="000000"/>
                    </w:rPr>
                  </w:pPr>
                  <w:r>
                    <w:rPr>
                      <w:rFonts w:hint="eastAsia"/>
                      <w:color w:val="000000"/>
                    </w:rPr>
                    <w:t>固体废物</w:t>
                  </w:r>
                </w:p>
              </w:tc>
              <w:tc>
                <w:tcPr>
                  <w:tcW w:w="1677" w:type="dxa"/>
                  <w:vAlign w:val="center"/>
                </w:tcPr>
                <w:p w14:paraId="03EAB297" w14:textId="77777777" w:rsidR="00F83926" w:rsidRDefault="00F83926">
                  <w:pPr>
                    <w:pStyle w:val="a0"/>
                    <w:ind w:firstLineChars="0" w:firstLine="0"/>
                    <w:jc w:val="center"/>
                    <w:rPr>
                      <w:color w:val="000000"/>
                    </w:rPr>
                  </w:pPr>
                  <w:r>
                    <w:rPr>
                      <w:rFonts w:hint="eastAsia"/>
                      <w:color w:val="000000"/>
                    </w:rPr>
                    <w:t>钢带氧化铁皮</w:t>
                  </w:r>
                </w:p>
              </w:tc>
              <w:tc>
                <w:tcPr>
                  <w:tcW w:w="1194" w:type="dxa"/>
                  <w:vAlign w:val="center"/>
                </w:tcPr>
                <w:p w14:paraId="5DD1F27E" w14:textId="77777777" w:rsidR="00F83926" w:rsidRDefault="00F83926">
                  <w:pPr>
                    <w:pStyle w:val="a0"/>
                    <w:ind w:firstLineChars="0" w:firstLine="0"/>
                    <w:jc w:val="center"/>
                    <w:rPr>
                      <w:color w:val="000000"/>
                    </w:rPr>
                  </w:pPr>
                  <w:r>
                    <w:rPr>
                      <w:rFonts w:hint="eastAsia"/>
                      <w:color w:val="000000"/>
                    </w:rPr>
                    <w:t>1000</w:t>
                  </w:r>
                </w:p>
              </w:tc>
            </w:tr>
            <w:tr w:rsidR="00F83926" w14:paraId="2568C911" w14:textId="77777777">
              <w:tc>
                <w:tcPr>
                  <w:tcW w:w="1086" w:type="dxa"/>
                  <w:vAlign w:val="center"/>
                </w:tcPr>
                <w:p w14:paraId="636FA3E3" w14:textId="77777777" w:rsidR="00F83926" w:rsidRDefault="00F83926">
                  <w:pPr>
                    <w:pStyle w:val="a0"/>
                    <w:ind w:firstLineChars="0" w:firstLine="0"/>
                    <w:jc w:val="center"/>
                    <w:rPr>
                      <w:color w:val="000000"/>
                    </w:rPr>
                  </w:pPr>
                </w:p>
              </w:tc>
              <w:tc>
                <w:tcPr>
                  <w:tcW w:w="1294" w:type="dxa"/>
                  <w:vAlign w:val="center"/>
                </w:tcPr>
                <w:p w14:paraId="4CEF1B39" w14:textId="77777777" w:rsidR="00F83926" w:rsidRDefault="00F83926">
                  <w:pPr>
                    <w:pStyle w:val="a0"/>
                    <w:ind w:firstLineChars="0" w:firstLine="0"/>
                    <w:jc w:val="center"/>
                    <w:rPr>
                      <w:color w:val="000000"/>
                    </w:rPr>
                  </w:pPr>
                </w:p>
              </w:tc>
              <w:tc>
                <w:tcPr>
                  <w:tcW w:w="1188" w:type="dxa"/>
                  <w:vAlign w:val="center"/>
                </w:tcPr>
                <w:p w14:paraId="0BF438CB" w14:textId="77777777" w:rsidR="00F83926" w:rsidRDefault="00F83926">
                  <w:pPr>
                    <w:pStyle w:val="a0"/>
                    <w:ind w:firstLineChars="0" w:firstLine="0"/>
                    <w:jc w:val="center"/>
                    <w:rPr>
                      <w:color w:val="000000"/>
                    </w:rPr>
                  </w:pPr>
                  <w:r>
                    <w:rPr>
                      <w:rFonts w:hint="eastAsia"/>
                      <w:color w:val="000000"/>
                    </w:rPr>
                    <w:t>氧化铁皮</w:t>
                  </w:r>
                </w:p>
              </w:tc>
              <w:tc>
                <w:tcPr>
                  <w:tcW w:w="1193" w:type="dxa"/>
                  <w:vAlign w:val="center"/>
                </w:tcPr>
                <w:p w14:paraId="33338A7B" w14:textId="77777777" w:rsidR="00F83926" w:rsidRDefault="00F83926">
                  <w:pPr>
                    <w:pStyle w:val="a0"/>
                    <w:ind w:firstLineChars="0" w:firstLine="0"/>
                    <w:jc w:val="center"/>
                    <w:rPr>
                      <w:color w:val="000000"/>
                    </w:rPr>
                  </w:pPr>
                  <w:r>
                    <w:rPr>
                      <w:rFonts w:hint="eastAsia"/>
                      <w:color w:val="000000"/>
                    </w:rPr>
                    <w:t>1000</w:t>
                  </w:r>
                </w:p>
              </w:tc>
              <w:tc>
                <w:tcPr>
                  <w:tcW w:w="700" w:type="dxa"/>
                  <w:vMerge/>
                  <w:vAlign w:val="center"/>
                </w:tcPr>
                <w:p w14:paraId="5B545624" w14:textId="77777777" w:rsidR="00F83926" w:rsidRDefault="00F83926">
                  <w:pPr>
                    <w:pStyle w:val="a0"/>
                    <w:ind w:firstLineChars="0" w:firstLine="0"/>
                    <w:jc w:val="center"/>
                    <w:rPr>
                      <w:color w:val="000000"/>
                    </w:rPr>
                  </w:pPr>
                </w:p>
              </w:tc>
              <w:tc>
                <w:tcPr>
                  <w:tcW w:w="1677" w:type="dxa"/>
                  <w:vAlign w:val="center"/>
                </w:tcPr>
                <w:p w14:paraId="4D798B87" w14:textId="77777777" w:rsidR="00F83926" w:rsidRDefault="00F83926">
                  <w:pPr>
                    <w:pStyle w:val="a0"/>
                    <w:ind w:firstLineChars="0" w:firstLine="0"/>
                    <w:jc w:val="center"/>
                    <w:rPr>
                      <w:color w:val="000000"/>
                    </w:rPr>
                  </w:pPr>
                  <w:r>
                    <w:rPr>
                      <w:rFonts w:hint="eastAsia"/>
                      <w:color w:val="000000"/>
                    </w:rPr>
                    <w:t>钢带剥壳开卷粉尘</w:t>
                  </w:r>
                </w:p>
              </w:tc>
              <w:tc>
                <w:tcPr>
                  <w:tcW w:w="1194" w:type="dxa"/>
                  <w:vAlign w:val="center"/>
                </w:tcPr>
                <w:p w14:paraId="4AEA9BD3" w14:textId="77777777" w:rsidR="00F83926" w:rsidRDefault="00F83926">
                  <w:pPr>
                    <w:pStyle w:val="a0"/>
                    <w:ind w:firstLineChars="0" w:firstLine="0"/>
                    <w:jc w:val="center"/>
                    <w:rPr>
                      <w:color w:val="000000"/>
                    </w:rPr>
                  </w:pPr>
                  <w:r>
                    <w:rPr>
                      <w:rFonts w:hint="eastAsia"/>
                      <w:color w:val="000000"/>
                    </w:rPr>
                    <w:t>1</w:t>
                  </w:r>
                </w:p>
              </w:tc>
            </w:tr>
            <w:tr w:rsidR="00F83926" w14:paraId="79B52429" w14:textId="77777777">
              <w:tc>
                <w:tcPr>
                  <w:tcW w:w="1086" w:type="dxa"/>
                  <w:vAlign w:val="center"/>
                </w:tcPr>
                <w:p w14:paraId="3FF65BBB" w14:textId="77777777" w:rsidR="00F83926" w:rsidRDefault="00F83926">
                  <w:pPr>
                    <w:pStyle w:val="a0"/>
                    <w:ind w:firstLineChars="0" w:firstLine="0"/>
                    <w:jc w:val="center"/>
                    <w:rPr>
                      <w:color w:val="000000"/>
                    </w:rPr>
                  </w:pPr>
                </w:p>
              </w:tc>
              <w:tc>
                <w:tcPr>
                  <w:tcW w:w="1294" w:type="dxa"/>
                  <w:vAlign w:val="center"/>
                </w:tcPr>
                <w:p w14:paraId="6929E481" w14:textId="77777777" w:rsidR="00F83926" w:rsidRDefault="00F83926">
                  <w:pPr>
                    <w:pStyle w:val="a0"/>
                    <w:ind w:firstLineChars="0" w:firstLine="0"/>
                    <w:jc w:val="center"/>
                    <w:rPr>
                      <w:color w:val="000000"/>
                    </w:rPr>
                  </w:pPr>
                </w:p>
              </w:tc>
              <w:tc>
                <w:tcPr>
                  <w:tcW w:w="1188" w:type="dxa"/>
                  <w:vAlign w:val="center"/>
                </w:tcPr>
                <w:p w14:paraId="07302553" w14:textId="77777777" w:rsidR="00F83926" w:rsidRDefault="00F83926">
                  <w:pPr>
                    <w:pStyle w:val="a0"/>
                    <w:ind w:firstLineChars="0" w:firstLine="0"/>
                    <w:jc w:val="center"/>
                    <w:rPr>
                      <w:color w:val="000000"/>
                    </w:rPr>
                  </w:pPr>
                  <w:r>
                    <w:rPr>
                      <w:rFonts w:hint="eastAsia"/>
                      <w:color w:val="000000"/>
                    </w:rPr>
                    <w:t>剥壳开卷粉尘</w:t>
                  </w:r>
                </w:p>
              </w:tc>
              <w:tc>
                <w:tcPr>
                  <w:tcW w:w="1193" w:type="dxa"/>
                  <w:vAlign w:val="center"/>
                </w:tcPr>
                <w:p w14:paraId="5D148950" w14:textId="77777777" w:rsidR="00F83926" w:rsidRDefault="00F83926">
                  <w:pPr>
                    <w:pStyle w:val="a0"/>
                    <w:ind w:firstLineChars="0" w:firstLine="0"/>
                    <w:jc w:val="center"/>
                    <w:rPr>
                      <w:color w:val="000000"/>
                    </w:rPr>
                  </w:pPr>
                  <w:r>
                    <w:rPr>
                      <w:rFonts w:hint="eastAsia"/>
                      <w:color w:val="000000"/>
                    </w:rPr>
                    <w:t>1</w:t>
                  </w:r>
                </w:p>
              </w:tc>
              <w:tc>
                <w:tcPr>
                  <w:tcW w:w="700" w:type="dxa"/>
                  <w:vMerge/>
                  <w:vAlign w:val="center"/>
                </w:tcPr>
                <w:p w14:paraId="77E4A9AF" w14:textId="77777777" w:rsidR="00F83926" w:rsidRDefault="00F83926">
                  <w:pPr>
                    <w:pStyle w:val="a0"/>
                    <w:ind w:firstLineChars="0" w:firstLine="0"/>
                    <w:jc w:val="center"/>
                    <w:rPr>
                      <w:color w:val="000000"/>
                    </w:rPr>
                  </w:pPr>
                </w:p>
              </w:tc>
              <w:tc>
                <w:tcPr>
                  <w:tcW w:w="1677" w:type="dxa"/>
                  <w:vAlign w:val="center"/>
                </w:tcPr>
                <w:p w14:paraId="1A4EA6CC" w14:textId="77777777" w:rsidR="00F83926" w:rsidRDefault="00F83926">
                  <w:pPr>
                    <w:pStyle w:val="a0"/>
                    <w:ind w:firstLineChars="0" w:firstLine="0"/>
                    <w:jc w:val="center"/>
                    <w:rPr>
                      <w:color w:val="000000"/>
                    </w:rPr>
                  </w:pPr>
                  <w:r>
                    <w:rPr>
                      <w:rFonts w:hint="eastAsia"/>
                      <w:color w:val="000000"/>
                    </w:rPr>
                    <w:t>污水处理</w:t>
                  </w:r>
                  <w:r w:rsidR="00E062CE">
                    <w:rPr>
                      <w:rFonts w:hint="eastAsia"/>
                      <w:color w:val="000000"/>
                    </w:rPr>
                    <w:t>站</w:t>
                  </w:r>
                  <w:r>
                    <w:rPr>
                      <w:rFonts w:hint="eastAsia"/>
                      <w:color w:val="000000"/>
                    </w:rPr>
                    <w:t>沉渣含铁</w:t>
                  </w:r>
                </w:p>
              </w:tc>
              <w:tc>
                <w:tcPr>
                  <w:tcW w:w="1194" w:type="dxa"/>
                  <w:vAlign w:val="center"/>
                </w:tcPr>
                <w:p w14:paraId="56619C47" w14:textId="77777777" w:rsidR="00F83926" w:rsidRDefault="00F83926">
                  <w:pPr>
                    <w:pStyle w:val="a0"/>
                    <w:ind w:firstLineChars="0" w:firstLine="0"/>
                    <w:jc w:val="center"/>
                    <w:rPr>
                      <w:color w:val="000000"/>
                    </w:rPr>
                  </w:pPr>
                  <w:r>
                    <w:rPr>
                      <w:rFonts w:hint="eastAsia"/>
                      <w:color w:val="000000"/>
                    </w:rPr>
                    <w:t>1</w:t>
                  </w:r>
                </w:p>
              </w:tc>
            </w:tr>
            <w:tr w:rsidR="00377345" w14:paraId="7403DC38" w14:textId="77777777">
              <w:tc>
                <w:tcPr>
                  <w:tcW w:w="1086" w:type="dxa"/>
                  <w:vAlign w:val="center"/>
                </w:tcPr>
                <w:p w14:paraId="353926F7" w14:textId="77777777" w:rsidR="00377345" w:rsidRDefault="00377345" w:rsidP="00377345">
                  <w:pPr>
                    <w:pStyle w:val="a0"/>
                    <w:ind w:firstLineChars="0" w:firstLine="0"/>
                    <w:jc w:val="center"/>
                    <w:rPr>
                      <w:color w:val="000000"/>
                    </w:rPr>
                  </w:pPr>
                </w:p>
              </w:tc>
              <w:tc>
                <w:tcPr>
                  <w:tcW w:w="1294" w:type="dxa"/>
                  <w:vAlign w:val="center"/>
                </w:tcPr>
                <w:p w14:paraId="6C98A520" w14:textId="77777777" w:rsidR="00377345" w:rsidRDefault="00377345" w:rsidP="00377345">
                  <w:pPr>
                    <w:pStyle w:val="a0"/>
                    <w:ind w:firstLineChars="0" w:firstLine="0"/>
                    <w:jc w:val="center"/>
                    <w:rPr>
                      <w:color w:val="000000"/>
                    </w:rPr>
                  </w:pPr>
                </w:p>
              </w:tc>
              <w:tc>
                <w:tcPr>
                  <w:tcW w:w="1188" w:type="dxa"/>
                  <w:vAlign w:val="center"/>
                </w:tcPr>
                <w:p w14:paraId="37039CD5" w14:textId="77777777" w:rsidR="00377345" w:rsidRDefault="00377345" w:rsidP="00377345">
                  <w:pPr>
                    <w:pStyle w:val="a0"/>
                    <w:ind w:firstLineChars="0" w:firstLine="0"/>
                    <w:jc w:val="center"/>
                    <w:rPr>
                      <w:color w:val="000000"/>
                    </w:rPr>
                  </w:pPr>
                  <w:r>
                    <w:rPr>
                      <w:rFonts w:hint="eastAsia"/>
                      <w:color w:val="000000"/>
                    </w:rPr>
                    <w:t>产品钢带</w:t>
                  </w:r>
                </w:p>
              </w:tc>
              <w:tc>
                <w:tcPr>
                  <w:tcW w:w="1193" w:type="dxa"/>
                  <w:vAlign w:val="center"/>
                </w:tcPr>
                <w:p w14:paraId="20A479E9" w14:textId="77777777" w:rsidR="00377345" w:rsidRDefault="00377345" w:rsidP="00377345">
                  <w:pPr>
                    <w:pStyle w:val="a0"/>
                    <w:ind w:firstLineChars="0" w:firstLine="0"/>
                    <w:jc w:val="center"/>
                    <w:rPr>
                      <w:color w:val="000000"/>
                    </w:rPr>
                  </w:pPr>
                  <w:r>
                    <w:rPr>
                      <w:rFonts w:hint="eastAsia"/>
                      <w:color w:val="000000"/>
                    </w:rPr>
                    <w:t>100000</w:t>
                  </w:r>
                </w:p>
              </w:tc>
              <w:tc>
                <w:tcPr>
                  <w:tcW w:w="700" w:type="dxa"/>
                  <w:vMerge/>
                  <w:vAlign w:val="center"/>
                </w:tcPr>
                <w:p w14:paraId="60E5B403" w14:textId="77777777" w:rsidR="00377345" w:rsidRDefault="00377345" w:rsidP="00377345">
                  <w:pPr>
                    <w:pStyle w:val="a0"/>
                    <w:ind w:firstLineChars="0" w:firstLine="0"/>
                    <w:jc w:val="center"/>
                    <w:rPr>
                      <w:color w:val="000000"/>
                    </w:rPr>
                  </w:pPr>
                </w:p>
              </w:tc>
              <w:tc>
                <w:tcPr>
                  <w:tcW w:w="1677" w:type="dxa"/>
                  <w:vAlign w:val="center"/>
                </w:tcPr>
                <w:p w14:paraId="6737C528" w14:textId="77777777" w:rsidR="00377345" w:rsidRDefault="00377345" w:rsidP="00377345">
                  <w:pPr>
                    <w:pStyle w:val="a0"/>
                    <w:ind w:firstLineChars="0" w:firstLine="0"/>
                    <w:jc w:val="center"/>
                    <w:rPr>
                      <w:color w:val="000000"/>
                    </w:rPr>
                  </w:pPr>
                  <w:r>
                    <w:rPr>
                      <w:rFonts w:hint="eastAsia"/>
                      <w:color w:val="000000"/>
                    </w:rPr>
                    <w:t>酸洗槽沉渣含铁</w:t>
                  </w:r>
                </w:p>
              </w:tc>
              <w:tc>
                <w:tcPr>
                  <w:tcW w:w="1194" w:type="dxa"/>
                  <w:vAlign w:val="center"/>
                </w:tcPr>
                <w:p w14:paraId="61938937" w14:textId="77777777" w:rsidR="00377345" w:rsidRDefault="00377345" w:rsidP="00377345">
                  <w:pPr>
                    <w:pStyle w:val="a0"/>
                    <w:ind w:firstLineChars="0" w:firstLine="0"/>
                    <w:jc w:val="center"/>
                    <w:rPr>
                      <w:color w:val="000000"/>
                    </w:rPr>
                  </w:pPr>
                  <w:r>
                    <w:rPr>
                      <w:rFonts w:hint="eastAsia"/>
                      <w:color w:val="000000"/>
                    </w:rPr>
                    <w:t>2.5</w:t>
                  </w:r>
                </w:p>
              </w:tc>
            </w:tr>
            <w:tr w:rsidR="00F83926" w14:paraId="52B5370F" w14:textId="77777777">
              <w:tc>
                <w:tcPr>
                  <w:tcW w:w="1086" w:type="dxa"/>
                  <w:vAlign w:val="center"/>
                </w:tcPr>
                <w:p w14:paraId="532436FF" w14:textId="77777777" w:rsidR="00F83926" w:rsidRDefault="00F83926">
                  <w:pPr>
                    <w:pStyle w:val="a0"/>
                    <w:ind w:firstLineChars="0" w:firstLine="0"/>
                    <w:jc w:val="center"/>
                    <w:rPr>
                      <w:color w:val="000000"/>
                    </w:rPr>
                  </w:pPr>
                  <w:r>
                    <w:rPr>
                      <w:rFonts w:hint="eastAsia"/>
                      <w:color w:val="000000"/>
                    </w:rPr>
                    <w:t>合计</w:t>
                  </w:r>
                </w:p>
              </w:tc>
              <w:tc>
                <w:tcPr>
                  <w:tcW w:w="1294" w:type="dxa"/>
                  <w:vAlign w:val="center"/>
                </w:tcPr>
                <w:p w14:paraId="2F5EA8C8" w14:textId="77777777" w:rsidR="00F83926" w:rsidRDefault="00F83926">
                  <w:pPr>
                    <w:pStyle w:val="a0"/>
                    <w:ind w:firstLineChars="0" w:firstLine="0"/>
                    <w:jc w:val="center"/>
                    <w:rPr>
                      <w:color w:val="000000"/>
                    </w:rPr>
                  </w:pPr>
                  <w:r>
                    <w:rPr>
                      <w:rFonts w:hint="eastAsia"/>
                      <w:color w:val="000000"/>
                    </w:rPr>
                    <w:t>101247</w:t>
                  </w:r>
                </w:p>
              </w:tc>
              <w:tc>
                <w:tcPr>
                  <w:tcW w:w="1188" w:type="dxa"/>
                  <w:vAlign w:val="center"/>
                </w:tcPr>
                <w:p w14:paraId="5D7DD9D2" w14:textId="77777777" w:rsidR="00F83926" w:rsidRDefault="00F83926">
                  <w:pPr>
                    <w:pStyle w:val="a0"/>
                    <w:ind w:firstLineChars="0" w:firstLine="0"/>
                    <w:jc w:val="center"/>
                    <w:rPr>
                      <w:color w:val="000000"/>
                    </w:rPr>
                  </w:pPr>
                  <w:r>
                    <w:rPr>
                      <w:rFonts w:hint="eastAsia"/>
                      <w:color w:val="000000"/>
                    </w:rPr>
                    <w:t>合计</w:t>
                  </w:r>
                </w:p>
              </w:tc>
              <w:tc>
                <w:tcPr>
                  <w:tcW w:w="1193" w:type="dxa"/>
                  <w:vAlign w:val="center"/>
                </w:tcPr>
                <w:p w14:paraId="401A2CF9" w14:textId="77777777" w:rsidR="00F83926" w:rsidRDefault="00F83926">
                  <w:pPr>
                    <w:pStyle w:val="a0"/>
                    <w:ind w:firstLineChars="0" w:firstLine="0"/>
                    <w:jc w:val="center"/>
                    <w:rPr>
                      <w:color w:val="000000"/>
                    </w:rPr>
                  </w:pPr>
                  <w:r>
                    <w:rPr>
                      <w:rFonts w:hint="eastAsia"/>
                      <w:color w:val="000000"/>
                    </w:rPr>
                    <w:t>101247</w:t>
                  </w:r>
                </w:p>
              </w:tc>
              <w:tc>
                <w:tcPr>
                  <w:tcW w:w="2377" w:type="dxa"/>
                  <w:gridSpan w:val="2"/>
                  <w:vAlign w:val="center"/>
                </w:tcPr>
                <w:p w14:paraId="473C2493" w14:textId="77777777" w:rsidR="00F83926" w:rsidRDefault="00F83926">
                  <w:pPr>
                    <w:pStyle w:val="a0"/>
                    <w:ind w:firstLineChars="0" w:firstLine="0"/>
                    <w:jc w:val="center"/>
                    <w:rPr>
                      <w:color w:val="000000"/>
                    </w:rPr>
                  </w:pPr>
                  <w:r>
                    <w:rPr>
                      <w:rFonts w:hint="eastAsia"/>
                      <w:color w:val="000000"/>
                    </w:rPr>
                    <w:t>合计</w:t>
                  </w:r>
                </w:p>
              </w:tc>
              <w:tc>
                <w:tcPr>
                  <w:tcW w:w="1194" w:type="dxa"/>
                  <w:vAlign w:val="center"/>
                </w:tcPr>
                <w:p w14:paraId="6953E641" w14:textId="77777777" w:rsidR="00F83926" w:rsidRDefault="00F83926">
                  <w:pPr>
                    <w:pStyle w:val="a0"/>
                    <w:ind w:firstLineChars="0" w:firstLine="0"/>
                    <w:jc w:val="center"/>
                    <w:rPr>
                      <w:color w:val="000000"/>
                    </w:rPr>
                  </w:pPr>
                  <w:r>
                    <w:rPr>
                      <w:rFonts w:hint="eastAsia"/>
                      <w:color w:val="000000"/>
                    </w:rPr>
                    <w:t>101247</w:t>
                  </w:r>
                </w:p>
              </w:tc>
            </w:tr>
          </w:tbl>
          <w:bookmarkEnd w:id="19"/>
          <w:p w14:paraId="0D0E266D" w14:textId="77777777" w:rsidR="00746FEC" w:rsidRPr="00D73A8A" w:rsidRDefault="00746FEC">
            <w:pPr>
              <w:adjustRightInd w:val="0"/>
              <w:snapToGrid w:val="0"/>
              <w:spacing w:line="360" w:lineRule="auto"/>
              <w:ind w:firstLineChars="200" w:firstLine="480"/>
              <w:rPr>
                <w:color w:val="000000"/>
                <w:sz w:val="24"/>
              </w:rPr>
            </w:pPr>
            <w:r w:rsidRPr="00D73A8A">
              <w:rPr>
                <w:rFonts w:hint="eastAsia"/>
                <w:color w:val="000000"/>
                <w:sz w:val="24"/>
              </w:rPr>
              <w:t>（</w:t>
            </w:r>
            <w:r w:rsidRPr="00D73A8A">
              <w:rPr>
                <w:rFonts w:hint="eastAsia"/>
                <w:color w:val="000000"/>
                <w:sz w:val="24"/>
              </w:rPr>
              <w:t>4</w:t>
            </w:r>
            <w:r w:rsidRPr="00D73A8A">
              <w:rPr>
                <w:rFonts w:hint="eastAsia"/>
                <w:color w:val="000000"/>
                <w:sz w:val="24"/>
              </w:rPr>
              <w:t>）</w:t>
            </w:r>
            <w:r w:rsidR="002D6092" w:rsidRPr="00D73A8A">
              <w:rPr>
                <w:rFonts w:hint="eastAsia"/>
                <w:color w:val="000000"/>
                <w:sz w:val="24"/>
              </w:rPr>
              <w:t>表面处理废水治理后所得</w:t>
            </w:r>
            <w:r w:rsidR="00E60E35">
              <w:rPr>
                <w:rFonts w:hint="eastAsia"/>
                <w:color w:val="000000"/>
                <w:sz w:val="24"/>
              </w:rPr>
              <w:t>PFC</w:t>
            </w:r>
            <w:r w:rsidR="00E60E35">
              <w:rPr>
                <w:rFonts w:hint="eastAsia"/>
                <w:color w:val="000000"/>
                <w:sz w:val="24"/>
              </w:rPr>
              <w:t>絮凝剂</w:t>
            </w:r>
            <w:r w:rsidR="002D6092" w:rsidRPr="00D73A8A">
              <w:rPr>
                <w:rFonts w:hint="eastAsia"/>
                <w:color w:val="000000"/>
                <w:sz w:val="24"/>
              </w:rPr>
              <w:t>理化性质</w:t>
            </w:r>
            <w:r w:rsidR="00F51607" w:rsidRPr="00D73A8A">
              <w:rPr>
                <w:rFonts w:hint="eastAsia"/>
                <w:color w:val="000000"/>
                <w:sz w:val="24"/>
              </w:rPr>
              <w:t>及去向分析</w:t>
            </w:r>
          </w:p>
          <w:p w14:paraId="72E4CD41" w14:textId="77777777" w:rsidR="00746FEC" w:rsidRPr="00D73A8A" w:rsidRDefault="008B1D06">
            <w:pPr>
              <w:adjustRightInd w:val="0"/>
              <w:snapToGrid w:val="0"/>
              <w:spacing w:line="360" w:lineRule="auto"/>
              <w:ind w:firstLineChars="200" w:firstLine="480"/>
              <w:rPr>
                <w:color w:val="000000"/>
                <w:sz w:val="24"/>
              </w:rPr>
            </w:pPr>
            <w:r w:rsidRPr="00D73A8A">
              <w:rPr>
                <w:rFonts w:hint="eastAsia"/>
                <w:color w:val="000000"/>
                <w:sz w:val="24"/>
              </w:rPr>
              <w:t>由于</w:t>
            </w:r>
            <w:r w:rsidR="005B3B3B" w:rsidRPr="00D73A8A">
              <w:rPr>
                <w:rFonts w:hint="eastAsia"/>
                <w:color w:val="000000"/>
                <w:sz w:val="24"/>
              </w:rPr>
              <w:t>拟建</w:t>
            </w:r>
            <w:r w:rsidRPr="00D73A8A">
              <w:rPr>
                <w:rFonts w:hint="eastAsia"/>
                <w:color w:val="000000"/>
                <w:sz w:val="24"/>
              </w:rPr>
              <w:t>项目选用钢带</w:t>
            </w:r>
            <w:proofErr w:type="gramStart"/>
            <w:r w:rsidRPr="00D73A8A">
              <w:rPr>
                <w:rFonts w:hint="eastAsia"/>
                <w:color w:val="000000"/>
                <w:sz w:val="24"/>
              </w:rPr>
              <w:t>坯</w:t>
            </w:r>
            <w:proofErr w:type="gramEnd"/>
            <w:r w:rsidRPr="00D73A8A">
              <w:rPr>
                <w:rFonts w:hint="eastAsia"/>
                <w:color w:val="000000"/>
                <w:sz w:val="24"/>
              </w:rPr>
              <w:t>主要材质为铁，重金属含量极少</w:t>
            </w:r>
            <w:r w:rsidR="005B3B3B" w:rsidRPr="00D73A8A">
              <w:rPr>
                <w:rFonts w:hint="eastAsia"/>
                <w:color w:val="000000"/>
                <w:sz w:val="24"/>
              </w:rPr>
              <w:t>，故钢带坯经酸洗后产生的表面处理废水中</w:t>
            </w:r>
            <w:r w:rsidR="00C36D76" w:rsidRPr="00D73A8A">
              <w:rPr>
                <w:rFonts w:hint="eastAsia"/>
                <w:color w:val="000000"/>
                <w:sz w:val="24"/>
              </w:rPr>
              <w:t>仅有极少量重金属离子（汞、镉</w:t>
            </w:r>
            <w:r w:rsidR="00CF2E00" w:rsidRPr="00D73A8A">
              <w:rPr>
                <w:rFonts w:hint="eastAsia"/>
                <w:color w:val="000000"/>
                <w:sz w:val="24"/>
              </w:rPr>
              <w:t>、铬</w:t>
            </w:r>
            <w:r w:rsidR="00C36D76" w:rsidRPr="00D73A8A">
              <w:rPr>
                <w:rFonts w:hint="eastAsia"/>
                <w:color w:val="000000"/>
                <w:sz w:val="24"/>
              </w:rPr>
              <w:t>等），成分主要为</w:t>
            </w:r>
            <w:r w:rsidR="005B3B3B" w:rsidRPr="00D73A8A">
              <w:rPr>
                <w:rFonts w:hint="eastAsia"/>
                <w:color w:val="000000"/>
                <w:sz w:val="24"/>
              </w:rPr>
              <w:t>大量铁离子及</w:t>
            </w:r>
            <w:r w:rsidR="00C36D76" w:rsidRPr="00D73A8A">
              <w:rPr>
                <w:rFonts w:hint="eastAsia"/>
                <w:color w:val="000000"/>
                <w:sz w:val="24"/>
              </w:rPr>
              <w:t>剩余盐酸</w:t>
            </w:r>
            <w:r w:rsidR="005B3B3B" w:rsidRPr="00D73A8A">
              <w:rPr>
                <w:rFonts w:hint="eastAsia"/>
                <w:color w:val="000000"/>
                <w:sz w:val="24"/>
              </w:rPr>
              <w:t>，</w:t>
            </w:r>
            <w:r w:rsidR="00CF2E00" w:rsidRPr="00D73A8A">
              <w:rPr>
                <w:rFonts w:hint="eastAsia"/>
                <w:color w:val="000000"/>
                <w:sz w:val="24"/>
              </w:rPr>
              <w:t>进水条件满足</w:t>
            </w:r>
            <w:r w:rsidR="00193FED" w:rsidRPr="00D73A8A">
              <w:rPr>
                <w:rFonts w:hint="eastAsia"/>
                <w:color w:val="000000"/>
                <w:sz w:val="24"/>
              </w:rPr>
              <w:t>下文中表面处理废液治理系统工艺</w:t>
            </w:r>
            <w:r w:rsidR="00CF2E00" w:rsidRPr="00D73A8A">
              <w:rPr>
                <w:rFonts w:hint="eastAsia"/>
                <w:color w:val="000000"/>
                <w:sz w:val="24"/>
              </w:rPr>
              <w:t>的处理要求。</w:t>
            </w:r>
            <w:r w:rsidR="005F3887" w:rsidRPr="00D73A8A">
              <w:rPr>
                <w:rFonts w:hint="eastAsia"/>
                <w:color w:val="000000"/>
                <w:sz w:val="24"/>
              </w:rPr>
              <w:t>拟建项目表面处理废水经</w:t>
            </w:r>
            <w:r w:rsidR="00CF2E00" w:rsidRPr="00D73A8A">
              <w:rPr>
                <w:rFonts w:hint="eastAsia"/>
                <w:color w:val="000000"/>
                <w:sz w:val="24"/>
              </w:rPr>
              <w:t>催化氧化及</w:t>
            </w:r>
            <w:r w:rsidR="005F3887" w:rsidRPr="00D73A8A">
              <w:rPr>
                <w:rFonts w:hint="eastAsia"/>
                <w:color w:val="000000"/>
                <w:sz w:val="24"/>
              </w:rPr>
              <w:t>治理系统</w:t>
            </w:r>
            <w:r w:rsidR="00065BF8" w:rsidRPr="00D73A8A">
              <w:rPr>
                <w:rFonts w:hint="eastAsia"/>
                <w:color w:val="000000"/>
                <w:sz w:val="24"/>
              </w:rPr>
              <w:t>处理后</w:t>
            </w:r>
            <w:r w:rsidR="00CF2E00" w:rsidRPr="00D73A8A">
              <w:rPr>
                <w:rFonts w:hint="eastAsia"/>
                <w:color w:val="000000"/>
                <w:sz w:val="24"/>
              </w:rPr>
              <w:t>，</w:t>
            </w:r>
            <w:r w:rsidRPr="00D73A8A">
              <w:rPr>
                <w:rFonts w:hint="eastAsia"/>
                <w:color w:val="000000"/>
                <w:sz w:val="24"/>
              </w:rPr>
              <w:t>生成</w:t>
            </w:r>
            <w:r w:rsidRPr="00D73A8A">
              <w:rPr>
                <w:rFonts w:hint="eastAsia"/>
                <w:color w:val="000000"/>
                <w:sz w:val="24"/>
              </w:rPr>
              <w:t>PFC</w:t>
            </w:r>
            <w:r w:rsidRPr="00D73A8A">
              <w:rPr>
                <w:rFonts w:hint="eastAsia"/>
                <w:color w:val="000000"/>
                <w:sz w:val="24"/>
              </w:rPr>
              <w:t>絮凝剂（聚氯化铁水处理剂）溶液。</w:t>
            </w:r>
            <w:r w:rsidR="00CF2E00" w:rsidRPr="00D73A8A">
              <w:rPr>
                <w:rFonts w:hint="eastAsia"/>
                <w:color w:val="000000"/>
                <w:sz w:val="24"/>
              </w:rPr>
              <w:t>结合所参考项目提供的《水处理剂聚氯化铁送样委托检测报告》</w:t>
            </w:r>
            <w:r w:rsidR="006E7C43" w:rsidRPr="00D73A8A">
              <w:rPr>
                <w:rFonts w:hint="eastAsia"/>
                <w:color w:val="000000"/>
                <w:sz w:val="24"/>
              </w:rPr>
              <w:t>（见附件）</w:t>
            </w:r>
            <w:r w:rsidR="00CF2E00" w:rsidRPr="00D73A8A">
              <w:rPr>
                <w:rFonts w:hint="eastAsia"/>
                <w:color w:val="000000"/>
                <w:sz w:val="24"/>
              </w:rPr>
              <w:t>中数据，</w:t>
            </w:r>
            <w:r w:rsidRPr="00D73A8A">
              <w:rPr>
                <w:rFonts w:hint="eastAsia"/>
                <w:color w:val="000000"/>
                <w:sz w:val="24"/>
              </w:rPr>
              <w:t>经与</w:t>
            </w:r>
            <w:r w:rsidR="00CF2E00" w:rsidRPr="00D73A8A">
              <w:rPr>
                <w:rFonts w:ascii="宋体" w:hAnsi="宋体"/>
                <w:bCs/>
                <w:color w:val="000000"/>
                <w:sz w:val="24"/>
                <w:szCs w:val="32"/>
              </w:rPr>
              <w:t>《水处理剂</w:t>
            </w:r>
            <w:r w:rsidR="00CF2E00" w:rsidRPr="00D73A8A">
              <w:rPr>
                <w:rFonts w:ascii="宋体" w:hAnsi="宋体" w:hint="eastAsia"/>
                <w:bCs/>
                <w:color w:val="000000"/>
                <w:sz w:val="24"/>
                <w:szCs w:val="32"/>
              </w:rPr>
              <w:t xml:space="preserve"> </w:t>
            </w:r>
            <w:r w:rsidR="00CF2E00" w:rsidRPr="00D73A8A">
              <w:rPr>
                <w:rFonts w:ascii="宋体" w:hAnsi="宋体"/>
                <w:bCs/>
                <w:color w:val="000000"/>
                <w:sz w:val="24"/>
                <w:szCs w:val="32"/>
              </w:rPr>
              <w:t>聚氯化铁》（HG/T4672-2014）</w:t>
            </w:r>
            <w:r w:rsidR="00CF2E00" w:rsidRPr="00D73A8A">
              <w:rPr>
                <w:rFonts w:ascii="宋体" w:hAnsi="宋体" w:hint="eastAsia"/>
                <w:bCs/>
                <w:color w:val="000000"/>
                <w:sz w:val="24"/>
                <w:szCs w:val="32"/>
              </w:rPr>
              <w:t>中</w:t>
            </w:r>
            <w:r w:rsidR="00CF2E00" w:rsidRPr="00D73A8A">
              <w:rPr>
                <w:rFonts w:ascii="宋体" w:hAnsi="宋体"/>
                <w:bCs/>
                <w:color w:val="000000"/>
                <w:sz w:val="24"/>
                <w:szCs w:val="32"/>
              </w:rPr>
              <w:t>表1液体标准指标</w:t>
            </w:r>
            <w:r w:rsidR="00CF2E00" w:rsidRPr="00D73A8A">
              <w:rPr>
                <w:rFonts w:ascii="宋体" w:hAnsi="宋体" w:hint="eastAsia"/>
                <w:bCs/>
                <w:color w:val="000000"/>
                <w:sz w:val="24"/>
                <w:szCs w:val="32"/>
              </w:rPr>
              <w:t>对比分析，本项目所得</w:t>
            </w:r>
            <w:r w:rsidR="00CF2E00" w:rsidRPr="00D73A8A">
              <w:rPr>
                <w:rFonts w:hint="eastAsia"/>
                <w:color w:val="000000"/>
                <w:sz w:val="24"/>
              </w:rPr>
              <w:t>PFC</w:t>
            </w:r>
            <w:r w:rsidR="00CF2E00" w:rsidRPr="00D73A8A">
              <w:rPr>
                <w:rFonts w:hint="eastAsia"/>
                <w:color w:val="000000"/>
                <w:sz w:val="24"/>
              </w:rPr>
              <w:t>絮凝剂（聚氯化铁水处理剂）溶液可以满足产品质量标准，并用于工业废水的絮凝沉淀处理</w:t>
            </w:r>
            <w:r w:rsidR="003D77BE" w:rsidRPr="00D73A8A">
              <w:rPr>
                <w:rFonts w:hint="eastAsia"/>
                <w:color w:val="000000"/>
                <w:sz w:val="24"/>
              </w:rPr>
              <w:t>。</w:t>
            </w:r>
          </w:p>
          <w:p w14:paraId="4EA33684" w14:textId="77777777" w:rsidR="003D77BE" w:rsidRPr="00D73A8A" w:rsidRDefault="003D77BE" w:rsidP="003D77BE">
            <w:pPr>
              <w:pStyle w:val="affffffff2"/>
              <w:spacing w:beforeLines="0" w:afterLines="0"/>
              <w:outlineLvl w:val="4"/>
              <w:rPr>
                <w:color w:val="000000"/>
                <w:sz w:val="21"/>
                <w:szCs w:val="21"/>
              </w:rPr>
            </w:pPr>
            <w:r w:rsidRPr="00D73A8A">
              <w:rPr>
                <w:rFonts w:hint="eastAsia"/>
                <w:color w:val="000000"/>
                <w:sz w:val="21"/>
                <w:szCs w:val="21"/>
              </w:rPr>
              <w:t>表</w:t>
            </w:r>
            <w:r w:rsidRPr="00D73A8A">
              <w:rPr>
                <w:rFonts w:hint="eastAsia"/>
                <w:color w:val="000000"/>
                <w:sz w:val="21"/>
                <w:szCs w:val="21"/>
              </w:rPr>
              <w:t xml:space="preserve">2-8 </w:t>
            </w:r>
            <w:r w:rsidRPr="00D73A8A">
              <w:rPr>
                <w:rFonts w:hint="eastAsia"/>
                <w:color w:val="000000"/>
                <w:sz w:val="21"/>
                <w:szCs w:val="21"/>
              </w:rPr>
              <w:t>聚氯化铁水处理剂产品理化指标及参考项目检测数据比对一览表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1658"/>
              <w:gridCol w:w="2027"/>
              <w:gridCol w:w="1247"/>
            </w:tblGrid>
            <w:tr w:rsidR="003D77BE" w:rsidRPr="00D73A8A" w14:paraId="3ECCFC3D" w14:textId="77777777" w:rsidTr="003D77BE">
              <w:trPr>
                <w:jc w:val="center"/>
              </w:trPr>
              <w:tc>
                <w:tcPr>
                  <w:tcW w:w="2648" w:type="dxa"/>
                </w:tcPr>
                <w:p w14:paraId="666F4230"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指标名称</w:t>
                  </w:r>
                </w:p>
              </w:tc>
              <w:tc>
                <w:tcPr>
                  <w:tcW w:w="1658" w:type="dxa"/>
                </w:tcPr>
                <w:p w14:paraId="554B1C47"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产品理化指标</w:t>
                  </w:r>
                </w:p>
              </w:tc>
              <w:tc>
                <w:tcPr>
                  <w:tcW w:w="2027" w:type="dxa"/>
                </w:tcPr>
                <w:p w14:paraId="3D88BEC3"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参考项目检测数据</w:t>
                  </w:r>
                </w:p>
              </w:tc>
              <w:tc>
                <w:tcPr>
                  <w:tcW w:w="1247" w:type="dxa"/>
                </w:tcPr>
                <w:p w14:paraId="420B190E"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符合性</w:t>
                  </w:r>
                </w:p>
              </w:tc>
            </w:tr>
            <w:tr w:rsidR="003D77BE" w:rsidRPr="00D73A8A" w14:paraId="04C39204" w14:textId="77777777" w:rsidTr="003D77BE">
              <w:trPr>
                <w:jc w:val="center"/>
              </w:trPr>
              <w:tc>
                <w:tcPr>
                  <w:tcW w:w="2648" w:type="dxa"/>
                </w:tcPr>
                <w:p w14:paraId="58F574F1"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外观</w:t>
                  </w:r>
                </w:p>
              </w:tc>
              <w:tc>
                <w:tcPr>
                  <w:tcW w:w="1658" w:type="dxa"/>
                </w:tcPr>
                <w:p w14:paraId="5B943803"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红褐色液体</w:t>
                  </w:r>
                </w:p>
              </w:tc>
              <w:tc>
                <w:tcPr>
                  <w:tcW w:w="2027" w:type="dxa"/>
                </w:tcPr>
                <w:p w14:paraId="6035AB99"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红褐色液体</w:t>
                  </w:r>
                </w:p>
              </w:tc>
              <w:tc>
                <w:tcPr>
                  <w:tcW w:w="1247" w:type="dxa"/>
                </w:tcPr>
                <w:p w14:paraId="0604E4A0"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79B224F4" w14:textId="77777777" w:rsidTr="003D77BE">
              <w:trPr>
                <w:jc w:val="center"/>
              </w:trPr>
              <w:tc>
                <w:tcPr>
                  <w:tcW w:w="2648" w:type="dxa"/>
                </w:tcPr>
                <w:p w14:paraId="5DC5464B"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铁（F</w:t>
                  </w:r>
                  <w:r w:rsidRPr="00D73A8A">
                    <w:rPr>
                      <w:rFonts w:ascii="宋体" w:hAnsi="宋体" w:cs="宋体"/>
                      <w:color w:val="000000"/>
                      <w:szCs w:val="21"/>
                    </w:rPr>
                    <w:t>e</w:t>
                  </w:r>
                  <w:r w:rsidRPr="00D73A8A">
                    <w:rPr>
                      <w:rFonts w:ascii="宋体" w:hAnsi="宋体" w:cs="宋体" w:hint="eastAsia"/>
                      <w:color w:val="000000"/>
                      <w:szCs w:val="21"/>
                      <w:vertAlign w:val="superscript"/>
                    </w:rPr>
                    <w:t>3+</w:t>
                  </w:r>
                  <w:r w:rsidRPr="00D73A8A">
                    <w:rPr>
                      <w:rFonts w:ascii="宋体" w:hAnsi="宋体" w:cs="宋体" w:hint="eastAsia"/>
                      <w:color w:val="000000"/>
                      <w:szCs w:val="21"/>
                    </w:rPr>
                    <w:t>）的质量分数%≥</w:t>
                  </w:r>
                </w:p>
              </w:tc>
              <w:tc>
                <w:tcPr>
                  <w:tcW w:w="1658" w:type="dxa"/>
                </w:tcPr>
                <w:p w14:paraId="742696D7"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8.0</w:t>
                  </w:r>
                </w:p>
              </w:tc>
              <w:tc>
                <w:tcPr>
                  <w:tcW w:w="2027" w:type="dxa"/>
                </w:tcPr>
                <w:p w14:paraId="0775B005"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10.5</w:t>
                  </w:r>
                </w:p>
              </w:tc>
              <w:tc>
                <w:tcPr>
                  <w:tcW w:w="1247" w:type="dxa"/>
                </w:tcPr>
                <w:p w14:paraId="48EE514F"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7596D5C6" w14:textId="77777777" w:rsidTr="003D77BE">
              <w:trPr>
                <w:jc w:val="center"/>
              </w:trPr>
              <w:tc>
                <w:tcPr>
                  <w:tcW w:w="2648" w:type="dxa"/>
                </w:tcPr>
                <w:p w14:paraId="42409C00"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铁（F</w:t>
                  </w:r>
                  <w:r w:rsidRPr="00D73A8A">
                    <w:rPr>
                      <w:rFonts w:ascii="宋体" w:hAnsi="宋体" w:cs="宋体"/>
                      <w:color w:val="000000"/>
                      <w:szCs w:val="21"/>
                    </w:rPr>
                    <w:t>e</w:t>
                  </w:r>
                  <w:r w:rsidRPr="00D73A8A">
                    <w:rPr>
                      <w:rFonts w:ascii="宋体" w:hAnsi="宋体" w:cs="宋体" w:hint="eastAsia"/>
                      <w:color w:val="000000"/>
                      <w:szCs w:val="21"/>
                      <w:vertAlign w:val="superscript"/>
                    </w:rPr>
                    <w:t>2+</w:t>
                  </w:r>
                  <w:r w:rsidRPr="00D73A8A">
                    <w:rPr>
                      <w:rFonts w:ascii="宋体" w:hAnsi="宋体" w:cs="宋体" w:hint="eastAsia"/>
                      <w:color w:val="000000"/>
                      <w:szCs w:val="21"/>
                    </w:rPr>
                    <w:t>）的质量分数%≤</w:t>
                  </w:r>
                </w:p>
              </w:tc>
              <w:tc>
                <w:tcPr>
                  <w:tcW w:w="1658" w:type="dxa"/>
                </w:tcPr>
                <w:p w14:paraId="43AD937A"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0.2</w:t>
                  </w:r>
                </w:p>
              </w:tc>
              <w:tc>
                <w:tcPr>
                  <w:tcW w:w="2027" w:type="dxa"/>
                </w:tcPr>
                <w:p w14:paraId="74FF833D"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0.14</w:t>
                  </w:r>
                </w:p>
              </w:tc>
              <w:tc>
                <w:tcPr>
                  <w:tcW w:w="1247" w:type="dxa"/>
                </w:tcPr>
                <w:p w14:paraId="095AA5C9"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18E29B29" w14:textId="77777777" w:rsidTr="003D77BE">
              <w:trPr>
                <w:jc w:val="center"/>
              </w:trPr>
              <w:tc>
                <w:tcPr>
                  <w:tcW w:w="2648" w:type="dxa"/>
                </w:tcPr>
                <w:p w14:paraId="36941141"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密度g/cm</w:t>
                  </w:r>
                  <w:r w:rsidRPr="00D73A8A">
                    <w:rPr>
                      <w:rFonts w:ascii="宋体" w:hAnsi="宋体" w:cs="宋体" w:hint="eastAsia"/>
                      <w:color w:val="000000"/>
                      <w:szCs w:val="21"/>
                      <w:vertAlign w:val="superscript"/>
                    </w:rPr>
                    <w:t>3</w:t>
                  </w:r>
                  <w:r w:rsidRPr="00D73A8A">
                    <w:rPr>
                      <w:rFonts w:ascii="宋体" w:hAnsi="宋体" w:cs="宋体" w:hint="eastAsia"/>
                      <w:color w:val="000000"/>
                      <w:szCs w:val="21"/>
                    </w:rPr>
                    <w:t>（20℃）≥</w:t>
                  </w:r>
                </w:p>
              </w:tc>
              <w:tc>
                <w:tcPr>
                  <w:tcW w:w="1658" w:type="dxa"/>
                </w:tcPr>
                <w:p w14:paraId="6966BC0F"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1.2</w:t>
                  </w:r>
                </w:p>
              </w:tc>
              <w:tc>
                <w:tcPr>
                  <w:tcW w:w="2027" w:type="dxa"/>
                </w:tcPr>
                <w:p w14:paraId="2549764D"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1.33</w:t>
                  </w:r>
                </w:p>
              </w:tc>
              <w:tc>
                <w:tcPr>
                  <w:tcW w:w="1247" w:type="dxa"/>
                </w:tcPr>
                <w:p w14:paraId="0E4C1C33"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1D1DA806" w14:textId="77777777" w:rsidTr="003D77BE">
              <w:trPr>
                <w:jc w:val="center"/>
              </w:trPr>
              <w:tc>
                <w:tcPr>
                  <w:tcW w:w="2648" w:type="dxa"/>
                </w:tcPr>
                <w:p w14:paraId="48672413"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盐基度的质量分数%</w:t>
                  </w:r>
                </w:p>
              </w:tc>
              <w:tc>
                <w:tcPr>
                  <w:tcW w:w="1658" w:type="dxa"/>
                </w:tcPr>
                <w:p w14:paraId="37DFBEE0"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5.0-30.0</w:t>
                  </w:r>
                </w:p>
              </w:tc>
              <w:tc>
                <w:tcPr>
                  <w:tcW w:w="2027" w:type="dxa"/>
                </w:tcPr>
                <w:p w14:paraId="1DAA6647"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13.2</w:t>
                  </w:r>
                </w:p>
              </w:tc>
              <w:tc>
                <w:tcPr>
                  <w:tcW w:w="1247" w:type="dxa"/>
                </w:tcPr>
                <w:p w14:paraId="2D226F89"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7D6AD124" w14:textId="77777777" w:rsidTr="003D77BE">
              <w:trPr>
                <w:jc w:val="center"/>
              </w:trPr>
              <w:tc>
                <w:tcPr>
                  <w:tcW w:w="2648" w:type="dxa"/>
                </w:tcPr>
                <w:p w14:paraId="15C3AC13" w14:textId="77777777" w:rsidR="003D77BE" w:rsidRPr="00D73A8A" w:rsidRDefault="003D77BE" w:rsidP="003D77BE">
                  <w:pPr>
                    <w:widowControl/>
                    <w:jc w:val="center"/>
                    <w:rPr>
                      <w:rFonts w:ascii="宋体" w:hAnsi="宋体" w:cs="宋体" w:hint="eastAsia"/>
                      <w:color w:val="000000"/>
                      <w:szCs w:val="21"/>
                    </w:rPr>
                  </w:pPr>
                  <w:proofErr w:type="gramStart"/>
                  <w:r w:rsidRPr="00D73A8A">
                    <w:rPr>
                      <w:rFonts w:ascii="宋体" w:hAnsi="宋体" w:cs="宋体" w:hint="eastAsia"/>
                      <w:color w:val="000000"/>
                      <w:szCs w:val="21"/>
                    </w:rPr>
                    <w:t>水固形</w:t>
                  </w:r>
                  <w:proofErr w:type="gramEnd"/>
                  <w:r w:rsidRPr="00D73A8A">
                    <w:rPr>
                      <w:rFonts w:ascii="宋体" w:hAnsi="宋体" w:cs="宋体" w:hint="eastAsia"/>
                      <w:color w:val="000000"/>
                      <w:szCs w:val="21"/>
                    </w:rPr>
                    <w:t>物的质量分数%≤</w:t>
                  </w:r>
                </w:p>
              </w:tc>
              <w:tc>
                <w:tcPr>
                  <w:tcW w:w="1658" w:type="dxa"/>
                </w:tcPr>
                <w:p w14:paraId="0EAD09BB"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0.3</w:t>
                  </w:r>
                </w:p>
              </w:tc>
              <w:tc>
                <w:tcPr>
                  <w:tcW w:w="2027" w:type="dxa"/>
                </w:tcPr>
                <w:p w14:paraId="1F5B0096"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0.18</w:t>
                  </w:r>
                </w:p>
              </w:tc>
              <w:tc>
                <w:tcPr>
                  <w:tcW w:w="1247" w:type="dxa"/>
                </w:tcPr>
                <w:p w14:paraId="01323012"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066A58F7" w14:textId="77777777" w:rsidTr="003D77BE">
              <w:trPr>
                <w:jc w:val="center"/>
              </w:trPr>
              <w:tc>
                <w:tcPr>
                  <w:tcW w:w="2648" w:type="dxa"/>
                </w:tcPr>
                <w:p w14:paraId="05E65189"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锌（Zn）的质量分数%≤</w:t>
                  </w:r>
                </w:p>
              </w:tc>
              <w:tc>
                <w:tcPr>
                  <w:tcW w:w="1658" w:type="dxa"/>
                </w:tcPr>
                <w:p w14:paraId="6FD2B2BC"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0.1</w:t>
                  </w:r>
                </w:p>
              </w:tc>
              <w:tc>
                <w:tcPr>
                  <w:tcW w:w="2027" w:type="dxa"/>
                </w:tcPr>
                <w:p w14:paraId="011FB875" w14:textId="77777777" w:rsidR="003D77BE" w:rsidRPr="00D73A8A" w:rsidRDefault="006E7C43" w:rsidP="003D77BE">
                  <w:pPr>
                    <w:widowControl/>
                    <w:jc w:val="center"/>
                    <w:rPr>
                      <w:rFonts w:ascii="宋体" w:hAnsi="宋体" w:cs="宋体" w:hint="eastAsia"/>
                      <w:color w:val="000000"/>
                      <w:szCs w:val="21"/>
                    </w:rPr>
                  </w:pPr>
                  <w:r w:rsidRPr="00D73A8A">
                    <w:rPr>
                      <w:rFonts w:ascii="宋体" w:hAnsi="宋体" w:cs="宋体" w:hint="eastAsia"/>
                      <w:color w:val="000000"/>
                      <w:szCs w:val="21"/>
                    </w:rPr>
                    <w:t>0.032</w:t>
                  </w:r>
                </w:p>
              </w:tc>
              <w:tc>
                <w:tcPr>
                  <w:tcW w:w="1247" w:type="dxa"/>
                </w:tcPr>
                <w:p w14:paraId="38F4122F"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5D7A9F81" w14:textId="77777777" w:rsidTr="003D77BE">
              <w:trPr>
                <w:jc w:val="center"/>
              </w:trPr>
              <w:tc>
                <w:tcPr>
                  <w:tcW w:w="2648" w:type="dxa"/>
                </w:tcPr>
                <w:p w14:paraId="38E3AA09"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砷（As）的质量分数%≤</w:t>
                  </w:r>
                </w:p>
              </w:tc>
              <w:tc>
                <w:tcPr>
                  <w:tcW w:w="1658" w:type="dxa"/>
                </w:tcPr>
                <w:p w14:paraId="10FEFEDA"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0.0005</w:t>
                  </w:r>
                </w:p>
              </w:tc>
              <w:tc>
                <w:tcPr>
                  <w:tcW w:w="2027" w:type="dxa"/>
                </w:tcPr>
                <w:p w14:paraId="2183B409" w14:textId="77777777" w:rsidR="003D77BE" w:rsidRPr="00D73A8A" w:rsidRDefault="006E7C43" w:rsidP="003D77BE">
                  <w:pPr>
                    <w:widowControl/>
                    <w:jc w:val="center"/>
                    <w:rPr>
                      <w:rFonts w:ascii="宋体" w:hAnsi="宋体" w:cs="宋体" w:hint="eastAsia"/>
                      <w:color w:val="000000"/>
                      <w:szCs w:val="21"/>
                    </w:rPr>
                  </w:pPr>
                  <w:r w:rsidRPr="00D73A8A">
                    <w:rPr>
                      <w:rFonts w:ascii="宋体" w:hAnsi="宋体" w:cs="宋体" w:hint="eastAsia"/>
                      <w:color w:val="000000"/>
                      <w:szCs w:val="21"/>
                    </w:rPr>
                    <w:t>0.00026</w:t>
                  </w:r>
                </w:p>
              </w:tc>
              <w:tc>
                <w:tcPr>
                  <w:tcW w:w="1247" w:type="dxa"/>
                </w:tcPr>
                <w:p w14:paraId="549E71A5"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371B3CC1" w14:textId="77777777" w:rsidTr="003D77BE">
              <w:trPr>
                <w:jc w:val="center"/>
              </w:trPr>
              <w:tc>
                <w:tcPr>
                  <w:tcW w:w="2648" w:type="dxa"/>
                </w:tcPr>
                <w:p w14:paraId="44460C87"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铅（Pb）的质量分数%≤</w:t>
                  </w:r>
                </w:p>
              </w:tc>
              <w:tc>
                <w:tcPr>
                  <w:tcW w:w="1658" w:type="dxa"/>
                </w:tcPr>
                <w:p w14:paraId="4E5B69C3"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0.002</w:t>
                  </w:r>
                </w:p>
              </w:tc>
              <w:tc>
                <w:tcPr>
                  <w:tcW w:w="2027" w:type="dxa"/>
                </w:tcPr>
                <w:p w14:paraId="23F54C10" w14:textId="77777777" w:rsidR="003D77BE" w:rsidRPr="00D73A8A" w:rsidRDefault="006E7C43" w:rsidP="003D77BE">
                  <w:pPr>
                    <w:widowControl/>
                    <w:jc w:val="center"/>
                    <w:rPr>
                      <w:rFonts w:ascii="宋体" w:hAnsi="宋体" w:cs="宋体" w:hint="eastAsia"/>
                      <w:color w:val="000000"/>
                      <w:szCs w:val="21"/>
                    </w:rPr>
                  </w:pPr>
                  <w:r w:rsidRPr="00D73A8A">
                    <w:rPr>
                      <w:rFonts w:ascii="宋体" w:hAnsi="宋体" w:cs="宋体" w:hint="eastAsia"/>
                      <w:color w:val="000000"/>
                      <w:szCs w:val="21"/>
                    </w:rPr>
                    <w:t>0.0012</w:t>
                  </w:r>
                </w:p>
              </w:tc>
              <w:tc>
                <w:tcPr>
                  <w:tcW w:w="1247" w:type="dxa"/>
                </w:tcPr>
                <w:p w14:paraId="1473BCB6"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6EE42BC3" w14:textId="77777777" w:rsidTr="003D77BE">
              <w:trPr>
                <w:jc w:val="center"/>
              </w:trPr>
              <w:tc>
                <w:tcPr>
                  <w:tcW w:w="2648" w:type="dxa"/>
                </w:tcPr>
                <w:p w14:paraId="2AF67927"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汞（Hg）的质量分数%≤</w:t>
                  </w:r>
                </w:p>
              </w:tc>
              <w:tc>
                <w:tcPr>
                  <w:tcW w:w="1658" w:type="dxa"/>
                </w:tcPr>
                <w:p w14:paraId="4C929A1E"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0.00005</w:t>
                  </w:r>
                </w:p>
              </w:tc>
              <w:tc>
                <w:tcPr>
                  <w:tcW w:w="2027" w:type="dxa"/>
                </w:tcPr>
                <w:p w14:paraId="2F2F5FA5" w14:textId="77777777" w:rsidR="003D77BE" w:rsidRPr="00D73A8A" w:rsidRDefault="006E7C43" w:rsidP="003D77BE">
                  <w:pPr>
                    <w:widowControl/>
                    <w:jc w:val="center"/>
                    <w:rPr>
                      <w:rFonts w:ascii="宋体" w:hAnsi="宋体" w:cs="宋体" w:hint="eastAsia"/>
                      <w:color w:val="000000"/>
                      <w:szCs w:val="21"/>
                    </w:rPr>
                  </w:pPr>
                  <w:r w:rsidRPr="00D73A8A">
                    <w:rPr>
                      <w:rFonts w:ascii="宋体" w:hAnsi="宋体" w:cs="宋体" w:hint="eastAsia"/>
                      <w:color w:val="000000"/>
                      <w:szCs w:val="21"/>
                    </w:rPr>
                    <w:t>0.000014</w:t>
                  </w:r>
                </w:p>
              </w:tc>
              <w:tc>
                <w:tcPr>
                  <w:tcW w:w="1247" w:type="dxa"/>
                </w:tcPr>
                <w:p w14:paraId="47750240"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45C367BC" w14:textId="77777777" w:rsidTr="003D77BE">
              <w:trPr>
                <w:jc w:val="center"/>
              </w:trPr>
              <w:tc>
                <w:tcPr>
                  <w:tcW w:w="2648" w:type="dxa"/>
                </w:tcPr>
                <w:p w14:paraId="426FC1DD"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镉（Cd）的质量分数%≤</w:t>
                  </w:r>
                </w:p>
              </w:tc>
              <w:tc>
                <w:tcPr>
                  <w:tcW w:w="1658" w:type="dxa"/>
                </w:tcPr>
                <w:p w14:paraId="546D1606"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0.001</w:t>
                  </w:r>
                </w:p>
              </w:tc>
              <w:tc>
                <w:tcPr>
                  <w:tcW w:w="2027" w:type="dxa"/>
                </w:tcPr>
                <w:p w14:paraId="77F2BCBE" w14:textId="77777777" w:rsidR="003D77BE" w:rsidRPr="00D73A8A" w:rsidRDefault="006E7C43" w:rsidP="003D77BE">
                  <w:pPr>
                    <w:widowControl/>
                    <w:jc w:val="center"/>
                    <w:rPr>
                      <w:rFonts w:ascii="宋体" w:hAnsi="宋体" w:cs="宋体" w:hint="eastAsia"/>
                      <w:color w:val="000000"/>
                      <w:szCs w:val="21"/>
                    </w:rPr>
                  </w:pPr>
                  <w:r w:rsidRPr="00D73A8A">
                    <w:rPr>
                      <w:rFonts w:ascii="宋体" w:hAnsi="宋体" w:cs="宋体" w:hint="eastAsia"/>
                      <w:color w:val="000000"/>
                      <w:szCs w:val="21"/>
                    </w:rPr>
                    <w:t>0.00026</w:t>
                  </w:r>
                </w:p>
              </w:tc>
              <w:tc>
                <w:tcPr>
                  <w:tcW w:w="1247" w:type="dxa"/>
                </w:tcPr>
                <w:p w14:paraId="363FB9B0"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r w:rsidR="003D77BE" w:rsidRPr="00D73A8A" w14:paraId="23A25FCB" w14:textId="77777777" w:rsidTr="003D77BE">
              <w:trPr>
                <w:jc w:val="center"/>
              </w:trPr>
              <w:tc>
                <w:tcPr>
                  <w:tcW w:w="2648" w:type="dxa"/>
                </w:tcPr>
                <w:p w14:paraId="746F661E"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铬（Cr）的质量分数%≤</w:t>
                  </w:r>
                </w:p>
              </w:tc>
              <w:tc>
                <w:tcPr>
                  <w:tcW w:w="1658" w:type="dxa"/>
                </w:tcPr>
                <w:p w14:paraId="70AD9065" w14:textId="77777777" w:rsidR="003D77BE" w:rsidRPr="00D73A8A" w:rsidRDefault="003D77BE" w:rsidP="003D77BE">
                  <w:pPr>
                    <w:widowControl/>
                    <w:jc w:val="center"/>
                    <w:rPr>
                      <w:rFonts w:ascii="宋体" w:hAnsi="宋体" w:cs="宋体" w:hint="eastAsia"/>
                      <w:color w:val="000000"/>
                      <w:szCs w:val="21"/>
                    </w:rPr>
                  </w:pPr>
                  <w:r w:rsidRPr="00D73A8A">
                    <w:rPr>
                      <w:rFonts w:ascii="宋体" w:hAnsi="宋体" w:cs="宋体" w:hint="eastAsia"/>
                      <w:color w:val="000000"/>
                      <w:szCs w:val="21"/>
                    </w:rPr>
                    <w:t>0.005</w:t>
                  </w:r>
                </w:p>
              </w:tc>
              <w:tc>
                <w:tcPr>
                  <w:tcW w:w="2027" w:type="dxa"/>
                </w:tcPr>
                <w:p w14:paraId="4D896A80" w14:textId="77777777" w:rsidR="003D77BE" w:rsidRPr="00D73A8A" w:rsidRDefault="006E7C43" w:rsidP="003D77BE">
                  <w:pPr>
                    <w:widowControl/>
                    <w:jc w:val="center"/>
                    <w:rPr>
                      <w:rFonts w:ascii="宋体" w:hAnsi="宋体" w:cs="宋体" w:hint="eastAsia"/>
                      <w:color w:val="000000"/>
                      <w:szCs w:val="21"/>
                    </w:rPr>
                  </w:pPr>
                  <w:r w:rsidRPr="00D73A8A">
                    <w:rPr>
                      <w:rFonts w:ascii="宋体" w:hAnsi="宋体" w:cs="宋体" w:hint="eastAsia"/>
                      <w:color w:val="000000"/>
                      <w:szCs w:val="21"/>
                    </w:rPr>
                    <w:t>0.0018</w:t>
                  </w:r>
                </w:p>
              </w:tc>
              <w:tc>
                <w:tcPr>
                  <w:tcW w:w="1247" w:type="dxa"/>
                </w:tcPr>
                <w:p w14:paraId="2BC79B6D" w14:textId="77777777" w:rsidR="003D77BE" w:rsidRPr="00D73A8A" w:rsidRDefault="006D4933" w:rsidP="003D77BE">
                  <w:pPr>
                    <w:widowControl/>
                    <w:jc w:val="center"/>
                    <w:rPr>
                      <w:rFonts w:ascii="宋体" w:hAnsi="宋体" w:cs="宋体" w:hint="eastAsia"/>
                      <w:color w:val="000000"/>
                      <w:szCs w:val="21"/>
                    </w:rPr>
                  </w:pPr>
                  <w:r w:rsidRPr="00D73A8A">
                    <w:rPr>
                      <w:rFonts w:ascii="宋体" w:hAnsi="宋体" w:cs="宋体" w:hint="eastAsia"/>
                      <w:color w:val="000000"/>
                      <w:szCs w:val="21"/>
                    </w:rPr>
                    <w:t>符合</w:t>
                  </w:r>
                </w:p>
              </w:tc>
            </w:tr>
          </w:tbl>
          <w:p w14:paraId="2741B541" w14:textId="77777777" w:rsidR="00746FEC" w:rsidRPr="00D73A8A" w:rsidRDefault="00746FEC" w:rsidP="003D77BE">
            <w:pPr>
              <w:adjustRightInd w:val="0"/>
              <w:snapToGrid w:val="0"/>
              <w:spacing w:line="360" w:lineRule="auto"/>
              <w:rPr>
                <w:color w:val="000000"/>
                <w:sz w:val="24"/>
              </w:rPr>
            </w:pPr>
          </w:p>
          <w:p w14:paraId="1ED35588" w14:textId="77777777" w:rsidR="00746FEC" w:rsidRPr="00A91AEE" w:rsidRDefault="00EF6B12">
            <w:pPr>
              <w:adjustRightInd w:val="0"/>
              <w:snapToGrid w:val="0"/>
              <w:spacing w:line="360" w:lineRule="auto"/>
              <w:ind w:firstLineChars="200" w:firstLine="480"/>
              <w:rPr>
                <w:color w:val="000000"/>
                <w:sz w:val="24"/>
              </w:rPr>
            </w:pPr>
            <w:r w:rsidRPr="000530A4">
              <w:rPr>
                <w:rFonts w:hint="eastAsia"/>
                <w:color w:val="000000"/>
                <w:sz w:val="24"/>
              </w:rPr>
              <w:t>结合上述分析及拟建项目实际情况，酸洗槽自启用时补满</w:t>
            </w:r>
            <w:r w:rsidR="00B60DCA" w:rsidRPr="000530A4">
              <w:rPr>
                <w:rFonts w:hint="eastAsia"/>
                <w:color w:val="000000"/>
                <w:sz w:val="24"/>
              </w:rPr>
              <w:t>22</w:t>
            </w:r>
            <w:r w:rsidRPr="000530A4">
              <w:rPr>
                <w:rFonts w:hint="eastAsia"/>
                <w:color w:val="000000"/>
                <w:sz w:val="24"/>
              </w:rPr>
              <w:t>m</w:t>
            </w:r>
            <w:r w:rsidRPr="000530A4">
              <w:rPr>
                <w:rFonts w:hint="eastAsia"/>
                <w:color w:val="000000"/>
                <w:sz w:val="24"/>
                <w:vertAlign w:val="superscript"/>
              </w:rPr>
              <w:t>3</w:t>
            </w:r>
            <w:r w:rsidRPr="000530A4">
              <w:rPr>
                <w:rFonts w:hint="eastAsia"/>
                <w:color w:val="000000"/>
                <w:sz w:val="24"/>
              </w:rPr>
              <w:t>酸洗液后，每日约需替换其中</w:t>
            </w:r>
            <w:r w:rsidRPr="000530A4">
              <w:rPr>
                <w:rFonts w:hint="eastAsia"/>
                <w:color w:val="000000"/>
                <w:sz w:val="24"/>
              </w:rPr>
              <w:t>5m</w:t>
            </w:r>
            <w:r w:rsidRPr="000530A4">
              <w:rPr>
                <w:rFonts w:hint="eastAsia"/>
                <w:color w:val="000000"/>
                <w:sz w:val="24"/>
                <w:vertAlign w:val="superscript"/>
              </w:rPr>
              <w:t>3</w:t>
            </w:r>
            <w:r w:rsidR="00F51607" w:rsidRPr="000530A4">
              <w:rPr>
                <w:rFonts w:hint="eastAsia"/>
                <w:color w:val="000000"/>
                <w:sz w:val="24"/>
              </w:rPr>
              <w:t>以维持酸洗液浓度及处理效率，预计年可得</w:t>
            </w:r>
            <w:r w:rsidR="00835212" w:rsidRPr="000530A4">
              <w:rPr>
                <w:rFonts w:hint="eastAsia"/>
                <w:color w:val="000000"/>
                <w:sz w:val="24"/>
              </w:rPr>
              <w:t>满足聚氯化铁水处理剂产品质量标准的</w:t>
            </w:r>
            <w:r w:rsidR="00F51607" w:rsidRPr="000530A4">
              <w:rPr>
                <w:rFonts w:hint="eastAsia"/>
                <w:color w:val="000000"/>
                <w:sz w:val="24"/>
              </w:rPr>
              <w:t>PFC</w:t>
            </w:r>
            <w:r w:rsidR="00F51607" w:rsidRPr="000530A4">
              <w:rPr>
                <w:rFonts w:hint="eastAsia"/>
                <w:color w:val="000000"/>
                <w:sz w:val="24"/>
              </w:rPr>
              <w:t>絮凝剂溶液约</w:t>
            </w:r>
            <w:r w:rsidR="00F51607" w:rsidRPr="000530A4">
              <w:rPr>
                <w:rFonts w:hint="eastAsia"/>
                <w:color w:val="000000"/>
                <w:sz w:val="24"/>
              </w:rPr>
              <w:t>2300m</w:t>
            </w:r>
            <w:r w:rsidR="00F51607" w:rsidRPr="000530A4">
              <w:rPr>
                <w:rFonts w:hint="eastAsia"/>
                <w:color w:val="000000"/>
                <w:sz w:val="24"/>
                <w:vertAlign w:val="superscript"/>
              </w:rPr>
              <w:t>3</w:t>
            </w:r>
            <w:r w:rsidR="006A7F53" w:rsidRPr="000530A4">
              <w:rPr>
                <w:rFonts w:hint="eastAsia"/>
                <w:color w:val="000000"/>
                <w:sz w:val="24"/>
              </w:rPr>
              <w:t>/a</w:t>
            </w:r>
            <w:r w:rsidR="006A7F53" w:rsidRPr="000530A4">
              <w:rPr>
                <w:rFonts w:hint="eastAsia"/>
                <w:color w:val="000000"/>
                <w:sz w:val="24"/>
              </w:rPr>
              <w:t>（</w:t>
            </w:r>
            <w:r w:rsidR="006A7F53" w:rsidRPr="000530A4">
              <w:rPr>
                <w:rFonts w:hint="eastAsia"/>
                <w:color w:val="000000"/>
                <w:sz w:val="24"/>
              </w:rPr>
              <w:t>7.67m</w:t>
            </w:r>
            <w:r w:rsidR="006A7F53" w:rsidRPr="000530A4">
              <w:rPr>
                <w:rFonts w:hint="eastAsia"/>
                <w:color w:val="000000"/>
                <w:sz w:val="24"/>
                <w:vertAlign w:val="superscript"/>
              </w:rPr>
              <w:t>3</w:t>
            </w:r>
            <w:r w:rsidR="006A7F53" w:rsidRPr="000530A4">
              <w:rPr>
                <w:rFonts w:hint="eastAsia"/>
                <w:color w:val="000000"/>
                <w:sz w:val="24"/>
              </w:rPr>
              <w:t>/d</w:t>
            </w:r>
            <w:r w:rsidR="006A7F53" w:rsidRPr="000530A4">
              <w:rPr>
                <w:rFonts w:hint="eastAsia"/>
                <w:color w:val="000000"/>
                <w:sz w:val="24"/>
              </w:rPr>
              <w:t>）</w:t>
            </w:r>
            <w:r w:rsidR="00F51607" w:rsidRPr="000530A4">
              <w:rPr>
                <w:rFonts w:hint="eastAsia"/>
                <w:color w:val="000000"/>
                <w:sz w:val="24"/>
              </w:rPr>
              <w:t>。</w:t>
            </w:r>
            <w:r w:rsidR="006A7F53" w:rsidRPr="000530A4">
              <w:rPr>
                <w:rFonts w:hint="eastAsia"/>
                <w:color w:val="000000"/>
                <w:sz w:val="24"/>
              </w:rPr>
              <w:t>项目采用</w:t>
            </w:r>
            <w:r w:rsidR="006A7F53" w:rsidRPr="000530A4">
              <w:rPr>
                <w:rFonts w:hint="eastAsia"/>
                <w:color w:val="000000"/>
                <w:sz w:val="24"/>
              </w:rPr>
              <w:t>100m</w:t>
            </w:r>
            <w:r w:rsidR="006A7F53" w:rsidRPr="000530A4">
              <w:rPr>
                <w:rFonts w:hint="eastAsia"/>
                <w:color w:val="000000"/>
                <w:sz w:val="24"/>
                <w:vertAlign w:val="superscript"/>
              </w:rPr>
              <w:t>3</w:t>
            </w:r>
            <w:r w:rsidR="006A7F53" w:rsidRPr="000530A4">
              <w:rPr>
                <w:rFonts w:hint="eastAsia"/>
                <w:color w:val="000000"/>
                <w:sz w:val="24"/>
              </w:rPr>
              <w:t>储罐对表面处理废水治理工序所得</w:t>
            </w:r>
            <w:r w:rsidR="006A7F53" w:rsidRPr="000530A4">
              <w:rPr>
                <w:rFonts w:hint="eastAsia"/>
                <w:color w:val="000000"/>
                <w:sz w:val="24"/>
              </w:rPr>
              <w:t>PFC</w:t>
            </w:r>
            <w:r w:rsidR="006A7F53" w:rsidRPr="000530A4">
              <w:rPr>
                <w:rFonts w:hint="eastAsia"/>
                <w:color w:val="000000"/>
                <w:sz w:val="24"/>
              </w:rPr>
              <w:t>絮凝剂溶液进行暂存，</w:t>
            </w:r>
            <w:r w:rsidR="00C84580" w:rsidRPr="000530A4">
              <w:rPr>
                <w:rFonts w:hint="eastAsia"/>
                <w:color w:val="000000"/>
                <w:sz w:val="24"/>
              </w:rPr>
              <w:t>大约可</w:t>
            </w:r>
            <w:r w:rsidR="00C84580" w:rsidRPr="000530A4">
              <w:rPr>
                <w:rFonts w:hint="eastAsia"/>
                <w:color w:val="000000"/>
                <w:sz w:val="24"/>
              </w:rPr>
              <w:lastRenderedPageBreak/>
              <w:t>容纳项目</w:t>
            </w:r>
            <w:r w:rsidR="00C84580" w:rsidRPr="000530A4">
              <w:rPr>
                <w:rFonts w:hint="eastAsia"/>
                <w:color w:val="000000"/>
                <w:sz w:val="24"/>
              </w:rPr>
              <w:t>13</w:t>
            </w:r>
            <w:r w:rsidR="00C84580" w:rsidRPr="000530A4">
              <w:rPr>
                <w:rFonts w:hint="eastAsia"/>
                <w:color w:val="000000"/>
                <w:sz w:val="24"/>
              </w:rPr>
              <w:t>天的所得量。</w:t>
            </w:r>
            <w:r w:rsidR="00F51607" w:rsidRPr="000530A4">
              <w:rPr>
                <w:rFonts w:hint="eastAsia"/>
                <w:color w:val="000000"/>
                <w:sz w:val="24"/>
              </w:rPr>
              <w:t>考虑到项目所建污水处理池及现有项目沉淀池每日的废水处理量</w:t>
            </w:r>
            <w:r w:rsidR="006A7F53" w:rsidRPr="000530A4">
              <w:rPr>
                <w:rFonts w:hint="eastAsia"/>
                <w:color w:val="000000"/>
                <w:sz w:val="24"/>
              </w:rPr>
              <w:t>约为</w:t>
            </w:r>
            <w:r w:rsidR="00C84580" w:rsidRPr="000530A4">
              <w:rPr>
                <w:rFonts w:hint="eastAsia"/>
                <w:color w:val="000000"/>
                <w:sz w:val="24"/>
              </w:rPr>
              <w:t>30m</w:t>
            </w:r>
            <w:r w:rsidR="00C84580" w:rsidRPr="000530A4">
              <w:rPr>
                <w:rFonts w:hint="eastAsia"/>
                <w:color w:val="000000"/>
                <w:sz w:val="24"/>
                <w:vertAlign w:val="superscript"/>
              </w:rPr>
              <w:t>3</w:t>
            </w:r>
            <w:r w:rsidR="00F51607" w:rsidRPr="000530A4">
              <w:rPr>
                <w:rFonts w:hint="eastAsia"/>
                <w:color w:val="000000"/>
                <w:sz w:val="24"/>
              </w:rPr>
              <w:t>，</w:t>
            </w:r>
            <w:r w:rsidR="00C84580" w:rsidRPr="000530A4">
              <w:rPr>
                <w:rFonts w:hint="eastAsia"/>
                <w:color w:val="000000"/>
                <w:sz w:val="24"/>
              </w:rPr>
              <w:t>根据每吨工业污水所需</w:t>
            </w:r>
            <w:r w:rsidR="00C84580" w:rsidRPr="000530A4">
              <w:rPr>
                <w:rFonts w:hint="eastAsia"/>
                <w:color w:val="000000"/>
                <w:sz w:val="24"/>
              </w:rPr>
              <w:t>PFC</w:t>
            </w:r>
            <w:r w:rsidR="00C84580" w:rsidRPr="000530A4">
              <w:rPr>
                <w:rFonts w:hint="eastAsia"/>
                <w:color w:val="000000"/>
                <w:sz w:val="24"/>
              </w:rPr>
              <w:t>絮凝剂溶液</w:t>
            </w:r>
            <w:r w:rsidR="00AF66DF" w:rsidRPr="000530A4">
              <w:rPr>
                <w:rFonts w:hint="eastAsia"/>
                <w:color w:val="000000"/>
                <w:sz w:val="24"/>
              </w:rPr>
              <w:t>用</w:t>
            </w:r>
            <w:r w:rsidR="00C84580" w:rsidRPr="000530A4">
              <w:rPr>
                <w:rFonts w:hint="eastAsia"/>
                <w:color w:val="000000"/>
                <w:sz w:val="24"/>
              </w:rPr>
              <w:t>量</w:t>
            </w:r>
            <w:r w:rsidR="00AF66DF" w:rsidRPr="000530A4">
              <w:rPr>
                <w:rFonts w:hint="eastAsia"/>
                <w:color w:val="000000"/>
                <w:sz w:val="24"/>
              </w:rPr>
              <w:t>，</w:t>
            </w:r>
            <w:r w:rsidR="00C61144" w:rsidRPr="000530A4">
              <w:rPr>
                <w:rFonts w:hint="eastAsia"/>
                <w:color w:val="000000"/>
                <w:sz w:val="24"/>
              </w:rPr>
              <w:t>预估企业年用所得</w:t>
            </w:r>
            <w:r w:rsidR="00C61144" w:rsidRPr="000530A4">
              <w:rPr>
                <w:rFonts w:hint="eastAsia"/>
                <w:color w:val="000000"/>
                <w:sz w:val="24"/>
              </w:rPr>
              <w:t>PFC</w:t>
            </w:r>
            <w:r w:rsidR="00C61144" w:rsidRPr="000530A4">
              <w:rPr>
                <w:rFonts w:hint="eastAsia"/>
                <w:color w:val="000000"/>
                <w:sz w:val="24"/>
              </w:rPr>
              <w:t>絮凝剂溶液约</w:t>
            </w:r>
            <w:r w:rsidR="00C61144" w:rsidRPr="000530A4">
              <w:rPr>
                <w:rFonts w:hint="eastAsia"/>
                <w:color w:val="000000"/>
                <w:sz w:val="24"/>
              </w:rPr>
              <w:t>300m</w:t>
            </w:r>
            <w:r w:rsidR="00C61144" w:rsidRPr="000530A4">
              <w:rPr>
                <w:rFonts w:hint="eastAsia"/>
                <w:color w:val="000000"/>
                <w:sz w:val="24"/>
                <w:vertAlign w:val="superscript"/>
              </w:rPr>
              <w:t>3</w:t>
            </w:r>
            <w:r w:rsidR="00835212" w:rsidRPr="000530A4">
              <w:rPr>
                <w:rFonts w:hint="eastAsia"/>
                <w:color w:val="000000"/>
                <w:sz w:val="24"/>
              </w:rPr>
              <w:t>（</w:t>
            </w:r>
            <w:r w:rsidR="00835212" w:rsidRPr="000530A4">
              <w:rPr>
                <w:rFonts w:hint="eastAsia"/>
                <w:color w:val="000000"/>
                <w:sz w:val="24"/>
              </w:rPr>
              <w:t>1m</w:t>
            </w:r>
            <w:r w:rsidR="00835212" w:rsidRPr="000530A4">
              <w:rPr>
                <w:rFonts w:hint="eastAsia"/>
                <w:color w:val="000000"/>
                <w:sz w:val="24"/>
                <w:vertAlign w:val="superscript"/>
              </w:rPr>
              <w:t>3</w:t>
            </w:r>
            <w:r w:rsidR="00835212" w:rsidRPr="000530A4">
              <w:rPr>
                <w:rFonts w:hint="eastAsia"/>
                <w:color w:val="000000"/>
                <w:sz w:val="24"/>
              </w:rPr>
              <w:t>/d</w:t>
            </w:r>
            <w:r w:rsidR="00835212" w:rsidRPr="000530A4">
              <w:rPr>
                <w:rFonts w:hint="eastAsia"/>
                <w:color w:val="000000"/>
                <w:sz w:val="24"/>
              </w:rPr>
              <w:t>）</w:t>
            </w:r>
            <w:r w:rsidR="00A91AEE" w:rsidRPr="000530A4">
              <w:rPr>
                <w:rFonts w:hint="eastAsia"/>
                <w:color w:val="000000"/>
                <w:sz w:val="24"/>
              </w:rPr>
              <w:t>，余下</w:t>
            </w:r>
            <w:r w:rsidR="00A91AEE" w:rsidRPr="000530A4">
              <w:rPr>
                <w:rFonts w:hint="eastAsia"/>
                <w:color w:val="000000"/>
                <w:sz w:val="24"/>
              </w:rPr>
              <w:t>2000m</w:t>
            </w:r>
            <w:r w:rsidR="00A91AEE" w:rsidRPr="000530A4">
              <w:rPr>
                <w:rFonts w:hint="eastAsia"/>
                <w:color w:val="000000"/>
                <w:sz w:val="24"/>
                <w:vertAlign w:val="superscript"/>
              </w:rPr>
              <w:t>3</w:t>
            </w:r>
            <w:r w:rsidR="00A91AEE" w:rsidRPr="000530A4">
              <w:rPr>
                <w:rFonts w:hint="eastAsia"/>
                <w:color w:val="000000"/>
                <w:sz w:val="24"/>
              </w:rPr>
              <w:t>余量</w:t>
            </w:r>
            <w:r w:rsidR="00177762" w:rsidRPr="000530A4">
              <w:rPr>
                <w:rFonts w:hint="eastAsia"/>
                <w:color w:val="000000"/>
                <w:sz w:val="24"/>
              </w:rPr>
              <w:t>外售</w:t>
            </w:r>
            <w:r w:rsidR="00A91AEE" w:rsidRPr="000530A4">
              <w:rPr>
                <w:rFonts w:hint="eastAsia"/>
                <w:color w:val="000000"/>
                <w:sz w:val="24"/>
              </w:rPr>
              <w:t>污水处理</w:t>
            </w:r>
            <w:proofErr w:type="gramStart"/>
            <w:r w:rsidR="00A91AEE" w:rsidRPr="000530A4">
              <w:rPr>
                <w:rFonts w:hint="eastAsia"/>
                <w:color w:val="000000"/>
                <w:sz w:val="24"/>
              </w:rPr>
              <w:t>厂</w:t>
            </w:r>
            <w:r w:rsidR="00177762" w:rsidRPr="000530A4">
              <w:rPr>
                <w:rFonts w:hint="eastAsia"/>
                <w:color w:val="000000"/>
                <w:sz w:val="24"/>
              </w:rPr>
              <w:t>用于</w:t>
            </w:r>
            <w:proofErr w:type="gramEnd"/>
            <w:r w:rsidR="00A91AEE" w:rsidRPr="000530A4">
              <w:rPr>
                <w:rFonts w:hint="eastAsia"/>
                <w:color w:val="000000"/>
                <w:sz w:val="24"/>
              </w:rPr>
              <w:t>工业污水的絮凝沉淀处理工序</w:t>
            </w:r>
            <w:r w:rsidR="00C61144" w:rsidRPr="000530A4">
              <w:rPr>
                <w:rFonts w:hint="eastAsia"/>
                <w:color w:val="000000"/>
                <w:sz w:val="24"/>
              </w:rPr>
              <w:t>。</w:t>
            </w:r>
          </w:p>
          <w:p w14:paraId="2C8510DC"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4</w:t>
            </w:r>
            <w:r>
              <w:rPr>
                <w:rFonts w:hint="eastAsia"/>
                <w:color w:val="000000"/>
                <w:sz w:val="24"/>
              </w:rPr>
              <w:t>、平面布置合理性分析</w:t>
            </w:r>
          </w:p>
          <w:p w14:paraId="07E48238" w14:textId="77777777" w:rsidR="00F83926" w:rsidRDefault="00F83926">
            <w:pPr>
              <w:adjustRightInd w:val="0"/>
              <w:snapToGrid w:val="0"/>
              <w:spacing w:line="360" w:lineRule="auto"/>
              <w:ind w:firstLineChars="200" w:firstLine="480"/>
              <w:rPr>
                <w:color w:val="000000"/>
                <w:sz w:val="24"/>
              </w:rPr>
            </w:pPr>
            <w:bookmarkStart w:id="20" w:name="OLE_LINK2"/>
            <w:r>
              <w:rPr>
                <w:rFonts w:hint="eastAsia"/>
                <w:color w:val="000000"/>
                <w:sz w:val="24"/>
              </w:rPr>
              <w:t>项目位于陕西省汉中市宁强高新技术产业开发区陕西承乾工贸有限公司院内，在原有热镀锌加工车间无酸处理工艺（水洗）生产线处自北向南进行原料钢带酸洗生产线布设，并在热镀锌加工车间酸洗生产线一侧利用厂界内空地扩建厂房，进行</w:t>
            </w:r>
            <w:r>
              <w:rPr>
                <w:color w:val="000000"/>
                <w:sz w:val="24"/>
              </w:rPr>
              <w:t>表面处理废水治理系统、污水处理站等环保设施</w:t>
            </w:r>
            <w:r>
              <w:rPr>
                <w:rFonts w:hint="eastAsia"/>
                <w:color w:val="000000"/>
                <w:sz w:val="24"/>
              </w:rPr>
              <w:t>及相关配套设施的建设。项目所用盐酸储罐及</w:t>
            </w:r>
            <w:r w:rsidR="00823FCE">
              <w:rPr>
                <w:rFonts w:hint="eastAsia"/>
                <w:color w:val="000000"/>
                <w:sz w:val="24"/>
              </w:rPr>
              <w:t>PFC</w:t>
            </w:r>
            <w:r w:rsidR="00823FCE">
              <w:rPr>
                <w:rFonts w:hint="eastAsia"/>
                <w:color w:val="000000"/>
                <w:sz w:val="24"/>
              </w:rPr>
              <w:t>絮凝剂</w:t>
            </w:r>
            <w:r>
              <w:rPr>
                <w:rFonts w:hint="eastAsia"/>
                <w:color w:val="000000"/>
                <w:sz w:val="24"/>
              </w:rPr>
              <w:t>储罐均建于企业原有热镀锌厂房远离各环境保护目标的西北侧围堰内，距南侧</w:t>
            </w:r>
            <w:proofErr w:type="gramStart"/>
            <w:r>
              <w:rPr>
                <w:rFonts w:hint="eastAsia"/>
                <w:color w:val="000000"/>
                <w:sz w:val="24"/>
              </w:rPr>
              <w:t>玉带河</w:t>
            </w:r>
            <w:proofErr w:type="gramEnd"/>
            <w:r>
              <w:rPr>
                <w:rFonts w:hint="eastAsia"/>
                <w:color w:val="000000"/>
                <w:sz w:val="24"/>
              </w:rPr>
              <w:t>直线距离约</w:t>
            </w:r>
            <w:r>
              <w:rPr>
                <w:rFonts w:hint="eastAsia"/>
                <w:color w:val="000000"/>
                <w:sz w:val="24"/>
              </w:rPr>
              <w:t>460m</w:t>
            </w:r>
            <w:r>
              <w:rPr>
                <w:rFonts w:hint="eastAsia"/>
                <w:color w:val="000000"/>
                <w:sz w:val="24"/>
              </w:rPr>
              <w:t>，西侧为聚义通物流园，项目工作人员办公依托盛发钢管公司现有办公楼，生产区与办公区分开，布置较为合理</w:t>
            </w:r>
            <w:bookmarkEnd w:id="20"/>
            <w:r>
              <w:rPr>
                <w:rStyle w:val="afff5"/>
                <w:color w:val="000000"/>
              </w:rPr>
              <w:t>，平面布置如附图</w:t>
            </w:r>
            <w:r>
              <w:rPr>
                <w:rStyle w:val="afff5"/>
                <w:rFonts w:hint="eastAsia"/>
                <w:color w:val="000000"/>
              </w:rPr>
              <w:t>2</w:t>
            </w:r>
            <w:r>
              <w:rPr>
                <w:rStyle w:val="afff5"/>
                <w:color w:val="000000"/>
              </w:rPr>
              <w:t>所示</w:t>
            </w:r>
            <w:r>
              <w:rPr>
                <w:rFonts w:hint="eastAsia"/>
                <w:color w:val="000000"/>
                <w:sz w:val="24"/>
              </w:rPr>
              <w:t>。</w:t>
            </w:r>
          </w:p>
          <w:p w14:paraId="64645DF5"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5</w:t>
            </w:r>
            <w:r>
              <w:rPr>
                <w:color w:val="000000"/>
                <w:sz w:val="24"/>
              </w:rPr>
              <w:t>、劳动定员及</w:t>
            </w:r>
            <w:r>
              <w:rPr>
                <w:bCs/>
                <w:color w:val="000000"/>
                <w:sz w:val="24"/>
                <w:szCs w:val="32"/>
              </w:rPr>
              <w:t>工作制度</w:t>
            </w:r>
          </w:p>
          <w:p w14:paraId="79756202" w14:textId="77777777" w:rsidR="00F83926" w:rsidRDefault="00F83926">
            <w:pPr>
              <w:adjustRightInd w:val="0"/>
              <w:snapToGrid w:val="0"/>
              <w:spacing w:line="360" w:lineRule="auto"/>
              <w:ind w:firstLineChars="200" w:firstLine="480"/>
              <w:rPr>
                <w:color w:val="000000"/>
                <w:sz w:val="24"/>
              </w:rPr>
            </w:pPr>
            <w:r>
              <w:rPr>
                <w:color w:val="000000"/>
                <w:sz w:val="24"/>
              </w:rPr>
              <w:t>本项目定员</w:t>
            </w:r>
            <w:r>
              <w:rPr>
                <w:rFonts w:hint="eastAsia"/>
                <w:color w:val="000000"/>
                <w:sz w:val="24"/>
              </w:rPr>
              <w:t>25</w:t>
            </w:r>
            <w:r>
              <w:rPr>
                <w:color w:val="000000"/>
                <w:sz w:val="24"/>
              </w:rPr>
              <w:t>人，</w:t>
            </w:r>
            <w:r>
              <w:rPr>
                <w:bCs/>
                <w:color w:val="000000"/>
                <w:sz w:val="24"/>
                <w:szCs w:val="32"/>
              </w:rPr>
              <w:t>8</w:t>
            </w:r>
            <w:r>
              <w:rPr>
                <w:bCs/>
                <w:color w:val="000000"/>
                <w:sz w:val="24"/>
                <w:szCs w:val="32"/>
              </w:rPr>
              <w:t>小时工作制</w:t>
            </w:r>
            <w:r>
              <w:rPr>
                <w:color w:val="000000"/>
                <w:sz w:val="24"/>
              </w:rPr>
              <w:t>，</w:t>
            </w:r>
            <w:r>
              <w:rPr>
                <w:rFonts w:hint="eastAsia"/>
                <w:color w:val="000000"/>
                <w:sz w:val="24"/>
              </w:rPr>
              <w:t>实行三班制</w:t>
            </w:r>
            <w:r>
              <w:rPr>
                <w:color w:val="000000"/>
                <w:sz w:val="24"/>
              </w:rPr>
              <w:t>，每班</w:t>
            </w:r>
            <w:r>
              <w:rPr>
                <w:color w:val="000000"/>
                <w:sz w:val="24"/>
              </w:rPr>
              <w:t>8</w:t>
            </w:r>
            <w:r>
              <w:rPr>
                <w:color w:val="000000"/>
                <w:sz w:val="24"/>
              </w:rPr>
              <w:t>小时，年工作时间为</w:t>
            </w:r>
            <w:r>
              <w:rPr>
                <w:color w:val="000000"/>
                <w:sz w:val="24"/>
              </w:rPr>
              <w:t>3</w:t>
            </w:r>
            <w:r>
              <w:rPr>
                <w:rFonts w:hint="eastAsia"/>
                <w:color w:val="000000"/>
                <w:sz w:val="24"/>
              </w:rPr>
              <w:t>00</w:t>
            </w:r>
            <w:r>
              <w:rPr>
                <w:color w:val="000000"/>
                <w:sz w:val="24"/>
              </w:rPr>
              <w:t>天。</w:t>
            </w:r>
          </w:p>
          <w:p w14:paraId="273DD70C"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6</w:t>
            </w:r>
            <w:r>
              <w:rPr>
                <w:color w:val="000000"/>
                <w:sz w:val="24"/>
              </w:rPr>
              <w:t>、公用</w:t>
            </w:r>
            <w:r>
              <w:rPr>
                <w:bCs/>
                <w:color w:val="000000"/>
                <w:sz w:val="24"/>
                <w:szCs w:val="32"/>
              </w:rPr>
              <w:t>工程</w:t>
            </w:r>
          </w:p>
          <w:p w14:paraId="0A6FA5A1" w14:textId="77777777" w:rsidR="00F83926" w:rsidRDefault="00F83926">
            <w:pPr>
              <w:adjustRightInd w:val="0"/>
              <w:snapToGrid w:val="0"/>
              <w:spacing w:line="360" w:lineRule="auto"/>
              <w:ind w:firstLineChars="200" w:firstLine="480"/>
              <w:rPr>
                <w:color w:val="000000"/>
                <w:sz w:val="24"/>
              </w:rPr>
            </w:pPr>
            <w:r>
              <w:rPr>
                <w:color w:val="000000"/>
                <w:sz w:val="24"/>
              </w:rPr>
              <w:t>（</w:t>
            </w:r>
            <w:r>
              <w:rPr>
                <w:color w:val="000000"/>
                <w:sz w:val="24"/>
              </w:rPr>
              <w:t>1</w:t>
            </w:r>
            <w:r>
              <w:rPr>
                <w:color w:val="000000"/>
                <w:sz w:val="24"/>
              </w:rPr>
              <w:t>）</w:t>
            </w:r>
            <w:r>
              <w:rPr>
                <w:bCs/>
                <w:color w:val="000000"/>
                <w:sz w:val="24"/>
                <w:szCs w:val="32"/>
              </w:rPr>
              <w:t>给水</w:t>
            </w:r>
          </w:p>
          <w:p w14:paraId="7831C2CA" w14:textId="77777777" w:rsidR="00F83926" w:rsidRDefault="00F83926">
            <w:pPr>
              <w:adjustRightInd w:val="0"/>
              <w:snapToGrid w:val="0"/>
              <w:spacing w:line="360" w:lineRule="auto"/>
              <w:ind w:firstLineChars="200" w:firstLine="480"/>
              <w:rPr>
                <w:color w:val="000000"/>
                <w:sz w:val="24"/>
              </w:rPr>
            </w:pPr>
            <w:r>
              <w:rPr>
                <w:color w:val="000000"/>
                <w:sz w:val="24"/>
              </w:rPr>
              <w:t>项目用水由市政给水管网供给。</w:t>
            </w:r>
          </w:p>
          <w:p w14:paraId="280AAD28" w14:textId="77777777" w:rsidR="00F83926" w:rsidRDefault="00F83926">
            <w:pPr>
              <w:adjustRightInd w:val="0"/>
              <w:snapToGrid w:val="0"/>
              <w:spacing w:line="360" w:lineRule="auto"/>
              <w:ind w:firstLineChars="200" w:firstLine="480"/>
              <w:rPr>
                <w:color w:val="000000"/>
                <w:sz w:val="24"/>
              </w:rPr>
            </w:pPr>
            <w:r>
              <w:rPr>
                <w:color w:val="000000"/>
                <w:sz w:val="24"/>
              </w:rPr>
              <w:t>（</w:t>
            </w:r>
            <w:r>
              <w:rPr>
                <w:color w:val="000000"/>
                <w:sz w:val="24"/>
              </w:rPr>
              <w:t>2</w:t>
            </w:r>
            <w:r>
              <w:rPr>
                <w:color w:val="000000"/>
                <w:sz w:val="24"/>
              </w:rPr>
              <w:t>）</w:t>
            </w:r>
            <w:r>
              <w:rPr>
                <w:bCs/>
                <w:color w:val="000000"/>
                <w:sz w:val="24"/>
                <w:szCs w:val="32"/>
              </w:rPr>
              <w:t>排水</w:t>
            </w:r>
          </w:p>
          <w:p w14:paraId="3CA18F0E"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项目实行雨污分流，雨水经雨水渠排放；员工生活污水依托厂区原有化粪池处理后排入园区污水管网，进入宁强县污水处理厂达标排放。</w:t>
            </w:r>
          </w:p>
          <w:p w14:paraId="1CF9D66B" w14:textId="77777777" w:rsidR="00F83926" w:rsidRDefault="00F83926">
            <w:pPr>
              <w:adjustRightInd w:val="0"/>
              <w:snapToGrid w:val="0"/>
              <w:spacing w:line="360" w:lineRule="auto"/>
              <w:ind w:firstLineChars="200" w:firstLine="480"/>
              <w:rPr>
                <w:color w:val="000000"/>
                <w:sz w:val="24"/>
              </w:rPr>
            </w:pPr>
            <w:r>
              <w:rPr>
                <w:color w:val="000000"/>
                <w:sz w:val="24"/>
              </w:rPr>
              <w:t>（</w:t>
            </w:r>
            <w:r>
              <w:rPr>
                <w:color w:val="000000"/>
                <w:sz w:val="24"/>
              </w:rPr>
              <w:t>3</w:t>
            </w:r>
            <w:r>
              <w:rPr>
                <w:color w:val="000000"/>
                <w:sz w:val="24"/>
              </w:rPr>
              <w:t>）</w:t>
            </w:r>
            <w:r>
              <w:rPr>
                <w:bCs/>
                <w:color w:val="000000"/>
                <w:sz w:val="24"/>
                <w:szCs w:val="32"/>
              </w:rPr>
              <w:t>供电</w:t>
            </w:r>
          </w:p>
          <w:p w14:paraId="37A3818A" w14:textId="77777777" w:rsidR="00F83926" w:rsidRDefault="00F83926">
            <w:pPr>
              <w:adjustRightInd w:val="0"/>
              <w:snapToGrid w:val="0"/>
              <w:spacing w:line="360" w:lineRule="auto"/>
              <w:ind w:firstLineChars="200" w:firstLine="480"/>
              <w:rPr>
                <w:color w:val="000000"/>
                <w:sz w:val="24"/>
              </w:rPr>
            </w:pPr>
            <w:bookmarkStart w:id="21" w:name="_Hlk190447142"/>
            <w:r>
              <w:rPr>
                <w:color w:val="000000"/>
                <w:sz w:val="24"/>
              </w:rPr>
              <w:t>由</w:t>
            </w:r>
            <w:r>
              <w:rPr>
                <w:rFonts w:hint="eastAsia"/>
                <w:color w:val="000000"/>
                <w:sz w:val="24"/>
              </w:rPr>
              <w:t>市政</w:t>
            </w:r>
            <w:r>
              <w:rPr>
                <w:bCs/>
                <w:color w:val="000000"/>
                <w:sz w:val="24"/>
                <w:szCs w:val="32"/>
              </w:rPr>
              <w:t>电网</w:t>
            </w:r>
            <w:r>
              <w:rPr>
                <w:color w:val="000000"/>
                <w:sz w:val="24"/>
              </w:rPr>
              <w:t>接入，</w:t>
            </w:r>
            <w:r>
              <w:rPr>
                <w:rFonts w:hint="eastAsia"/>
                <w:color w:val="000000"/>
                <w:sz w:val="24"/>
              </w:rPr>
              <w:t>依托热镀锌加工车间</w:t>
            </w:r>
            <w:r>
              <w:rPr>
                <w:color w:val="000000"/>
                <w:sz w:val="24"/>
              </w:rPr>
              <w:t>配电室</w:t>
            </w:r>
            <w:r>
              <w:rPr>
                <w:rFonts w:hint="eastAsia"/>
                <w:color w:val="000000"/>
                <w:sz w:val="24"/>
              </w:rPr>
              <w:t>配电，能满足项目生产、生活的要求。</w:t>
            </w:r>
            <w:bookmarkEnd w:id="21"/>
          </w:p>
          <w:p w14:paraId="16AD6D97"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7</w:t>
            </w:r>
            <w:r>
              <w:rPr>
                <w:rFonts w:hint="eastAsia"/>
                <w:color w:val="000000"/>
                <w:sz w:val="24"/>
              </w:rPr>
              <w:t>、项目水平衡</w:t>
            </w:r>
          </w:p>
          <w:p w14:paraId="16520742" w14:textId="77777777" w:rsidR="00F83926" w:rsidRDefault="00F83926">
            <w:pPr>
              <w:adjustRightInd w:val="0"/>
              <w:snapToGrid w:val="0"/>
              <w:spacing w:line="360" w:lineRule="auto"/>
              <w:ind w:firstLineChars="200" w:firstLine="480"/>
              <w:rPr>
                <w:color w:val="000000"/>
                <w:sz w:val="24"/>
              </w:rPr>
            </w:pPr>
            <w:bookmarkStart w:id="22" w:name="_Hlk190680996"/>
            <w:r>
              <w:rPr>
                <w:color w:val="000000"/>
                <w:sz w:val="24"/>
              </w:rPr>
              <w:t>项目用水由园区自来水管网提供，主要为生产用水和员工的日常生活用水，</w:t>
            </w:r>
            <w:r>
              <w:rPr>
                <w:color w:val="000000"/>
                <w:sz w:val="24"/>
              </w:rPr>
              <w:lastRenderedPageBreak/>
              <w:t>新鲜水用量为</w:t>
            </w:r>
            <w:r>
              <w:rPr>
                <w:rFonts w:hint="eastAsia"/>
                <w:color w:val="000000"/>
                <w:sz w:val="24"/>
              </w:rPr>
              <w:t>7565</w:t>
            </w:r>
            <w:r>
              <w:rPr>
                <w:color w:val="000000"/>
                <w:sz w:val="24"/>
              </w:rPr>
              <w:t>m</w:t>
            </w:r>
            <w:r>
              <w:rPr>
                <w:color w:val="000000"/>
                <w:sz w:val="24"/>
                <w:vertAlign w:val="superscript"/>
              </w:rPr>
              <w:t>3</w:t>
            </w:r>
            <w:r>
              <w:rPr>
                <w:color w:val="000000"/>
                <w:sz w:val="24"/>
              </w:rPr>
              <w:t>/a</w:t>
            </w:r>
            <w:r>
              <w:rPr>
                <w:color w:val="000000"/>
                <w:sz w:val="24"/>
              </w:rPr>
              <w:t>。</w:t>
            </w:r>
          </w:p>
          <w:p w14:paraId="63ED3ACD"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）给水</w:t>
            </w:r>
          </w:p>
          <w:p w14:paraId="1EF5C3C9" w14:textId="77777777" w:rsidR="00F83926" w:rsidRDefault="00F83926">
            <w:pPr>
              <w:adjustRightInd w:val="0"/>
              <w:snapToGrid w:val="0"/>
              <w:spacing w:line="360" w:lineRule="auto"/>
              <w:ind w:firstLineChars="200" w:firstLine="480"/>
              <w:rPr>
                <w:color w:val="000000"/>
                <w:sz w:val="24"/>
              </w:rPr>
            </w:pPr>
            <w:r>
              <w:rPr>
                <w:color w:val="000000"/>
                <w:sz w:val="24"/>
              </w:rPr>
              <w:t>本项目用水由当地供水管网提供，用水主要为生活用水</w:t>
            </w:r>
            <w:r>
              <w:rPr>
                <w:rFonts w:hint="eastAsia"/>
                <w:color w:val="000000"/>
                <w:sz w:val="24"/>
              </w:rPr>
              <w:t>、钢带漂洗用水、地面冲洗用水、吸收塔用水及蒸汽发生器用水</w:t>
            </w:r>
            <w:r>
              <w:rPr>
                <w:color w:val="000000"/>
                <w:sz w:val="24"/>
              </w:rPr>
              <w:t>。</w:t>
            </w:r>
          </w:p>
          <w:p w14:paraId="5564AC6B"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①</w:t>
            </w:r>
            <w:r>
              <w:rPr>
                <w:color w:val="000000"/>
                <w:sz w:val="24"/>
              </w:rPr>
              <w:t>生活用水：项目</w:t>
            </w:r>
            <w:r>
              <w:rPr>
                <w:rFonts w:hint="eastAsia"/>
                <w:color w:val="000000"/>
                <w:sz w:val="24"/>
              </w:rPr>
              <w:t>劳动定员</w:t>
            </w:r>
            <w:r>
              <w:rPr>
                <w:rFonts w:hint="eastAsia"/>
                <w:color w:val="000000"/>
                <w:sz w:val="24"/>
              </w:rPr>
              <w:t>2</w:t>
            </w:r>
            <w:r>
              <w:rPr>
                <w:color w:val="000000"/>
                <w:sz w:val="24"/>
              </w:rPr>
              <w:t>5</w:t>
            </w:r>
            <w:r>
              <w:rPr>
                <w:color w:val="000000"/>
                <w:sz w:val="24"/>
              </w:rPr>
              <w:t>人，全年工作</w:t>
            </w:r>
            <w:r>
              <w:rPr>
                <w:color w:val="000000"/>
                <w:sz w:val="24"/>
              </w:rPr>
              <w:t>3</w:t>
            </w:r>
            <w:r>
              <w:rPr>
                <w:rFonts w:hint="eastAsia"/>
                <w:color w:val="000000"/>
                <w:sz w:val="24"/>
              </w:rPr>
              <w:t>0</w:t>
            </w:r>
            <w:r>
              <w:rPr>
                <w:color w:val="000000"/>
                <w:sz w:val="24"/>
              </w:rPr>
              <w:t>0</w:t>
            </w:r>
            <w:r>
              <w:rPr>
                <w:color w:val="000000"/>
                <w:sz w:val="24"/>
              </w:rPr>
              <w:t>天，生活用水量参</w:t>
            </w:r>
            <w:r>
              <w:rPr>
                <w:rFonts w:hint="eastAsia"/>
                <w:color w:val="000000"/>
                <w:sz w:val="24"/>
              </w:rPr>
              <w:t>考</w:t>
            </w:r>
            <w:r>
              <w:rPr>
                <w:color w:val="000000"/>
                <w:sz w:val="24"/>
              </w:rPr>
              <w:t>《</w:t>
            </w:r>
            <w:r>
              <w:rPr>
                <w:rFonts w:hint="eastAsia"/>
                <w:color w:val="000000"/>
                <w:sz w:val="24"/>
              </w:rPr>
              <w:t>陕西省</w:t>
            </w:r>
            <w:r>
              <w:rPr>
                <w:color w:val="000000"/>
                <w:sz w:val="24"/>
              </w:rPr>
              <w:t>行业用水定额》（</w:t>
            </w:r>
            <w:r>
              <w:rPr>
                <w:color w:val="000000"/>
                <w:sz w:val="24"/>
              </w:rPr>
              <w:t>DB61/T 943-2020</w:t>
            </w:r>
            <w:r>
              <w:rPr>
                <w:color w:val="000000"/>
                <w:sz w:val="24"/>
              </w:rPr>
              <w:t>）表</w:t>
            </w:r>
            <w:r>
              <w:rPr>
                <w:color w:val="000000"/>
                <w:sz w:val="24"/>
              </w:rPr>
              <w:t xml:space="preserve">42 </w:t>
            </w:r>
            <w:r>
              <w:rPr>
                <w:color w:val="000000"/>
                <w:sz w:val="24"/>
              </w:rPr>
              <w:t>居民生活用水定额</w:t>
            </w:r>
            <w:r>
              <w:rPr>
                <w:rFonts w:hint="eastAsia"/>
                <w:color w:val="000000"/>
                <w:sz w:val="24"/>
              </w:rPr>
              <w:t>，故</w:t>
            </w:r>
            <w:r>
              <w:rPr>
                <w:color w:val="000000"/>
                <w:sz w:val="24"/>
              </w:rPr>
              <w:t>工作人员生活用水量以</w:t>
            </w:r>
            <w:r>
              <w:rPr>
                <w:rFonts w:hint="eastAsia"/>
                <w:color w:val="000000"/>
                <w:sz w:val="24"/>
              </w:rPr>
              <w:t>110</w:t>
            </w:r>
            <w:r>
              <w:rPr>
                <w:color w:val="000000"/>
                <w:sz w:val="24"/>
              </w:rPr>
              <w:t>L/</w:t>
            </w:r>
            <w:r>
              <w:rPr>
                <w:color w:val="000000"/>
                <w:sz w:val="24"/>
              </w:rPr>
              <w:t>人</w:t>
            </w:r>
            <w:r>
              <w:rPr>
                <w:rFonts w:hint="eastAsia"/>
                <w:color w:val="000000"/>
                <w:sz w:val="24"/>
              </w:rPr>
              <w:t>•</w:t>
            </w:r>
            <w:r>
              <w:rPr>
                <w:color w:val="000000"/>
                <w:sz w:val="24"/>
              </w:rPr>
              <w:t>d</w:t>
            </w:r>
            <w:r>
              <w:rPr>
                <w:color w:val="000000"/>
                <w:sz w:val="24"/>
              </w:rPr>
              <w:t>计，则项目生活用水量为</w:t>
            </w:r>
            <w:r>
              <w:rPr>
                <w:rFonts w:hint="eastAsia"/>
                <w:color w:val="000000"/>
                <w:sz w:val="24"/>
              </w:rPr>
              <w:t>2.75</w:t>
            </w:r>
            <w:r>
              <w:rPr>
                <w:color w:val="000000"/>
                <w:sz w:val="24"/>
              </w:rPr>
              <w:t>m</w:t>
            </w:r>
            <w:r>
              <w:rPr>
                <w:color w:val="000000"/>
                <w:sz w:val="24"/>
                <w:vertAlign w:val="superscript"/>
              </w:rPr>
              <w:t>3</w:t>
            </w:r>
            <w:r>
              <w:rPr>
                <w:color w:val="000000"/>
                <w:sz w:val="24"/>
              </w:rPr>
              <w:t>/d</w:t>
            </w:r>
            <w:r>
              <w:rPr>
                <w:rFonts w:hint="eastAsia"/>
                <w:color w:val="000000"/>
                <w:sz w:val="24"/>
              </w:rPr>
              <w:t>，</w:t>
            </w:r>
            <w:r>
              <w:rPr>
                <w:rFonts w:hint="eastAsia"/>
                <w:color w:val="000000"/>
                <w:sz w:val="24"/>
              </w:rPr>
              <w:t>825</w:t>
            </w:r>
            <w:r>
              <w:rPr>
                <w:color w:val="000000"/>
                <w:sz w:val="24"/>
              </w:rPr>
              <w:t>m</w:t>
            </w:r>
            <w:r>
              <w:rPr>
                <w:color w:val="000000"/>
                <w:sz w:val="24"/>
                <w:vertAlign w:val="superscript"/>
              </w:rPr>
              <w:t>3</w:t>
            </w:r>
            <w:r>
              <w:rPr>
                <w:color w:val="000000"/>
                <w:sz w:val="24"/>
              </w:rPr>
              <w:t>/a</w:t>
            </w:r>
            <w:r>
              <w:rPr>
                <w:color w:val="000000"/>
                <w:sz w:val="24"/>
              </w:rPr>
              <w:t>。</w:t>
            </w:r>
          </w:p>
          <w:p w14:paraId="123759C5" w14:textId="77777777" w:rsidR="00F83926" w:rsidRPr="00D73A8A" w:rsidRDefault="00F83926">
            <w:pPr>
              <w:adjustRightInd w:val="0"/>
              <w:snapToGrid w:val="0"/>
              <w:spacing w:line="360" w:lineRule="auto"/>
              <w:ind w:firstLineChars="200" w:firstLine="480"/>
              <w:rPr>
                <w:color w:val="000000"/>
                <w:sz w:val="24"/>
              </w:rPr>
            </w:pPr>
            <w:r w:rsidRPr="00D73A8A">
              <w:rPr>
                <w:rFonts w:hint="eastAsia"/>
                <w:color w:val="000000"/>
                <w:sz w:val="24"/>
              </w:rPr>
              <w:t>②钢带漂洗用水：项目酸洗后采用水进行漂洗，</w:t>
            </w:r>
            <w:r w:rsidRPr="00D73A8A">
              <w:rPr>
                <w:rFonts w:ascii="宋体" w:hAnsi="宋体"/>
                <w:bCs/>
                <w:color w:val="000000"/>
                <w:sz w:val="24"/>
                <w:szCs w:val="32"/>
              </w:rPr>
              <w:t>参考</w:t>
            </w:r>
            <w:r w:rsidRPr="00D73A8A">
              <w:rPr>
                <w:rFonts w:ascii="宋体" w:hAnsi="宋体" w:hint="eastAsia"/>
                <w:bCs/>
                <w:color w:val="000000"/>
                <w:sz w:val="24"/>
                <w:szCs w:val="32"/>
              </w:rPr>
              <w:t>《富平县盛川环境科技有限公司20万t/a带钢表面处理项目环境</w:t>
            </w:r>
            <w:r w:rsidRPr="00D73A8A">
              <w:rPr>
                <w:rFonts w:hint="eastAsia"/>
                <w:color w:val="000000"/>
                <w:sz w:val="24"/>
              </w:rPr>
              <w:t>影响报告表》</w:t>
            </w:r>
            <w:r w:rsidRPr="00D73A8A">
              <w:rPr>
                <w:color w:val="000000"/>
                <w:sz w:val="24"/>
              </w:rPr>
              <w:t>中相关内容，</w:t>
            </w:r>
            <w:r w:rsidRPr="00D73A8A">
              <w:rPr>
                <w:rFonts w:hint="eastAsia"/>
                <w:color w:val="000000"/>
                <w:sz w:val="24"/>
              </w:rPr>
              <w:t>该项目漂洗工序所用设备、工艺及原辅材料均</w:t>
            </w:r>
            <w:r w:rsidRPr="00D73A8A">
              <w:rPr>
                <w:rFonts w:ascii="宋体" w:hAnsi="宋体" w:hint="eastAsia"/>
                <w:bCs/>
                <w:color w:val="000000"/>
                <w:sz w:val="24"/>
                <w:szCs w:val="32"/>
              </w:rPr>
              <w:t>与本项目相同，</w:t>
            </w:r>
            <w:r w:rsidRPr="00D73A8A">
              <w:rPr>
                <w:rFonts w:hint="eastAsia"/>
                <w:color w:val="000000"/>
                <w:sz w:val="24"/>
              </w:rPr>
              <w:t>用水量为</w:t>
            </w:r>
            <w:r w:rsidRPr="00D73A8A">
              <w:rPr>
                <w:rFonts w:hint="eastAsia"/>
                <w:color w:val="000000"/>
                <w:sz w:val="24"/>
              </w:rPr>
              <w:t>5m</w:t>
            </w:r>
            <w:r w:rsidRPr="00D73A8A">
              <w:rPr>
                <w:rFonts w:hint="eastAsia"/>
                <w:color w:val="000000"/>
                <w:sz w:val="24"/>
                <w:vertAlign w:val="superscript"/>
              </w:rPr>
              <w:t>3</w:t>
            </w:r>
            <w:r w:rsidRPr="00D73A8A">
              <w:rPr>
                <w:rFonts w:hint="eastAsia"/>
                <w:color w:val="000000"/>
                <w:sz w:val="24"/>
              </w:rPr>
              <w:t>/d</w:t>
            </w:r>
            <w:r w:rsidRPr="00D73A8A">
              <w:rPr>
                <w:rFonts w:hint="eastAsia"/>
                <w:color w:val="000000"/>
                <w:sz w:val="24"/>
              </w:rPr>
              <w:t>，</w:t>
            </w:r>
            <w:r w:rsidR="00AB12C2" w:rsidRPr="00D73A8A">
              <w:rPr>
                <w:rFonts w:hint="eastAsia"/>
                <w:color w:val="000000"/>
                <w:sz w:val="24"/>
              </w:rPr>
              <w:t>漂洗</w:t>
            </w:r>
            <w:r w:rsidRPr="00D73A8A">
              <w:rPr>
                <w:rFonts w:hint="eastAsia"/>
                <w:color w:val="000000"/>
                <w:sz w:val="24"/>
              </w:rPr>
              <w:t>废水通过污水处理</w:t>
            </w:r>
            <w:proofErr w:type="gramStart"/>
            <w:r w:rsidRPr="00D73A8A">
              <w:rPr>
                <w:rFonts w:hint="eastAsia"/>
                <w:color w:val="000000"/>
                <w:sz w:val="24"/>
              </w:rPr>
              <w:t>池处理</w:t>
            </w:r>
            <w:proofErr w:type="gramEnd"/>
            <w:r w:rsidRPr="00D73A8A">
              <w:rPr>
                <w:rFonts w:hint="eastAsia"/>
                <w:color w:val="000000"/>
                <w:sz w:val="24"/>
              </w:rPr>
              <w:t>后的上清液回用于</w:t>
            </w:r>
            <w:r w:rsidR="00AB12C2" w:rsidRPr="00D73A8A">
              <w:rPr>
                <w:rFonts w:hint="eastAsia"/>
                <w:color w:val="000000"/>
                <w:sz w:val="24"/>
              </w:rPr>
              <w:t>漂洗</w:t>
            </w:r>
            <w:r w:rsidRPr="00D73A8A">
              <w:rPr>
                <w:rFonts w:hint="eastAsia"/>
                <w:color w:val="000000"/>
                <w:sz w:val="24"/>
              </w:rPr>
              <w:t>段，不外排。</w:t>
            </w:r>
          </w:p>
          <w:p w14:paraId="707B8652" w14:textId="77777777" w:rsidR="00F83926" w:rsidRDefault="00F83926">
            <w:pPr>
              <w:adjustRightInd w:val="0"/>
              <w:snapToGrid w:val="0"/>
              <w:spacing w:line="360" w:lineRule="auto"/>
              <w:ind w:firstLineChars="200" w:firstLine="480"/>
              <w:rPr>
                <w:color w:val="000000"/>
                <w:sz w:val="24"/>
              </w:rPr>
            </w:pPr>
            <w:r w:rsidRPr="00D73A8A">
              <w:rPr>
                <w:rFonts w:hint="eastAsia"/>
                <w:color w:val="000000"/>
                <w:sz w:val="24"/>
              </w:rPr>
              <w:t>③地面冲洗用水：项目车间地面每三天用水冲洗一次，用水量</w:t>
            </w:r>
            <w:r w:rsidRPr="00D73A8A">
              <w:rPr>
                <w:rFonts w:hint="eastAsia"/>
                <w:color w:val="000000"/>
                <w:sz w:val="24"/>
              </w:rPr>
              <w:t>1m</w:t>
            </w:r>
            <w:r w:rsidRPr="00D73A8A">
              <w:rPr>
                <w:rFonts w:hint="eastAsia"/>
                <w:color w:val="000000"/>
                <w:sz w:val="24"/>
                <w:vertAlign w:val="superscript"/>
              </w:rPr>
              <w:t>3</w:t>
            </w:r>
            <w:r w:rsidRPr="00D73A8A">
              <w:rPr>
                <w:rFonts w:hint="eastAsia"/>
                <w:color w:val="000000"/>
                <w:sz w:val="24"/>
              </w:rPr>
              <w:t>/3d</w:t>
            </w:r>
            <w:r w:rsidRPr="00D73A8A">
              <w:rPr>
                <w:rFonts w:hint="eastAsia"/>
                <w:color w:val="000000"/>
                <w:sz w:val="24"/>
              </w:rPr>
              <w:t>，废水通过污水处理</w:t>
            </w:r>
            <w:proofErr w:type="gramStart"/>
            <w:r w:rsidRPr="00D73A8A">
              <w:rPr>
                <w:rFonts w:hint="eastAsia"/>
                <w:color w:val="000000"/>
                <w:sz w:val="24"/>
              </w:rPr>
              <w:t>池处理</w:t>
            </w:r>
            <w:proofErr w:type="gramEnd"/>
            <w:r w:rsidRPr="00D73A8A">
              <w:rPr>
                <w:rFonts w:hint="eastAsia"/>
                <w:color w:val="000000"/>
                <w:sz w:val="24"/>
              </w:rPr>
              <w:t>后的上清液回用于</w:t>
            </w:r>
            <w:r w:rsidR="00AB12C2" w:rsidRPr="00D73A8A">
              <w:rPr>
                <w:rFonts w:hint="eastAsia"/>
                <w:color w:val="000000"/>
                <w:sz w:val="24"/>
              </w:rPr>
              <w:t>地面冲洗</w:t>
            </w:r>
            <w:r w:rsidRPr="00D73A8A">
              <w:rPr>
                <w:rFonts w:hint="eastAsia"/>
                <w:color w:val="000000"/>
                <w:sz w:val="24"/>
              </w:rPr>
              <w:t>，不外排。</w:t>
            </w:r>
          </w:p>
          <w:p w14:paraId="4DDCFAFD" w14:textId="77777777" w:rsidR="00F83926" w:rsidRDefault="00F83926">
            <w:pPr>
              <w:adjustRightInd w:val="0"/>
              <w:snapToGrid w:val="0"/>
              <w:spacing w:line="360" w:lineRule="auto"/>
              <w:ind w:firstLineChars="200" w:firstLine="480"/>
              <w:rPr>
                <w:color w:val="000000"/>
                <w:sz w:val="24"/>
              </w:rPr>
            </w:pPr>
            <w:r>
              <w:rPr>
                <w:rFonts w:ascii="宋体" w:hAnsi="宋体" w:hint="eastAsia"/>
                <w:color w:val="000000"/>
                <w:sz w:val="24"/>
              </w:rPr>
              <w:t>④</w:t>
            </w:r>
            <w:r>
              <w:rPr>
                <w:rFonts w:hint="eastAsia"/>
                <w:color w:val="000000"/>
                <w:sz w:val="24"/>
              </w:rPr>
              <w:t>吸收塔补水：酸洗工序及废液处理产生的废气采用碱喷淋吸收净化装置处理，用水循环使用，定期补充，年补充水量为</w:t>
            </w:r>
            <w:r>
              <w:rPr>
                <w:rFonts w:hint="eastAsia"/>
                <w:color w:val="000000"/>
                <w:sz w:val="24"/>
              </w:rPr>
              <w:t>100m</w:t>
            </w:r>
            <w:r>
              <w:rPr>
                <w:rFonts w:hint="eastAsia"/>
                <w:color w:val="000000"/>
                <w:sz w:val="24"/>
                <w:vertAlign w:val="superscript"/>
              </w:rPr>
              <w:t>3</w:t>
            </w:r>
            <w:r>
              <w:rPr>
                <w:rFonts w:hint="eastAsia"/>
                <w:color w:val="000000"/>
                <w:sz w:val="24"/>
              </w:rPr>
              <w:t>/a</w:t>
            </w:r>
            <w:r>
              <w:rPr>
                <w:rFonts w:hint="eastAsia"/>
                <w:color w:val="000000"/>
                <w:sz w:val="24"/>
              </w:rPr>
              <w:t>。</w:t>
            </w:r>
          </w:p>
          <w:p w14:paraId="319597D9" w14:textId="77777777" w:rsidR="00F83926" w:rsidRDefault="00F83926">
            <w:pPr>
              <w:adjustRightInd w:val="0"/>
              <w:snapToGrid w:val="0"/>
              <w:spacing w:line="360" w:lineRule="auto"/>
              <w:ind w:firstLineChars="200" w:firstLine="480"/>
              <w:rPr>
                <w:color w:val="000000"/>
                <w:sz w:val="24"/>
              </w:rPr>
            </w:pPr>
            <w:r>
              <w:rPr>
                <w:rFonts w:ascii="宋体" w:hAnsi="宋体" w:hint="eastAsia"/>
                <w:color w:val="000000"/>
                <w:sz w:val="24"/>
              </w:rPr>
              <w:t>⑤</w:t>
            </w:r>
            <w:r>
              <w:rPr>
                <w:rFonts w:hint="eastAsia"/>
                <w:color w:val="000000"/>
                <w:sz w:val="24"/>
              </w:rPr>
              <w:t>蒸汽发生器用水</w:t>
            </w:r>
          </w:p>
          <w:p w14:paraId="52EF34CD"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蒸汽发生器蒸发量</w:t>
            </w:r>
            <w:r>
              <w:rPr>
                <w:rFonts w:hint="eastAsia"/>
                <w:color w:val="000000"/>
                <w:sz w:val="24"/>
              </w:rPr>
              <w:t>1t/h</w:t>
            </w:r>
            <w:r>
              <w:rPr>
                <w:rFonts w:hint="eastAsia"/>
                <w:color w:val="000000"/>
                <w:sz w:val="24"/>
              </w:rPr>
              <w:t>，效率</w:t>
            </w:r>
            <w:r>
              <w:rPr>
                <w:rFonts w:hint="eastAsia"/>
                <w:color w:val="000000"/>
                <w:sz w:val="24"/>
              </w:rPr>
              <w:t>70%</w:t>
            </w:r>
            <w:r>
              <w:rPr>
                <w:rFonts w:hint="eastAsia"/>
                <w:color w:val="000000"/>
                <w:sz w:val="24"/>
              </w:rPr>
              <w:t>，年蒸发水量</w:t>
            </w:r>
            <w:r>
              <w:rPr>
                <w:rFonts w:hint="eastAsia"/>
                <w:color w:val="000000"/>
                <w:sz w:val="24"/>
              </w:rPr>
              <w:t>5040 m</w:t>
            </w:r>
            <w:r>
              <w:rPr>
                <w:rFonts w:hint="eastAsia"/>
                <w:color w:val="000000"/>
                <w:sz w:val="24"/>
                <w:vertAlign w:val="superscript"/>
              </w:rPr>
              <w:t>3</w:t>
            </w:r>
            <w:r>
              <w:rPr>
                <w:rFonts w:hint="eastAsia"/>
                <w:color w:val="000000"/>
                <w:sz w:val="24"/>
              </w:rPr>
              <w:t>。</w:t>
            </w:r>
          </w:p>
          <w:p w14:paraId="3DC97590"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）排水</w:t>
            </w:r>
          </w:p>
          <w:p w14:paraId="74AFEE06" w14:textId="77777777" w:rsidR="00F83926" w:rsidRDefault="00F83926">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生活污水：项目</w:t>
            </w:r>
            <w:proofErr w:type="gramStart"/>
            <w:r>
              <w:rPr>
                <w:rFonts w:ascii="宋体" w:hAnsi="宋体"/>
                <w:color w:val="000000"/>
                <w:sz w:val="24"/>
              </w:rPr>
              <w:t>生活用水产污系数</w:t>
            </w:r>
            <w:proofErr w:type="gramEnd"/>
            <w:r>
              <w:rPr>
                <w:rFonts w:ascii="宋体" w:hAnsi="宋体"/>
                <w:color w:val="000000"/>
                <w:sz w:val="24"/>
              </w:rPr>
              <w:t>按85%计，则生活污水产生量为</w:t>
            </w:r>
            <w:r>
              <w:rPr>
                <w:rFonts w:ascii="宋体" w:hAnsi="宋体" w:hint="eastAsia"/>
                <w:color w:val="000000"/>
                <w:sz w:val="24"/>
              </w:rPr>
              <w:t>2.337</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/d</w:t>
            </w:r>
            <w:r>
              <w:rPr>
                <w:rFonts w:ascii="宋体" w:hAnsi="宋体" w:hint="eastAsia"/>
                <w:color w:val="000000"/>
                <w:sz w:val="24"/>
              </w:rPr>
              <w:t>，701.1</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/a。</w:t>
            </w:r>
          </w:p>
          <w:p w14:paraId="1C4B5EC8" w14:textId="77777777" w:rsidR="00F83926" w:rsidRDefault="00F83926">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项目排水采取雨污分流制。雨水经园区雨水管网进入市政雨水管网；</w:t>
            </w:r>
            <w:r w:rsidR="00183017">
              <w:rPr>
                <w:rFonts w:hint="eastAsia"/>
                <w:bCs/>
                <w:sz w:val="24"/>
                <w:szCs w:val="32"/>
              </w:rPr>
              <w:t>项目生产废水为表面处理废水、钢带漂洗废水及地面冲洗废水，其中表面处理废水经由项目配套建设的表面处理废水治理系统处理后得到</w:t>
            </w:r>
            <w:r w:rsidR="00183017">
              <w:rPr>
                <w:rFonts w:hint="eastAsia"/>
                <w:bCs/>
                <w:sz w:val="24"/>
                <w:szCs w:val="32"/>
              </w:rPr>
              <w:t>PFC</w:t>
            </w:r>
            <w:r w:rsidR="00183017">
              <w:rPr>
                <w:rFonts w:hint="eastAsia"/>
                <w:bCs/>
                <w:sz w:val="24"/>
                <w:szCs w:val="32"/>
              </w:rPr>
              <w:t>絮凝剂，部分用于本项目污水处理池及现有项目沉淀池的絮凝沉淀，余量</w:t>
            </w:r>
            <w:r w:rsidR="00183017">
              <w:rPr>
                <w:rFonts w:hint="eastAsia"/>
                <w:color w:val="000000"/>
                <w:sz w:val="24"/>
              </w:rPr>
              <w:t>外售</w:t>
            </w:r>
            <w:r w:rsidR="00183017" w:rsidRPr="00D73A8A">
              <w:rPr>
                <w:rFonts w:hint="eastAsia"/>
                <w:color w:val="000000"/>
                <w:sz w:val="24"/>
              </w:rPr>
              <w:t>污水处理</w:t>
            </w:r>
            <w:proofErr w:type="gramStart"/>
            <w:r w:rsidR="00183017" w:rsidRPr="00D73A8A">
              <w:rPr>
                <w:rFonts w:hint="eastAsia"/>
                <w:color w:val="000000"/>
                <w:sz w:val="24"/>
              </w:rPr>
              <w:t>厂</w:t>
            </w:r>
            <w:r w:rsidR="00183017">
              <w:rPr>
                <w:rFonts w:hint="eastAsia"/>
                <w:color w:val="000000"/>
                <w:sz w:val="24"/>
              </w:rPr>
              <w:t>用于</w:t>
            </w:r>
            <w:proofErr w:type="gramEnd"/>
            <w:r w:rsidR="00183017" w:rsidRPr="00D73A8A">
              <w:rPr>
                <w:rFonts w:hint="eastAsia"/>
                <w:color w:val="000000"/>
                <w:sz w:val="24"/>
              </w:rPr>
              <w:t>工业污水的絮凝沉淀处理工序</w:t>
            </w:r>
            <w:r w:rsidR="00183017">
              <w:rPr>
                <w:rFonts w:hint="eastAsia"/>
                <w:bCs/>
                <w:sz w:val="24"/>
                <w:szCs w:val="32"/>
              </w:rPr>
              <w:t>；钢带漂洗废水及地面冲洗废水统一进入本技改项目配套污水处理池，经中和沉淀后上清液回用于漂洗及地面冲洗</w:t>
            </w:r>
            <w:r>
              <w:rPr>
                <w:rFonts w:ascii="宋体" w:hAnsi="宋体" w:hint="eastAsia"/>
                <w:color w:val="000000"/>
                <w:sz w:val="24"/>
              </w:rPr>
              <w:t>，</w:t>
            </w:r>
            <w:r w:rsidR="00183017">
              <w:rPr>
                <w:rFonts w:ascii="宋体" w:hAnsi="宋体" w:hint="eastAsia"/>
                <w:color w:val="000000"/>
                <w:sz w:val="24"/>
              </w:rPr>
              <w:t>不外排；</w:t>
            </w:r>
            <w:r>
              <w:rPr>
                <w:rFonts w:ascii="宋体" w:hAnsi="宋体"/>
                <w:color w:val="000000"/>
                <w:sz w:val="24"/>
              </w:rPr>
              <w:t>生活污水</w:t>
            </w:r>
            <w:r>
              <w:rPr>
                <w:rFonts w:ascii="宋体" w:hAnsi="宋体" w:hint="eastAsia"/>
                <w:color w:val="000000"/>
                <w:sz w:val="24"/>
              </w:rPr>
              <w:t>依托</w:t>
            </w:r>
            <w:bookmarkStart w:id="23" w:name="_Hlk190448470"/>
            <w:r>
              <w:rPr>
                <w:rFonts w:ascii="宋体" w:hAnsi="宋体" w:hint="eastAsia"/>
                <w:color w:val="000000"/>
                <w:sz w:val="24"/>
              </w:rPr>
              <w:t>陕西盛发钢管有限公司原有化粪池</w:t>
            </w:r>
            <w:bookmarkEnd w:id="23"/>
            <w:r>
              <w:rPr>
                <w:rFonts w:ascii="宋体" w:hAnsi="宋体" w:hint="eastAsia"/>
                <w:color w:val="000000"/>
                <w:sz w:val="24"/>
              </w:rPr>
              <w:t>处理后</w:t>
            </w:r>
            <w:r>
              <w:rPr>
                <w:rFonts w:ascii="宋体" w:hAnsi="宋体"/>
                <w:color w:val="000000"/>
                <w:sz w:val="24"/>
              </w:rPr>
              <w:t>经市政污水管网排入</w:t>
            </w:r>
            <w:bookmarkStart w:id="24" w:name="_Hlk190448494"/>
            <w:r>
              <w:rPr>
                <w:rFonts w:ascii="宋体" w:hAnsi="宋体" w:hint="eastAsia"/>
                <w:color w:val="000000"/>
                <w:sz w:val="24"/>
              </w:rPr>
              <w:t>宁强</w:t>
            </w:r>
            <w:r>
              <w:rPr>
                <w:rFonts w:ascii="宋体" w:hAnsi="宋体" w:hint="eastAsia"/>
                <w:color w:val="000000"/>
                <w:sz w:val="24"/>
              </w:rPr>
              <w:lastRenderedPageBreak/>
              <w:t>县</w:t>
            </w:r>
            <w:r>
              <w:rPr>
                <w:rFonts w:ascii="宋体" w:hAnsi="宋体"/>
                <w:color w:val="000000"/>
                <w:sz w:val="24"/>
              </w:rPr>
              <w:t>污水处理厂</w:t>
            </w:r>
            <w:bookmarkEnd w:id="24"/>
            <w:r>
              <w:rPr>
                <w:rFonts w:ascii="宋体" w:hAnsi="宋体"/>
                <w:color w:val="000000"/>
                <w:sz w:val="24"/>
              </w:rPr>
              <w:t>处理。</w:t>
            </w:r>
          </w:p>
          <w:p w14:paraId="127FE937" w14:textId="77777777" w:rsidR="00F83926" w:rsidRDefault="00F83926">
            <w:pPr>
              <w:adjustRightInd w:val="0"/>
              <w:snapToGrid w:val="0"/>
              <w:spacing w:line="360" w:lineRule="auto"/>
              <w:ind w:firstLineChars="200" w:firstLine="480"/>
              <w:rPr>
                <w:rFonts w:ascii="宋体" w:hAnsi="宋体" w:hint="eastAsia"/>
                <w:color w:val="000000"/>
                <w:sz w:val="24"/>
              </w:rPr>
            </w:pPr>
            <w:r>
              <w:rPr>
                <w:rFonts w:ascii="宋体" w:hAnsi="宋体"/>
                <w:color w:val="000000"/>
                <w:sz w:val="24"/>
              </w:rPr>
              <w:t>综上，项目总用水量为</w:t>
            </w:r>
            <w:r w:rsidR="00A6363D">
              <w:rPr>
                <w:rFonts w:ascii="宋体" w:hAnsi="宋体" w:hint="eastAsia"/>
                <w:color w:val="000000"/>
                <w:sz w:val="24"/>
              </w:rPr>
              <w:t>2</w:t>
            </w:r>
            <w:r w:rsidR="00EA1DEF">
              <w:rPr>
                <w:rFonts w:ascii="宋体" w:hAnsi="宋体" w:hint="eastAsia"/>
                <w:color w:val="000000"/>
                <w:sz w:val="24"/>
              </w:rPr>
              <w:t>0.</w:t>
            </w:r>
            <w:r w:rsidR="00800888">
              <w:rPr>
                <w:rFonts w:ascii="宋体" w:hAnsi="宋体" w:hint="eastAsia"/>
                <w:color w:val="000000"/>
                <w:sz w:val="24"/>
              </w:rPr>
              <w:t>2</w:t>
            </w:r>
            <w:r w:rsidR="00EA1DEF">
              <w:rPr>
                <w:rFonts w:ascii="宋体" w:hAnsi="宋体" w:hint="eastAsia"/>
                <w:color w:val="000000"/>
                <w:sz w:val="24"/>
              </w:rPr>
              <w:t>8</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/d，排水主要为生活污水，排水量为</w:t>
            </w:r>
            <w:r>
              <w:rPr>
                <w:rFonts w:ascii="宋体" w:hAnsi="宋体" w:hint="eastAsia"/>
                <w:color w:val="000000"/>
                <w:sz w:val="24"/>
              </w:rPr>
              <w:t>2.337</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/d（</w:t>
            </w:r>
            <w:r>
              <w:rPr>
                <w:rFonts w:ascii="宋体" w:hAnsi="宋体" w:hint="eastAsia"/>
                <w:color w:val="000000"/>
                <w:sz w:val="24"/>
              </w:rPr>
              <w:t>701.1</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/a）。</w:t>
            </w:r>
            <w:bookmarkEnd w:id="22"/>
          </w:p>
          <w:p w14:paraId="50228C31" w14:textId="77777777" w:rsidR="00F83926" w:rsidRDefault="00F83926">
            <w:pPr>
              <w:adjustRightInd w:val="0"/>
              <w:snapToGrid w:val="0"/>
              <w:spacing w:line="360" w:lineRule="auto"/>
              <w:ind w:firstLineChars="200" w:firstLine="480"/>
              <w:rPr>
                <w:rFonts w:ascii="宋体" w:hAnsi="宋体" w:hint="eastAsia"/>
                <w:color w:val="000000"/>
                <w:sz w:val="24"/>
              </w:rPr>
            </w:pPr>
            <w:r>
              <w:rPr>
                <w:rFonts w:ascii="宋体" w:hAnsi="宋体"/>
                <w:color w:val="000000"/>
                <w:sz w:val="24"/>
              </w:rPr>
              <w:t>本项目给排水情况见表2-</w:t>
            </w:r>
            <w:r w:rsidR="00852522">
              <w:rPr>
                <w:rFonts w:ascii="宋体" w:hAnsi="宋体" w:hint="eastAsia"/>
                <w:color w:val="000000"/>
                <w:sz w:val="24"/>
              </w:rPr>
              <w:t>9</w:t>
            </w:r>
            <w:r>
              <w:rPr>
                <w:rFonts w:ascii="宋体" w:hAnsi="宋体" w:hint="eastAsia"/>
                <w:color w:val="000000"/>
                <w:sz w:val="24"/>
              </w:rPr>
              <w:t>，</w:t>
            </w:r>
            <w:r>
              <w:rPr>
                <w:rFonts w:ascii="宋体" w:hAnsi="宋体"/>
                <w:color w:val="000000"/>
                <w:sz w:val="24"/>
              </w:rPr>
              <w:t>水平衡图详见</w:t>
            </w:r>
            <w:r>
              <w:rPr>
                <w:rFonts w:ascii="宋体" w:hAnsi="宋体" w:hint="eastAsia"/>
                <w:color w:val="000000"/>
                <w:sz w:val="24"/>
              </w:rPr>
              <w:t>图</w:t>
            </w:r>
            <w:r>
              <w:rPr>
                <w:rFonts w:ascii="宋体" w:hAnsi="宋体"/>
                <w:color w:val="000000"/>
                <w:sz w:val="24"/>
              </w:rPr>
              <w:t>2-1。</w:t>
            </w:r>
          </w:p>
          <w:p w14:paraId="586909E4" w14:textId="77777777" w:rsidR="00F83926" w:rsidRDefault="00F83926">
            <w:pPr>
              <w:autoSpaceDE w:val="0"/>
              <w:autoSpaceDN w:val="0"/>
              <w:jc w:val="center"/>
              <w:rPr>
                <w:b/>
                <w:color w:val="000000"/>
                <w:kern w:val="0"/>
                <w:szCs w:val="21"/>
              </w:rPr>
            </w:pPr>
            <w:r>
              <w:rPr>
                <w:b/>
                <w:color w:val="000000"/>
                <w:kern w:val="0"/>
                <w:szCs w:val="21"/>
              </w:rPr>
              <w:t>表</w:t>
            </w:r>
            <w:r>
              <w:rPr>
                <w:b/>
                <w:color w:val="000000"/>
                <w:kern w:val="0"/>
                <w:szCs w:val="21"/>
              </w:rPr>
              <w:t>2-</w:t>
            </w:r>
            <w:r w:rsidR="00852522">
              <w:rPr>
                <w:rFonts w:hint="eastAsia"/>
                <w:b/>
                <w:color w:val="000000"/>
                <w:kern w:val="0"/>
                <w:szCs w:val="21"/>
              </w:rPr>
              <w:t xml:space="preserve">9 </w:t>
            </w:r>
            <w:r>
              <w:rPr>
                <w:b/>
                <w:color w:val="000000"/>
                <w:kern w:val="0"/>
                <w:szCs w:val="21"/>
              </w:rPr>
              <w:t>项目给排水一览表</w:t>
            </w:r>
          </w:p>
          <w:tbl>
            <w:tblPr>
              <w:tblW w:w="5000" w:type="pct"/>
              <w:jc w:val="center"/>
              <w:tblBorders>
                <w:top w:val="double" w:sz="4" w:space="0" w:color="auto"/>
                <w:bottom w:val="double" w:sz="4" w:space="0" w:color="auto"/>
                <w:insideH w:val="single" w:sz="6" w:space="0" w:color="auto"/>
                <w:insideV w:val="single" w:sz="6" w:space="0" w:color="auto"/>
              </w:tblBorders>
              <w:tblLook w:val="0000" w:firstRow="0" w:lastRow="0" w:firstColumn="0" w:lastColumn="0" w:noHBand="0" w:noVBand="0"/>
            </w:tblPr>
            <w:tblGrid>
              <w:gridCol w:w="1412"/>
              <w:gridCol w:w="1033"/>
              <w:gridCol w:w="1033"/>
              <w:gridCol w:w="1033"/>
              <w:gridCol w:w="1033"/>
              <w:gridCol w:w="2617"/>
            </w:tblGrid>
            <w:tr w:rsidR="00F83926" w14:paraId="4D6B6FB3" w14:textId="77777777" w:rsidTr="00B60DCA">
              <w:trPr>
                <w:trHeight w:val="397"/>
                <w:jc w:val="center"/>
              </w:trPr>
              <w:tc>
                <w:tcPr>
                  <w:tcW w:w="978" w:type="pct"/>
                  <w:vAlign w:val="center"/>
                </w:tcPr>
                <w:p w14:paraId="50AD64B7" w14:textId="77777777" w:rsidR="00F83926" w:rsidRDefault="00F83926">
                  <w:pPr>
                    <w:pStyle w:val="a6"/>
                    <w:snapToGrid w:val="0"/>
                    <w:ind w:firstLine="0"/>
                    <w:jc w:val="center"/>
                    <w:rPr>
                      <w:bCs w:val="0"/>
                      <w:color w:val="000000"/>
                      <w:kern w:val="0"/>
                      <w:sz w:val="21"/>
                      <w:szCs w:val="21"/>
                    </w:rPr>
                  </w:pPr>
                  <w:bookmarkStart w:id="25" w:name="_Hlk190681116"/>
                  <w:r>
                    <w:rPr>
                      <w:bCs w:val="0"/>
                      <w:color w:val="000000"/>
                      <w:kern w:val="0"/>
                      <w:sz w:val="21"/>
                      <w:szCs w:val="21"/>
                    </w:rPr>
                    <w:t>用水</w:t>
                  </w:r>
                </w:p>
              </w:tc>
              <w:tc>
                <w:tcPr>
                  <w:tcW w:w="448" w:type="pct"/>
                  <w:vAlign w:val="center"/>
                </w:tcPr>
                <w:p w14:paraId="26FDA81C"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用水量</w:t>
                  </w:r>
                </w:p>
                <w:p w14:paraId="6C26F5AA"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w:t>
                  </w:r>
                  <w:r>
                    <w:rPr>
                      <w:bCs w:val="0"/>
                      <w:color w:val="000000"/>
                      <w:kern w:val="0"/>
                      <w:sz w:val="21"/>
                      <w:szCs w:val="21"/>
                    </w:rPr>
                    <w:t>m</w:t>
                  </w:r>
                  <w:r>
                    <w:rPr>
                      <w:bCs w:val="0"/>
                      <w:color w:val="000000"/>
                      <w:kern w:val="0"/>
                      <w:sz w:val="21"/>
                      <w:szCs w:val="21"/>
                      <w:vertAlign w:val="superscript"/>
                    </w:rPr>
                    <w:t>3</w:t>
                  </w:r>
                  <w:r>
                    <w:rPr>
                      <w:bCs w:val="0"/>
                      <w:color w:val="000000"/>
                      <w:kern w:val="0"/>
                      <w:sz w:val="21"/>
                      <w:szCs w:val="21"/>
                    </w:rPr>
                    <w:t>/d</w:t>
                  </w:r>
                  <w:r>
                    <w:rPr>
                      <w:bCs w:val="0"/>
                      <w:color w:val="000000"/>
                      <w:kern w:val="0"/>
                      <w:sz w:val="21"/>
                      <w:szCs w:val="21"/>
                    </w:rPr>
                    <w:t>）</w:t>
                  </w:r>
                </w:p>
              </w:tc>
              <w:tc>
                <w:tcPr>
                  <w:tcW w:w="619" w:type="pct"/>
                  <w:vAlign w:val="center"/>
                </w:tcPr>
                <w:p w14:paraId="2DAB5D24"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损耗</w:t>
                  </w:r>
                </w:p>
                <w:p w14:paraId="2220F496"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w:t>
                  </w:r>
                  <w:r>
                    <w:rPr>
                      <w:bCs w:val="0"/>
                      <w:color w:val="000000"/>
                      <w:kern w:val="0"/>
                      <w:sz w:val="21"/>
                      <w:szCs w:val="21"/>
                    </w:rPr>
                    <w:t>m</w:t>
                  </w:r>
                  <w:r>
                    <w:rPr>
                      <w:bCs w:val="0"/>
                      <w:color w:val="000000"/>
                      <w:kern w:val="0"/>
                      <w:sz w:val="21"/>
                      <w:szCs w:val="21"/>
                      <w:vertAlign w:val="superscript"/>
                    </w:rPr>
                    <w:t>3</w:t>
                  </w:r>
                  <w:r>
                    <w:rPr>
                      <w:bCs w:val="0"/>
                      <w:color w:val="000000"/>
                      <w:kern w:val="0"/>
                      <w:sz w:val="21"/>
                      <w:szCs w:val="21"/>
                    </w:rPr>
                    <w:t>/d</w:t>
                  </w:r>
                  <w:r>
                    <w:rPr>
                      <w:bCs w:val="0"/>
                      <w:color w:val="000000"/>
                      <w:kern w:val="0"/>
                      <w:sz w:val="21"/>
                      <w:szCs w:val="21"/>
                    </w:rPr>
                    <w:t>）</w:t>
                  </w:r>
                </w:p>
              </w:tc>
              <w:tc>
                <w:tcPr>
                  <w:tcW w:w="619" w:type="pct"/>
                  <w:vAlign w:val="center"/>
                </w:tcPr>
                <w:p w14:paraId="6553F568"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回用</w:t>
                  </w:r>
                  <w:r>
                    <w:rPr>
                      <w:bCs w:val="0"/>
                      <w:color w:val="000000"/>
                      <w:kern w:val="0"/>
                      <w:sz w:val="21"/>
                      <w:szCs w:val="21"/>
                    </w:rPr>
                    <w:t>（</w:t>
                  </w:r>
                  <w:r>
                    <w:rPr>
                      <w:bCs w:val="0"/>
                      <w:color w:val="000000"/>
                      <w:kern w:val="0"/>
                      <w:sz w:val="21"/>
                      <w:szCs w:val="21"/>
                    </w:rPr>
                    <w:t>m</w:t>
                  </w:r>
                  <w:r>
                    <w:rPr>
                      <w:bCs w:val="0"/>
                      <w:color w:val="000000"/>
                      <w:kern w:val="0"/>
                      <w:sz w:val="21"/>
                      <w:szCs w:val="21"/>
                      <w:vertAlign w:val="superscript"/>
                    </w:rPr>
                    <w:t>3</w:t>
                  </w:r>
                  <w:r>
                    <w:rPr>
                      <w:bCs w:val="0"/>
                      <w:color w:val="000000"/>
                      <w:kern w:val="0"/>
                      <w:sz w:val="21"/>
                      <w:szCs w:val="21"/>
                    </w:rPr>
                    <w:t>/d</w:t>
                  </w:r>
                  <w:r>
                    <w:rPr>
                      <w:rFonts w:hint="eastAsia"/>
                      <w:bCs w:val="0"/>
                      <w:color w:val="000000"/>
                      <w:kern w:val="0"/>
                      <w:sz w:val="21"/>
                      <w:szCs w:val="21"/>
                    </w:rPr>
                    <w:t>）</w:t>
                  </w:r>
                </w:p>
              </w:tc>
              <w:tc>
                <w:tcPr>
                  <w:tcW w:w="619" w:type="pct"/>
                  <w:vAlign w:val="center"/>
                </w:tcPr>
                <w:p w14:paraId="60FA8B98"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排水量</w:t>
                  </w:r>
                </w:p>
                <w:p w14:paraId="06CA26E1"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w:t>
                  </w:r>
                  <w:r>
                    <w:rPr>
                      <w:bCs w:val="0"/>
                      <w:color w:val="000000"/>
                      <w:kern w:val="0"/>
                      <w:sz w:val="21"/>
                      <w:szCs w:val="21"/>
                    </w:rPr>
                    <w:t>m</w:t>
                  </w:r>
                  <w:r>
                    <w:rPr>
                      <w:bCs w:val="0"/>
                      <w:color w:val="000000"/>
                      <w:kern w:val="0"/>
                      <w:sz w:val="21"/>
                      <w:szCs w:val="21"/>
                      <w:vertAlign w:val="superscript"/>
                    </w:rPr>
                    <w:t>3</w:t>
                  </w:r>
                  <w:r>
                    <w:rPr>
                      <w:bCs w:val="0"/>
                      <w:color w:val="000000"/>
                      <w:kern w:val="0"/>
                      <w:sz w:val="21"/>
                      <w:szCs w:val="21"/>
                    </w:rPr>
                    <w:t>/d</w:t>
                  </w:r>
                  <w:r>
                    <w:rPr>
                      <w:bCs w:val="0"/>
                      <w:color w:val="000000"/>
                      <w:kern w:val="0"/>
                      <w:sz w:val="21"/>
                      <w:szCs w:val="21"/>
                    </w:rPr>
                    <w:t>）</w:t>
                  </w:r>
                </w:p>
              </w:tc>
              <w:tc>
                <w:tcPr>
                  <w:tcW w:w="1716" w:type="pct"/>
                  <w:vAlign w:val="center"/>
                </w:tcPr>
                <w:p w14:paraId="1442455B"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去向</w:t>
                  </w:r>
                </w:p>
              </w:tc>
            </w:tr>
            <w:tr w:rsidR="00B60DCA" w14:paraId="03E27323" w14:textId="77777777" w:rsidTr="00B60DCA">
              <w:trPr>
                <w:trHeight w:val="304"/>
                <w:jc w:val="center"/>
              </w:trPr>
              <w:tc>
                <w:tcPr>
                  <w:tcW w:w="978" w:type="pct"/>
                  <w:vAlign w:val="center"/>
                </w:tcPr>
                <w:p w14:paraId="2DA91659"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钢带漂洗用水</w:t>
                  </w:r>
                </w:p>
              </w:tc>
              <w:tc>
                <w:tcPr>
                  <w:tcW w:w="448" w:type="pct"/>
                  <w:vAlign w:val="center"/>
                </w:tcPr>
                <w:p w14:paraId="4ACB1286" w14:textId="77777777" w:rsidR="00B60DCA" w:rsidRDefault="00AB12C2">
                  <w:pPr>
                    <w:pStyle w:val="a6"/>
                    <w:snapToGrid w:val="0"/>
                    <w:ind w:firstLine="0"/>
                    <w:jc w:val="center"/>
                    <w:rPr>
                      <w:bCs w:val="0"/>
                      <w:color w:val="000000"/>
                      <w:kern w:val="0"/>
                      <w:sz w:val="21"/>
                      <w:szCs w:val="21"/>
                    </w:rPr>
                  </w:pPr>
                  <w:r>
                    <w:rPr>
                      <w:rFonts w:hint="eastAsia"/>
                      <w:bCs w:val="0"/>
                      <w:color w:val="000000"/>
                      <w:kern w:val="0"/>
                      <w:sz w:val="21"/>
                      <w:szCs w:val="21"/>
                    </w:rPr>
                    <w:t>0.</w:t>
                  </w:r>
                  <w:r w:rsidR="00800888">
                    <w:rPr>
                      <w:rFonts w:hint="eastAsia"/>
                      <w:bCs w:val="0"/>
                      <w:color w:val="000000"/>
                      <w:kern w:val="0"/>
                      <w:sz w:val="21"/>
                      <w:szCs w:val="21"/>
                    </w:rPr>
                    <w:t>4</w:t>
                  </w:r>
                </w:p>
              </w:tc>
              <w:tc>
                <w:tcPr>
                  <w:tcW w:w="619" w:type="pct"/>
                  <w:vAlign w:val="center"/>
                </w:tcPr>
                <w:p w14:paraId="6B926F60"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0.3</w:t>
                  </w:r>
                </w:p>
              </w:tc>
              <w:tc>
                <w:tcPr>
                  <w:tcW w:w="619" w:type="pct"/>
                  <w:vAlign w:val="center"/>
                </w:tcPr>
                <w:p w14:paraId="6BC7A7C3"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4.</w:t>
                  </w:r>
                  <w:r w:rsidR="00AB12C2">
                    <w:rPr>
                      <w:rFonts w:hint="eastAsia"/>
                      <w:bCs w:val="0"/>
                      <w:color w:val="000000"/>
                      <w:kern w:val="0"/>
                      <w:sz w:val="21"/>
                      <w:szCs w:val="21"/>
                    </w:rPr>
                    <w:t>6</w:t>
                  </w:r>
                </w:p>
              </w:tc>
              <w:tc>
                <w:tcPr>
                  <w:tcW w:w="619" w:type="pct"/>
                  <w:vAlign w:val="center"/>
                </w:tcPr>
                <w:p w14:paraId="657BE7A3"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1716" w:type="pct"/>
                  <w:vMerge w:val="restart"/>
                  <w:vAlign w:val="center"/>
                </w:tcPr>
                <w:p w14:paraId="5D724589" w14:textId="77777777" w:rsidR="00B60DCA" w:rsidRDefault="00B60DCA" w:rsidP="00B60DCA">
                  <w:pPr>
                    <w:pStyle w:val="a6"/>
                    <w:snapToGrid w:val="0"/>
                    <w:ind w:firstLine="0"/>
                    <w:jc w:val="center"/>
                    <w:rPr>
                      <w:bCs w:val="0"/>
                      <w:color w:val="000000"/>
                      <w:kern w:val="0"/>
                      <w:sz w:val="21"/>
                      <w:szCs w:val="21"/>
                    </w:rPr>
                  </w:pPr>
                  <w:r>
                    <w:rPr>
                      <w:rFonts w:hint="eastAsia"/>
                      <w:bCs w:val="0"/>
                      <w:color w:val="000000"/>
                      <w:kern w:val="0"/>
                      <w:sz w:val="21"/>
                      <w:szCs w:val="21"/>
                    </w:rPr>
                    <w:t>进入污水处理站中和沉淀后回用</w:t>
                  </w:r>
                  <w:r w:rsidR="00183017">
                    <w:rPr>
                      <w:rFonts w:hint="eastAsia"/>
                      <w:bCs w:val="0"/>
                      <w:color w:val="000000"/>
                      <w:kern w:val="0"/>
                      <w:sz w:val="21"/>
                      <w:szCs w:val="21"/>
                    </w:rPr>
                    <w:t>，不外排</w:t>
                  </w:r>
                </w:p>
              </w:tc>
            </w:tr>
            <w:tr w:rsidR="00B60DCA" w14:paraId="644F72AA" w14:textId="77777777" w:rsidTr="00B60DCA">
              <w:trPr>
                <w:trHeight w:val="304"/>
                <w:jc w:val="center"/>
              </w:trPr>
              <w:tc>
                <w:tcPr>
                  <w:tcW w:w="978" w:type="pct"/>
                  <w:vAlign w:val="center"/>
                </w:tcPr>
                <w:p w14:paraId="2167BB71"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地面冲洗用水</w:t>
                  </w:r>
                </w:p>
              </w:tc>
              <w:tc>
                <w:tcPr>
                  <w:tcW w:w="448" w:type="pct"/>
                  <w:vAlign w:val="center"/>
                </w:tcPr>
                <w:p w14:paraId="238E9A98" w14:textId="77777777" w:rsidR="00B60DCA" w:rsidRDefault="00AB12C2">
                  <w:pPr>
                    <w:pStyle w:val="a6"/>
                    <w:snapToGrid w:val="0"/>
                    <w:ind w:firstLine="0"/>
                    <w:jc w:val="center"/>
                    <w:rPr>
                      <w:bCs w:val="0"/>
                      <w:color w:val="000000"/>
                      <w:kern w:val="0"/>
                      <w:sz w:val="21"/>
                      <w:szCs w:val="21"/>
                    </w:rPr>
                  </w:pPr>
                  <w:r>
                    <w:rPr>
                      <w:rFonts w:hint="eastAsia"/>
                      <w:bCs w:val="0"/>
                      <w:color w:val="000000"/>
                      <w:kern w:val="0"/>
                      <w:sz w:val="21"/>
                      <w:szCs w:val="21"/>
                    </w:rPr>
                    <w:t>/</w:t>
                  </w:r>
                </w:p>
              </w:tc>
              <w:tc>
                <w:tcPr>
                  <w:tcW w:w="619" w:type="pct"/>
                  <w:vAlign w:val="center"/>
                </w:tcPr>
                <w:p w14:paraId="30CD8A11"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0.1</w:t>
                  </w:r>
                </w:p>
              </w:tc>
              <w:tc>
                <w:tcPr>
                  <w:tcW w:w="619" w:type="pct"/>
                  <w:vAlign w:val="center"/>
                </w:tcPr>
                <w:p w14:paraId="583687A4"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0.33</w:t>
                  </w:r>
                </w:p>
              </w:tc>
              <w:tc>
                <w:tcPr>
                  <w:tcW w:w="619" w:type="pct"/>
                  <w:vAlign w:val="center"/>
                </w:tcPr>
                <w:p w14:paraId="3EFE73C6" w14:textId="77777777" w:rsidR="00B60DCA" w:rsidRDefault="00B60DCA">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1716" w:type="pct"/>
                  <w:vMerge/>
                  <w:vAlign w:val="center"/>
                </w:tcPr>
                <w:p w14:paraId="42AC3A90" w14:textId="77777777" w:rsidR="00B60DCA" w:rsidRDefault="00B60DCA">
                  <w:pPr>
                    <w:pStyle w:val="a6"/>
                    <w:snapToGrid w:val="0"/>
                    <w:ind w:firstLine="0"/>
                    <w:jc w:val="center"/>
                    <w:rPr>
                      <w:bCs w:val="0"/>
                      <w:color w:val="000000"/>
                      <w:kern w:val="0"/>
                      <w:sz w:val="21"/>
                      <w:szCs w:val="21"/>
                    </w:rPr>
                  </w:pPr>
                </w:p>
              </w:tc>
            </w:tr>
            <w:tr w:rsidR="00F83926" w14:paraId="287C2373" w14:textId="77777777" w:rsidTr="00B60DCA">
              <w:trPr>
                <w:trHeight w:val="304"/>
                <w:jc w:val="center"/>
              </w:trPr>
              <w:tc>
                <w:tcPr>
                  <w:tcW w:w="978" w:type="pct"/>
                  <w:vAlign w:val="center"/>
                </w:tcPr>
                <w:p w14:paraId="56EEC11E"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吸收塔补水</w:t>
                  </w:r>
                </w:p>
              </w:tc>
              <w:tc>
                <w:tcPr>
                  <w:tcW w:w="448" w:type="pct"/>
                  <w:vAlign w:val="center"/>
                </w:tcPr>
                <w:p w14:paraId="2073822E"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0.33</w:t>
                  </w:r>
                </w:p>
              </w:tc>
              <w:tc>
                <w:tcPr>
                  <w:tcW w:w="619" w:type="pct"/>
                  <w:vAlign w:val="center"/>
                </w:tcPr>
                <w:p w14:paraId="0A55CFDE"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0.33</w:t>
                  </w:r>
                </w:p>
              </w:tc>
              <w:tc>
                <w:tcPr>
                  <w:tcW w:w="619" w:type="pct"/>
                  <w:vAlign w:val="center"/>
                </w:tcPr>
                <w:p w14:paraId="1914311F"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619" w:type="pct"/>
                  <w:vAlign w:val="center"/>
                </w:tcPr>
                <w:p w14:paraId="36AD31F4"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1716" w:type="pct"/>
                  <w:vAlign w:val="center"/>
                </w:tcPr>
                <w:p w14:paraId="2D622041"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吸收塔内循环</w:t>
                  </w:r>
                </w:p>
              </w:tc>
            </w:tr>
            <w:tr w:rsidR="00F83926" w14:paraId="09307BA9" w14:textId="77777777" w:rsidTr="00B60DCA">
              <w:trPr>
                <w:trHeight w:val="176"/>
                <w:jc w:val="center"/>
              </w:trPr>
              <w:tc>
                <w:tcPr>
                  <w:tcW w:w="978" w:type="pct"/>
                  <w:vAlign w:val="center"/>
                </w:tcPr>
                <w:p w14:paraId="3D68B158"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蒸汽发生器</w:t>
                  </w:r>
                  <w:r>
                    <w:rPr>
                      <w:bCs w:val="0"/>
                      <w:color w:val="000000"/>
                      <w:kern w:val="0"/>
                      <w:sz w:val="21"/>
                      <w:szCs w:val="21"/>
                    </w:rPr>
                    <w:t>用水</w:t>
                  </w:r>
                </w:p>
              </w:tc>
              <w:tc>
                <w:tcPr>
                  <w:tcW w:w="448" w:type="pct"/>
                  <w:vAlign w:val="center"/>
                </w:tcPr>
                <w:p w14:paraId="74684A24"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16.8</w:t>
                  </w:r>
                </w:p>
              </w:tc>
              <w:tc>
                <w:tcPr>
                  <w:tcW w:w="619" w:type="pct"/>
                  <w:vAlign w:val="center"/>
                </w:tcPr>
                <w:p w14:paraId="5FF14ABA"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16.8</w:t>
                  </w:r>
                </w:p>
              </w:tc>
              <w:tc>
                <w:tcPr>
                  <w:tcW w:w="619" w:type="pct"/>
                  <w:vAlign w:val="center"/>
                </w:tcPr>
                <w:p w14:paraId="46CCA0F4"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619" w:type="pct"/>
                  <w:vAlign w:val="center"/>
                </w:tcPr>
                <w:p w14:paraId="3347933F"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1716" w:type="pct"/>
                  <w:vAlign w:val="center"/>
                </w:tcPr>
                <w:p w14:paraId="5BE8B339"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转化为蒸汽供热</w:t>
                  </w:r>
                </w:p>
              </w:tc>
            </w:tr>
            <w:tr w:rsidR="00F83926" w14:paraId="48436E5B" w14:textId="77777777" w:rsidTr="00B60DCA">
              <w:trPr>
                <w:trHeight w:val="397"/>
                <w:jc w:val="center"/>
              </w:trPr>
              <w:tc>
                <w:tcPr>
                  <w:tcW w:w="978" w:type="pct"/>
                  <w:vAlign w:val="center"/>
                </w:tcPr>
                <w:p w14:paraId="2404AFBA"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生活用水</w:t>
                  </w:r>
                </w:p>
              </w:tc>
              <w:tc>
                <w:tcPr>
                  <w:tcW w:w="448" w:type="pct"/>
                  <w:vAlign w:val="center"/>
                </w:tcPr>
                <w:p w14:paraId="62D64849"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2.75</w:t>
                  </w:r>
                </w:p>
              </w:tc>
              <w:tc>
                <w:tcPr>
                  <w:tcW w:w="619" w:type="pct"/>
                  <w:vAlign w:val="center"/>
                </w:tcPr>
                <w:p w14:paraId="51A010EE"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0.413</w:t>
                  </w:r>
                </w:p>
              </w:tc>
              <w:tc>
                <w:tcPr>
                  <w:tcW w:w="619" w:type="pct"/>
                  <w:vAlign w:val="center"/>
                </w:tcPr>
                <w:p w14:paraId="04B65055"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0</w:t>
                  </w:r>
                </w:p>
              </w:tc>
              <w:tc>
                <w:tcPr>
                  <w:tcW w:w="619" w:type="pct"/>
                  <w:vAlign w:val="center"/>
                </w:tcPr>
                <w:p w14:paraId="6134867F"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2.337</w:t>
                  </w:r>
                </w:p>
              </w:tc>
              <w:tc>
                <w:tcPr>
                  <w:tcW w:w="1716" w:type="pct"/>
                  <w:vAlign w:val="center"/>
                </w:tcPr>
                <w:p w14:paraId="3718AA20"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依托陕西盛发钢管有限公司原有化粪池处理后</w:t>
                  </w:r>
                  <w:r>
                    <w:rPr>
                      <w:bCs w:val="0"/>
                      <w:color w:val="000000"/>
                      <w:kern w:val="0"/>
                      <w:sz w:val="21"/>
                      <w:szCs w:val="21"/>
                    </w:rPr>
                    <w:t>经市政污水管网排入</w:t>
                  </w:r>
                  <w:r>
                    <w:rPr>
                      <w:rFonts w:hint="eastAsia"/>
                      <w:bCs w:val="0"/>
                      <w:color w:val="000000"/>
                      <w:kern w:val="0"/>
                      <w:sz w:val="21"/>
                      <w:szCs w:val="21"/>
                    </w:rPr>
                    <w:t>宁强县</w:t>
                  </w:r>
                  <w:r>
                    <w:rPr>
                      <w:bCs w:val="0"/>
                      <w:color w:val="000000"/>
                      <w:kern w:val="0"/>
                      <w:sz w:val="21"/>
                      <w:szCs w:val="21"/>
                    </w:rPr>
                    <w:t>污水处理厂处理</w:t>
                  </w:r>
                </w:p>
              </w:tc>
            </w:tr>
            <w:tr w:rsidR="00F83926" w14:paraId="46D0D1DB" w14:textId="77777777" w:rsidTr="00B60DCA">
              <w:trPr>
                <w:trHeight w:val="397"/>
                <w:jc w:val="center"/>
              </w:trPr>
              <w:tc>
                <w:tcPr>
                  <w:tcW w:w="978" w:type="pct"/>
                  <w:vAlign w:val="center"/>
                </w:tcPr>
                <w:p w14:paraId="5DED8601" w14:textId="77777777" w:rsidR="00F83926" w:rsidRDefault="00F83926">
                  <w:pPr>
                    <w:pStyle w:val="a6"/>
                    <w:snapToGrid w:val="0"/>
                    <w:ind w:firstLine="0"/>
                    <w:jc w:val="center"/>
                    <w:rPr>
                      <w:bCs w:val="0"/>
                      <w:color w:val="000000"/>
                      <w:kern w:val="0"/>
                      <w:sz w:val="21"/>
                      <w:szCs w:val="21"/>
                    </w:rPr>
                  </w:pPr>
                  <w:r>
                    <w:rPr>
                      <w:bCs w:val="0"/>
                      <w:color w:val="000000"/>
                      <w:kern w:val="0"/>
                      <w:sz w:val="21"/>
                      <w:szCs w:val="21"/>
                    </w:rPr>
                    <w:t>合计</w:t>
                  </w:r>
                </w:p>
              </w:tc>
              <w:tc>
                <w:tcPr>
                  <w:tcW w:w="448" w:type="pct"/>
                  <w:vAlign w:val="center"/>
                </w:tcPr>
                <w:p w14:paraId="7C3AB23F" w14:textId="77777777" w:rsidR="00F83926" w:rsidRDefault="00F64C6F">
                  <w:pPr>
                    <w:pStyle w:val="a6"/>
                    <w:snapToGrid w:val="0"/>
                    <w:ind w:firstLine="0"/>
                    <w:jc w:val="center"/>
                    <w:rPr>
                      <w:bCs w:val="0"/>
                      <w:color w:val="000000"/>
                      <w:kern w:val="0"/>
                      <w:sz w:val="21"/>
                      <w:szCs w:val="21"/>
                    </w:rPr>
                  </w:pPr>
                  <w:r>
                    <w:rPr>
                      <w:rFonts w:hint="eastAsia"/>
                      <w:bCs w:val="0"/>
                      <w:color w:val="000000"/>
                      <w:kern w:val="0"/>
                      <w:sz w:val="21"/>
                      <w:szCs w:val="21"/>
                    </w:rPr>
                    <w:t>2</w:t>
                  </w:r>
                  <w:r w:rsidR="00F466CB">
                    <w:rPr>
                      <w:rFonts w:hint="eastAsia"/>
                      <w:bCs w:val="0"/>
                      <w:color w:val="000000"/>
                      <w:kern w:val="0"/>
                      <w:sz w:val="21"/>
                      <w:szCs w:val="21"/>
                    </w:rPr>
                    <w:t>0.</w:t>
                  </w:r>
                  <w:r w:rsidR="00800888">
                    <w:rPr>
                      <w:rFonts w:hint="eastAsia"/>
                      <w:bCs w:val="0"/>
                      <w:color w:val="000000"/>
                      <w:kern w:val="0"/>
                      <w:sz w:val="21"/>
                      <w:szCs w:val="21"/>
                    </w:rPr>
                    <w:t>2</w:t>
                  </w:r>
                  <w:r w:rsidR="00F466CB">
                    <w:rPr>
                      <w:rFonts w:hint="eastAsia"/>
                      <w:bCs w:val="0"/>
                      <w:color w:val="000000"/>
                      <w:kern w:val="0"/>
                      <w:sz w:val="21"/>
                      <w:szCs w:val="21"/>
                    </w:rPr>
                    <w:t>8</w:t>
                  </w:r>
                </w:p>
              </w:tc>
              <w:tc>
                <w:tcPr>
                  <w:tcW w:w="619" w:type="pct"/>
                  <w:vAlign w:val="center"/>
                </w:tcPr>
                <w:p w14:paraId="72D50B93" w14:textId="77777777" w:rsidR="00F83926" w:rsidRDefault="00F64C6F">
                  <w:pPr>
                    <w:pStyle w:val="a6"/>
                    <w:snapToGrid w:val="0"/>
                    <w:ind w:firstLine="0"/>
                    <w:jc w:val="center"/>
                    <w:rPr>
                      <w:bCs w:val="0"/>
                      <w:color w:val="000000"/>
                      <w:kern w:val="0"/>
                      <w:sz w:val="21"/>
                      <w:szCs w:val="21"/>
                    </w:rPr>
                  </w:pPr>
                  <w:r>
                    <w:rPr>
                      <w:rFonts w:hint="eastAsia"/>
                      <w:bCs w:val="0"/>
                      <w:color w:val="000000"/>
                      <w:kern w:val="0"/>
                      <w:sz w:val="21"/>
                      <w:szCs w:val="21"/>
                    </w:rPr>
                    <w:t xml:space="preserve">17.943 </w:t>
                  </w:r>
                </w:p>
              </w:tc>
              <w:tc>
                <w:tcPr>
                  <w:tcW w:w="619" w:type="pct"/>
                  <w:vAlign w:val="center"/>
                </w:tcPr>
                <w:p w14:paraId="722A0DCC"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4.93</w:t>
                  </w:r>
                </w:p>
              </w:tc>
              <w:tc>
                <w:tcPr>
                  <w:tcW w:w="619" w:type="pct"/>
                  <w:vAlign w:val="center"/>
                </w:tcPr>
                <w:p w14:paraId="52602DA4"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2.337</w:t>
                  </w:r>
                </w:p>
              </w:tc>
              <w:tc>
                <w:tcPr>
                  <w:tcW w:w="1716" w:type="pct"/>
                  <w:vAlign w:val="center"/>
                </w:tcPr>
                <w:p w14:paraId="4EC3C106" w14:textId="77777777" w:rsidR="00F83926" w:rsidRDefault="00F83926">
                  <w:pPr>
                    <w:pStyle w:val="a6"/>
                    <w:snapToGrid w:val="0"/>
                    <w:ind w:firstLine="0"/>
                    <w:jc w:val="center"/>
                    <w:rPr>
                      <w:bCs w:val="0"/>
                      <w:color w:val="000000"/>
                      <w:kern w:val="0"/>
                      <w:sz w:val="21"/>
                      <w:szCs w:val="21"/>
                    </w:rPr>
                  </w:pPr>
                  <w:r>
                    <w:rPr>
                      <w:rFonts w:hint="eastAsia"/>
                      <w:bCs w:val="0"/>
                      <w:color w:val="000000"/>
                      <w:kern w:val="0"/>
                      <w:sz w:val="21"/>
                      <w:szCs w:val="21"/>
                    </w:rPr>
                    <w:t>中水回用率：根据中水回用率</w:t>
                  </w:r>
                  <w:r>
                    <w:rPr>
                      <w:rFonts w:hint="eastAsia"/>
                      <w:bCs w:val="0"/>
                      <w:color w:val="000000"/>
                      <w:kern w:val="0"/>
                      <w:sz w:val="21"/>
                      <w:szCs w:val="21"/>
                    </w:rPr>
                    <w:t>=</w:t>
                  </w:r>
                  <w:r>
                    <w:rPr>
                      <w:bCs w:val="0"/>
                      <w:color w:val="000000"/>
                      <w:kern w:val="0"/>
                      <w:sz w:val="21"/>
                      <w:szCs w:val="21"/>
                    </w:rPr>
                    <w:t>经水处理后可回用的总水量</w:t>
                  </w:r>
                  <w:r>
                    <w:rPr>
                      <w:bCs w:val="0"/>
                      <w:color w:val="000000"/>
                      <w:kern w:val="0"/>
                      <w:sz w:val="21"/>
                      <w:szCs w:val="21"/>
                    </w:rPr>
                    <w:t>/</w:t>
                  </w:r>
                  <w:r>
                    <w:rPr>
                      <w:bCs w:val="0"/>
                      <w:color w:val="000000"/>
                      <w:kern w:val="0"/>
                      <w:sz w:val="21"/>
                      <w:szCs w:val="21"/>
                    </w:rPr>
                    <w:t>进入水处理的总水量</w:t>
                  </w:r>
                  <w:r>
                    <w:rPr>
                      <w:rFonts w:hint="eastAsia"/>
                      <w:bCs w:val="0"/>
                      <w:color w:val="000000"/>
                      <w:kern w:val="0"/>
                      <w:sz w:val="21"/>
                      <w:szCs w:val="21"/>
                    </w:rPr>
                    <w:t>，则本项目中水回用率约为（</w:t>
                  </w:r>
                  <w:r>
                    <w:rPr>
                      <w:rFonts w:hint="eastAsia"/>
                      <w:bCs w:val="0"/>
                      <w:color w:val="000000"/>
                      <w:kern w:val="0"/>
                      <w:sz w:val="21"/>
                      <w:szCs w:val="21"/>
                    </w:rPr>
                    <w:t>5+0.33+2.75</w:t>
                  </w:r>
                  <w:r>
                    <w:rPr>
                      <w:rFonts w:hint="eastAsia"/>
                      <w:bCs w:val="0"/>
                      <w:color w:val="000000"/>
                      <w:kern w:val="0"/>
                      <w:sz w:val="21"/>
                      <w:szCs w:val="21"/>
                    </w:rPr>
                    <w:t>）</w:t>
                  </w:r>
                  <w:r>
                    <w:rPr>
                      <w:rFonts w:hint="eastAsia"/>
                      <w:bCs w:val="0"/>
                      <w:color w:val="000000"/>
                      <w:kern w:val="0"/>
                      <w:sz w:val="21"/>
                      <w:szCs w:val="21"/>
                    </w:rPr>
                    <w:t>/</w:t>
                  </w:r>
                  <w:r>
                    <w:rPr>
                      <w:rFonts w:hint="eastAsia"/>
                      <w:bCs w:val="0"/>
                      <w:color w:val="000000"/>
                      <w:kern w:val="0"/>
                      <w:sz w:val="21"/>
                      <w:szCs w:val="21"/>
                    </w:rPr>
                    <w:t>（</w:t>
                  </w:r>
                  <w:r>
                    <w:rPr>
                      <w:rFonts w:hint="eastAsia"/>
                      <w:bCs w:val="0"/>
                      <w:color w:val="000000"/>
                      <w:kern w:val="0"/>
                      <w:sz w:val="21"/>
                      <w:szCs w:val="21"/>
                    </w:rPr>
                    <w:t>4.</w:t>
                  </w:r>
                  <w:r w:rsidR="00F466CB">
                    <w:rPr>
                      <w:rFonts w:hint="eastAsia"/>
                      <w:bCs w:val="0"/>
                      <w:color w:val="000000"/>
                      <w:kern w:val="0"/>
                      <w:sz w:val="21"/>
                      <w:szCs w:val="21"/>
                    </w:rPr>
                    <w:t>6</w:t>
                  </w:r>
                  <w:r>
                    <w:rPr>
                      <w:rFonts w:hint="eastAsia"/>
                      <w:bCs w:val="0"/>
                      <w:color w:val="000000"/>
                      <w:kern w:val="0"/>
                      <w:sz w:val="21"/>
                      <w:szCs w:val="21"/>
                    </w:rPr>
                    <w:t>+0.</w:t>
                  </w:r>
                  <w:r w:rsidR="00F466CB">
                    <w:rPr>
                      <w:rFonts w:hint="eastAsia"/>
                      <w:bCs w:val="0"/>
                      <w:color w:val="000000"/>
                      <w:kern w:val="0"/>
                      <w:sz w:val="21"/>
                      <w:szCs w:val="21"/>
                    </w:rPr>
                    <w:t>3</w:t>
                  </w:r>
                  <w:r>
                    <w:rPr>
                      <w:rFonts w:hint="eastAsia"/>
                      <w:bCs w:val="0"/>
                      <w:color w:val="000000"/>
                      <w:kern w:val="0"/>
                      <w:sz w:val="21"/>
                      <w:szCs w:val="21"/>
                    </w:rPr>
                    <w:t>3</w:t>
                  </w:r>
                  <w:r>
                    <w:rPr>
                      <w:rFonts w:hint="eastAsia"/>
                      <w:bCs w:val="0"/>
                      <w:color w:val="000000"/>
                      <w:kern w:val="0"/>
                      <w:sz w:val="21"/>
                      <w:szCs w:val="21"/>
                    </w:rPr>
                    <w:t>）</w:t>
                  </w:r>
                  <w:r>
                    <w:rPr>
                      <w:rFonts w:hint="eastAsia"/>
                      <w:bCs w:val="0"/>
                      <w:color w:val="000000"/>
                      <w:kern w:val="0"/>
                      <w:sz w:val="21"/>
                      <w:szCs w:val="21"/>
                    </w:rPr>
                    <w:t>=61.01%</w:t>
                  </w:r>
                </w:p>
              </w:tc>
            </w:tr>
          </w:tbl>
          <w:bookmarkStart w:id="26" w:name="_Hlk190681625"/>
          <w:bookmarkEnd w:id="25"/>
          <w:p w14:paraId="540F8DC2" w14:textId="73664DB1" w:rsidR="00F83926" w:rsidRDefault="004F258B">
            <w:pPr>
              <w:pStyle w:val="a0"/>
              <w:rPr>
                <w:color w:val="000000"/>
              </w:rPr>
            </w:pPr>
            <w:r>
              <w:rPr>
                <w:noProof/>
                <w:color w:val="000000"/>
              </w:rPr>
              <mc:AlternateContent>
                <mc:Choice Requires="wpc">
                  <w:drawing>
                    <wp:inline distT="0" distB="0" distL="0" distR="0" wp14:anchorId="70D8CB76" wp14:editId="5383692A">
                      <wp:extent cx="4525010" cy="3261360"/>
                      <wp:effectExtent l="0" t="0" r="12700" b="0"/>
                      <wp:docPr id="230" name="画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3966791" name="文本框 32"/>
                              <wps:cNvSpPr txBox="1">
                                <a:spLocks noChangeArrowheads="1"/>
                              </wps:cNvSpPr>
                              <wps:spPr bwMode="auto">
                                <a:xfrm>
                                  <a:off x="78098" y="1242123"/>
                                  <a:ext cx="661687" cy="276805"/>
                                </a:xfrm>
                                <a:prstGeom prst="rect">
                                  <a:avLst/>
                                </a:prstGeom>
                                <a:solidFill>
                                  <a:srgbClr val="FFFFFF"/>
                                </a:solidFill>
                                <a:ln w="9525">
                                  <a:solidFill>
                                    <a:srgbClr val="000000"/>
                                  </a:solidFill>
                                  <a:miter lim="800000"/>
                                  <a:headEnd/>
                                  <a:tailEnd/>
                                </a:ln>
                              </wps:spPr>
                              <wps:txbx>
                                <w:txbxContent>
                                  <w:p w14:paraId="04D80EBB" w14:textId="77777777" w:rsidR="00F83926" w:rsidRDefault="00F83926">
                                    <w:pPr>
                                      <w:jc w:val="center"/>
                                      <w:rPr>
                                        <w:szCs w:val="20"/>
                                      </w:rPr>
                                    </w:pPr>
                                    <w:r>
                                      <w:rPr>
                                        <w:rFonts w:hint="eastAsia"/>
                                        <w:szCs w:val="20"/>
                                      </w:rPr>
                                      <w:t>新鲜水</w:t>
                                    </w:r>
                                  </w:p>
                                </w:txbxContent>
                              </wps:txbx>
                              <wps:bodyPr rot="0" vert="horz" wrap="square" lIns="91440" tIns="45720" rIns="91440" bIns="45720" anchor="t" anchorCtr="0" upright="1">
                                <a:noAutofit/>
                              </wps:bodyPr>
                            </wps:wsp>
                            <wps:wsp>
                              <wps:cNvPr id="977237501" name="直线 33"/>
                              <wps:cNvCnPr>
                                <a:cxnSpLocks noChangeShapeType="1"/>
                              </wps:cNvCnPr>
                              <wps:spPr bwMode="auto">
                                <a:xfrm>
                                  <a:off x="739785" y="1385625"/>
                                  <a:ext cx="46539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49789" name="直线 35"/>
                              <wps:cNvCnPr>
                                <a:cxnSpLocks noChangeShapeType="1"/>
                              </wps:cNvCnPr>
                              <wps:spPr bwMode="auto">
                                <a:xfrm flipV="1">
                                  <a:off x="1205176" y="400107"/>
                                  <a:ext cx="501690"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154132" name="文本框 37"/>
                              <wps:cNvSpPr txBox="1">
                                <a:spLocks noChangeArrowheads="1"/>
                              </wps:cNvSpPr>
                              <wps:spPr bwMode="auto">
                                <a:xfrm>
                                  <a:off x="591788" y="1143621"/>
                                  <a:ext cx="736585"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AB08" w14:textId="77777777" w:rsidR="00F83926" w:rsidRDefault="00EA1DEF">
                                    <w:pPr>
                                      <w:jc w:val="center"/>
                                      <w:rPr>
                                        <w:szCs w:val="20"/>
                                      </w:rPr>
                                    </w:pPr>
                                    <w:r>
                                      <w:rPr>
                                        <w:rFonts w:hint="eastAsia"/>
                                        <w:szCs w:val="20"/>
                                      </w:rPr>
                                      <w:t>20.</w:t>
                                    </w:r>
                                    <w:r w:rsidR="00800888">
                                      <w:rPr>
                                        <w:rFonts w:hint="eastAsia"/>
                                        <w:szCs w:val="20"/>
                                      </w:rPr>
                                      <w:t>2</w:t>
                                    </w:r>
                                    <w:r>
                                      <w:rPr>
                                        <w:rFonts w:hint="eastAsia"/>
                                        <w:szCs w:val="20"/>
                                      </w:rPr>
                                      <w:t>8</w:t>
                                    </w:r>
                                  </w:p>
                                </w:txbxContent>
                              </wps:txbx>
                              <wps:bodyPr rot="0" vert="horz" wrap="square" lIns="91440" tIns="45720" rIns="91440" bIns="45720" anchor="t" anchorCtr="0" upright="1">
                                <a:noAutofit/>
                              </wps:bodyPr>
                            </wps:wsp>
                            <wps:wsp>
                              <wps:cNvPr id="1646060265" name="文本框 43"/>
                              <wps:cNvSpPr txBox="1">
                                <a:spLocks noChangeArrowheads="1"/>
                              </wps:cNvSpPr>
                              <wps:spPr bwMode="auto">
                                <a:xfrm>
                                  <a:off x="1689666" y="268605"/>
                                  <a:ext cx="747385" cy="266705"/>
                                </a:xfrm>
                                <a:prstGeom prst="rect">
                                  <a:avLst/>
                                </a:prstGeom>
                                <a:solidFill>
                                  <a:srgbClr val="FFFFFF"/>
                                </a:solidFill>
                                <a:ln w="9525">
                                  <a:solidFill>
                                    <a:srgbClr val="000000"/>
                                  </a:solidFill>
                                  <a:miter lim="800000"/>
                                  <a:headEnd/>
                                  <a:tailEnd/>
                                </a:ln>
                              </wps:spPr>
                              <wps:txbx>
                                <w:txbxContent>
                                  <w:p w14:paraId="09D97082" w14:textId="77777777" w:rsidR="00F83926" w:rsidRDefault="00F83926">
                                    <w:pPr>
                                      <w:jc w:val="center"/>
                                      <w:rPr>
                                        <w:szCs w:val="20"/>
                                      </w:rPr>
                                    </w:pPr>
                                    <w:r>
                                      <w:rPr>
                                        <w:rFonts w:hint="eastAsia"/>
                                        <w:szCs w:val="20"/>
                                      </w:rPr>
                                      <w:t>漂洗用水</w:t>
                                    </w:r>
                                  </w:p>
                                </w:txbxContent>
                              </wps:txbx>
                              <wps:bodyPr rot="0" vert="horz" wrap="square" lIns="91440" tIns="45720" rIns="91440" bIns="45720" anchor="t" anchorCtr="0" upright="1">
                                <a:noAutofit/>
                              </wps:bodyPr>
                            </wps:wsp>
                            <wps:wsp>
                              <wps:cNvPr id="855542854" name="直接连接符 66"/>
                              <wps:cNvCnPr>
                                <a:cxnSpLocks noChangeShapeType="1"/>
                              </wps:cNvCnPr>
                              <wps:spPr bwMode="auto">
                                <a:xfrm>
                                  <a:off x="1205276" y="410208"/>
                                  <a:ext cx="3800" cy="2658749"/>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38375400" name="文本框 43"/>
                              <wps:cNvSpPr txBox="1">
                                <a:spLocks noChangeArrowheads="1"/>
                              </wps:cNvSpPr>
                              <wps:spPr bwMode="auto">
                                <a:xfrm>
                                  <a:off x="1560069" y="896016"/>
                                  <a:ext cx="1002080" cy="266705"/>
                                </a:xfrm>
                                <a:prstGeom prst="rect">
                                  <a:avLst/>
                                </a:prstGeom>
                                <a:solidFill>
                                  <a:srgbClr val="FFFFFF"/>
                                </a:solidFill>
                                <a:ln w="9525">
                                  <a:solidFill>
                                    <a:srgbClr val="000000"/>
                                  </a:solidFill>
                                  <a:miter lim="800000"/>
                                  <a:headEnd/>
                                  <a:tailEnd/>
                                </a:ln>
                              </wps:spPr>
                              <wps:txbx>
                                <w:txbxContent>
                                  <w:p w14:paraId="0ECDCB4F" w14:textId="77777777" w:rsidR="00F83926" w:rsidRDefault="00F83926">
                                    <w:pPr>
                                      <w:rPr>
                                        <w:szCs w:val="21"/>
                                      </w:rPr>
                                    </w:pPr>
                                    <w:r>
                                      <w:rPr>
                                        <w:rFonts w:hint="eastAsia"/>
                                        <w:szCs w:val="21"/>
                                      </w:rPr>
                                      <w:t>地面</w:t>
                                    </w:r>
                                    <w:r w:rsidR="00823FCE">
                                      <w:rPr>
                                        <w:rFonts w:hint="eastAsia"/>
                                        <w:szCs w:val="21"/>
                                      </w:rPr>
                                      <w:t>冲洗</w:t>
                                    </w:r>
                                    <w:r>
                                      <w:rPr>
                                        <w:rFonts w:hint="eastAsia"/>
                                        <w:szCs w:val="21"/>
                                      </w:rPr>
                                      <w:t>用水</w:t>
                                    </w:r>
                                  </w:p>
                                </w:txbxContent>
                              </wps:txbx>
                              <wps:bodyPr rot="0" vert="horz" wrap="square" lIns="91440" tIns="45720" rIns="91440" bIns="45720" anchor="t" anchorCtr="0" upright="1">
                                <a:noAutofit/>
                              </wps:bodyPr>
                            </wps:wsp>
                            <wps:wsp>
                              <wps:cNvPr id="132182250" name="自选图形 47"/>
                              <wps:cNvCnPr>
                                <a:cxnSpLocks noChangeShapeType="1"/>
                              </wps:cNvCnPr>
                              <wps:spPr bwMode="auto">
                                <a:xfrm flipV="1">
                                  <a:off x="1706766" y="786114"/>
                                  <a:ext cx="190496" cy="101602"/>
                                </a:xfrm>
                                <a:prstGeom prst="curvedConnector3">
                                  <a:avLst>
                                    <a:gd name="adj1" fmla="val 50162"/>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33071343" name="文本框 39"/>
                              <wps:cNvSpPr txBox="1">
                                <a:spLocks noChangeArrowheads="1"/>
                              </wps:cNvSpPr>
                              <wps:spPr bwMode="auto">
                                <a:xfrm>
                                  <a:off x="1276975" y="203204"/>
                                  <a:ext cx="367593"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6C28" w14:textId="77777777" w:rsidR="00F83926" w:rsidRDefault="00B60DCA">
                                    <w:pPr>
                                      <w:rPr>
                                        <w:szCs w:val="21"/>
                                      </w:rPr>
                                    </w:pPr>
                                    <w:r>
                                      <w:rPr>
                                        <w:rFonts w:hint="eastAsia"/>
                                        <w:szCs w:val="21"/>
                                      </w:rPr>
                                      <w:t>0.</w:t>
                                    </w:r>
                                    <w:r w:rsidR="00800888">
                                      <w:rPr>
                                        <w:rFonts w:hint="eastAsia"/>
                                        <w:szCs w:val="21"/>
                                      </w:rPr>
                                      <w:t>4</w:t>
                                    </w:r>
                                  </w:p>
                                </w:txbxContent>
                              </wps:txbx>
                              <wps:bodyPr rot="0" vert="horz" wrap="square" lIns="91440" tIns="45720" rIns="91440" bIns="45720" anchor="t" anchorCtr="0" upright="1">
                                <a:noAutofit/>
                              </wps:bodyPr>
                            </wps:wsp>
                            <wps:wsp>
                              <wps:cNvPr id="703695483" name="文本框 48"/>
                              <wps:cNvSpPr txBox="1">
                                <a:spLocks noChangeArrowheads="1"/>
                              </wps:cNvSpPr>
                              <wps:spPr bwMode="auto">
                                <a:xfrm>
                                  <a:off x="1813464" y="629312"/>
                                  <a:ext cx="449591"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D18D" w14:textId="77777777" w:rsidR="00F83926" w:rsidRDefault="00F83926">
                                    <w:pPr>
                                      <w:rPr>
                                        <w:szCs w:val="21"/>
                                      </w:rPr>
                                    </w:pPr>
                                    <w:r>
                                      <w:rPr>
                                        <w:szCs w:val="21"/>
                                      </w:rPr>
                                      <w:t>0.1</w:t>
                                    </w:r>
                                  </w:p>
                                </w:txbxContent>
                              </wps:txbx>
                              <wps:bodyPr rot="0" vert="horz" wrap="square" lIns="91440" tIns="45720" rIns="91440" bIns="45720" anchor="t" anchorCtr="0" upright="1">
                                <a:noAutofit/>
                              </wps:bodyPr>
                            </wps:wsp>
                            <wps:wsp>
                              <wps:cNvPr id="1157626968" name="文本框 43"/>
                              <wps:cNvSpPr txBox="1">
                                <a:spLocks noChangeArrowheads="1"/>
                              </wps:cNvSpPr>
                              <wps:spPr bwMode="auto">
                                <a:xfrm>
                                  <a:off x="1596368" y="2918454"/>
                                  <a:ext cx="1001980" cy="266705"/>
                                </a:xfrm>
                                <a:prstGeom prst="rect">
                                  <a:avLst/>
                                </a:prstGeom>
                                <a:solidFill>
                                  <a:srgbClr val="FFFFFF"/>
                                </a:solidFill>
                                <a:ln w="9525">
                                  <a:solidFill>
                                    <a:srgbClr val="000000"/>
                                  </a:solidFill>
                                  <a:miter lim="800000"/>
                                  <a:headEnd/>
                                  <a:tailEnd/>
                                </a:ln>
                              </wps:spPr>
                              <wps:txbx>
                                <w:txbxContent>
                                  <w:p w14:paraId="4C66561A" w14:textId="77777777" w:rsidR="00F83926" w:rsidRDefault="00F83926">
                                    <w:pPr>
                                      <w:rPr>
                                        <w:szCs w:val="21"/>
                                      </w:rPr>
                                    </w:pPr>
                                    <w:r>
                                      <w:rPr>
                                        <w:rFonts w:hint="eastAsia"/>
                                        <w:szCs w:val="21"/>
                                      </w:rPr>
                                      <w:t>员工生活用水</w:t>
                                    </w:r>
                                  </w:p>
                                </w:txbxContent>
                              </wps:txbx>
                              <wps:bodyPr rot="0" vert="horz" wrap="square" lIns="91440" tIns="45720" rIns="91440" bIns="45720" anchor="t" anchorCtr="0" upright="1">
                                <a:noAutofit/>
                              </wps:bodyPr>
                            </wps:wsp>
                            <wps:wsp>
                              <wps:cNvPr id="803703446" name="自选图形 47"/>
                              <wps:cNvCnPr>
                                <a:cxnSpLocks noChangeShapeType="1"/>
                              </wps:cNvCnPr>
                              <wps:spPr bwMode="auto">
                                <a:xfrm flipV="1">
                                  <a:off x="1731566" y="2809252"/>
                                  <a:ext cx="190496" cy="101602"/>
                                </a:xfrm>
                                <a:prstGeom prst="curvedConnector3">
                                  <a:avLst>
                                    <a:gd name="adj1" fmla="val 50162"/>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38986863" name="直线 51"/>
                              <wps:cNvCnPr>
                                <a:cxnSpLocks noChangeShapeType="1"/>
                              </wps:cNvCnPr>
                              <wps:spPr bwMode="auto">
                                <a:xfrm>
                                  <a:off x="2606648" y="3044156"/>
                                  <a:ext cx="453991" cy="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97452961" name="文本框 39"/>
                              <wps:cNvSpPr txBox="1">
                                <a:spLocks noChangeArrowheads="1"/>
                              </wps:cNvSpPr>
                              <wps:spPr bwMode="auto">
                                <a:xfrm>
                                  <a:off x="1127778" y="2826352"/>
                                  <a:ext cx="544189"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84CD" w14:textId="77777777" w:rsidR="00F83926" w:rsidRDefault="00F83926">
                                    <w:pPr>
                                      <w:rPr>
                                        <w:szCs w:val="21"/>
                                      </w:rPr>
                                    </w:pPr>
                                    <w:r>
                                      <w:rPr>
                                        <w:rFonts w:hint="eastAsia"/>
                                        <w:szCs w:val="21"/>
                                      </w:rPr>
                                      <w:t>2.75</w:t>
                                    </w:r>
                                  </w:p>
                                </w:txbxContent>
                              </wps:txbx>
                              <wps:bodyPr rot="0" vert="horz" wrap="square" lIns="91440" tIns="45720" rIns="91440" bIns="45720" anchor="t" anchorCtr="0" upright="1">
                                <a:noAutofit/>
                              </wps:bodyPr>
                            </wps:wsp>
                            <wps:wsp>
                              <wps:cNvPr id="1206606010" name="文本框 48"/>
                              <wps:cNvSpPr txBox="1">
                                <a:spLocks noChangeArrowheads="1"/>
                              </wps:cNvSpPr>
                              <wps:spPr bwMode="auto">
                                <a:xfrm>
                                  <a:off x="2562149" y="2820052"/>
                                  <a:ext cx="535289"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2DE1" w14:textId="77777777" w:rsidR="00F83926" w:rsidRDefault="00F83926">
                                    <w:pPr>
                                      <w:rPr>
                                        <w:szCs w:val="21"/>
                                      </w:rPr>
                                    </w:pPr>
                                    <w:r>
                                      <w:rPr>
                                        <w:rFonts w:hint="eastAsia"/>
                                        <w:szCs w:val="21"/>
                                      </w:rPr>
                                      <w:t>2.337</w:t>
                                    </w:r>
                                  </w:p>
                                </w:txbxContent>
                              </wps:txbx>
                              <wps:bodyPr rot="0" vert="horz" wrap="square" lIns="91440" tIns="45720" rIns="91440" bIns="45720" anchor="t" anchorCtr="0" upright="1">
                                <a:noAutofit/>
                              </wps:bodyPr>
                            </wps:wsp>
                            <wps:wsp>
                              <wps:cNvPr id="1268098824" name="直线 36"/>
                              <wps:cNvCnPr>
                                <a:cxnSpLocks noChangeShapeType="1"/>
                              </wps:cNvCnPr>
                              <wps:spPr bwMode="auto">
                                <a:xfrm>
                                  <a:off x="1208976" y="3061956"/>
                                  <a:ext cx="38739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378189" name="文本框 39"/>
                              <wps:cNvSpPr txBox="1">
                                <a:spLocks noChangeArrowheads="1"/>
                              </wps:cNvSpPr>
                              <wps:spPr bwMode="auto">
                                <a:xfrm>
                                  <a:off x="2578749" y="582311"/>
                                  <a:ext cx="463491" cy="32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4E1D" w14:textId="77777777" w:rsidR="00F83926" w:rsidRDefault="00F83926">
                                    <w:pPr>
                                      <w:rPr>
                                        <w:szCs w:val="21"/>
                                      </w:rPr>
                                    </w:pPr>
                                    <w:r>
                                      <w:rPr>
                                        <w:rFonts w:hint="eastAsia"/>
                                        <w:szCs w:val="21"/>
                                      </w:rPr>
                                      <w:t>0.</w:t>
                                    </w:r>
                                    <w:r w:rsidR="00AB12C2">
                                      <w:rPr>
                                        <w:rFonts w:hint="eastAsia"/>
                                        <w:szCs w:val="21"/>
                                      </w:rPr>
                                      <w:t>3</w:t>
                                    </w:r>
                                    <w:r>
                                      <w:rPr>
                                        <w:rFonts w:hint="eastAsia"/>
                                        <w:szCs w:val="21"/>
                                      </w:rPr>
                                      <w:t>3</w:t>
                                    </w:r>
                                  </w:p>
                                </w:txbxContent>
                              </wps:txbx>
                              <wps:bodyPr rot="0" vert="horz" wrap="square" lIns="91440" tIns="45720" rIns="91440" bIns="45720" anchor="t" anchorCtr="0" upright="1">
                                <a:noAutofit/>
                              </wps:bodyPr>
                            </wps:wsp>
                            <wps:wsp>
                              <wps:cNvPr id="766264302" name="文本框 39"/>
                              <wps:cNvSpPr txBox="1">
                                <a:spLocks noChangeArrowheads="1"/>
                              </wps:cNvSpPr>
                              <wps:spPr bwMode="auto">
                                <a:xfrm>
                                  <a:off x="1897362" y="2651749"/>
                                  <a:ext cx="532689"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BC9E" w14:textId="77777777" w:rsidR="00F83926" w:rsidRDefault="00F83926">
                                    <w:pPr>
                                      <w:rPr>
                                        <w:szCs w:val="21"/>
                                      </w:rPr>
                                    </w:pPr>
                                    <w:r>
                                      <w:rPr>
                                        <w:rFonts w:hint="eastAsia"/>
                                        <w:szCs w:val="21"/>
                                      </w:rPr>
                                      <w:t>0.413</w:t>
                                    </w:r>
                                  </w:p>
                                </w:txbxContent>
                              </wps:txbx>
                              <wps:bodyPr rot="0" vert="horz" wrap="square" lIns="91440" tIns="45720" rIns="91440" bIns="45720" anchor="t" anchorCtr="0" upright="1">
                                <a:noAutofit/>
                              </wps:bodyPr>
                            </wps:wsp>
                            <wps:wsp>
                              <wps:cNvPr id="1516327044" name="文本框 50"/>
                              <wps:cNvSpPr txBox="1">
                                <a:spLocks noChangeArrowheads="1"/>
                              </wps:cNvSpPr>
                              <wps:spPr bwMode="auto">
                                <a:xfrm>
                                  <a:off x="3060639" y="2904453"/>
                                  <a:ext cx="862283" cy="266705"/>
                                </a:xfrm>
                                <a:prstGeom prst="rect">
                                  <a:avLst/>
                                </a:prstGeom>
                                <a:solidFill>
                                  <a:srgbClr val="FFFFFF"/>
                                </a:solidFill>
                                <a:ln w="9525">
                                  <a:solidFill>
                                    <a:srgbClr val="000000"/>
                                  </a:solidFill>
                                  <a:miter lim="800000"/>
                                  <a:headEnd/>
                                  <a:tailEnd/>
                                </a:ln>
                              </wps:spPr>
                              <wps:txbx>
                                <w:txbxContent>
                                  <w:p w14:paraId="145D3331" w14:textId="77777777" w:rsidR="00F83926" w:rsidRDefault="00F83926">
                                    <w:pPr>
                                      <w:rPr>
                                        <w:szCs w:val="21"/>
                                      </w:rPr>
                                    </w:pPr>
                                    <w:r>
                                      <w:rPr>
                                        <w:rFonts w:hint="eastAsia"/>
                                        <w:szCs w:val="21"/>
                                      </w:rPr>
                                      <w:t>厂区化粪池</w:t>
                                    </w:r>
                                  </w:p>
                                </w:txbxContent>
                              </wps:txbx>
                              <wps:bodyPr rot="0" vert="horz" wrap="square" lIns="91440" tIns="45720" rIns="91440" bIns="45720" anchor="t" anchorCtr="0" upright="1">
                                <a:noAutofit/>
                              </wps:bodyPr>
                            </wps:wsp>
                            <wps:wsp>
                              <wps:cNvPr id="1142649211" name="文本框 39"/>
                              <wps:cNvSpPr txBox="1">
                                <a:spLocks noChangeArrowheads="1"/>
                              </wps:cNvSpPr>
                              <wps:spPr bwMode="auto">
                                <a:xfrm>
                                  <a:off x="1138577" y="2167240"/>
                                  <a:ext cx="551089"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E515" w14:textId="77777777" w:rsidR="00F83926" w:rsidRDefault="00F83926">
                                    <w:pPr>
                                      <w:rPr>
                                        <w:szCs w:val="21"/>
                                      </w:rPr>
                                    </w:pPr>
                                    <w:r>
                                      <w:rPr>
                                        <w:rFonts w:hint="eastAsia"/>
                                        <w:szCs w:val="21"/>
                                      </w:rPr>
                                      <w:t>16.8</w:t>
                                    </w:r>
                                  </w:p>
                                </w:txbxContent>
                              </wps:txbx>
                              <wps:bodyPr rot="0" vert="horz" wrap="square" lIns="91440" tIns="45720" rIns="91440" bIns="45720" anchor="t" anchorCtr="0" upright="1">
                                <a:noAutofit/>
                              </wps:bodyPr>
                            </wps:wsp>
                            <wps:wsp>
                              <wps:cNvPr id="2135103143" name="矩形 269"/>
                              <wps:cNvSpPr>
                                <a:spLocks noChangeArrowheads="1"/>
                              </wps:cNvSpPr>
                              <wps:spPr bwMode="auto">
                                <a:xfrm>
                                  <a:off x="3284235" y="537210"/>
                                  <a:ext cx="888382" cy="266705"/>
                                </a:xfrm>
                                <a:prstGeom prst="rect">
                                  <a:avLst/>
                                </a:prstGeom>
                                <a:solidFill>
                                  <a:srgbClr val="FFFFFF"/>
                                </a:solidFill>
                                <a:ln w="9525">
                                  <a:solidFill>
                                    <a:srgbClr val="000000"/>
                                  </a:solidFill>
                                  <a:miter lim="800000"/>
                                  <a:headEnd/>
                                  <a:tailEnd/>
                                </a:ln>
                              </wps:spPr>
                              <wps:txbx>
                                <w:txbxContent>
                                  <w:p w14:paraId="4651785A" w14:textId="77777777" w:rsidR="00F83926" w:rsidRDefault="00B60DCA">
                                    <w:r>
                                      <w:rPr>
                                        <w:rFonts w:hint="eastAsia"/>
                                      </w:rPr>
                                      <w:t>污水处理池</w:t>
                                    </w:r>
                                  </w:p>
                                </w:txbxContent>
                              </wps:txbx>
                              <wps:bodyPr rot="0" vert="horz" wrap="square" lIns="91440" tIns="45720" rIns="91440" bIns="45720" anchor="t" anchorCtr="0" upright="1">
                                <a:noAutofit/>
                              </wps:bodyPr>
                            </wps:wsp>
                            <wps:wsp>
                              <wps:cNvPr id="536435633" name="直线 36"/>
                              <wps:cNvCnPr>
                                <a:cxnSpLocks noChangeShapeType="1"/>
                              </wps:cNvCnPr>
                              <wps:spPr bwMode="auto">
                                <a:xfrm>
                                  <a:off x="1208976" y="1725932"/>
                                  <a:ext cx="38099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153992" name="文本框 277"/>
                              <wps:cNvSpPr txBox="1">
                                <a:spLocks noChangeArrowheads="1"/>
                              </wps:cNvSpPr>
                              <wps:spPr bwMode="auto">
                                <a:xfrm>
                                  <a:off x="1584268" y="1586229"/>
                                  <a:ext cx="882682" cy="260305"/>
                                </a:xfrm>
                                <a:prstGeom prst="rect">
                                  <a:avLst/>
                                </a:prstGeom>
                                <a:solidFill>
                                  <a:srgbClr val="FFFFFF"/>
                                </a:solidFill>
                                <a:ln w="9525">
                                  <a:solidFill>
                                    <a:srgbClr val="000000"/>
                                  </a:solidFill>
                                  <a:miter lim="800000"/>
                                  <a:headEnd/>
                                  <a:tailEnd/>
                                </a:ln>
                              </wps:spPr>
                              <wps:txbx>
                                <w:txbxContent>
                                  <w:p w14:paraId="3F7BD5A6" w14:textId="77777777" w:rsidR="00F83926" w:rsidRDefault="00F83926">
                                    <w:r>
                                      <w:rPr>
                                        <w:rFonts w:hint="eastAsia"/>
                                      </w:rPr>
                                      <w:t>吸收塔补水</w:t>
                                    </w:r>
                                  </w:p>
                                </w:txbxContent>
                              </wps:txbx>
                              <wps:bodyPr rot="0" vert="horz" wrap="square" lIns="91440" tIns="45720" rIns="91440" bIns="45720" anchor="t" anchorCtr="0" upright="1">
                                <a:noAutofit/>
                              </wps:bodyPr>
                            </wps:wsp>
                            <wps:wsp>
                              <wps:cNvPr id="1741624642" name="文本框 278"/>
                              <wps:cNvSpPr txBox="1">
                                <a:spLocks noChangeArrowheads="1"/>
                              </wps:cNvSpPr>
                              <wps:spPr bwMode="auto">
                                <a:xfrm>
                                  <a:off x="1184276" y="1462427"/>
                                  <a:ext cx="511090" cy="2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2E28B" w14:textId="77777777" w:rsidR="00F83926" w:rsidRDefault="00F83926">
                                    <w:r>
                                      <w:rPr>
                                        <w:rFonts w:hint="eastAsia"/>
                                      </w:rPr>
                                      <w:t>0.33</w:t>
                                    </w:r>
                                  </w:p>
                                </w:txbxContent>
                              </wps:txbx>
                              <wps:bodyPr rot="0" vert="horz" wrap="square" lIns="91440" tIns="45720" rIns="91440" bIns="45720" anchor="t" anchorCtr="0" upright="1">
                                <a:noAutofit/>
                              </wps:bodyPr>
                            </wps:wsp>
                            <wps:wsp>
                              <wps:cNvPr id="834367696" name="文本框 281"/>
                              <wps:cNvSpPr txBox="1">
                                <a:spLocks noChangeArrowheads="1"/>
                              </wps:cNvSpPr>
                              <wps:spPr bwMode="auto">
                                <a:xfrm>
                                  <a:off x="2143757" y="1256623"/>
                                  <a:ext cx="1301074" cy="2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DA54" w14:textId="77777777" w:rsidR="00F83926" w:rsidRDefault="00F83926">
                                    <w:r>
                                      <w:rPr>
                                        <w:rFonts w:hint="eastAsia"/>
                                      </w:rPr>
                                      <w:t>0.33</w:t>
                                    </w:r>
                                    <w:r>
                                      <w:rPr>
                                        <w:rFonts w:hint="eastAsia"/>
                                      </w:rPr>
                                      <w:t>（塔内循环</w:t>
                                    </w:r>
                                    <w:r w:rsidR="00B60DCA">
                                      <w:rPr>
                                        <w:rFonts w:hint="eastAsia"/>
                                      </w:rPr>
                                      <w:t>）</w:t>
                                    </w:r>
                                  </w:p>
                                </w:txbxContent>
                              </wps:txbx>
                              <wps:bodyPr rot="0" vert="horz" wrap="square" lIns="91440" tIns="45720" rIns="91440" bIns="45720" anchor="t" anchorCtr="0" upright="1">
                                <a:noAutofit/>
                              </wps:bodyPr>
                            </wps:wsp>
                            <wps:wsp>
                              <wps:cNvPr id="875993749" name="自选图形 282"/>
                              <wps:cNvCnPr>
                                <a:cxnSpLocks noChangeShapeType="1"/>
                              </wps:cNvCnPr>
                              <wps:spPr bwMode="auto">
                                <a:xfrm>
                                  <a:off x="1203276" y="2388844"/>
                                  <a:ext cx="381692"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686395" name="文本框 283"/>
                              <wps:cNvSpPr txBox="1">
                                <a:spLocks noChangeArrowheads="1"/>
                              </wps:cNvSpPr>
                              <wps:spPr bwMode="auto">
                                <a:xfrm>
                                  <a:off x="1577269" y="2248541"/>
                                  <a:ext cx="1139177" cy="257805"/>
                                </a:xfrm>
                                <a:prstGeom prst="rect">
                                  <a:avLst/>
                                </a:prstGeom>
                                <a:solidFill>
                                  <a:srgbClr val="FFFFFF"/>
                                </a:solidFill>
                                <a:ln w="9525">
                                  <a:solidFill>
                                    <a:srgbClr val="000000"/>
                                  </a:solidFill>
                                  <a:miter lim="800000"/>
                                  <a:headEnd/>
                                  <a:tailEnd/>
                                </a:ln>
                              </wps:spPr>
                              <wps:txbx>
                                <w:txbxContent>
                                  <w:p w14:paraId="04D99957" w14:textId="77777777" w:rsidR="00F83926" w:rsidRDefault="00F83926">
                                    <w:r>
                                      <w:rPr>
                                        <w:rFonts w:hint="eastAsia"/>
                                      </w:rPr>
                                      <w:t>蒸汽发生器用水</w:t>
                                    </w:r>
                                  </w:p>
                                </w:txbxContent>
                              </wps:txbx>
                              <wps:bodyPr rot="0" vert="horz" wrap="square" lIns="91440" tIns="45720" rIns="91440" bIns="45720" anchor="t" anchorCtr="0" upright="1">
                                <a:noAutofit/>
                              </wps:bodyPr>
                            </wps:wsp>
                            <wps:wsp>
                              <wps:cNvPr id="1613731325" name="自选图形 47"/>
                              <wps:cNvCnPr>
                                <a:cxnSpLocks noChangeShapeType="1"/>
                              </wps:cNvCnPr>
                              <wps:spPr bwMode="auto">
                                <a:xfrm flipV="1">
                                  <a:off x="1712566" y="2146939"/>
                                  <a:ext cx="190496" cy="101602"/>
                                </a:xfrm>
                                <a:prstGeom prst="curvedConnector3">
                                  <a:avLst>
                                    <a:gd name="adj1" fmla="val 50162"/>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726335" name="文本框 286"/>
                              <wps:cNvSpPr txBox="1">
                                <a:spLocks noChangeArrowheads="1"/>
                              </wps:cNvSpPr>
                              <wps:spPr bwMode="auto">
                                <a:xfrm>
                                  <a:off x="1911262" y="2001537"/>
                                  <a:ext cx="549989" cy="23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CEC0" w14:textId="77777777" w:rsidR="00F83926" w:rsidRDefault="00F83926">
                                    <w:r>
                                      <w:rPr>
                                        <w:rFonts w:hint="eastAsia"/>
                                      </w:rPr>
                                      <w:t>16.8</w:t>
                                    </w:r>
                                  </w:p>
                                </w:txbxContent>
                              </wps:txbx>
                              <wps:bodyPr rot="0" vert="horz" wrap="square" lIns="91440" tIns="45720" rIns="91440" bIns="45720" anchor="t" anchorCtr="0" upright="1">
                                <a:noAutofit/>
                              </wps:bodyPr>
                            </wps:wsp>
                            <wps:wsp>
                              <wps:cNvPr id="437674331" name="文本框 39"/>
                              <wps:cNvSpPr txBox="1">
                                <a:spLocks noChangeArrowheads="1"/>
                              </wps:cNvSpPr>
                              <wps:spPr bwMode="auto">
                                <a:xfrm>
                                  <a:off x="2943241" y="175303"/>
                                  <a:ext cx="403192" cy="26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A8ED" w14:textId="77777777" w:rsidR="00F83926" w:rsidRDefault="00F83926">
                                    <w:pPr>
                                      <w:rPr>
                                        <w:szCs w:val="21"/>
                                      </w:rPr>
                                    </w:pPr>
                                    <w:r>
                                      <w:rPr>
                                        <w:rFonts w:hint="eastAsia"/>
                                        <w:szCs w:val="21"/>
                                      </w:rPr>
                                      <w:t>4.7</w:t>
                                    </w:r>
                                  </w:p>
                                </w:txbxContent>
                              </wps:txbx>
                              <wps:bodyPr rot="0" vert="horz" wrap="square" lIns="91440" tIns="45720" rIns="91440" bIns="45720" anchor="t" anchorCtr="0" upright="1">
                                <a:noAutofit/>
                              </wps:bodyPr>
                            </wps:wsp>
                            <wps:wsp>
                              <wps:cNvPr id="455431949" name="自选图形 41"/>
                              <wps:cNvCnPr>
                                <a:cxnSpLocks noChangeShapeType="1"/>
                              </wps:cNvCnPr>
                              <wps:spPr bwMode="auto">
                                <a:xfrm flipV="1">
                                  <a:off x="1981761" y="157503"/>
                                  <a:ext cx="214696" cy="111102"/>
                                </a:xfrm>
                                <a:prstGeom prst="curvedConnector3">
                                  <a:avLst>
                                    <a:gd name="adj1" fmla="val 50000"/>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890907" name="文本框 274"/>
                              <wps:cNvSpPr txBox="1">
                                <a:spLocks noChangeArrowheads="1"/>
                              </wps:cNvSpPr>
                              <wps:spPr bwMode="auto">
                                <a:xfrm>
                                  <a:off x="2167257" y="0"/>
                                  <a:ext cx="836883" cy="25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302E" w14:textId="77777777" w:rsidR="00F83926" w:rsidRDefault="00F83926">
                                    <w:r>
                                      <w:rPr>
                                        <w:rFonts w:hint="eastAsia"/>
                                      </w:rPr>
                                      <w:t>0.3</w:t>
                                    </w:r>
                                  </w:p>
                                </w:txbxContent>
                              </wps:txbx>
                              <wps:bodyPr rot="0" vert="horz" wrap="square" lIns="91440" tIns="45720" rIns="91440" bIns="45720" anchor="t" anchorCtr="0" upright="1">
                                <a:noAutofit/>
                              </wps:bodyPr>
                            </wps:wsp>
                            <wps:wsp>
                              <wps:cNvPr id="120840390" name="文本框 440"/>
                              <wps:cNvSpPr txBox="1">
                                <a:spLocks noChangeArrowheads="1"/>
                              </wps:cNvSpPr>
                              <wps:spPr bwMode="auto">
                                <a:xfrm>
                                  <a:off x="2418752" y="410208"/>
                                  <a:ext cx="398092" cy="22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2420" w14:textId="77777777" w:rsidR="00F83926" w:rsidRDefault="00F83926">
                                    <w:r>
                                      <w:rPr>
                                        <w:rFonts w:hint="eastAsia"/>
                                        <w:szCs w:val="21"/>
                                      </w:rPr>
                                      <w:t>4.</w:t>
                                    </w:r>
                                    <w:r w:rsidR="00AB12C2">
                                      <w:rPr>
                                        <w:rFonts w:hint="eastAsia"/>
                                      </w:rPr>
                                      <w:t>6</w:t>
                                    </w:r>
                                  </w:p>
                                </w:txbxContent>
                              </wps:txbx>
                              <wps:bodyPr rot="0" vert="horz" wrap="square" lIns="91440" tIns="45720" rIns="91440" bIns="45720" anchor="t" anchorCtr="0" upright="1">
                                <a:noAutofit/>
                              </wps:bodyPr>
                            </wps:wsp>
                            <wps:wsp>
                              <wps:cNvPr id="1562201929" name="自选图形 441"/>
                              <wps:cNvCnPr>
                                <a:cxnSpLocks noChangeShapeType="1"/>
                              </wps:cNvCnPr>
                              <wps:spPr bwMode="auto">
                                <a:xfrm>
                                  <a:off x="4524910" y="1349425"/>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03202" name="文本框 445"/>
                              <wps:cNvSpPr txBox="1">
                                <a:spLocks noChangeArrowheads="1"/>
                              </wps:cNvSpPr>
                              <wps:spPr bwMode="auto">
                                <a:xfrm>
                                  <a:off x="2908942" y="786114"/>
                                  <a:ext cx="419092"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CF7D" w14:textId="77777777" w:rsidR="00F83926" w:rsidRDefault="00F83926">
                                    <w:r>
                                      <w:rPr>
                                        <w:rFonts w:hint="eastAsia"/>
                                        <w:szCs w:val="21"/>
                                      </w:rPr>
                                      <w:t>0.2</w:t>
                                    </w:r>
                                    <w:r>
                                      <w:rPr>
                                        <w:rFonts w:hint="eastAsia"/>
                                      </w:rPr>
                                      <w:t>3</w:t>
                                    </w:r>
                                  </w:p>
                                </w:txbxContent>
                              </wps:txbx>
                              <wps:bodyPr rot="0" vert="horz" wrap="square" lIns="91440" tIns="45720" rIns="91440" bIns="45720" anchor="t" anchorCtr="0" upright="1">
                                <a:noAutofit/>
                              </wps:bodyPr>
                            </wps:wsp>
                            <wps:wsp>
                              <wps:cNvPr id="1649465865" name="自选图形 447"/>
                              <wps:cNvCnPr>
                                <a:cxnSpLocks noChangeShapeType="1"/>
                              </wps:cNvCnPr>
                              <wps:spPr bwMode="auto">
                                <a:xfrm flipV="1">
                                  <a:off x="1981861" y="1443327"/>
                                  <a:ext cx="200596" cy="133402"/>
                                </a:xfrm>
                                <a:prstGeom prst="curvedConnector3">
                                  <a:avLst>
                                    <a:gd name="adj1" fmla="val 50000"/>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96918550" name="AutoShape 460"/>
                              <wps:cNvCnPr>
                                <a:cxnSpLocks noChangeShapeType="1"/>
                              </wps:cNvCnPr>
                              <wps:spPr bwMode="auto">
                                <a:xfrm>
                                  <a:off x="2571749" y="1023019"/>
                                  <a:ext cx="1183676"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505798" name="AutoShape 462"/>
                              <wps:cNvCnPr>
                                <a:cxnSpLocks noChangeShapeType="1"/>
                              </wps:cNvCnPr>
                              <wps:spPr bwMode="auto">
                                <a:xfrm flipV="1">
                                  <a:off x="3755425" y="803915"/>
                                  <a:ext cx="100" cy="219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994975" name="AutoShape 459"/>
                              <wps:cNvCnPr>
                                <a:cxnSpLocks noChangeShapeType="1"/>
                              </wps:cNvCnPr>
                              <wps:spPr bwMode="auto">
                                <a:xfrm>
                                  <a:off x="2430152" y="391207"/>
                                  <a:ext cx="132527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891777" name="AutoShape 463"/>
                              <wps:cNvCnPr>
                                <a:cxnSpLocks noChangeShapeType="1"/>
                              </wps:cNvCnPr>
                              <wps:spPr bwMode="auto">
                                <a:xfrm>
                                  <a:off x="3755425" y="391207"/>
                                  <a:ext cx="100" cy="171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086360" name="AutoShape 464"/>
                              <wps:cNvCnPr>
                                <a:cxnSpLocks noChangeShapeType="1"/>
                              </wps:cNvCnPr>
                              <wps:spPr bwMode="auto">
                                <a:xfrm>
                                  <a:off x="2155157" y="600711"/>
                                  <a:ext cx="1129078"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413633" name="AutoShape 465"/>
                              <wps:cNvCnPr>
                                <a:cxnSpLocks noChangeShapeType="1"/>
                              </wps:cNvCnPr>
                              <wps:spPr bwMode="auto">
                                <a:xfrm>
                                  <a:off x="2242855" y="764514"/>
                                  <a:ext cx="10413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065565" name="AutoShape 466"/>
                              <wps:cNvCnPr>
                                <a:cxnSpLocks noChangeShapeType="1"/>
                              </wps:cNvCnPr>
                              <wps:spPr bwMode="auto">
                                <a:xfrm flipV="1">
                                  <a:off x="2155157" y="530910"/>
                                  <a:ext cx="0" cy="69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5218838" name="AutoShape 467"/>
                              <wps:cNvCnPr>
                                <a:cxnSpLocks noChangeShapeType="1"/>
                              </wps:cNvCnPr>
                              <wps:spPr bwMode="auto">
                                <a:xfrm>
                                  <a:off x="2236456" y="764514"/>
                                  <a:ext cx="0" cy="120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0D8CB76" id="画布 31" o:spid="_x0000_s1026" editas="canvas" style="width:356.3pt;height:256.8pt;mso-position-horizontal-relative:char;mso-position-vertical-relative:line" coordsize="45250,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6JggsAAKFpAAAOAAAAZHJzL2Uyb0RvYy54bWzsXU2P40gZviPxH6zcmXZ9V0XTs1p6GIS0&#10;fEizcHcnTncgsYPt/hhOnFhx4chlEQgkkEB75IQE+2t2ZvkXPFVlVxy3e2e3u/PRjeeQcTpOpeJ6&#10;/L7P+7zvW3n+wfVyEV2mRTnPs+MReRaPojSb5NN5dnY8+unHr76jR1FZJdk0WeRZejx6k5ajD158&#10;+1vPr1bjlObn+WKaFhEGycrx1ep4dF5Vq/HRUTk5T5dJ+SxfpRlenOXFMqnwtDg7mhbJFUZfLo5o&#10;HMujq7yYrop8kpYl/vrSvzh64cafzdJJ9ePZrEyraHE8wtwq91i4x1P7ePTieTI+K5LV+XxSTyO5&#10;wyyWyTzDh4ahXiZVEl0U8xtDLeeTIi/zWfVski+P8tlsPkndd8C3IXHn25wk2WVSui8zwdVpJoij&#10;Bxz39MzOO8tfzRcLXI0jjD62f7P/X2F9UvvyIts8yf/FnVufc7XCAparsJTl/ab4+jxZpe6bl+PJ&#10;jy5/UkTzKfBFNDNSKkNGUZYsgae3v//k7R8+e/vn30SM2sW008D5r1d4R3X93fwab3ILU64+yie/&#10;KKMsPzlPsrP0w6LIr87TZIqJEvtOfJnwVj9OaQc5vfphPsUHJRdV7ga6nhVLezGwdhFGVzo2wPgb&#10;jEI5JZR5SKXXVTTBy1ISqdUomuAEqqSOhfusZNwMsyrK6vtpvozswfGoAGLdxySXH5WVnVYybk6x&#10;n1rmi/nULpV7UpydniyK6DIBul+5f/XoG6ctsujqeGQEFf5K3DpE7P71DbGcV7hNF/Pl8UiHk5Kx&#10;vX7fy6aYZjKukvnCH2PKFi/ugtpr6K9mdX16XS/QaT59g0tb5P52hPnAwXle/GoUXeFWPB6Vv7xI&#10;inQULX6QYXkM4dzeu+4JF4riSdF+5bT9SpJNMNTxqBpF/vCk8vf7xaqYn53jkzwgsvxDLOls7i6y&#10;XXs/q3regLKf9tYxbZSiTIk4QPrdp/9896/PI+aQVIPyJLOXMRlPrrPXHSC7O+XjNytgdAPH/i32&#10;/V8Px8woLTyQmRYSYHHL2gCZS8HsbWeBTGJnOLHOt6B4Mc/szZuMb0FxsDYWKfcGZ5Ff1BjswWNU&#10;uUtTFXPc9QtgCrfCMp0CWykclj3yN1kPYj0g7Mv2Ku4OESrWHIthGhvXAMKtyHYBEc0W89XPmluk&#10;NnGExoIo6bDBY7gptQkNYFca3JMDNLZuLIgUlAhO4OxuOkC3LDU+ducAhSFK1x6QcCaps0LJuDEc&#10;iklhDYvzgPDd9/WAG7bD2pjwh9v9jicPFrX28gzup02pJJexjKnEEnUpFW+7oN0hCowJJM/bGyq1&#10;9IhpIYoreKiHQ9QGWSofG6dy2A7cd8B2C9taCMGpFryBNjzp29/99cvP/4jHd5/9LQLIapuAmGH7&#10;HMs6UgQB3pGSmMZ605EycOsG1kIrbuzLh8KyHiAE2BehIoxpUGxwlwYI67BxXzZOSKgXoHig07B2&#10;YFCbUADFBjwCGu7vNp+AkQveaDByLSMHLkg0pSJg+8tP/vHfX//2i0//88W//xLxNinckoXrDxpU&#10;LFXtxJWWhPAOwE3MDUyhDxoIGMhXG7vJRXGZTk/yLINCkhdsHV5aDng2rclLMv05gtTZcgEVD7JI&#10;ZGOTZmQXjDqD2lZUAn18kFjUjvwyKc+9JjPFkf/aTy1GhUllsSIM5vMGbWTOb+08ECFwrUaBF1qp&#10;LWY07iCOSSUMprv3QMTNawhEGq221nZVzKQRXPcAijuetHtAaeBbgjwCUJIaRpwhWcchnBsEvwcA&#10;qCAMDY6x7RiJUJJKIyFOHEpkK4xkdj7WRBmiOUITUPw1pED7iBlon73Vbb7AxbYhRhvQ3UK3jhks&#10;JuegUB7ch0L7GBGNdoPUGBUdo0kG3hdyZY8wN0EJ00ZDlAtuus5OCCf71j56S4GGtZR1ToJCtJTg&#10;BdaSsphzgG7TknKkqxrnfGD5qv+XGEEZxQU1MmQ216rLvkIExAhK1f5XU8m61kkASTbxtvcYIYTt&#10;g9NrOT0IqNJmK0gQO9aQ2lOQQJEqJ1BqHaXTKEm6ASmA7CAgFYKoAVIbkEJRjtGatpMErv4i8M5d&#10;5Qa0qXMDLJbEdB0a04oZpH29YDYUYPiKwS2VmQnFlHaeoBs57slzUaFcQsiaGaEpI50sO5eMN3SH&#10;QQiLHXpvzx29r85sQxX9Jln2oP0NVqZlZaCEU8kZRO4bUsSeAAVwozID87FShER9j882rqUIwZB7&#10;PwQqBGc/FG701MIKInGnI/a5iSkkg9Z57d0VbsBvxRJ4dphCnI8YbDMo05JSK/A+FL1+AklNb8iH&#10;bEAnG4B8IQymobg8B2MxIX0IhVpuazGJVBRFyRvirRAkPgyL6TS3AVMdTEG7wgoxFCk2mHr3p7/b&#10;JDmSBB17aRnPtjoGGNWcMp+nFExR79/WjldrzXRN9OkDFEw+BSM5lH70tcMIBk4pJDoFahvZVIrv&#10;L3QliiLJ3tH8UddmhtDV2uOtF4hLRIZW+e4JNCB9dqzcbjqkiIC9q5OeOAYFdNa2bfDwcjB4Mbtv&#10;hfhTMHhDjUifwUOUinIu1GT0wjsInDttAERPIm+KegnH7Ki7zdbwFoTETXuMnft94X1naYYMdSJ9&#10;oNIoYkOpoi1G7Ip9VLezmrsLpJFRQL2yDzUIMgyy21ZKmG3DQuTvI2l6b5t5d1AFrjEIfi3BT6PW&#10;0DArqtWg2ijPoHB3a4Fm+9ly5M2sKOxDV4YAA6LRRujKNFr4ahes3tfdWVZFYjtpQzGub6gdej2/&#10;spm/v6NdKG6LKUxP95VVytYg2Z3xQdmcshGx0zkoR/tMJ9dACDqBrRDijA8SE/f1aE+BsAVuPZjB&#10;lhkkkjDF0KIQ8L1hB/fYneDcaq3lcWl8FmZN2oYyNShg9ZYOj7BMDfQJ1T1WZLtJ6QJh2W2YYAih&#10;Tb4NVb5Q/jZdsODGBPUYfM63L+whg0tCHDWYspYpA6Sk4owdTkKCGs4onLN11EQJFneybRxad0Pq&#10;HkJIvnuMEOT1AVFtRKE7GSt0S4zgWdd2C2r7O/eMxm4fNawEdqbpwArBqQuWXSESgbjhYpnbDdWd&#10;O/ew0ZA1kRh56Nyr90P7RtuH9Ucc2GxIGwhS4O83fCMUhX1EHC6bWssdnZyqRrtMqBgQZn+7h2DT&#10;qfrSDDasZcOgLGj4GatvdtFkN+3aC5pQwq1QhWvdIu/bZQENVsEtUlr3id5uv7ZWKud3yhnS9J00&#10;PVo5sChgLv3aGSr0W7DavnaGFgZUVgLflmWhyJJ3d0az3SVfryr3YIUz72UPaAs0pAltB3dPmgdF&#10;Za3l350qRg1qe2zeCTDo28+AQzEIVkUIc19N7M5kmwZpeXBUbUeFajLsYajX+1xtKlH7k6JAt7E/&#10;hrcvHAFmN39oe0rCThmM8YFvjx7Tbo5EGYlWb7HeoMXuO+q4eYSt11rGbPu+DF0ErtDb+bIYWUPS&#10;KcWwG+wiFzr4s/Ym1A8QdKFIS8RC2Z2CPU1uYyAY7O01GvUG+kgxY3s0X4iIdnLj6wNaGnhDbCgB&#10;AXKh4e0s+WC5zWNUrynq5bAFbJCvW2gRQUvbHlrafdZoWiF1MAWE0O7erza1Q5tChPf2WR8sSA6O&#10;AKPXT9ska1BpWhBA7/06rt6+02ibiV4INGaCKAIpwM5tMBO7qPVEDgnqCzaUCeJLGyRtKW/7IMGu&#10;xAKFA47FYmdD1e1PRPILkiPcn1WNccIjRcnB2Qkk2A22g27VgLcx0A6Vd4AB1D6C5/oQWXJxY8u/&#10;GDNVUHUsBgYE2N83eQBqCaurYynEOrBtI6Cd7N4SAnq5ZdseIDNpBTTcO2tuWUtmElqsk/MGj7ET&#10;jwFZCruFor+oLw4JJUy7YZYU3SvY5MAJaj3WohFVQTnfp3gcLK182NjD/9zOauL4Vf2bRfaHhtrP&#10;cdz+ZaUX/wMAAP//AwBQSwMEFAAGAAgAAAAhACxikVLeAAAABQEAAA8AAABkcnMvZG93bnJldi54&#10;bWxMj81qwzAQhO+FvoPYQi+lke0SJziWQyn9gV7SpHmAtbWxTa2VsRTHfvuqvbSXhWGGmW/z7WQ6&#10;MdLgWssK4kUEgriyuuVawfHz5X4NwnlkjZ1lUjCTg21xfZVjpu2F9zQefC1CCbsMFTTe95mUrmrI&#10;oFvYnjh4JzsY9EEOtdQDXkK56WQSRak02HJYaLCnp4aqr8PZKPjYJ+Pbcr57fn/dzS2ujoMdT6VS&#10;tzfT4waEp8n/heEHP6BDEZhKe2btRKcgPOJ/b/BWcZKCKBUs44cUZJHL//TFNwAAAP//AwBQSwEC&#10;LQAUAAYACAAAACEAtoM4kv4AAADhAQAAEwAAAAAAAAAAAAAAAAAAAAAAW0NvbnRlbnRfVHlwZXNd&#10;LnhtbFBLAQItABQABgAIAAAAIQA4/SH/1gAAAJQBAAALAAAAAAAAAAAAAAAAAC8BAABfcmVscy8u&#10;cmVsc1BLAQItABQABgAIAAAAIQB1Iq6JggsAAKFpAAAOAAAAAAAAAAAAAAAAAC4CAABkcnMvZTJv&#10;RG9jLnhtbFBLAQItABQABgAIAAAAIQAsYpFS3gAAAAUBAAAPAAAAAAAAAAAAAAAAANwNAABkcnMv&#10;ZG93bnJldi54bWxQSwUGAAAAAAQABADzAAAA5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250;height:32613;visibility:visible;mso-wrap-style:square">
                        <v:fill o:detectmouseclick="t"/>
                        <v:path o:connecttype="none"/>
                      </v:shape>
                      <v:shapetype id="_x0000_t202" coordsize="21600,21600" o:spt="202" path="m,l,21600r21600,l21600,xe">
                        <v:stroke joinstyle="miter"/>
                        <v:path gradientshapeok="t" o:connecttype="rect"/>
                      </v:shapetype>
                      <v:shape id="文本框 32" o:spid="_x0000_s1028" type="#_x0000_t202" style="position:absolute;left:780;top:12421;width:661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uVyAAAAOMAAAAPAAAAZHJzL2Rvd25yZXYueG1sRE9fS8Mw&#10;EH8X/A7hhL3IlnaTrq3LhgyU+aZzbK9Hc2uLzaUmWVe/vREEH+/3/1ab0XRiIOdbywrSWQKCuLK6&#10;5VrB4eN5moPwAVljZ5kUfJOHzfr2ZoWltld+p2EfahFD2JeooAmhL6X0VUMG/cz2xJE7W2cwxNPV&#10;Uju8xnDTyXmSZNJgy7GhwZ62DVWf+4tRkD/shpN/Xbwdq+zcFeF+Obx8OaUmd+PTI4hAY/gX/7l3&#10;Os5P80WRZcsihd+fIgBy/QMAAP//AwBQSwECLQAUAAYACAAAACEA2+H2y+4AAACFAQAAEwAAAAAA&#10;AAAAAAAAAAAAAAAAW0NvbnRlbnRfVHlwZXNdLnhtbFBLAQItABQABgAIAAAAIQBa9CxbvwAAABUB&#10;AAALAAAAAAAAAAAAAAAAAB8BAABfcmVscy8ucmVsc1BLAQItABQABgAIAAAAIQB3fuuVyAAAAOMA&#10;AAAPAAAAAAAAAAAAAAAAAAcCAABkcnMvZG93bnJldi54bWxQSwUGAAAAAAMAAwC3AAAA/AIAAAAA&#10;">
                        <v:textbox>
                          <w:txbxContent>
                            <w:p w14:paraId="04D80EBB" w14:textId="77777777" w:rsidR="00F83926" w:rsidRDefault="00F83926">
                              <w:pPr>
                                <w:jc w:val="center"/>
                                <w:rPr>
                                  <w:szCs w:val="20"/>
                                </w:rPr>
                              </w:pPr>
                              <w:r>
                                <w:rPr>
                                  <w:rFonts w:hint="eastAsia"/>
                                  <w:szCs w:val="20"/>
                                </w:rPr>
                                <w:t>新鲜水</w:t>
                              </w:r>
                            </w:p>
                          </w:txbxContent>
                        </v:textbox>
                      </v:shape>
                      <v:line id="直线 33" o:spid="_x0000_s1029" style="position:absolute;visibility:visible;mso-wrap-style:square" from="7397,13856" to="12051,1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4KcyQAAAOIAAAAPAAAAZHJzL2Rvd25yZXYueG1sRI9BS8Qw&#10;FITvgv8hPMGbm3ZFY+tmF7EIHlTYXdnz2+bZFJuX0sRu/PdGEDwOM/MNs9okN4iZptB71lAuChDE&#10;rTc9dxre909XdyBCRDY4eCYN3xRgsz4/W2Ft/Im3NO9iJzKEQ40abIxjLWVoLTkMCz8SZ+/DTw5j&#10;llMnzYSnDHeDXBbFrXTYc16wONKjpfZz9+U0KNtspZLNy/6tmfuySq/pcKy0vrxID/cgIqX4H/5r&#10;PxsNlVLLa3VTlPB7Kd8Buf4BAAD//wMAUEsBAi0AFAAGAAgAAAAhANvh9svuAAAAhQEAABMAAAAA&#10;AAAAAAAAAAAAAAAAAFtDb250ZW50X1R5cGVzXS54bWxQSwECLQAUAAYACAAAACEAWvQsW78AAAAV&#10;AQAACwAAAAAAAAAAAAAAAAAfAQAAX3JlbHMvLnJlbHNQSwECLQAUAAYACAAAACEAA9uCnMkAAADi&#10;AAAADwAAAAAAAAAAAAAAAAAHAgAAZHJzL2Rvd25yZXYueG1sUEsFBgAAAAADAAMAtwAAAP0CAAAA&#10;AA==&#10;">
                        <v:stroke endarrow="block"/>
                      </v:line>
                      <v:line id="直线 35" o:spid="_x0000_s1030" style="position:absolute;flip:y;visibility:visible;mso-wrap-style:square" from="12051,4001" to="17068,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HuygAAAOEAAAAPAAAAZHJzL2Rvd25yZXYueG1sRI9PS8NA&#10;EMXvQr/DMoKXYHdrxSax21L/FATxYNuDxyE7JqHZ2ZAd2/jtXUHw+Hjzfm/ecj36Tp1oiG1gC7Op&#10;AUVcBddybeGw317noKIgO+wCk4VvirBeTS6WWLpw5nc67aRWCcKxRAuNSF9qHauGPMZp6ImT9xkG&#10;j5LkUGs34DnBfadvjLnTHltODQ329NhQddx9+fTG9o2f5vPswessK+j5Q16NFmuvLsfNPSihUf6P&#10;/9IvzsLC5LfFIi/gd1HCgF79AAAA//8DAFBLAQItABQABgAIAAAAIQDb4fbL7gAAAIUBAAATAAAA&#10;AAAAAAAAAAAAAAAAAABbQ29udGVudF9UeXBlc10ueG1sUEsBAi0AFAAGAAgAAAAhAFr0LFu/AAAA&#10;FQEAAAsAAAAAAAAAAAAAAAAAHwEAAF9yZWxzLy5yZWxzUEsBAi0AFAAGAAgAAAAhAKkd4e7KAAAA&#10;4QAAAA8AAAAAAAAAAAAAAAAABwIAAGRycy9kb3ducmV2LnhtbFBLBQYAAAAAAwADALcAAAD+AgAA&#10;AAA=&#10;">
                        <v:stroke endarrow="block"/>
                      </v:line>
                      <v:shape id="文本框 37" o:spid="_x0000_s1031" type="#_x0000_t202" style="position:absolute;left:5917;top:11436;width:73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jxwAAAOMAAAAPAAAAZHJzL2Rvd25yZXYueG1sRE9fa8Iw&#10;EH8f7DuEG+xtJu2szM4o4hjsyaFOwbejOduy5lKazNZvb4SBj/f7f7PFYBtxps7XjjUkIwWCuHCm&#10;5lLDz+7z5Q2ED8gGG8ek4UIeFvPHhxnmxvW8ofM2lCKGsM9RQxVCm0vpi4os+pFriSN3cp3FEM+u&#10;lKbDPobbRqZKTaTFmmNDhS2tKip+t39Ww359Oh7G6rv8sFnbu0FJtlOp9fPTsHwHEWgId/G/+8vE&#10;+ZMsTbJx8prC7acIgJxfAQAA//8DAFBLAQItABQABgAIAAAAIQDb4fbL7gAAAIUBAAATAAAAAAAA&#10;AAAAAAAAAAAAAABbQ29udGVudF9UeXBlc10ueG1sUEsBAi0AFAAGAAgAAAAhAFr0LFu/AAAAFQEA&#10;AAsAAAAAAAAAAAAAAAAAHwEAAF9yZWxzLy5yZWxzUEsBAi0AFAAGAAgAAAAhAK/hT6PHAAAA4wAA&#10;AA8AAAAAAAAAAAAAAAAABwIAAGRycy9kb3ducmV2LnhtbFBLBQYAAAAAAwADALcAAAD7AgAAAAA=&#10;" filled="f" stroked="f">
                        <v:textbox>
                          <w:txbxContent>
                            <w:p w14:paraId="4573AB08" w14:textId="77777777" w:rsidR="00F83926" w:rsidRDefault="00EA1DEF">
                              <w:pPr>
                                <w:jc w:val="center"/>
                                <w:rPr>
                                  <w:rFonts w:hint="eastAsia"/>
                                  <w:szCs w:val="20"/>
                                </w:rPr>
                              </w:pPr>
                              <w:r>
                                <w:rPr>
                                  <w:rFonts w:hint="eastAsia"/>
                                  <w:szCs w:val="20"/>
                                </w:rPr>
                                <w:t>20.</w:t>
                              </w:r>
                              <w:r w:rsidR="00800888">
                                <w:rPr>
                                  <w:rFonts w:hint="eastAsia"/>
                                  <w:szCs w:val="20"/>
                                </w:rPr>
                                <w:t>2</w:t>
                              </w:r>
                              <w:r>
                                <w:rPr>
                                  <w:rFonts w:hint="eastAsia"/>
                                  <w:szCs w:val="20"/>
                                </w:rPr>
                                <w:t>8</w:t>
                              </w:r>
                            </w:p>
                          </w:txbxContent>
                        </v:textbox>
                      </v:shape>
                      <v:shape id="文本框 43" o:spid="_x0000_s1032" type="#_x0000_t202" style="position:absolute;left:16896;top:2686;width:74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WTyAAAAOMAAAAPAAAAZHJzL2Rvd25yZXYueG1sRE/NTgIx&#10;EL6b8A7NmHgx0opYYaUQY6KBmwKR62Q77G7YTte2LuvbWxMTj/P9z2I1uFb0FGLj2cDtWIEgLr1t&#10;uDKw373czEDEhGyx9UwGvinCajm6WGBh/Znfqd+mSuQQjgUaqFPqCiljWZPDOPYdceaOPjhM+QyV&#10;tAHPOdy1cqKUlg4bzg01dvRcU3nafjkDs+m6P8TN3dtHqY/tPF0/9K+fwZiry+HpEUSiIf2L/9xr&#10;m+frqVZaTfQ9/P6UAZDLHwAAAP//AwBQSwECLQAUAAYACAAAACEA2+H2y+4AAACFAQAAEwAAAAAA&#10;AAAAAAAAAAAAAAAAW0NvbnRlbnRfVHlwZXNdLnhtbFBLAQItABQABgAIAAAAIQBa9CxbvwAAABUB&#10;AAALAAAAAAAAAAAAAAAAAB8BAABfcmVscy8ucmVsc1BLAQItABQABgAIAAAAIQBseQWTyAAAAOMA&#10;AAAPAAAAAAAAAAAAAAAAAAcCAABkcnMvZG93bnJldi54bWxQSwUGAAAAAAMAAwC3AAAA/AIAAAAA&#10;">
                        <v:textbox>
                          <w:txbxContent>
                            <w:p w14:paraId="09D97082" w14:textId="77777777" w:rsidR="00F83926" w:rsidRDefault="00F83926">
                              <w:pPr>
                                <w:jc w:val="center"/>
                                <w:rPr>
                                  <w:szCs w:val="20"/>
                                </w:rPr>
                              </w:pPr>
                              <w:r>
                                <w:rPr>
                                  <w:rFonts w:hint="eastAsia"/>
                                  <w:szCs w:val="20"/>
                                </w:rPr>
                                <w:t>漂洗用水</w:t>
                              </w:r>
                            </w:p>
                          </w:txbxContent>
                        </v:textbox>
                      </v:shape>
                      <v:line id="直接连接符 66" o:spid="_x0000_s1033" style="position:absolute;visibility:visible;mso-wrap-style:square" from="12052,4102" to="12090,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mqzQAAAOIAAAAPAAAAZHJzL2Rvd25yZXYueG1sRI9Pa8JA&#10;FMTvBb/D8oTe6qbWlZC6SrQterBQ/xx6fM0+k2D2bchuNX77bqHQ4zAzv2Fmi9424kKdrx1reBwl&#10;IIgLZ2ouNRwPbw8pCB+QDTaOScONPCzmg7sZZsZdeUeXfShFhLDPUEMVQptJ6YuKLPqRa4mjd3Kd&#10;xRBlV0rT4TXCbSPHSTKVFmuOCxW2tKqoOO+/rYaXfrPcHk/b13e1+zh8Tr/W+Tl/0vp+2OfPIAL1&#10;4T/8194YDalSajJO1QR+L8U7IOc/AAAA//8DAFBLAQItABQABgAIAAAAIQDb4fbL7gAAAIUBAAAT&#10;AAAAAAAAAAAAAAAAAAAAAABbQ29udGVudF9UeXBlc10ueG1sUEsBAi0AFAAGAAgAAAAhAFr0LFu/&#10;AAAAFQEAAAsAAAAAAAAAAAAAAAAAHwEAAF9yZWxzLy5yZWxzUEsBAi0AFAAGAAgAAAAhAFMqyarN&#10;AAAA4gAAAA8AAAAAAAAAAAAAAAAABwIAAGRycy9kb3ducmV2LnhtbFBLBQYAAAAAAwADALcAAAAB&#10;AwAAAAA=&#10;">
                        <v:stroke joinstyle="miter"/>
                      </v:line>
                      <v:shape id="文本框 43" o:spid="_x0000_s1034" type="#_x0000_t202" style="position:absolute;left:15600;top:8960;width:100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3lywAAAOMAAAAPAAAAZHJzL2Rvd25yZXYueG1sRI9BT8Mw&#10;DIXvSPsPkSdxQSyFjq3rlk0ICbTdYCC4Wo3XVjROSUJX/j0+IHG0/fze+za70XVqoBBbzwZuZhko&#10;4srblmsDb6+P1wWomJAtdp7JwA9F2G0nFxssrT/zCw3HVCsx4ViigSalvtQ6Vg05jDPfE8vt5IPD&#10;JGOotQ14FnPX6dssW2iHLUtCgz09NFR9Hr+dgWK+Hz7iIX9+rxanbpWulsPTVzDmcjrer0ElGtO/&#10;+O97b6V+nhf58m6eCYUwyQL09hcAAP//AwBQSwECLQAUAAYACAAAACEA2+H2y+4AAACFAQAAEwAA&#10;AAAAAAAAAAAAAAAAAAAAW0NvbnRlbnRfVHlwZXNdLnhtbFBLAQItABQABgAIAAAAIQBa9CxbvwAA&#10;ABUBAAALAAAAAAAAAAAAAAAAAB8BAABfcmVscy8ucmVsc1BLAQItABQABgAIAAAAIQBUp23lywAA&#10;AOMAAAAPAAAAAAAAAAAAAAAAAAcCAABkcnMvZG93bnJldi54bWxQSwUGAAAAAAMAAwC3AAAA/wIA&#10;AAAA&#10;">
                        <v:textbox>
                          <w:txbxContent>
                            <w:p w14:paraId="0ECDCB4F" w14:textId="77777777" w:rsidR="00F83926" w:rsidRDefault="00F83926">
                              <w:pPr>
                                <w:rPr>
                                  <w:szCs w:val="21"/>
                                </w:rPr>
                              </w:pPr>
                              <w:r>
                                <w:rPr>
                                  <w:rFonts w:hint="eastAsia"/>
                                  <w:szCs w:val="21"/>
                                </w:rPr>
                                <w:t>地面</w:t>
                              </w:r>
                              <w:r w:rsidR="00823FCE">
                                <w:rPr>
                                  <w:rFonts w:hint="eastAsia"/>
                                  <w:szCs w:val="21"/>
                                </w:rPr>
                                <w:t>冲洗</w:t>
                              </w:r>
                              <w:r>
                                <w:rPr>
                                  <w:rFonts w:hint="eastAsia"/>
                                  <w:szCs w:val="21"/>
                                </w:rPr>
                                <w:t>用水</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自选图形 47" o:spid="_x0000_s1035" type="#_x0000_t38" style="position:absolute;left:17067;top:7861;width:1905;height:101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CuxgAAAOIAAAAPAAAAZHJzL2Rvd25yZXYueG1sRE9NS8NA&#10;EL0L/odlBC9iN91iKWm3RQRpBS82itdpdsyGZmdDdm3iv3cOgsfH+97sptCpCw2pjWxhPitAEdfR&#10;tdxYeK+e71egUkZ22EUmCz+UYLe9vtpg6eLIb3Q55kZJCKcSLfic+1LrVHsKmGaxJxbuKw4Bs8Ch&#10;0W7AUcJDp01RLHXAlqXBY09Pnurz8TtY+PDm7ty87vf16fOlRz9WiwNV1t7eTI9rUJmm/C/+cx+c&#10;zF+Y+cqYBzkhlwSD3v4CAAD//wMAUEsBAi0AFAAGAAgAAAAhANvh9svuAAAAhQEAABMAAAAAAAAA&#10;AAAAAAAAAAAAAFtDb250ZW50X1R5cGVzXS54bWxQSwECLQAUAAYACAAAACEAWvQsW78AAAAVAQAA&#10;CwAAAAAAAAAAAAAAAAAfAQAAX3JlbHMvLnJlbHNQSwECLQAUAAYACAAAACEAlR2QrsYAAADiAAAA&#10;DwAAAAAAAAAAAAAAAAAHAgAAZHJzL2Rvd25yZXYueG1sUEsFBgAAAAADAAMAtwAAAPoCAAAAAA==&#10;" adj="10835">
                        <v:stroke dashstyle="dash" endarrow="block"/>
                      </v:shape>
                      <v:shape id="文本框 39" o:spid="_x0000_s1036" type="#_x0000_t202" style="position:absolute;left:12769;top:2032;width:36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LOxwAAAOMAAAAPAAAAZHJzL2Rvd25yZXYueG1sRE9LawIx&#10;EL4X+h/CFHrTRGPVbo1SWgqeWuoLvA2bcXdxM1k2qbv++6Yg9Djfexar3tXiQm2oPBsYDRUI4tzb&#10;igsDu+3HYA4iRGSLtWcycKUAq+X93QIz6zv+pssmFiKFcMjQQBljk0kZ8pIchqFviBN38q3DmM62&#10;kLbFLoW7Wo6VmkqHFaeGEht6Kyk/b36cgf3n6XiYqK/i3T01ne+VZPcsjXl86F9fQETq47/45l7b&#10;NF9rrWYjPdHw91MCQC5/AQAA//8DAFBLAQItABQABgAIAAAAIQDb4fbL7gAAAIUBAAATAAAAAAAA&#10;AAAAAAAAAAAAAABbQ29udGVudF9UeXBlc10ueG1sUEsBAi0AFAAGAAgAAAAhAFr0LFu/AAAAFQEA&#10;AAsAAAAAAAAAAAAAAAAAHwEAAF9yZWxzLy5yZWxzUEsBAi0AFAAGAAgAAAAhAHNScs7HAAAA4wAA&#10;AA8AAAAAAAAAAAAAAAAABwIAAGRycy9kb3ducmV2LnhtbFBLBQYAAAAAAwADALcAAAD7AgAAAAA=&#10;" filled="f" stroked="f">
                        <v:textbox>
                          <w:txbxContent>
                            <w:p w14:paraId="1E796C28" w14:textId="77777777" w:rsidR="00F83926" w:rsidRDefault="00B60DCA">
                              <w:pPr>
                                <w:rPr>
                                  <w:rFonts w:hint="eastAsia"/>
                                  <w:szCs w:val="21"/>
                                </w:rPr>
                              </w:pPr>
                              <w:r>
                                <w:rPr>
                                  <w:rFonts w:hint="eastAsia"/>
                                  <w:szCs w:val="21"/>
                                </w:rPr>
                                <w:t>0.</w:t>
                              </w:r>
                              <w:r w:rsidR="00800888">
                                <w:rPr>
                                  <w:rFonts w:hint="eastAsia"/>
                                  <w:szCs w:val="21"/>
                                </w:rPr>
                                <w:t>4</w:t>
                              </w:r>
                            </w:p>
                          </w:txbxContent>
                        </v:textbox>
                      </v:shape>
                      <v:shape id="文本框 48" o:spid="_x0000_s1037" type="#_x0000_t202" style="position:absolute;left:18134;top:6293;width:44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wIyQAAAOIAAAAPAAAAZHJzL2Rvd25yZXYueG1sRI9bawIx&#10;FITfC/6HcIS+1aTe3RpFLAWfKt4KfTtsjruLm5Nlk7rrvzdCwcdhZr5h5svWluJKtS8ca3jvKRDE&#10;qTMFZxqOh6+3KQgfkA2WjknDjTwsF52XOSbGNbyj6z5kIkLYJ6ghD6FKpPRpThZ9z1XE0Tu72mKI&#10;ss6kqbGJcFvKvlJjabHguJBjReuc0sv+z2o4fZ9/f4Zqm33aUdW4Vkm2M6n1a7ddfYAI1IZn+L+9&#10;MRomajCejYbTATwuxTsgF3cAAAD//wMAUEsBAi0AFAAGAAgAAAAhANvh9svuAAAAhQEAABMAAAAA&#10;AAAAAAAAAAAAAAAAAFtDb250ZW50X1R5cGVzXS54bWxQSwECLQAUAAYACAAAACEAWvQsW78AAAAV&#10;AQAACwAAAAAAAAAAAAAAAAAfAQAAX3JlbHMvLnJlbHNQSwECLQAUAAYACAAAACEA3ojsCMkAAADi&#10;AAAADwAAAAAAAAAAAAAAAAAHAgAAZHJzL2Rvd25yZXYueG1sUEsFBgAAAAADAAMAtwAAAP0CAAAA&#10;AA==&#10;" filled="f" stroked="f">
                        <v:textbox>
                          <w:txbxContent>
                            <w:p w14:paraId="5D94D18D" w14:textId="77777777" w:rsidR="00F83926" w:rsidRDefault="00F83926">
                              <w:pPr>
                                <w:rPr>
                                  <w:szCs w:val="21"/>
                                </w:rPr>
                              </w:pPr>
                              <w:r>
                                <w:rPr>
                                  <w:szCs w:val="21"/>
                                </w:rPr>
                                <w:t>0.1</w:t>
                              </w:r>
                            </w:p>
                          </w:txbxContent>
                        </v:textbox>
                      </v:shape>
                      <v:shape id="文本框 43" o:spid="_x0000_s1038" type="#_x0000_t202" style="position:absolute;left:15963;top:29184;width:100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KywAAAOMAAAAPAAAAZHJzL2Rvd25yZXYueG1sRI9BT8Mw&#10;DIXvSPyHyEhcEEs3INvKsgkhgcYNxjSuVuO1FY1TktCVf48PSBzt9/ze59Vm9J0aKKY2sIXppABF&#10;XAXXcm1h//50vQCVMrLDLjBZ+KEEm/X52QpLF078RsMu10pCOJVoocm5L7VOVUMe0yT0xKIdQ/SY&#10;ZYy1dhFPEu47PSsKoz22LA0N9vTYUPW5+/YWFrfb4SO93LweKnPslvlqPjx/RWsvL8aHe1CZxvxv&#10;/rveOsGf3s3NzCyNQMtPsgC9/gUAAP//AwBQSwECLQAUAAYACAAAACEA2+H2y+4AAACFAQAAEwAA&#10;AAAAAAAAAAAAAAAAAAAAW0NvbnRlbnRfVHlwZXNdLnhtbFBLAQItABQABgAIAAAAIQBa9CxbvwAA&#10;ABUBAAALAAAAAAAAAAAAAAAAAB8BAABfcmVscy8ucmVsc1BLAQItABQABgAIAAAAIQA4/JnKywAA&#10;AOMAAAAPAAAAAAAAAAAAAAAAAAcCAABkcnMvZG93bnJldi54bWxQSwUGAAAAAAMAAwC3AAAA/wIA&#10;AAAA&#10;">
                        <v:textbox>
                          <w:txbxContent>
                            <w:p w14:paraId="4C66561A" w14:textId="77777777" w:rsidR="00F83926" w:rsidRDefault="00F83926">
                              <w:pPr>
                                <w:rPr>
                                  <w:szCs w:val="21"/>
                                </w:rPr>
                              </w:pPr>
                              <w:r>
                                <w:rPr>
                                  <w:rFonts w:hint="eastAsia"/>
                                  <w:szCs w:val="21"/>
                                </w:rPr>
                                <w:t>员工生活用水</w:t>
                              </w:r>
                            </w:p>
                          </w:txbxContent>
                        </v:textbox>
                      </v:shape>
                      <v:shape id="自选图形 47" o:spid="_x0000_s1039" type="#_x0000_t38" style="position:absolute;left:17315;top:28092;width:1905;height:101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29ygAAAOIAAAAPAAAAZHJzL2Rvd25yZXYueG1sRI9BS8NA&#10;FITvgv9heYIXsbs2pZbYbZFCaYVeTBSvz+wzG5p9G7Jrk/77rlDwOMzMN8xyPbpWnKgPjWcNTxMF&#10;grjypuFaw0e5fVyACBHZYOuZNJwpwHp1e7PE3PiB3+lUxFokCIccNdgYu1zKUFlyGCa+I07ej+8d&#10;xiT7WpoehwR3rZwqNZcOG04LFjvaWKqOxa/T8GmnD8f6sNtV319vHdqhzPZUan1/N76+gIg0xv/w&#10;tb03GhYqe1bZbDaHv0vpDsjVBQAA//8DAFBLAQItABQABgAIAAAAIQDb4fbL7gAAAIUBAAATAAAA&#10;AAAAAAAAAAAAAAAAAABbQ29udGVudF9UeXBlc10ueG1sUEsBAi0AFAAGAAgAAAAhAFr0LFu/AAAA&#10;FQEAAAsAAAAAAAAAAAAAAAAAHwEAAF9yZWxzLy5yZWxzUEsBAi0AFAAGAAgAAAAhAFUEnb3KAAAA&#10;4gAAAA8AAAAAAAAAAAAAAAAABwIAAGRycy9kb3ducmV2LnhtbFBLBQYAAAAAAwADALcAAAD+AgAA&#10;AAA=&#10;" adj="10835">
                        <v:stroke dashstyle="dash" endarrow="block"/>
                      </v:shape>
                      <v:line id="直线 51" o:spid="_x0000_s1040" style="position:absolute;visibility:visible;mso-wrap-style:square" from="26066,30441" to="30606,3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FhywAAAOMAAAAPAAAAZHJzL2Rvd25yZXYueG1sRI9Ba8JA&#10;FITvhf6H5RW86SYGYoyu0haEiPWglZ4f2WcSmn0bsqvG/vpuQehxmJlvmOV6MK24Uu8aywriSQSC&#10;uLS64UrB6XMzzkA4j6yxtUwK7uRgvXp+WmKu7Y0PdD36SgQIuxwV1N53uZSurMmgm9iOOHhn2xv0&#10;QfaV1D3eAty0chpFqTTYcFiosaP3msrv48Uo2F38z+z0leBH/FZty928wP2sUGr0MrwuQHga/H/4&#10;0S60gmmcZPMszdIE/j6FPyBXvwAAAP//AwBQSwECLQAUAAYACAAAACEA2+H2y+4AAACFAQAAEwAA&#10;AAAAAAAAAAAAAAAAAAAAW0NvbnRlbnRfVHlwZXNdLnhtbFBLAQItABQABgAIAAAAIQBa9CxbvwAA&#10;ABUBAAALAAAAAAAAAAAAAAAAAB8BAABfcmVscy8ucmVsc1BLAQItABQABgAIAAAAIQDbH5FhywAA&#10;AOMAAAAPAAAAAAAAAAAAAAAAAAcCAABkcnMvZG93bnJldi54bWxQSwUGAAAAAAMAAwC3AAAA/wIA&#10;AAAA&#10;">
                        <v:stroke dashstyle="dash" endarrow="block"/>
                      </v:line>
                      <v:shape id="文本框 39" o:spid="_x0000_s1041" type="#_x0000_t202" style="position:absolute;left:11277;top:28263;width:54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UyQAAAOIAAAAPAAAAZHJzL2Rvd25yZXYueG1sRI9La8Mw&#10;EITvhfwHsYHeGikhLztRQmgp9JSSJ+S2WBvbxFoZS43df18FCjkOM/MNs1x3thJ3anzpWMNwoEAQ&#10;Z86UnGs4Hj7f5iB8QDZYOSYNv+Rhveq9LDE1ruUd3fchFxHCPkUNRQh1KqXPCrLoB64mjt7VNRZD&#10;lE0uTYNthNtKjpSaSoslx4UCa3ovKLvtf6yG0/Z6OY/Vd/5hJ3XrOiXZJlLr1363WYAI1IVn+L/9&#10;ZTTMktl4MkqmQ3hcindArv4AAAD//wMAUEsBAi0AFAAGAAgAAAAhANvh9svuAAAAhQEAABMAAAAA&#10;AAAAAAAAAAAAAAAAAFtDb250ZW50X1R5cGVzXS54bWxQSwECLQAUAAYACAAAACEAWvQsW78AAAAV&#10;AQAACwAAAAAAAAAAAAAAAAAfAQAAX3JlbHMvLnJlbHNQSwECLQAUAAYACAAAACEAZGw/lMkAAADi&#10;AAAADwAAAAAAAAAAAAAAAAAHAgAAZHJzL2Rvd25yZXYueG1sUEsFBgAAAAADAAMAtwAAAP0CAAAA&#10;AA==&#10;" filled="f" stroked="f">
                        <v:textbox>
                          <w:txbxContent>
                            <w:p w14:paraId="1E2584CD" w14:textId="77777777" w:rsidR="00F83926" w:rsidRDefault="00F83926">
                              <w:pPr>
                                <w:rPr>
                                  <w:rFonts w:hint="eastAsia"/>
                                  <w:szCs w:val="21"/>
                                </w:rPr>
                              </w:pPr>
                              <w:r>
                                <w:rPr>
                                  <w:rFonts w:hint="eastAsia"/>
                                  <w:szCs w:val="21"/>
                                </w:rPr>
                                <w:t>2.75</w:t>
                              </w:r>
                            </w:p>
                          </w:txbxContent>
                        </v:textbox>
                      </v:shape>
                      <v:shape id="文本框 48" o:spid="_x0000_s1042" type="#_x0000_t202" style="position:absolute;left:25621;top:28200;width:53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U7ygAAAOMAAAAPAAAAZHJzL2Rvd25yZXYueG1sRI9Pa8JA&#10;EMXvQr/DMoXedFdpg42uIpZCTy3+qeBtyI5JMDsbsluTfvvOoeBxZt68937L9eAbdaMu1oEtTCcG&#10;FHERXM2lhePhfTwHFROywyYwWfilCOvVw2iJuQs97+i2T6USE445WqhSanOtY1GRxzgJLbHcLqHz&#10;mGTsSu067MXcN3pmTKY91iwJFba0rai47n+8he/Py/n0bL7KN//S9mEwmv2rtvbpcdgsQCUa0l38&#10;//3hpP7MZJnJzFQohEkWoFd/AAAA//8DAFBLAQItABQABgAIAAAAIQDb4fbL7gAAAIUBAAATAAAA&#10;AAAAAAAAAAAAAAAAAABbQ29udGVudF9UeXBlc10ueG1sUEsBAi0AFAAGAAgAAAAhAFr0LFu/AAAA&#10;FQEAAAsAAAAAAAAAAAAAAAAAHwEAAF9yZWxzLy5yZWxzUEsBAi0AFAAGAAgAAAAhACSKpTvKAAAA&#10;4wAAAA8AAAAAAAAAAAAAAAAABwIAAGRycy9kb3ducmV2LnhtbFBLBQYAAAAAAwADALcAAAD+AgAA&#10;AAA=&#10;" filled="f" stroked="f">
                        <v:textbox>
                          <w:txbxContent>
                            <w:p w14:paraId="473D2DE1" w14:textId="77777777" w:rsidR="00F83926" w:rsidRDefault="00F83926">
                              <w:pPr>
                                <w:rPr>
                                  <w:rFonts w:hint="eastAsia"/>
                                  <w:szCs w:val="21"/>
                                </w:rPr>
                              </w:pPr>
                              <w:r>
                                <w:rPr>
                                  <w:rFonts w:hint="eastAsia"/>
                                  <w:szCs w:val="21"/>
                                </w:rPr>
                                <w:t>2.337</w:t>
                              </w:r>
                            </w:p>
                          </w:txbxContent>
                        </v:textbox>
                      </v:shape>
                      <v:line id="直线 36" o:spid="_x0000_s1043" style="position:absolute;visibility:visible;mso-wrap-style:square" from="12089,30619" to="15963,3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LSxwAAAOMAAAAPAAAAZHJzL2Rvd25yZXYueG1sRE/dS8Mw&#10;EH8X/B/CCb65dEW2ti4bY0XwQYV9sOezOZticylN7OJ/bwRhj/f7vtUm2l5MNPrOsYL5LANB3Djd&#10;cavgdHx+KED4gKyxd0wKfsjDZn17s8JKuwvvaTqEVqQQ9hUqMCEMlZS+MWTRz9xAnLhPN1oM6Rxb&#10;qUe8pHDbyzzLFtJix6nB4EA7Q83X4dsqWJp6L5eyfj2+11M3L+NbPH+USt3fxe0TiEAxXMX/7hed&#10;5ueLIiuLIn+Ev58SAHL9CwAA//8DAFBLAQItABQABgAIAAAAIQDb4fbL7gAAAIUBAAATAAAAAAAA&#10;AAAAAAAAAAAAAABbQ29udGVudF9UeXBlc10ueG1sUEsBAi0AFAAGAAgAAAAhAFr0LFu/AAAAFQEA&#10;AAsAAAAAAAAAAAAAAAAAHwEAAF9yZWxzLy5yZWxzUEsBAi0AFAAGAAgAAAAhAMhBMtLHAAAA4wAA&#10;AA8AAAAAAAAAAAAAAAAABwIAAGRycy9kb3ducmV2LnhtbFBLBQYAAAAAAwADALcAAAD7AgAAAAA=&#10;">
                        <v:stroke endarrow="block"/>
                      </v:line>
                      <v:shape id="文本框 39" o:spid="_x0000_s1044" type="#_x0000_t202" style="position:absolute;left:25787;top:5823;width:463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MmyAAAAOMAAAAPAAAAZHJzL2Rvd25yZXYueG1sRE9La8JA&#10;EL4X/A/LFLzV3VgfMXUVaSl4aqm2grchOybB7GzIrib+e7dQ6HG+9yzXva3FlVpfOdaQjBQI4tyZ&#10;igsN3/v3pxSED8gGa8ek4UYe1qvBwxIz4zr+ousuFCKGsM9QQxlCk0np85Is+pFriCN3cq3FEM+2&#10;kKbFLobbWo6VmkmLFceGEht6LSk/7y5Ww8/H6XiYqM/izU6bzvVKsl1IrYeP/eYFRKA+/Iv/3FsT&#10;5yfT+fM8TdIF/P4UAZCrOwAAAP//AwBQSwECLQAUAAYACAAAACEA2+H2y+4AAACFAQAAEwAAAAAA&#10;AAAAAAAAAAAAAAAAW0NvbnRlbnRfVHlwZXNdLnhtbFBLAQItABQABgAIAAAAIQBa9CxbvwAAABUB&#10;AAALAAAAAAAAAAAAAAAAAB8BAABfcmVscy8ucmVsc1BLAQItABQABgAIAAAAIQA2IcMmyAAAAOMA&#10;AAAPAAAAAAAAAAAAAAAAAAcCAABkcnMvZG93bnJldi54bWxQSwUGAAAAAAMAAwC3AAAA/AIAAAAA&#10;" filled="f" stroked="f">
                        <v:textbox>
                          <w:txbxContent>
                            <w:p w14:paraId="0FBB4E1D" w14:textId="77777777" w:rsidR="00F83926" w:rsidRDefault="00F83926">
                              <w:pPr>
                                <w:rPr>
                                  <w:rFonts w:hint="eastAsia"/>
                                  <w:szCs w:val="21"/>
                                </w:rPr>
                              </w:pPr>
                              <w:r>
                                <w:rPr>
                                  <w:rFonts w:hint="eastAsia"/>
                                  <w:szCs w:val="21"/>
                                </w:rPr>
                                <w:t>0.</w:t>
                              </w:r>
                              <w:r w:rsidR="00AB12C2">
                                <w:rPr>
                                  <w:rFonts w:hint="eastAsia"/>
                                  <w:szCs w:val="21"/>
                                </w:rPr>
                                <w:t>3</w:t>
                              </w:r>
                              <w:r>
                                <w:rPr>
                                  <w:rFonts w:hint="eastAsia"/>
                                  <w:szCs w:val="21"/>
                                </w:rPr>
                                <w:t>3</w:t>
                              </w:r>
                            </w:p>
                          </w:txbxContent>
                        </v:textbox>
                      </v:shape>
                      <v:shape id="文本框 39" o:spid="_x0000_s1045" type="#_x0000_t202" style="position:absolute;left:18973;top:26517;width:53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iRyQAAAOIAAAAPAAAAZHJzL2Rvd25yZXYueG1sRI9Ba8JA&#10;FITvQv/D8oTedNdU0xpdRZRCTy1qK3h7ZJ9JaPZtyK4m/ffdgtDjMDPfMMt1b2txo9ZXjjVMxgoE&#10;ce5MxYWGz+Pr6AWED8gGa8ek4Yc8rFcPgyVmxnW8p9shFCJC2GeooQyhyaT0eUkW/dg1xNG7uNZi&#10;iLItpGmxi3Bby0SpVFqsOC6U2NC2pPz7cLUavt4v59NUfRQ7O2s61yvJdi61fhz2mwWIQH34D9/b&#10;b0bDc5om6fRJJfB3Kd4BufoFAAD//wMAUEsBAi0AFAAGAAgAAAAhANvh9svuAAAAhQEAABMAAAAA&#10;AAAAAAAAAAAAAAAAAFtDb250ZW50X1R5cGVzXS54bWxQSwECLQAUAAYACAAAACEAWvQsW78AAAAV&#10;AQAACwAAAAAAAAAAAAAAAAAfAQAAX3JlbHMvLnJlbHNQSwECLQAUAAYACAAAACEA9Uy4kckAAADi&#10;AAAADwAAAAAAAAAAAAAAAAAHAgAAZHJzL2Rvd25yZXYueG1sUEsFBgAAAAADAAMAtwAAAP0CAAAA&#10;AA==&#10;" filled="f" stroked="f">
                        <v:textbox>
                          <w:txbxContent>
                            <w:p w14:paraId="4FA3BC9E" w14:textId="77777777" w:rsidR="00F83926" w:rsidRDefault="00F83926">
                              <w:pPr>
                                <w:rPr>
                                  <w:rFonts w:hint="eastAsia"/>
                                  <w:szCs w:val="21"/>
                                </w:rPr>
                              </w:pPr>
                              <w:r>
                                <w:rPr>
                                  <w:rFonts w:hint="eastAsia"/>
                                  <w:szCs w:val="21"/>
                                </w:rPr>
                                <w:t>0.413</w:t>
                              </w:r>
                            </w:p>
                          </w:txbxContent>
                        </v:textbox>
                      </v:shape>
                      <v:shape id="文本框 50" o:spid="_x0000_s1046" type="#_x0000_t202" style="position:absolute;left:30606;top:29044;width:86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sEyQAAAOMAAAAPAAAAZHJzL2Rvd25yZXYueG1sRE9La8JA&#10;EL4X/A/LCL0U3agx2ugqpdBib/WBvQ7ZMQlmZ9PdbUz/fbdQ6HG+96y3vWlER87XlhVMxgkI4sLq&#10;mksFp+PLaAnCB2SNjWVS8E0etpvB3RpzbW+8p+4QShFD2OeooAqhzaX0RUUG/di2xJG7WGcwxNOV&#10;Uju8xXDTyGmSZNJgzbGhwpaeKyquhy+jYJnuug//Nns/F9mleQwPi+710yl1P+yfViAC9eFf/Ofe&#10;6Th/Pslm00WSpvD7UwRAbn4AAAD//wMAUEsBAi0AFAAGAAgAAAAhANvh9svuAAAAhQEAABMAAAAA&#10;AAAAAAAAAAAAAAAAAFtDb250ZW50X1R5cGVzXS54bWxQSwECLQAUAAYACAAAACEAWvQsW78AAAAV&#10;AQAACwAAAAAAAAAAAAAAAAAfAQAAX3JlbHMvLnJlbHNQSwECLQAUAAYACAAAACEAjJwbBMkAAADj&#10;AAAADwAAAAAAAAAAAAAAAAAHAgAAZHJzL2Rvd25yZXYueG1sUEsFBgAAAAADAAMAtwAAAP0CAAAA&#10;AA==&#10;">
                        <v:textbox>
                          <w:txbxContent>
                            <w:p w14:paraId="145D3331" w14:textId="77777777" w:rsidR="00F83926" w:rsidRDefault="00F83926">
                              <w:pPr>
                                <w:rPr>
                                  <w:szCs w:val="21"/>
                                </w:rPr>
                              </w:pPr>
                              <w:r>
                                <w:rPr>
                                  <w:rFonts w:hint="eastAsia"/>
                                  <w:szCs w:val="21"/>
                                </w:rPr>
                                <w:t>厂区化粪池</w:t>
                              </w:r>
                            </w:p>
                          </w:txbxContent>
                        </v:textbox>
                      </v:shape>
                      <v:shape id="文本框 39" o:spid="_x0000_s1047" type="#_x0000_t202" style="position:absolute;left:11385;top:21672;width:55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6MxgAAAOMAAAAPAAAAZHJzL2Rvd25yZXYueG1sRE9fa8Iw&#10;EH8f7DuEG/g2k5YqsxplbAg+KdNt4NvRnG1ZcylNtPXbG2Hg4/3+32I12EZcqPO1Yw3JWIEgLpyp&#10;udTwfVi/voHwAdlg45g0XMnDavn8tMDcuJ6/6LIPpYgh7HPUUIXQ5lL6oiKLfuxa4sidXGcxxLMr&#10;pemwj+G2kalSU2mx5thQYUsfFRV/+7PV8LM9HX8ztSs/7aTt3aAk25nUevQyvM9BBBrCQ/zv3pg4&#10;P8nSaTZLkwTuP0UA5PIGAAD//wMAUEsBAi0AFAAGAAgAAAAhANvh9svuAAAAhQEAABMAAAAAAAAA&#10;AAAAAAAAAAAAAFtDb250ZW50X1R5cGVzXS54bWxQSwECLQAUAAYACAAAACEAWvQsW78AAAAVAQAA&#10;CwAAAAAAAAAAAAAAAAAfAQAAX3JlbHMvLnJlbHNQSwECLQAUAAYACAAAACEA0hq+jMYAAADjAAAA&#10;DwAAAAAAAAAAAAAAAAAHAgAAZHJzL2Rvd25yZXYueG1sUEsFBgAAAAADAAMAtwAAAPoCAAAAAA==&#10;" filled="f" stroked="f">
                        <v:textbox>
                          <w:txbxContent>
                            <w:p w14:paraId="461FE515" w14:textId="77777777" w:rsidR="00F83926" w:rsidRDefault="00F83926">
                              <w:pPr>
                                <w:rPr>
                                  <w:rFonts w:hint="eastAsia"/>
                                  <w:szCs w:val="21"/>
                                </w:rPr>
                              </w:pPr>
                              <w:r>
                                <w:rPr>
                                  <w:rFonts w:hint="eastAsia"/>
                                  <w:szCs w:val="21"/>
                                </w:rPr>
                                <w:t>16.8</w:t>
                              </w:r>
                            </w:p>
                          </w:txbxContent>
                        </v:textbox>
                      </v:shape>
                      <v:rect id="矩形 269" o:spid="_x0000_s1048" style="position:absolute;left:32842;top:5372;width:88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IdywAAAOMAAAAPAAAAZHJzL2Rvd25yZXYueG1sRI9BT8JA&#10;FITvJv6HzTPxJrtt1UhhIUaDwSOUC7dH99EWu2+b7gKVX++akHCczMw3mel8sK04Ue8bxxqSkQJB&#10;XDrTcKVhUyye3kD4gGywdUwafsnDfHZ/N8XcuDOv6LQOlYgQ9jlqqEPocil9WZNFP3IdcfT2rrcY&#10;ouwraXo8R7htZarUq7TYcFyosaOPmsqf9dFq2DXpBi+r4kvZ8SIL30NxOG4/tX58GN4nIAIN4Ra+&#10;tpdGQ5pkL4nKkucM/j/FPyBnfwAAAP//AwBQSwECLQAUAAYACAAAACEA2+H2y+4AAACFAQAAEwAA&#10;AAAAAAAAAAAAAAAAAAAAW0NvbnRlbnRfVHlwZXNdLnhtbFBLAQItABQABgAIAAAAIQBa9CxbvwAA&#10;ABUBAAALAAAAAAAAAAAAAAAAAB8BAABfcmVscy8ucmVsc1BLAQItABQABgAIAAAAIQAlZHIdywAA&#10;AOMAAAAPAAAAAAAAAAAAAAAAAAcCAABkcnMvZG93bnJldi54bWxQSwUGAAAAAAMAAwC3AAAA/wIA&#10;AAAA&#10;">
                        <v:textbox>
                          <w:txbxContent>
                            <w:p w14:paraId="4651785A" w14:textId="77777777" w:rsidR="00F83926" w:rsidRDefault="00B60DCA">
                              <w:pPr>
                                <w:rPr>
                                  <w:rFonts w:hint="eastAsia"/>
                                </w:rPr>
                              </w:pPr>
                              <w:r>
                                <w:rPr>
                                  <w:rFonts w:hint="eastAsia"/>
                                </w:rPr>
                                <w:t>污水处理池</w:t>
                              </w:r>
                            </w:p>
                          </w:txbxContent>
                        </v:textbox>
                      </v:rect>
                      <v:line id="直线 36" o:spid="_x0000_s1049" style="position:absolute;visibility:visible;mso-wrap-style:square" from="12089,17259" to="15899,1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xrywAAAOIAAAAPAAAAZHJzL2Rvd25yZXYueG1sRI9BS8NA&#10;FITvgv9heYI3u2ljUxu7LWIQPNhCW/H8zD6zodm3Ibum6793BaHHYWa+YVabaDsx0uBbxwqmkwwE&#10;ce10y42C9+PL3QMIH5A1do5JwQ952Kyvr1ZYanfmPY2H0IgEYV+iAhNCX0rpa0MW/cT1xMn7coPF&#10;kOTQSD3gOcFtJ2dZVkiLLacFgz09G6pPh2+rYGGqvVzI6u24q8Z2uozb+PG5VOr2Jj49gggUwyX8&#10;337VCuZ5cZ/PizyHv0vpDsj1LwAAAP//AwBQSwECLQAUAAYACAAAACEA2+H2y+4AAACFAQAAEwAA&#10;AAAAAAAAAAAAAAAAAAAAW0NvbnRlbnRfVHlwZXNdLnhtbFBLAQItABQABgAIAAAAIQBa9CxbvwAA&#10;ABUBAAALAAAAAAAAAAAAAAAAAB8BAABfcmVscy8ucmVsc1BLAQItABQABgAIAAAAIQD4jKxrywAA&#10;AOIAAAAPAAAAAAAAAAAAAAAAAAcCAABkcnMvZG93bnJldi54bWxQSwUGAAAAAAMAAwC3AAAA/wIA&#10;AAAA&#10;">
                        <v:stroke endarrow="block"/>
                      </v:line>
                      <v:shape id="文本框 277" o:spid="_x0000_s1050" type="#_x0000_t202" style="position:absolute;left:15842;top:15862;width:882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xWywAAAOIAAAAPAAAAZHJzL2Rvd25yZXYueG1sRI9BS8NA&#10;FITvgv9heYIXsZs0Njax2yKC0t5qW/T6yL4modm36e6axn/vCoLHYWa+YRar0XRiIOdbywrSSQKC&#10;uLK65VrBYf96PwfhA7LGzjIp+CYPq+X11QJLbS/8TsMu1CJC2JeooAmhL6X0VUMG/cT2xNE7Wmcw&#10;ROlqqR1eItx0cpokuTTYclxosKeXhqrT7ssomD+sh0+/ybYfVX7sinD3OLydnVK3N+PzE4hAY/gP&#10;/7XXWkGepeksK4op/F6Kd0AufwAAAP//AwBQSwECLQAUAAYACAAAACEA2+H2y+4AAACFAQAAEwAA&#10;AAAAAAAAAAAAAAAAAAAAW0NvbnRlbnRfVHlwZXNdLnhtbFBLAQItABQABgAIAAAAIQBa9CxbvwAA&#10;ABUBAAALAAAAAAAAAAAAAAAAAB8BAABfcmVscy8ucmVsc1BLAQItABQABgAIAAAAIQAdAVxWywAA&#10;AOIAAAAPAAAAAAAAAAAAAAAAAAcCAABkcnMvZG93bnJldi54bWxQSwUGAAAAAAMAAwC3AAAA/wIA&#10;AAAA&#10;">
                        <v:textbox>
                          <w:txbxContent>
                            <w:p w14:paraId="3F7BD5A6" w14:textId="77777777" w:rsidR="00F83926" w:rsidRDefault="00F83926">
                              <w:r>
                                <w:rPr>
                                  <w:rFonts w:hint="eastAsia"/>
                                </w:rPr>
                                <w:t>吸收塔补水</w:t>
                              </w:r>
                            </w:p>
                          </w:txbxContent>
                        </v:textbox>
                      </v:shape>
                      <v:shape id="文本框 278" o:spid="_x0000_s1051" type="#_x0000_t202" style="position:absolute;left:11842;top:14624;width:51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k+xwAAAOMAAAAPAAAAZHJzL2Rvd25yZXYueG1sRE9fa8Iw&#10;EH8f+B3CDXybiaVW1xlFNgSfHLo52NvRnG1ZcylNtPXbm8Fgj/f7f8v1YBtxpc7XjjVMJwoEceFM&#10;zaWGz4/t0wKED8gGG8ek4UYe1qvRwxJz43o+0PUYShFD2OeooQqhzaX0RUUW/cS1xJE7u85iiGdX&#10;StNhH8NtIxOlMmmx5thQYUuvFRU/x4vVcNqfv79S9V6+2Vnbu0FJts9S6/HjsHkBEWgI/+I/987E&#10;+fN0miVplibw+1MEQK7uAAAA//8DAFBLAQItABQABgAIAAAAIQDb4fbL7gAAAIUBAAATAAAAAAAA&#10;AAAAAAAAAAAAAABbQ29udGVudF9UeXBlc10ueG1sUEsBAi0AFAAGAAgAAAAhAFr0LFu/AAAAFQEA&#10;AAsAAAAAAAAAAAAAAAAAHwEAAF9yZWxzLy5yZWxzUEsBAi0AFAAGAAgAAAAhAHWvmT7HAAAA4wAA&#10;AA8AAAAAAAAAAAAAAAAABwIAAGRycy9kb3ducmV2LnhtbFBLBQYAAAAAAwADALcAAAD7AgAAAAA=&#10;" filled="f" stroked="f">
                        <v:textbox>
                          <w:txbxContent>
                            <w:p w14:paraId="41B2E28B" w14:textId="77777777" w:rsidR="00F83926" w:rsidRDefault="00F83926">
                              <w:pPr>
                                <w:rPr>
                                  <w:rFonts w:hint="eastAsia"/>
                                </w:rPr>
                              </w:pPr>
                              <w:r>
                                <w:rPr>
                                  <w:rFonts w:hint="eastAsia"/>
                                </w:rPr>
                                <w:t>0.33</w:t>
                              </w:r>
                            </w:p>
                          </w:txbxContent>
                        </v:textbox>
                      </v:shape>
                      <v:shape id="文本框 281" o:spid="_x0000_s1052" type="#_x0000_t202" style="position:absolute;left:21437;top:12566;width:1301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JAygAAAOIAAAAPAAAAZHJzL2Rvd25yZXYueG1sRI9Ba8JA&#10;FITvBf/D8oTe6q5VU42uUloKPSnGtuDtkX0mwezbkN2a9N93BcHjMDPfMKtNb2txodZXjjWMRwoE&#10;ce5MxYWGr8PH0xyED8gGa8ek4Y88bNaDhxWmxnW8p0sWChEh7FPUUIbQpFL6vCSLfuQa4uidXGsx&#10;RNkW0rTYRbit5bNSibRYcVwosaG3kvJz9ms1fG9Px5+p2hXvdtZ0rleS7UJq/TjsX5cgAvXhHr61&#10;P42G+WQ6SV6SRQLXS/EOyPU/AAAA//8DAFBLAQItABQABgAIAAAAIQDb4fbL7gAAAIUBAAATAAAA&#10;AAAAAAAAAAAAAAAAAABbQ29udGVudF9UeXBlc10ueG1sUEsBAi0AFAAGAAgAAAAhAFr0LFu/AAAA&#10;FQEAAAsAAAAAAAAAAAAAAAAAHwEAAF9yZWxzLy5yZWxzUEsBAi0AFAAGAAgAAAAhAC0kkkDKAAAA&#10;4gAAAA8AAAAAAAAAAAAAAAAABwIAAGRycy9kb3ducmV2LnhtbFBLBQYAAAAAAwADALcAAAD+AgAA&#10;AAA=&#10;" filled="f" stroked="f">
                        <v:textbox>
                          <w:txbxContent>
                            <w:p w14:paraId="3AB0DA54" w14:textId="77777777" w:rsidR="00F83926" w:rsidRDefault="00F83926">
                              <w:pPr>
                                <w:rPr>
                                  <w:rFonts w:hint="eastAsia"/>
                                </w:rPr>
                              </w:pPr>
                              <w:r>
                                <w:rPr>
                                  <w:rFonts w:hint="eastAsia"/>
                                </w:rPr>
                                <w:t>0.33</w:t>
                              </w:r>
                              <w:r>
                                <w:rPr>
                                  <w:rFonts w:hint="eastAsia"/>
                                </w:rPr>
                                <w:t>（</w:t>
                              </w:r>
                              <w:r>
                                <w:rPr>
                                  <w:rFonts w:hint="eastAsia"/>
                                </w:rPr>
                                <w:t>塔内循环</w:t>
                              </w:r>
                              <w:r w:rsidR="00B60DCA">
                                <w:rPr>
                                  <w:rFonts w:hint="eastAsia"/>
                                </w:rPr>
                                <w:t>）</w:t>
                              </w:r>
                            </w:p>
                          </w:txbxContent>
                        </v:textbox>
                      </v:shape>
                      <v:shapetype id="_x0000_t32" coordsize="21600,21600" o:spt="32" o:oned="t" path="m,l21600,21600e" filled="f">
                        <v:path arrowok="t" fillok="f" o:connecttype="none"/>
                        <o:lock v:ext="edit" shapetype="t"/>
                      </v:shapetype>
                      <v:shape id="自选图形 282" o:spid="_x0000_s1053" type="#_x0000_t32" style="position:absolute;left:12032;top:23888;width:38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8AzAAAAOIAAAAPAAAAZHJzL2Rvd25yZXYueG1sRI9BSwMx&#10;FITvQv9DeII3m61a26xNiwiKtHiwLUu9PTbP3aWblyVJ262/3ggFj8PMfMPMFr1txZF8aBxrGA0z&#10;EMSlMw1XGrab19spiBCRDbaOScOZAizmg6sZ5sad+JOO61iJBOGQo4Y6xi6XMpQ1WQxD1xEn79t5&#10;izFJX0nj8ZTgtpV3WfYoLTacFmrs6KWmcr8+WA27lToU5+KDlsVILb/Q2/CzedP65rp/fgIRqY//&#10;4Uv73WiYTsZK3U8eFPxdSndAzn8BAAD//wMAUEsBAi0AFAAGAAgAAAAhANvh9svuAAAAhQEAABMA&#10;AAAAAAAAAAAAAAAAAAAAAFtDb250ZW50X1R5cGVzXS54bWxQSwECLQAUAAYACAAAACEAWvQsW78A&#10;AAAVAQAACwAAAAAAAAAAAAAAAAAfAQAAX3JlbHMvLnJlbHNQSwECLQAUAAYACAAAACEASaFfAMwA&#10;AADiAAAADwAAAAAAAAAAAAAAAAAHAgAAZHJzL2Rvd25yZXYueG1sUEsFBgAAAAADAAMAtwAAAAAD&#10;AAAAAA==&#10;">
                        <v:stroke endarrow="block"/>
                      </v:shape>
                      <v:shape id="文本框 283" o:spid="_x0000_s1054" type="#_x0000_t202" style="position:absolute;left:15772;top:22485;width:1139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dIywAAAOIAAAAPAAAAZHJzL2Rvd25yZXYueG1sRI9Ba8JA&#10;FITvBf/D8oReim5aNcbUVaTQYm+tir0+ss8kNPs27m5j/PddodDjMDPfMMt1bxrRkfO1ZQWP4wQE&#10;cWF1zaWCw/51lIHwAVljY5kUXMnDejW4W2Ku7YU/qduFUkQI+xwVVCG0uZS+qMigH9uWOHon6wyG&#10;KF0ptcNLhJtGPiVJKg3WHBcqbOmlouJ792MUZNNt9+XfJx/HIj01i/Aw797OTqn7Yb95BhGoD//h&#10;v/ZWK5jNp2mWThYzuF2Kd0CufgEAAP//AwBQSwECLQAUAAYACAAAACEA2+H2y+4AAACFAQAAEwAA&#10;AAAAAAAAAAAAAAAAAAAAW0NvbnRlbnRfVHlwZXNdLnhtbFBLAQItABQABgAIAAAAIQBa9CxbvwAA&#10;ABUBAAALAAAAAAAAAAAAAAAAAB8BAABfcmVscy8ucmVsc1BLAQItABQABgAIAAAAIQBfk5dIywAA&#10;AOIAAAAPAAAAAAAAAAAAAAAAAAcCAABkcnMvZG93bnJldi54bWxQSwUGAAAAAAMAAwC3AAAA/wIA&#10;AAAA&#10;">
                        <v:textbox>
                          <w:txbxContent>
                            <w:p w14:paraId="04D99957" w14:textId="77777777" w:rsidR="00F83926" w:rsidRDefault="00F83926">
                              <w:r>
                                <w:rPr>
                                  <w:rFonts w:hint="eastAsia"/>
                                </w:rPr>
                                <w:t>蒸汽发生器用水</w:t>
                              </w:r>
                            </w:p>
                          </w:txbxContent>
                        </v:textbox>
                      </v:shape>
                      <v:shape id="自选图形 47" o:spid="_x0000_s1055" type="#_x0000_t38" style="position:absolute;left:17125;top:21469;width:1905;height:101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L2yAAAAOMAAAAPAAAAZHJzL2Rvd25yZXYueG1sRE9La8JA&#10;EL4X/A/LCL2UunlQK9FVRCha6KWmpdcxO2aD2dmQ3Zr033cLBY/zvWe1GW0rrtT7xrGCdJaAIK6c&#10;brhW8FG+PC5A+ICssXVMCn7Iw2Y9uVthod3A73Q9hlrEEPYFKjAhdIWUvjJk0c9cRxy5s+sthnj2&#10;tdQ9DjHctjJLkrm02HBsMNjRzlB1OX5bBZ8me7jUb/t9dfp67dAMZX6gUqn76bhdggg0hpv4333Q&#10;cf48zZ/zNM+e4O+nCIBc/wIAAP//AwBQSwECLQAUAAYACAAAACEA2+H2y+4AAACFAQAAEwAAAAAA&#10;AAAAAAAAAAAAAAAAW0NvbnRlbnRfVHlwZXNdLnhtbFBLAQItABQABgAIAAAAIQBa9CxbvwAAABUB&#10;AAALAAAAAAAAAAAAAAAAAB8BAABfcmVscy8ucmVsc1BLAQItABQABgAIAAAAIQCAE1L2yAAAAOMA&#10;AAAPAAAAAAAAAAAAAAAAAAcCAABkcnMvZG93bnJldi54bWxQSwUGAAAAAAMAAwC3AAAA/AIAAAAA&#10;" adj="10835">
                        <v:stroke dashstyle="dash" endarrow="block"/>
                      </v:shape>
                      <v:shape id="文本框 286" o:spid="_x0000_s1056" type="#_x0000_t202" style="position:absolute;left:19112;top:20015;width:550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SKyQAAAOEAAAAPAAAAZHJzL2Rvd25yZXYueG1sRI9Pa8JA&#10;FMTvBb/D8gre6m6N/5q6SqkIniq1WujtkX0mwezbkF1N/PauUPA4zMxvmPmys5W4UONLxxpeBwoE&#10;ceZMybmG/c/6ZQbCB2SDlWPScCUPy0XvaY6pcS1/02UXchEh7FPUUIRQp1L6rCCLfuBq4ugdXWMx&#10;RNnk0jTYRrit5FCpibRYclwosKbPgrLT7mw1HL6Of78jtc1Xdly3rlOS7ZvUuv/cfbyDCNSFR/i/&#10;vTEaRsl0OEmSMdwfxTcgFzcAAAD//wMAUEsBAi0AFAAGAAgAAAAhANvh9svuAAAAhQEAABMAAAAA&#10;AAAAAAAAAAAAAAAAAFtDb250ZW50X1R5cGVzXS54bWxQSwECLQAUAAYACAAAACEAWvQsW78AAAAV&#10;AQAACwAAAAAAAAAAAAAAAAAfAQAAX3JlbHMvLnJlbHNQSwECLQAUAAYACAAAACEABFhEiskAAADh&#10;AAAADwAAAAAAAAAAAAAAAAAHAgAAZHJzL2Rvd25yZXYueG1sUEsFBgAAAAADAAMAtwAAAP0CAAAA&#10;AA==&#10;" filled="f" stroked="f">
                        <v:textbox>
                          <w:txbxContent>
                            <w:p w14:paraId="601ACEC0" w14:textId="77777777" w:rsidR="00F83926" w:rsidRDefault="00F83926">
                              <w:pPr>
                                <w:rPr>
                                  <w:rFonts w:hint="eastAsia"/>
                                </w:rPr>
                              </w:pPr>
                              <w:r>
                                <w:rPr>
                                  <w:rFonts w:hint="eastAsia"/>
                                </w:rPr>
                                <w:t>16.8</w:t>
                              </w:r>
                            </w:p>
                          </w:txbxContent>
                        </v:textbox>
                      </v:shape>
                      <v:shape id="文本框 39" o:spid="_x0000_s1057" type="#_x0000_t202" style="position:absolute;left:29432;top:1753;width:40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34ygAAAOIAAAAPAAAAZHJzL2Rvd25yZXYueG1sRI9Pa8JA&#10;FMTvhX6H5Qm91V1N6p/oKtIieKrUtoK3R/aZhGbfhuzWxG/vFgoeh5n5DbNc97YWF2p95VjDaKhA&#10;EOfOVFxo+PrcPs9A+IBssHZMGq7kYb16fFhiZlzHH3Q5hEJECPsMNZQhNJmUPi/Joh+6hjh6Z9da&#10;DFG2hTQtdhFuazlWaiItVhwXSmzotaT85/BrNXy/n0/HVO2LN/vSdK5Xku1cav006DcLEIH6cA//&#10;t3dGQ5pMJ9M0SUbwdyneAbm6AQAA//8DAFBLAQItABQABgAIAAAAIQDb4fbL7gAAAIUBAAATAAAA&#10;AAAAAAAAAAAAAAAAAABbQ29udGVudF9UeXBlc10ueG1sUEsBAi0AFAAGAAgAAAAhAFr0LFu/AAAA&#10;FQEAAAsAAAAAAAAAAAAAAAAAHwEAAF9yZWxzLy5yZWxzUEsBAi0AFAAGAAgAAAAhAAQy/fjKAAAA&#10;4gAAAA8AAAAAAAAAAAAAAAAABwIAAGRycy9kb3ducmV2LnhtbFBLBQYAAAAAAwADALcAAAD+AgAA&#10;AAA=&#10;" filled="f" stroked="f">
                        <v:textbox>
                          <w:txbxContent>
                            <w:p w14:paraId="18E9A8ED" w14:textId="77777777" w:rsidR="00F83926" w:rsidRDefault="00F83926">
                              <w:pPr>
                                <w:rPr>
                                  <w:rFonts w:hint="eastAsia"/>
                                  <w:szCs w:val="21"/>
                                </w:rPr>
                              </w:pPr>
                              <w:r>
                                <w:rPr>
                                  <w:rFonts w:hint="eastAsia"/>
                                  <w:szCs w:val="21"/>
                                </w:rPr>
                                <w:t>4.7</w:t>
                              </w:r>
                            </w:p>
                          </w:txbxContent>
                        </v:textbox>
                      </v:shape>
                      <v:shape id="自选图形 41" o:spid="_x0000_s1058" type="#_x0000_t38" style="position:absolute;left:19817;top:1575;width:2147;height:111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5kzQAAAOIAAAAPAAAAZHJzL2Rvd25yZXYueG1sRI9BS8NA&#10;FITvQv/D8gre7KZNIm3sttSC4EWotYreHtlnEpp9G3bXJvXXd4WCx2FmvmGW68G04kTON5YVTCcJ&#10;COLS6oYrBYe3p7s5CB+QNbaWScGZPKxXo5slFtr2/EqnfahEhLAvUEEdQldI6cuaDPqJ7Yij922d&#10;wRClq6R22Ee4aeUsSe6lwYbjQo0dbWsqj/sfo2D2vkvzx3mSfXztDp/py2/ltudeqdvxsHkAEWgI&#10;/+Fr+1kryPI8S6eLbAF/l+IdkKsLAAAA//8DAFBLAQItABQABgAIAAAAIQDb4fbL7gAAAIUBAAAT&#10;AAAAAAAAAAAAAAAAAAAAAABbQ29udGVudF9UeXBlc10ueG1sUEsBAi0AFAAGAAgAAAAhAFr0LFu/&#10;AAAAFQEAAAsAAAAAAAAAAAAAAAAAHwEAAF9yZWxzLy5yZWxzUEsBAi0AFAAGAAgAAAAhAEFxLmTN&#10;AAAA4gAAAA8AAAAAAAAAAAAAAAAABwIAAGRycy9kb3ducmV2LnhtbFBLBQYAAAAAAwADALcAAAAB&#10;AwAAAAA=&#10;" adj="10800">
                        <v:stroke dashstyle="dash" endarrow="block"/>
                      </v:shape>
                      <v:shape id="文本框 274" o:spid="_x0000_s1059" type="#_x0000_t202" style="position:absolute;left:21672;width:836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8QXyQAAAOIAAAAPAAAAZHJzL2Rvd25yZXYueG1sRI9Pa8JA&#10;FMTvBb/D8oTe6q62VRNdpVQKnir+BW+P7DMJZt+G7Grit+8WCj0OM/MbZr7sbCXu1PjSsYbhQIEg&#10;zpwpOddw2H+9TEH4gGywckwaHuRhueg9zTE1ruUt3XchFxHCPkUNRQh1KqXPCrLoB64mjt7FNRZD&#10;lE0uTYNthNtKjpQaS4slx4UCa/osKLvublbD8ftyPr2pTb6y73XrOiXZJlLr5373MQMRqAv/4b/2&#10;2mgYvU6miUrUBH4vxTsgFz8AAAD//wMAUEsBAi0AFAAGAAgAAAAhANvh9svuAAAAhQEAABMAAAAA&#10;AAAAAAAAAAAAAAAAAFtDb250ZW50X1R5cGVzXS54bWxQSwECLQAUAAYACAAAACEAWvQsW78AAAAV&#10;AQAACwAAAAAAAAAAAAAAAAAfAQAAX3JlbHMvLnJlbHNQSwECLQAUAAYACAAAACEAOtfEF8kAAADi&#10;AAAADwAAAAAAAAAAAAAAAAAHAgAAZHJzL2Rvd25yZXYueG1sUEsFBgAAAAADAAMAtwAAAP0CAAAA&#10;AA==&#10;" filled="f" stroked="f">
                        <v:textbox>
                          <w:txbxContent>
                            <w:p w14:paraId="0D56302E" w14:textId="77777777" w:rsidR="00F83926" w:rsidRDefault="00F83926">
                              <w:pPr>
                                <w:rPr>
                                  <w:rFonts w:hint="eastAsia"/>
                                </w:rPr>
                              </w:pPr>
                              <w:r>
                                <w:rPr>
                                  <w:rFonts w:hint="eastAsia"/>
                                </w:rPr>
                                <w:t>0.3</w:t>
                              </w:r>
                            </w:p>
                          </w:txbxContent>
                        </v:textbox>
                      </v:shape>
                      <v:shape id="文本框 440" o:spid="_x0000_s1060" type="#_x0000_t202" style="position:absolute;left:24187;top:4102;width:398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9GmxQAAAOIAAAAPAAAAZHJzL2Rvd25yZXYueG1sRE9La8JA&#10;EL4L/Q/LFHqru7VWNLpKaSn0VPEJ3obsmASzsyG7Nem/7xwEjx/fe7Hqfa2u1MYqsIWXoQFFnAdX&#10;cWFhv/t6noKKCdlhHZgs/FGE1fJhsMDMhY43dN2mQkkIxwwtlCk1mdYxL8ljHIaGWLhzaD0mgW2h&#10;XYudhPtaj4yZaI8VS0OJDX2UlF+2v97C4ed8Oo7Nuvj0b00XeqPZz7S1T4/9+xxUoj7dxTf3t5P5&#10;IzMdm9eZnJBLgkEv/wEAAP//AwBQSwECLQAUAAYACAAAACEA2+H2y+4AAACFAQAAEwAAAAAAAAAA&#10;AAAAAAAAAAAAW0NvbnRlbnRfVHlwZXNdLnhtbFBLAQItABQABgAIAAAAIQBa9CxbvwAAABUBAAAL&#10;AAAAAAAAAAAAAAAAAB8BAABfcmVscy8ucmVsc1BLAQItABQABgAIAAAAIQBpa9GmxQAAAOIAAAAP&#10;AAAAAAAAAAAAAAAAAAcCAABkcnMvZG93bnJldi54bWxQSwUGAAAAAAMAAwC3AAAA+QIAAAAA&#10;" filled="f" stroked="f">
                        <v:textbox>
                          <w:txbxContent>
                            <w:p w14:paraId="44792420" w14:textId="77777777" w:rsidR="00F83926" w:rsidRDefault="00F83926">
                              <w:pPr>
                                <w:rPr>
                                  <w:rFonts w:hint="eastAsia"/>
                                </w:rPr>
                              </w:pPr>
                              <w:r>
                                <w:rPr>
                                  <w:rFonts w:hint="eastAsia"/>
                                  <w:szCs w:val="21"/>
                                </w:rPr>
                                <w:t>4.</w:t>
                              </w:r>
                              <w:r w:rsidR="00AB12C2">
                                <w:rPr>
                                  <w:rFonts w:hint="eastAsia"/>
                                </w:rPr>
                                <w:t>6</w:t>
                              </w:r>
                            </w:p>
                          </w:txbxContent>
                        </v:textbox>
                      </v:shape>
                      <v:shape id="自选图形 441" o:spid="_x0000_s1061" type="#_x0000_t32" style="position:absolute;left:45249;top:13494;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KSyAAAAOMAAAAPAAAAZHJzL2Rvd25yZXYueG1sRE/dS8Mw&#10;EH8X/B/CCb7Ilraw4eqyUYWBE/awr/ezuTVhzaU22Vb/eyMIPt7v++bLwbXiSn2wnhXk4wwEce21&#10;5UbBYb8aPYMIEVlj65kUfFOA5eL+bo6l9jfe0nUXG5FCOJSowMTYlVKG2pDDMPYdceJOvncY09k3&#10;Uvd4S+GulUWWTaVDy6nBYEdvhurz7uIUbNb5a/Vp7Ppj+2U3k1XVXpqno1KPD0P1AiLSEP/Ff+53&#10;neZPpkWR5bNiBr8/JQDk4gcAAP//AwBQSwECLQAUAAYACAAAACEA2+H2y+4AAACFAQAAEwAAAAAA&#10;AAAAAAAAAAAAAAAAW0NvbnRlbnRfVHlwZXNdLnhtbFBLAQItABQABgAIAAAAIQBa9CxbvwAAABUB&#10;AAALAAAAAAAAAAAAAAAAAB8BAABfcmVscy8ucmVsc1BLAQItABQABgAIAAAAIQCxhyKSyAAAAOMA&#10;AAAPAAAAAAAAAAAAAAAAAAcCAABkcnMvZG93bnJldi54bWxQSwUGAAAAAAMAAwC3AAAA/AIAAAAA&#10;"/>
                      <v:shape id="文本框 445" o:spid="_x0000_s1062" type="#_x0000_t202" style="position:absolute;left:29089;top:7861;width:41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3HyAAAAOEAAAAPAAAAZHJzL2Rvd25yZXYueG1sRI9La8Mw&#10;EITvhf4HsYXcGqnOg8S1HEpCIKeW5gW5LdbGNrVWxlJi999XhUKPw8x8w2SrwTbiTp2vHWt4GSsQ&#10;xIUzNZcajoft8wKED8gGG8ek4Zs8rPLHhwxT43r+pPs+lCJC2KeooQqhTaX0RUUW/di1xNG7us5i&#10;iLIrpemwj3DbyESpubRYc1yosKV1RcXX/mY1nN6vl/NUfZQbO2t7NyjJdim1Hj0Nb68gAg3hP/zX&#10;3hkNs8VcTRKVwO+j+AZk/gMAAP//AwBQSwECLQAUAAYACAAAACEA2+H2y+4AAACFAQAAEwAAAAAA&#10;AAAAAAAAAAAAAAAAW0NvbnRlbnRfVHlwZXNdLnhtbFBLAQItABQABgAIAAAAIQBa9CxbvwAAABUB&#10;AAALAAAAAAAAAAAAAAAAAB8BAABfcmVscy8ucmVsc1BLAQItABQABgAIAAAAIQCun63HyAAAAOEA&#10;AAAPAAAAAAAAAAAAAAAAAAcCAABkcnMvZG93bnJldi54bWxQSwUGAAAAAAMAAwC3AAAA/AIAAAAA&#10;" filled="f" stroked="f">
                        <v:textbox>
                          <w:txbxContent>
                            <w:p w14:paraId="1ECACF7D" w14:textId="77777777" w:rsidR="00F83926" w:rsidRDefault="00F83926">
                              <w:pPr>
                                <w:rPr>
                                  <w:rFonts w:hint="eastAsia"/>
                                </w:rPr>
                              </w:pPr>
                              <w:r>
                                <w:rPr>
                                  <w:rFonts w:hint="eastAsia"/>
                                  <w:szCs w:val="21"/>
                                </w:rPr>
                                <w:t>0.2</w:t>
                              </w:r>
                              <w:r>
                                <w:rPr>
                                  <w:rFonts w:hint="eastAsia"/>
                                </w:rPr>
                                <w:t>3</w:t>
                              </w:r>
                            </w:p>
                          </w:txbxContent>
                        </v:textbox>
                      </v:shape>
                      <v:shape id="自选图形 447" o:spid="_x0000_s1063" type="#_x0000_t38" style="position:absolute;left:19818;top:14433;width:2006;height:133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IygAAAOMAAAAPAAAAZHJzL2Rvd25yZXYueG1sRE9fS8Mw&#10;EH8X9h3CCb651K0ttS4bOhB8EbY5Rd+O5mzLmktJ4tr56Y0w2OP9/t9iNZpOHMn51rKCu2kCgriy&#10;uuVawf7t+bYA4QOyxs4yKTiRh9VycrXAUtuBt3TchVrEEPYlKmhC6EspfdWQQT+1PXHkvq0zGOLp&#10;aqkdDjHcdHKWJLk02HJsaLCndUPVYfdjFMzeN/PsqUjSj6/N/nP++lu79WlQ6uZ6fHwAEWgMF/HZ&#10;/aLj/Dy9T/OsyDP4/ykCIJd/AAAA//8DAFBLAQItABQABgAIAAAAIQDb4fbL7gAAAIUBAAATAAAA&#10;AAAAAAAAAAAAAAAAAABbQ29udGVudF9UeXBlc10ueG1sUEsBAi0AFAAGAAgAAAAhAFr0LFu/AAAA&#10;FQEAAAsAAAAAAAAAAAAAAAAAHwEAAF9yZWxzLy5yZWxzUEsBAi0AFAAGAAgAAAAhAEpc/4jKAAAA&#10;4wAAAA8AAAAAAAAAAAAAAAAABwIAAGRycy9kb3ducmV2LnhtbFBLBQYAAAAAAwADALcAAAD+AgAA&#10;AAA=&#10;" adj="10800">
                        <v:stroke dashstyle="dash" endarrow="block"/>
                      </v:shape>
                      <v:shape id="AutoShape 460" o:spid="_x0000_s1064" type="#_x0000_t32" style="position:absolute;left:25717;top:10230;width:118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S3zQAAAOMAAAAPAAAAZHJzL2Rvd25yZXYueG1sRI/NTsMw&#10;EITvSH0HaytxQa0TpJQ21K0CUiWK1EP/7iZeYot4HWK3DW/PHpA47u7szHzL9eBbccU+ukAK8mkG&#10;AqkOxlGj4HTcTOYgYtJkdBsIFfxghPVqdLfUpQk32uP1kBrBJhRLrcCm1JVSxtqi13EaOiS+fYbe&#10;68Rj30jT6xub+1Y+ZtlMeu2IE6zu8NVi/XW4eAW7bf5SfVi3fd9/u12xqdpL83BW6n48VM8gEg7p&#10;X/z3/Wa4/tNitsjnRcEUzMQLkKtfAAAA//8DAFBLAQItABQABgAIAAAAIQDb4fbL7gAAAIUBAAAT&#10;AAAAAAAAAAAAAAAAAAAAAABbQ29udGVudF9UeXBlc10ueG1sUEsBAi0AFAAGAAgAAAAhAFr0LFu/&#10;AAAAFQEAAAsAAAAAAAAAAAAAAAAAHwEAAF9yZWxzLy5yZWxzUEsBAi0AFAAGAAgAAAAhAPWPZLfN&#10;AAAA4wAAAA8AAAAAAAAAAAAAAAAABwIAAGRycy9kb3ducmV2LnhtbFBLBQYAAAAAAwADALcAAAAB&#10;AwAAAAA=&#10;"/>
                      <v:shape id="AutoShape 462" o:spid="_x0000_s1065" type="#_x0000_t32" style="position:absolute;left:37554;top:8039;width:1;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NyxgAAAOIAAAAPAAAAZHJzL2Rvd25yZXYueG1sRE/Pa8Iw&#10;FL4L+x/CG+ymqY6q64yiwkB2Ed3AHR/NWxtsXkoTm/rfL4eBx4/v92oz2Eb01HnjWMF0koEgLp02&#10;XCn4/voYL0H4gKyxcUwK7uRhs34arbDQLvKJ+nOoRAphX6CCOoS2kNKXNVn0E9cSJ+7XdRZDgl0l&#10;dYcxhdtGzrJsLi0aTg01trSvqbyeb1aBiUfTt4d93H1efryOZO65M0q9PA/bdxCBhvAQ/7sPWkE+&#10;f82zfPGWNqdL6Q7I9R8AAAD//wMAUEsBAi0AFAAGAAgAAAAhANvh9svuAAAAhQEAABMAAAAAAAAA&#10;AAAAAAAAAAAAAFtDb250ZW50X1R5cGVzXS54bWxQSwECLQAUAAYACAAAACEAWvQsW78AAAAVAQAA&#10;CwAAAAAAAAAAAAAAAAAfAQAAX3JlbHMvLnJlbHNQSwECLQAUAAYACAAAACEA/IZDcsYAAADiAAAA&#10;DwAAAAAAAAAAAAAAAAAHAgAAZHJzL2Rvd25yZXYueG1sUEsFBgAAAAADAAMAtwAAAPoCAAAAAA==&#10;">
                        <v:stroke endarrow="block"/>
                      </v:shape>
                      <v:shape id="AutoShape 459" o:spid="_x0000_s1066" type="#_x0000_t32" style="position:absolute;left:24301;top:3912;width:132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oPzAAAAOIAAAAPAAAAZHJzL2Rvd25yZXYueG1sRI9BawIx&#10;FITvhf6H8Aq9lJpVtHW3RtkWhFrwoNX7c/O6Cd28bDdRt//eFIQeh5n5hpkteteIE3XBelYwHGQg&#10;iCuvLdcKdp/LxymIEJE1Np5JwS8FWMxvb2ZYaH/mDZ22sRYJwqFABSbGtpAyVIYchoFviZP35TuH&#10;McmulrrDc4K7Ro6y7Ek6tJwWDLb0Zqj63h6dgvVq+FoejF19bH7serIsm2P9sFfq/q4vX0BE6uN/&#10;+Np+1wrGoyzPx/nzBP4upTsg5xcAAAD//wMAUEsBAi0AFAAGAAgAAAAhANvh9svuAAAAhQEAABMA&#10;AAAAAAAAAAAAAAAAAAAAAFtDb250ZW50X1R5cGVzXS54bWxQSwECLQAUAAYACAAAACEAWvQsW78A&#10;AAAVAQAACwAAAAAAAAAAAAAAAAAfAQAAX3JlbHMvLnJlbHNQSwECLQAUAAYACAAAACEAAyDqD8wA&#10;AADiAAAADwAAAAAAAAAAAAAAAAAHAgAAZHJzL2Rvd25yZXYueG1sUEsFBgAAAAADAAMAtwAAAAAD&#10;AAAAAA==&#10;"/>
                      <v:shape id="AutoShape 463" o:spid="_x0000_s1067" type="#_x0000_t32" style="position:absolute;left:37554;top:3912;width:1;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ryywAAAOIAAAAPAAAAZHJzL2Rvd25yZXYueG1sRI9Ba8JA&#10;FITvQv/D8gredJMKjUldpRRaiuJBLaG9PbKvSWj2bdhdNfrruwWhx2FmvmEWq8F04kTOt5YVpNME&#10;BHFldcu1go/D62QOwgdkjZ1lUnAhD6vl3WiBhbZn3tFpH2oRIewLVNCE0BdS+qohg35qe+LofVtn&#10;METpaqkdniPcdPIhSR6lwZbjQoM9vTRU/eyPRsHnJj+Wl3JL6zLN11/ojL8e3pQa3w/PTyACDeE/&#10;fGu/awXZLJ/naZZl8Hcp3gG5/AUAAP//AwBQSwECLQAUAAYACAAAACEA2+H2y+4AAACFAQAAEwAA&#10;AAAAAAAAAAAAAAAAAAAAW0NvbnRlbnRfVHlwZXNdLnhtbFBLAQItABQABgAIAAAAIQBa9CxbvwAA&#10;ABUBAAALAAAAAAAAAAAAAAAAAB8BAABfcmVscy8ucmVsc1BLAQItABQABgAIAAAAIQCCYIryywAA&#10;AOIAAAAPAAAAAAAAAAAAAAAAAAcCAABkcnMvZG93bnJldi54bWxQSwUGAAAAAAMAAwC3AAAA/wIA&#10;AAAA&#10;">
                        <v:stroke endarrow="block"/>
                      </v:shape>
                      <v:shape id="AutoShape 464" o:spid="_x0000_s1068" type="#_x0000_t32" style="position:absolute;left:21551;top:6007;width:112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EfzAAAAOMAAAAPAAAAZHJzL2Rvd25yZXYueG1sRI9BT8Mw&#10;DIXvSPyHyEhcEEu3adVUlk0FaRJD2mED7qYxTUTjlCbbyr/HBySOtp/fe99qM4ZOnWlIPrKB6aQA&#10;RdxE67k18Pa6vV+CShnZYheZDPxQgs36+mqFlY0XPtD5mFslJpwqNOBy7iutU+MoYJrEnlhun3EI&#10;mGUcWm0HvIh56PSsKEod0LMkOOzpyVHzdTwFA/vd9LH+cH73cvj2+8W27k7t3bsxtzdj/QAq05j/&#10;xX/fz1bqL+azYlnOS6EQJlmAXv8CAAD//wMAUEsBAi0AFAAGAAgAAAAhANvh9svuAAAAhQEAABMA&#10;AAAAAAAAAAAAAAAAAAAAAFtDb250ZW50X1R5cGVzXS54bWxQSwECLQAUAAYACAAAACEAWvQsW78A&#10;AAAVAQAACwAAAAAAAAAAAAAAAAAfAQAAX3JlbHMvLnJlbHNQSwECLQAUAAYACAAAACEABYChH8wA&#10;AADjAAAADwAAAAAAAAAAAAAAAAAHAgAAZHJzL2Rvd25yZXYueG1sUEsFBgAAAAADAAMAtwAAAAAD&#10;AAAAAA==&#10;"/>
                      <v:shape id="AutoShape 465" o:spid="_x0000_s1069" type="#_x0000_t32" style="position:absolute;left:22428;top:7645;width:104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1KyQAAAOMAAAAPAAAAZHJzL2Rvd25yZXYueG1sRE9fS8Mw&#10;EH8X9h3CDXyRLa11ReuyUYWBE/awqe9nczbB5lKbbKvf3giCj/f7f8v16DpxoiFYzwryeQaCuPHa&#10;cqvg9WUzuwURIrLGzjMp+KYA69XkYomV9mfe0+kQW5FCOFSowMTYV1KGxpDDMPc9ceI+/OAwpnNo&#10;pR7wnMJdJ6+zrJQOLacGgz09Gmo+D0enYLfNH+p3Y7fP+y+7W2zq7thevSl1OR3rexCRxvgv/nM/&#10;6TS/zO9u8qIsCvj9KQEgVz8AAAD//wMAUEsBAi0AFAAGAAgAAAAhANvh9svuAAAAhQEAABMAAAAA&#10;AAAAAAAAAAAAAAAAAFtDb250ZW50X1R5cGVzXS54bWxQSwECLQAUAAYACAAAACEAWvQsW78AAAAV&#10;AQAACwAAAAAAAAAAAAAAAAAfAQAAX3JlbHMvLnJlbHNQSwECLQAUAAYACAAAACEARCCNSskAAADj&#10;AAAADwAAAAAAAAAAAAAAAAAHAgAAZHJzL2Rvd25yZXYueG1sUEsFBgAAAAADAAMAtwAAAP0CAAAA&#10;AA==&#10;"/>
                      <v:shape id="AutoShape 466" o:spid="_x0000_s1070" type="#_x0000_t32" style="position:absolute;left:21551;top:5309;width:0;height: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0PxgAAAOMAAAAPAAAAZHJzL2Rvd25yZXYueG1sRE9fa8Iw&#10;EH8f7DuEG/g2U4V20hllEwTxZaiD7fFozjbYXEoTm/rtzUDY4/3+33I92lYM1HvjWMFsmoEgrpw2&#10;XCv4Pm1fFyB8QNbYOiYFN/KwXj0/LbHULvKBhmOoRQphX6KCJoSulNJXDVn0U9cRJ+7seoshnX0t&#10;dY8xhdtWzrOskBYNp4YGO9o0VF2OV6vAxC8zdLtN/Nz//HodydxyZ5SavIwf7yACjeFf/HDvdJr/&#10;NltkRZ4XOfz9lACQqzsAAAD//wMAUEsBAi0AFAAGAAgAAAAhANvh9svuAAAAhQEAABMAAAAAAAAA&#10;AAAAAAAAAAAAAFtDb250ZW50X1R5cGVzXS54bWxQSwECLQAUAAYACAAAACEAWvQsW78AAAAVAQAA&#10;CwAAAAAAAAAAAAAAAAAfAQAAX3JlbHMvLnJlbHNQSwECLQAUAAYACAAAACEAC3w9D8YAAADjAAAA&#10;DwAAAAAAAAAAAAAAAAAHAgAAZHJzL2Rvd25yZXYueG1sUEsFBgAAAAADAAMAtwAAAPoCAAAAAA==&#10;">
                        <v:stroke endarrow="block"/>
                      </v:shape>
                      <v:shape id="AutoShape 467" o:spid="_x0000_s1071" type="#_x0000_t32" style="position:absolute;left:22364;top:7645;width:0;height: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x8zAAAAOMAAAAPAAAAZHJzL2Rvd25yZXYueG1sRI9BS8NA&#10;EIXvgv9hGcGb3aSiJGm3RQRFKh5sJdjbkB2TYHY27G7b1F/vHASPM+/Ne98s15Mb1JFC7D0byGcZ&#10;KOLG255bAx+7p5sCVEzIFgfPZOBMEdary4slVtaf+J2O29QqCeFYoYEupbHSOjYdOYwzPxKL9uWD&#10;wyRjaLUNeJJwN+h5lt1rhz1LQ4cjPXbUfG8PzsDna3moz/Ubbeq83OwxuPizezbm+mp6WIBKNKV/&#10;89/1ixX8Mrub50VxK9DykyxAr34BAAD//wMAUEsBAi0AFAAGAAgAAAAhANvh9svuAAAAhQEAABMA&#10;AAAAAAAAAAAAAAAAAAAAAFtDb250ZW50X1R5cGVzXS54bWxQSwECLQAUAAYACAAAACEAWvQsW78A&#10;AAAVAQAACwAAAAAAAAAAAAAAAAAfAQAAX3JlbHMvLnJlbHNQSwECLQAUAAYACAAAACEACHicfMwA&#10;AADjAAAADwAAAAAAAAAAAAAAAAAHAgAAZHJzL2Rvd25yZXYueG1sUEsFBgAAAAADAAMAtwAAAAAD&#10;AAAAAA==&#10;">
                        <v:stroke endarrow="block"/>
                      </v:shape>
                      <w10:anchorlock/>
                    </v:group>
                  </w:pict>
                </mc:Fallback>
              </mc:AlternateContent>
            </w:r>
            <w:bookmarkEnd w:id="26"/>
          </w:p>
          <w:p w14:paraId="73BE2517" w14:textId="77777777" w:rsidR="00F83926" w:rsidRDefault="00F83926">
            <w:pPr>
              <w:adjustRightInd w:val="0"/>
              <w:snapToGrid w:val="0"/>
              <w:spacing w:line="360" w:lineRule="auto"/>
              <w:ind w:firstLineChars="200" w:firstLine="422"/>
              <w:jc w:val="center"/>
              <w:rPr>
                <w:b/>
                <w:bCs/>
                <w:color w:val="000000"/>
                <w:szCs w:val="21"/>
              </w:rPr>
            </w:pPr>
            <w:r>
              <w:rPr>
                <w:b/>
                <w:bCs/>
                <w:color w:val="000000"/>
                <w:szCs w:val="21"/>
              </w:rPr>
              <w:lastRenderedPageBreak/>
              <w:t>图</w:t>
            </w:r>
            <w:r>
              <w:rPr>
                <w:rFonts w:hint="eastAsia"/>
                <w:b/>
                <w:bCs/>
                <w:color w:val="000000"/>
                <w:szCs w:val="21"/>
              </w:rPr>
              <w:t xml:space="preserve">2-1  </w:t>
            </w:r>
            <w:r>
              <w:rPr>
                <w:rFonts w:hint="eastAsia"/>
                <w:b/>
                <w:bCs/>
                <w:color w:val="000000"/>
                <w:szCs w:val="21"/>
              </w:rPr>
              <w:t>项目水平衡图</w:t>
            </w:r>
            <w:r>
              <w:rPr>
                <w:rFonts w:hint="eastAsia"/>
                <w:b/>
                <w:bCs/>
                <w:color w:val="000000"/>
                <w:szCs w:val="21"/>
              </w:rPr>
              <w:t xml:space="preserve">   </w:t>
            </w:r>
            <w:r>
              <w:rPr>
                <w:rFonts w:hint="eastAsia"/>
                <w:b/>
                <w:bCs/>
                <w:color w:val="000000"/>
                <w:szCs w:val="21"/>
              </w:rPr>
              <w:t>单位：</w:t>
            </w:r>
            <w:r>
              <w:rPr>
                <w:b/>
                <w:bCs/>
                <w:color w:val="000000"/>
                <w:szCs w:val="21"/>
              </w:rPr>
              <w:t>m</w:t>
            </w:r>
            <w:r>
              <w:rPr>
                <w:b/>
                <w:bCs/>
                <w:color w:val="000000"/>
                <w:szCs w:val="21"/>
                <w:vertAlign w:val="superscript"/>
              </w:rPr>
              <w:t>3</w:t>
            </w:r>
            <w:r>
              <w:rPr>
                <w:b/>
                <w:bCs/>
                <w:color w:val="000000"/>
                <w:szCs w:val="21"/>
              </w:rPr>
              <w:t>/</w:t>
            </w:r>
            <w:r w:rsidR="00B60DCA">
              <w:rPr>
                <w:rFonts w:hint="eastAsia"/>
                <w:b/>
                <w:bCs/>
                <w:color w:val="000000"/>
                <w:szCs w:val="21"/>
              </w:rPr>
              <w:t>d</w:t>
            </w:r>
          </w:p>
          <w:p w14:paraId="60A1C67C" w14:textId="77777777" w:rsidR="00800888" w:rsidRDefault="00800888" w:rsidP="00800888">
            <w:pPr>
              <w:pStyle w:val="a0"/>
            </w:pPr>
          </w:p>
          <w:p w14:paraId="394868E0" w14:textId="77777777" w:rsidR="00800888" w:rsidRDefault="00800888" w:rsidP="00800888">
            <w:pPr>
              <w:pStyle w:val="a0"/>
            </w:pPr>
          </w:p>
          <w:p w14:paraId="29EC2D72" w14:textId="77777777" w:rsidR="00800888" w:rsidRPr="00800888" w:rsidRDefault="00800888" w:rsidP="00800888">
            <w:pPr>
              <w:pStyle w:val="a0"/>
            </w:pPr>
          </w:p>
        </w:tc>
      </w:tr>
      <w:tr w:rsidR="00F83926" w14:paraId="3188B9F9" w14:textId="77777777">
        <w:trPr>
          <w:trHeight w:val="451"/>
          <w:jc w:val="center"/>
        </w:trPr>
        <w:tc>
          <w:tcPr>
            <w:tcW w:w="348" w:type="pct"/>
            <w:vAlign w:val="center"/>
          </w:tcPr>
          <w:p w14:paraId="3FF3847A" w14:textId="77777777" w:rsidR="00F83926" w:rsidRDefault="00F83926">
            <w:pPr>
              <w:pStyle w:val="afe"/>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lastRenderedPageBreak/>
              <w:t>工艺流程和产排污环节</w:t>
            </w:r>
          </w:p>
          <w:p w14:paraId="7C2E140F" w14:textId="77777777" w:rsidR="00F83926" w:rsidRDefault="00F83926">
            <w:pPr>
              <w:pStyle w:val="afe"/>
              <w:adjustRightInd w:val="0"/>
              <w:snapToGrid w:val="0"/>
              <w:spacing w:before="0" w:beforeAutospacing="0" w:after="0" w:afterAutospacing="0"/>
              <w:jc w:val="both"/>
              <w:rPr>
                <w:rFonts w:ascii="Times New Roman" w:hAnsi="Times New Roman"/>
                <w:szCs w:val="24"/>
              </w:rPr>
            </w:pPr>
          </w:p>
        </w:tc>
        <w:tc>
          <w:tcPr>
            <w:tcW w:w="4651" w:type="pct"/>
          </w:tcPr>
          <w:p w14:paraId="0EC47831" w14:textId="77777777" w:rsidR="00F83926" w:rsidRDefault="00F83926">
            <w:pPr>
              <w:adjustRightInd w:val="0"/>
              <w:snapToGrid w:val="0"/>
              <w:spacing w:line="360" w:lineRule="auto"/>
              <w:rPr>
                <w:b/>
                <w:sz w:val="24"/>
              </w:rPr>
            </w:pPr>
            <w:r>
              <w:rPr>
                <w:b/>
                <w:sz w:val="24"/>
              </w:rPr>
              <w:t>（一）施工期工艺流程</w:t>
            </w:r>
            <w:proofErr w:type="gramStart"/>
            <w:r>
              <w:rPr>
                <w:b/>
                <w:sz w:val="24"/>
              </w:rPr>
              <w:t>及产污环节</w:t>
            </w:r>
            <w:proofErr w:type="gramEnd"/>
          </w:p>
          <w:p w14:paraId="2243A347" w14:textId="77777777" w:rsidR="00F83926" w:rsidRDefault="00F83926">
            <w:pPr>
              <w:adjustRightInd w:val="0"/>
              <w:snapToGrid w:val="0"/>
              <w:spacing w:line="360" w:lineRule="auto"/>
              <w:ind w:firstLineChars="200" w:firstLine="482"/>
              <w:rPr>
                <w:b/>
                <w:bCs/>
                <w:sz w:val="24"/>
              </w:rPr>
            </w:pPr>
            <w:r>
              <w:rPr>
                <w:b/>
                <w:bCs/>
                <w:sz w:val="24"/>
              </w:rPr>
              <w:t>1</w:t>
            </w:r>
            <w:r>
              <w:rPr>
                <w:b/>
                <w:bCs/>
                <w:sz w:val="24"/>
              </w:rPr>
              <w:t>、工艺流程</w:t>
            </w:r>
          </w:p>
          <w:p w14:paraId="17DBAC78" w14:textId="77777777" w:rsidR="00F83926" w:rsidRDefault="00F83926">
            <w:pPr>
              <w:adjustRightInd w:val="0"/>
              <w:snapToGrid w:val="0"/>
              <w:spacing w:line="360" w:lineRule="auto"/>
              <w:ind w:firstLineChars="200" w:firstLine="480"/>
              <w:rPr>
                <w:sz w:val="24"/>
              </w:rPr>
            </w:pPr>
            <w:r>
              <w:rPr>
                <w:rFonts w:hint="eastAsia"/>
                <w:sz w:val="24"/>
              </w:rPr>
              <w:t>项目施工主要进行设备的安装调试及配套管线施工。项目建设地为工业用地，在陕西承乾工贸有限公司原有热镀锌加工车间内，根据工程安排及平面布置图进行新增生产线设备的安装调试及配套管线施工。施工期持续时间较短，</w:t>
            </w:r>
            <w:r>
              <w:rPr>
                <w:sz w:val="24"/>
              </w:rPr>
              <w:t>且产生的影响随着施工的结束而消失</w:t>
            </w:r>
            <w:r>
              <w:rPr>
                <w:rFonts w:hint="eastAsia"/>
                <w:sz w:val="24"/>
              </w:rPr>
              <w:t>，施工期对环境影响较小。</w:t>
            </w:r>
          </w:p>
          <w:p w14:paraId="61742A9E" w14:textId="3ABEBA3A" w:rsidR="00F83926" w:rsidRDefault="004F258B">
            <w:pPr>
              <w:adjustRightInd w:val="0"/>
              <w:snapToGrid w:val="0"/>
              <w:spacing w:line="360" w:lineRule="auto"/>
              <w:ind w:firstLineChars="200" w:firstLine="480"/>
              <w:rPr>
                <w:sz w:val="24"/>
              </w:rPr>
            </w:pPr>
            <w:r>
              <w:rPr>
                <w:noProof/>
                <w:sz w:val="24"/>
              </w:rPr>
              <mc:AlternateContent>
                <mc:Choice Requires="wps">
                  <w:drawing>
                    <wp:anchor distT="0" distB="0" distL="114300" distR="114300" simplePos="0" relativeHeight="251598336" behindDoc="0" locked="0" layoutInCell="1" allowOverlap="1" wp14:anchorId="1CDBA19A" wp14:editId="6AEA54A9">
                      <wp:simplePos x="0" y="0"/>
                      <wp:positionH relativeFrom="column">
                        <wp:posOffset>1223645</wp:posOffset>
                      </wp:positionH>
                      <wp:positionV relativeFrom="paragraph">
                        <wp:posOffset>229235</wp:posOffset>
                      </wp:positionV>
                      <wp:extent cx="1529715" cy="457200"/>
                      <wp:effectExtent l="0" t="0" r="0" b="0"/>
                      <wp:wrapNone/>
                      <wp:docPr id="93793360"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45720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E5A621" w14:textId="77777777" w:rsidR="00F83926" w:rsidRDefault="00F83926">
                                  <w:pPr>
                                    <w:jc w:val="center"/>
                                    <w:rPr>
                                      <w:color w:val="000000"/>
                                      <w:szCs w:val="21"/>
                                    </w:rPr>
                                  </w:pPr>
                                  <w:r>
                                    <w:rPr>
                                      <w:rFonts w:hint="eastAsia"/>
                                      <w:color w:val="000000"/>
                                      <w:szCs w:val="21"/>
                                    </w:rPr>
                                    <w:t>扬尘、汽车尾气、噪声、固体废物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CDBA19A" id="矩形 5" o:spid="_x0000_s1072" style="position:absolute;left:0;text-align:left;margin-left:96.35pt;margin-top:18.05pt;width:120.45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eNbAIAADYFAAAOAAAAZHJzL2Uyb0RvYy54bWysVN9v0zAQfkfif7D8TtOUlbGq6VRtKkKq&#10;WEVBPLuO3UQ4PnN2m5a/nrOTZoNNPCDyENn347u77+48vz01hh0V+hpswfPRmDNlJZS13Rf865fV&#10;m/ec+SBsKQxYVfCz8vx28frVvHUzNYEKTKmQEYj1s9YVvArBzbLMy0o1wo/AKUtKDdiIQFfcZyWK&#10;ltAbk03G43dZC1g6BKm8J+l9p+SLhK+1kuFBa68CMwWn3EL6Y/rv4j9bzMVsj8JVtezTEP+QRSNq&#10;S0EHqHsRBDtg/QyqqSWCBx1GEpoMtK6lSjVQNfn4j2q2lXAq1ULkeDfQ5P8frPx03LoNxtS9W4P8&#10;7omRrHV+Nmjixfc2J41NtKXE2SmxeB5YVKfAJAnz6eTmOp9yJkl3Nb2mNkWaMzG7eDv04YOChsVD&#10;wZG6lMgTx7UPnenFJAazsKqNSZ0y9jcBYXYSlVrdez8mnE7hbFT0Mvaz0qwuKcVJCpeGTN0ZZEdB&#10;4yGkVDbknaoSperE0zF9fQGDRyonAUZkTekN2D1AHODn2F1xvX107RIfnMd/S6xzHjxSZLBhcG5q&#10;C/gSgKGq+sidfd9i31ETWQqn3Ym4IWreRtMo2kF53iBD6JbGO7mqqV9r4cNGIG0J7RNtfnignzbQ&#10;Fhz6E2cV4M+X5NGehpe0nLW0dQX3Pw4CFWfmo6WxvsmvruKapkuaHc7wqWb3VGMPzR1Q53J6Y5xM&#10;R3LGYC5HjdB8owdiGaOSSlhJsQsuA14ud6F7DeiJkWq5TGa0mk6Etd06GcEj0RaWhwC6TuP5yE5P&#10;JC1nmoj+IYnb//SerB6fu8UvAAAA//8DAFBLAwQUAAYACAAAACEAKrGxqd4AAAAKAQAADwAAAGRy&#10;cy9kb3ducmV2LnhtbEyPTUvEMBRF94L/ITzBnZN2KrXWpoMKIjKLwVH3aZJpi81LSdKP+fc+V7q8&#10;3MN951W71Q5sNj70DgWkmwSYQeV0j62Az4+XmwJYiBK1HBwaAWcTYFdfXlSy1G7BdzMfY8toBEMp&#10;BXQxjiXnQXXGyrBxo0HqTs5bGSn6lmsvFxq3A98mSc6t7JEudHI0z51R38fJCvhyp6fFqgbf5vOh&#10;n173XqliL8T11fr4ACyaNf7B8KtP6lCTU+Mm1IENlO+3d4QKyPIUGAG3WZYDa6hJihR4XfH/L9Q/&#10;AAAA//8DAFBLAQItABQABgAIAAAAIQC2gziS/gAAAOEBAAATAAAAAAAAAAAAAAAAAAAAAABbQ29u&#10;dGVudF9UeXBlc10ueG1sUEsBAi0AFAAGAAgAAAAhADj9If/WAAAAlAEAAAsAAAAAAAAAAAAAAAAA&#10;LwEAAF9yZWxzLy5yZWxzUEsBAi0AFAAGAAgAAAAhAB0yp41sAgAANgUAAA4AAAAAAAAAAAAAAAAA&#10;LgIAAGRycy9lMm9Eb2MueG1sUEsBAi0AFAAGAAgAAAAhACqxsaneAAAACgEAAA8AAAAAAAAAAAAA&#10;AAAAxgQAAGRycy9kb3ducmV2LnhtbFBLBQYAAAAABAAEAPMAAADRBQAAAAA=&#10;" filled="f" stroked="f" strokeweight="1pt">
                      <v:textbox>
                        <w:txbxContent>
                          <w:p w14:paraId="7CE5A621" w14:textId="77777777" w:rsidR="00F83926" w:rsidRDefault="00F83926">
                            <w:pPr>
                              <w:jc w:val="center"/>
                              <w:rPr>
                                <w:color w:val="000000"/>
                                <w:szCs w:val="21"/>
                              </w:rPr>
                            </w:pPr>
                            <w:r>
                              <w:rPr>
                                <w:rFonts w:hint="eastAsia"/>
                                <w:color w:val="000000"/>
                                <w:szCs w:val="21"/>
                              </w:rPr>
                              <w:t>扬尘、汽车尾气、噪声、固体废物</w:t>
                            </w:r>
                          </w:p>
                        </w:txbxContent>
                      </v:textbox>
                    </v:rect>
                  </w:pict>
                </mc:Fallback>
              </mc:AlternateContent>
            </w:r>
            <w:r w:rsidR="00F83926">
              <w:rPr>
                <w:rFonts w:hint="eastAsia"/>
                <w:sz w:val="24"/>
              </w:rPr>
              <w:t>具体的工艺流程</w:t>
            </w:r>
            <w:proofErr w:type="gramStart"/>
            <w:r w:rsidR="00F83926">
              <w:rPr>
                <w:rFonts w:hint="eastAsia"/>
                <w:sz w:val="24"/>
              </w:rPr>
              <w:t>及产污情况</w:t>
            </w:r>
            <w:proofErr w:type="gramEnd"/>
            <w:r w:rsidR="00F83926">
              <w:rPr>
                <w:rFonts w:hint="eastAsia"/>
                <w:sz w:val="24"/>
              </w:rPr>
              <w:t>如图</w:t>
            </w:r>
            <w:r w:rsidR="00F83926">
              <w:rPr>
                <w:rFonts w:hint="eastAsia"/>
                <w:sz w:val="24"/>
              </w:rPr>
              <w:t>2-2</w:t>
            </w:r>
            <w:r w:rsidR="00F83926">
              <w:rPr>
                <w:rFonts w:hint="eastAsia"/>
                <w:sz w:val="24"/>
              </w:rPr>
              <w:t>所示。</w:t>
            </w:r>
          </w:p>
          <w:p w14:paraId="4093E3FD" w14:textId="77777777" w:rsidR="00F83926" w:rsidRDefault="00F83926">
            <w:pPr>
              <w:pStyle w:val="affffffff"/>
              <w:rPr>
                <w:sz w:val="21"/>
                <w:szCs w:val="21"/>
              </w:rPr>
            </w:pPr>
          </w:p>
          <w:p w14:paraId="049E2CAB" w14:textId="1F15F24B" w:rsidR="00F83926" w:rsidRDefault="004F258B">
            <w:pPr>
              <w:widowControl/>
              <w:autoSpaceDE w:val="0"/>
              <w:autoSpaceDN w:val="0"/>
              <w:spacing w:line="240" w:lineRule="atLeast"/>
              <w:jc w:val="center"/>
              <w:rPr>
                <w:rFonts w:hAnsi="宋体" w:cs="宋体" w:hint="eastAsia"/>
                <w:b/>
                <w:bCs/>
                <w:szCs w:val="21"/>
              </w:rPr>
            </w:pPr>
            <w:r>
              <w:rPr>
                <w:noProof/>
                <w:sz w:val="24"/>
              </w:rPr>
              <mc:AlternateContent>
                <mc:Choice Requires="wps">
                  <w:drawing>
                    <wp:anchor distT="0" distB="0" distL="114300" distR="114300" simplePos="0" relativeHeight="251599360" behindDoc="0" locked="0" layoutInCell="1" allowOverlap="1" wp14:anchorId="30D3641E" wp14:editId="68A1B7D2">
                      <wp:simplePos x="0" y="0"/>
                      <wp:positionH relativeFrom="column">
                        <wp:posOffset>2021840</wp:posOffset>
                      </wp:positionH>
                      <wp:positionV relativeFrom="paragraph">
                        <wp:posOffset>121285</wp:posOffset>
                      </wp:positionV>
                      <wp:extent cx="0" cy="390525"/>
                      <wp:effectExtent l="55880" t="16510" r="58420" b="12065"/>
                      <wp:wrapNone/>
                      <wp:docPr id="1020951879" name="直接箭头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4E0D6" id="直接箭头连接符 68" o:spid="_x0000_s1026" type="#_x0000_t32" style="position:absolute;margin-left:159.2pt;margin-top:9.55pt;width:0;height:30.7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Hd4QEAAKYDAAAOAAAAZHJzL2Uyb0RvYy54bWysU8FuGyEQvVfqPyDu9a4dOUpXXudgN72k&#10;raWkvY+B3UUFBgHx2n9fhrU2TXurygHNMDOPN49hc3+2hp1UiBpdy5eLmjPlBErt+pZ/f374cMdZ&#10;TOAkGHSq5RcV+f32/bvN6Bu1wgGNVIFlEBeb0bd8SMk3VRXFoCzEBXrlcrDDYCFlN/SVDDBmdGuq&#10;VV3fViMG6QMKFWM+3U9Bvi34XadE+tZ1USVmWp65pbKHsh9pr7YbaPoAftDiSgP+gYUF7fKlM9Qe&#10;ErCXoP+CsloEjNilhUBbYddpoUoPuZtl/Uc3TwN4VXrJ4kQ/yxT/H6z4etq5QyDq4uye/COKn5E5&#10;3A3gelUIPF98frglSVWNPjZzCTnRHwI7jl9Q5hx4SVhUOHfBss5o/4MKCTx3ys5F9sssuzonJqZD&#10;kU9vPtbr1bpcAw0hUJ0PMX1WaBkZLY8pgO6HtEPn8ttimNDh9BgT8XstoGKHD9qY8sTGsbHltzfr&#10;utCJaLSkIKXF0B93JrAT0JCUdWXxJo0Y7CEOU57M1jQ9Vqc8wkbblt/NxdAMCuQnJ8vtCbTJNktF&#10;yhR0FtcoTpSskpwZlT8PWVMPxl2lJnVplGNzRHk5BAqTl4ehNHsdXJq23/2S9fq9tr8AAAD//wMA&#10;UEsDBBQABgAIAAAAIQAk0CDq3QAAAAkBAAAPAAAAZHJzL2Rvd25yZXYueG1sTI/BTsMwDIbvSLxD&#10;ZCRuLC2gqitNJzQ0TQJ2YHDgmDZeW61xqiRby9tjxAGO9v/p9+dyNdtBnNGH3pGCdJGAQGqc6alV&#10;8PG+uclBhKjJ6MERKvjCAKvq8qLUhXETveF5H1vBJRQKraCLcSykDE2HVoeFG5E4OzhvdeTRt9J4&#10;PXG5HeRtkmTS6p74QqdHXHfYHPcnq2Czq9d0fFlOr0/knw/UZ9vPbabU9dX8+AAi4hz/YPjRZ3Wo&#10;2Kl2JzJBDAru0vyeUQ6WKQgGfhe1gjzJQFal/P9B9Q0AAP//AwBQSwECLQAUAAYACAAAACEAtoM4&#10;kv4AAADhAQAAEwAAAAAAAAAAAAAAAAAAAAAAW0NvbnRlbnRfVHlwZXNdLnhtbFBLAQItABQABgAI&#10;AAAAIQA4/SH/1gAAAJQBAAALAAAAAAAAAAAAAAAAAC8BAABfcmVscy8ucmVsc1BLAQItABQABgAI&#10;AAAAIQCpwkHd4QEAAKYDAAAOAAAAAAAAAAAAAAAAAC4CAABkcnMvZTJvRG9jLnhtbFBLAQItABQA&#10;BgAIAAAAIQAk0CDq3QAAAAkBAAAPAAAAAAAAAAAAAAAAADsEAABkcnMvZG93bnJldi54bWxQSwUG&#10;AAAAAAQABADzAAAARQUAAAAA&#10;" strokeweight=".5pt">
                      <v:stroke dashstyle="dash" endarrow="block" joinstyle="miter"/>
                    </v:shape>
                  </w:pict>
                </mc:Fallback>
              </mc:AlternateContent>
            </w:r>
          </w:p>
          <w:p w14:paraId="432441BC" w14:textId="77777777" w:rsidR="00F83926" w:rsidRDefault="00F83926">
            <w:pPr>
              <w:pStyle w:val="a0"/>
            </w:pPr>
          </w:p>
          <w:p w14:paraId="60FAAA2D" w14:textId="77777777" w:rsidR="00F83926" w:rsidRDefault="00F83926">
            <w:pPr>
              <w:widowControl/>
              <w:autoSpaceDE w:val="0"/>
              <w:autoSpaceDN w:val="0"/>
              <w:spacing w:line="240" w:lineRule="atLeast"/>
              <w:jc w:val="center"/>
              <w:rPr>
                <w:rFonts w:hAnsi="宋体" w:cs="宋体" w:hint="eastAsia"/>
                <w:b/>
                <w:bCs/>
                <w:szCs w:val="21"/>
              </w:rPr>
            </w:pPr>
          </w:p>
          <w:p w14:paraId="0B5F7B3C" w14:textId="5149D76C" w:rsidR="00F83926" w:rsidRDefault="004F258B">
            <w:pPr>
              <w:widowControl/>
              <w:autoSpaceDE w:val="0"/>
              <w:autoSpaceDN w:val="0"/>
              <w:spacing w:line="240" w:lineRule="atLeast"/>
              <w:jc w:val="center"/>
              <w:rPr>
                <w:rFonts w:hAnsi="宋体" w:cs="宋体" w:hint="eastAsia"/>
                <w:b/>
                <w:bCs/>
                <w:szCs w:val="21"/>
              </w:rPr>
            </w:pPr>
            <w:r>
              <w:rPr>
                <w:noProof/>
                <w:sz w:val="24"/>
              </w:rPr>
              <mc:AlternateContent>
                <mc:Choice Requires="wps">
                  <w:drawing>
                    <wp:anchor distT="0" distB="0" distL="114300" distR="114300" simplePos="0" relativeHeight="251597312" behindDoc="0" locked="0" layoutInCell="1" allowOverlap="1" wp14:anchorId="38B49E34" wp14:editId="21C302A9">
                      <wp:simplePos x="0" y="0"/>
                      <wp:positionH relativeFrom="column">
                        <wp:posOffset>3606800</wp:posOffset>
                      </wp:positionH>
                      <wp:positionV relativeFrom="paragraph">
                        <wp:posOffset>44450</wp:posOffset>
                      </wp:positionV>
                      <wp:extent cx="857250" cy="304800"/>
                      <wp:effectExtent l="0" t="0" r="0" b="0"/>
                      <wp:wrapNone/>
                      <wp:docPr id="1793441574"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304800"/>
                              </a:xfrm>
                              <a:prstGeom prst="rect">
                                <a:avLst/>
                              </a:prstGeom>
                              <a:noFill/>
                              <a:ln w="12700" cap="flat" cmpd="sng">
                                <a:solidFill>
                                  <a:srgbClr val="000000"/>
                                </a:solidFill>
                                <a:prstDash val="solid"/>
                                <a:miter/>
                                <a:headEnd type="none" w="med" len="med"/>
                                <a:tailEnd type="none" w="med" len="med"/>
                              </a:ln>
                            </wps:spPr>
                            <wps:txbx>
                              <w:txbxContent>
                                <w:p w14:paraId="0E1DC3AD" w14:textId="77777777" w:rsidR="00F83926" w:rsidRDefault="00F83926">
                                  <w:pPr>
                                    <w:jc w:val="center"/>
                                    <w:rPr>
                                      <w:color w:val="000000"/>
                                    </w:rPr>
                                  </w:pPr>
                                  <w:r>
                                    <w:rPr>
                                      <w:rFonts w:hint="eastAsia"/>
                                      <w:color w:val="000000"/>
                                    </w:rPr>
                                    <w:t>工程验收</w:t>
                                  </w:r>
                                </w:p>
                              </w:txbxContent>
                            </wps:txbx>
                            <wps:bodyPr wrap="square" anchor="ctr" anchorCtr="0" upright="1"/>
                          </wps:wsp>
                        </a:graphicData>
                      </a:graphic>
                      <wp14:sizeRelH relativeFrom="page">
                        <wp14:pctWidth>0</wp14:pctWidth>
                      </wp14:sizeRelH>
                      <wp14:sizeRelV relativeFrom="page">
                        <wp14:pctHeight>0</wp14:pctHeight>
                      </wp14:sizeRelV>
                    </wp:anchor>
                  </w:drawing>
                </mc:Choice>
                <mc:Fallback>
                  <w:pict>
                    <v:rect w14:anchorId="38B49E34" id="矩形 3" o:spid="_x0000_s1073" style="position:absolute;left:0;text-align:left;margin-left:284pt;margin-top:3.5pt;width:67.5pt;height:2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7N7QEAANkDAAAOAAAAZHJzL2Uyb0RvYy54bWysU8tu2zAQvBfoPxC815LVpDEEyznETS9B&#10;GyDtB6xJSiLKV5e0Jf99l/Sjr0tRVAeCyx3O7g5H6/vZGnZQGLV3HV8uas6UE15qN3T8y+fHNyvO&#10;YgInwXinOn5Ukd9vXr9aT6FVjR+9kQoZkbjYTqHjY0qhraooRmUhLnxQjpK9RwuJQhwqiTARuzVV&#10;U9fvqsmjDOiFipFOt6ck3xT+vlcifer7qBIzHafeUlmxrLu8Vps1tANCGLU4twH/0IUF7ajolWoL&#10;Cdge9R9UVgv00fdpIbytfN9rocoMNM2y/m2alxGCKrOQODFcZYr/j1Z8PLyEZ8ytx/DkxddIilRT&#10;iO01k4N4xsw92oylxtlcVDxeVVRzYoIOV7d3zS1pLSj1tr5Z1UXlCtrL5YAxfVDesrzpONIjFe3g&#10;8BRTLg/tBZJrOf+ojSkPZRybyGXNHXEyAeSX3kCirQ2y49ENhSd6o2W+U6bCYfdgkB0gO6B8+dGp&#10;xi+wXHALcTzhSurkDauTwlJ8VCDfO8nSMZCRHdmZ526skpwZRe7Pu4JMoM3fIKkJ485ynxTOWqd5&#10;NzNN8zQ3mS4f7bw8PiObyKc05rc9INUGJ0ZPVhYJL8FDOll7H1API2m7zAzlOck/Zeqz17NBf44L&#10;6scfufkOAAD//wMAUEsDBBQABgAIAAAAIQByMf8Y3AAAAAgBAAAPAAAAZHJzL2Rvd25yZXYueG1s&#10;TI9BT8MwDIXvSPyHyEhcEEsG2laVphMgcUSCgeCaNl5bLXGqJOvKv8ec2Mm23tPz96rt7J2YMKYh&#10;kIblQoFAaoMdqNPw+fFyW4BI2ZA1LhBq+MEE2/ryojKlDSd6x2mXO8EhlEqjoc95LKVMbY/epEUY&#10;kVjbh+hN5jN20kZz4nDv5J1Sa+nNQPyhNyM+99gedkev4XvCt+ImvrqlPzRfo6eZ9t2T1tdX8+MD&#10;iIxz/jfDHz6jQ81MTTiSTcJpWK0L7pI1bHiwvlH3vDQsrBTIupLnBepfAAAA//8DAFBLAQItABQA&#10;BgAIAAAAIQC2gziS/gAAAOEBAAATAAAAAAAAAAAAAAAAAAAAAABbQ29udGVudF9UeXBlc10ueG1s&#10;UEsBAi0AFAAGAAgAAAAhADj9If/WAAAAlAEAAAsAAAAAAAAAAAAAAAAALwEAAF9yZWxzLy5yZWxz&#10;UEsBAi0AFAAGAAgAAAAhAC/0Xs3tAQAA2QMAAA4AAAAAAAAAAAAAAAAALgIAAGRycy9lMm9Eb2Mu&#10;eG1sUEsBAi0AFAAGAAgAAAAhAHIx/xjcAAAACAEAAA8AAAAAAAAAAAAAAAAARwQAAGRycy9kb3du&#10;cmV2LnhtbFBLBQYAAAAABAAEAPMAAABQBQAAAAA=&#10;" filled="f" strokeweight="1pt">
                      <v:path arrowok="t"/>
                      <v:textbox>
                        <w:txbxContent>
                          <w:p w14:paraId="0E1DC3AD" w14:textId="77777777" w:rsidR="00F83926" w:rsidRDefault="00F83926">
                            <w:pPr>
                              <w:jc w:val="center"/>
                              <w:rPr>
                                <w:color w:val="000000"/>
                              </w:rPr>
                            </w:pPr>
                            <w:r>
                              <w:rPr>
                                <w:rFonts w:hint="eastAsia"/>
                                <w:color w:val="000000"/>
                              </w:rPr>
                              <w:t>工程验收</w:t>
                            </w:r>
                          </w:p>
                        </w:txbxContent>
                      </v:textbox>
                    </v:rect>
                  </w:pict>
                </mc:Fallback>
              </mc:AlternateContent>
            </w:r>
            <w:r>
              <w:rPr>
                <w:noProof/>
                <w:sz w:val="24"/>
              </w:rPr>
              <mc:AlternateContent>
                <mc:Choice Requires="wps">
                  <w:drawing>
                    <wp:anchor distT="0" distB="0" distL="114300" distR="114300" simplePos="0" relativeHeight="251600384" behindDoc="0" locked="0" layoutInCell="1" allowOverlap="1" wp14:anchorId="0425F96D" wp14:editId="2FDA1297">
                      <wp:simplePos x="0" y="0"/>
                      <wp:positionH relativeFrom="column">
                        <wp:posOffset>2785745</wp:posOffset>
                      </wp:positionH>
                      <wp:positionV relativeFrom="paragraph">
                        <wp:posOffset>193040</wp:posOffset>
                      </wp:positionV>
                      <wp:extent cx="825500" cy="0"/>
                      <wp:effectExtent l="10160" t="52705" r="21590" b="61595"/>
                      <wp:wrapNone/>
                      <wp:docPr id="1689252264" name="直接箭头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0CD0A" id="直接箭头连接符 69" o:spid="_x0000_s1026" type="#_x0000_t32" style="position:absolute;margin-left:219.35pt;margin-top:15.2pt;width:65pt;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wt0QEAAIQDAAAOAAAAZHJzL2Uyb0RvYy54bWysU8Fu2zAMvQ/YPwi6L3YypCiMOD2k6y7d&#10;FqDtBzCybAuTREFU4+TvR6mJV2y3YT4Iokk+Pj5Sm7uTs+KoIxn0rVwuaim0V9gZP7Ty5fnh060U&#10;lMB3YNHrVp41ybvtxw+bKTR6hSPaTkfBIJ6aKbRyTCk0VUVq1A5ogUF7dvYYHSQ241B1ESZGd7Za&#10;1fVNNWHsQkSlifjv/ZtTbgt+32uVfvQ96SRsK5lbKmcs5yGf1XYDzRAhjEZdaMA/sHBgPBedoe4h&#10;gXiN5i8oZ1REwj4tFLoK+94oXXrgbpb1H908jRB06YXFoTDLRP8PVn0/7vw+Zurq5J/CI6qfJDzu&#10;RvCDLgSez4EHt8xSVVOgZk7JBoV9FIfpG3YcA68JiwqnProMyf2JUxH7PIutT0ko/nm7Wq9rHom6&#10;uipornkhUvqq0Yl8aSWlCGYY0w6954liXJYqcHyklFlBc03IRT0+GGvLYK0XUytvPq/rkkBoTZed&#10;OYzicNjZKI6QV6N8pUX2vA9zJvGCWuOY8RwEzaih++K7UiWBsXwXqQiVomHprJa5tNOdFFbz08i3&#10;N67WX4TM2uVFpeaA3XkfsztbPOrS1GUt8y69t0vU78ez/QUAAP//AwBQSwMEFAAGAAgAAAAhAHws&#10;GiPcAAAACQEAAA8AAABkcnMvZG93bnJldi54bWxMj8FOwzAMhu9IvENkJG4sHR2jK00nhNQbQmKM&#10;nb3GtGWNUyVZV96eTBzG0b8//f5crCfTi5Gc7ywrmM8SEMS11R03CrYf1V0Gwgdkjb1lUvBDHtbl&#10;9VWBubYnfqdxExoRS9jnqKANYcil9HVLBv3MDsRx92WdwRBH10jt8BTLTS/vk2QpDXYcL7Q40EtL&#10;9WFzNApe31bZ9jAfx6qqd9+p4wpT+anU7c30/AQi0BQuMJz1ozqU0Wlvj6y96BUs0uwxogrSZAEi&#10;Ag/Lc7D/C2RZyP8flL8AAAD//wMAUEsBAi0AFAAGAAgAAAAhALaDOJL+AAAA4QEAABMAAAAAAAAA&#10;AAAAAAAAAAAAAFtDb250ZW50X1R5cGVzXS54bWxQSwECLQAUAAYACAAAACEAOP0h/9YAAACUAQAA&#10;CwAAAAAAAAAAAAAAAAAvAQAAX3JlbHMvLnJlbHNQSwECLQAUAAYACAAAACEAX26MLdEBAACEAwAA&#10;DgAAAAAAAAAAAAAAAAAuAgAAZHJzL2Uyb0RvYy54bWxQSwECLQAUAAYACAAAACEAfCwaI9wAAAAJ&#10;AQAADwAAAAAAAAAAAAAAAAArBAAAZHJzL2Rvd25yZXYueG1sUEsFBgAAAAAEAAQA8wAAADQFAAAA&#10;AA==&#10;" strokeweight=".5pt">
                      <v:stroke endarrow="block" joinstyle="miter"/>
                    </v:shape>
                  </w:pict>
                </mc:Fallback>
              </mc:AlternateContent>
            </w:r>
            <w:r>
              <w:rPr>
                <w:noProof/>
                <w:sz w:val="24"/>
              </w:rPr>
              <mc:AlternateContent>
                <mc:Choice Requires="wps">
                  <w:drawing>
                    <wp:anchor distT="0" distB="0" distL="114300" distR="114300" simplePos="0" relativeHeight="251596288" behindDoc="0" locked="0" layoutInCell="1" allowOverlap="1" wp14:anchorId="3FDE777B" wp14:editId="4CD1C450">
                      <wp:simplePos x="0" y="0"/>
                      <wp:positionH relativeFrom="column">
                        <wp:posOffset>1256030</wp:posOffset>
                      </wp:positionH>
                      <wp:positionV relativeFrom="paragraph">
                        <wp:posOffset>50800</wp:posOffset>
                      </wp:positionV>
                      <wp:extent cx="1525270" cy="298450"/>
                      <wp:effectExtent l="0" t="0" r="0" b="6350"/>
                      <wp:wrapNone/>
                      <wp:docPr id="402638999"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270" cy="298450"/>
                              </a:xfrm>
                              <a:prstGeom prst="rect">
                                <a:avLst/>
                              </a:prstGeom>
                              <a:noFill/>
                              <a:ln w="12700" cap="flat" cmpd="sng">
                                <a:solidFill>
                                  <a:srgbClr val="000000"/>
                                </a:solidFill>
                                <a:prstDash val="solid"/>
                                <a:miter/>
                                <a:headEnd type="none" w="med" len="med"/>
                                <a:tailEnd type="none" w="med" len="med"/>
                              </a:ln>
                            </wps:spPr>
                            <wps:txbx>
                              <w:txbxContent>
                                <w:p w14:paraId="3E75E57D" w14:textId="77777777" w:rsidR="00F83926" w:rsidRDefault="00F83926">
                                  <w:pPr>
                                    <w:jc w:val="center"/>
                                    <w:rPr>
                                      <w:color w:val="000000"/>
                                    </w:rPr>
                                  </w:pPr>
                                  <w:r>
                                    <w:rPr>
                                      <w:rFonts w:cs="宋体" w:hint="eastAsia"/>
                                      <w:kern w:val="0"/>
                                      <w:szCs w:val="21"/>
                                    </w:rPr>
                                    <w:t>设备安装调试</w:t>
                                  </w:r>
                                </w:p>
                              </w:txbxContent>
                            </wps:txbx>
                            <wps:bodyPr wrap="square"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DE777B" id="矩形 1" o:spid="_x0000_s1074" style="position:absolute;left:0;text-align:left;margin-left:98.9pt;margin-top:4pt;width:120.1pt;height:2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Mn9wEAAPQDAAAOAAAAZHJzL2Uyb0RvYy54bWysU9uO0zAQfUfiHyy/07QRhSVqukJblpcV&#10;rLTwAVPbSSx8Y+w26d8zdtMulxeEyIPl8UzOmTk+3txO1rCjwqi9a/lqseRMOeGldn3Lv365f3XD&#10;WUzgJBjvVMtPKvLb7csXmzE0qvaDN1IhIxAXmzG0fEgpNFUVxaAsxIUPylGy82ghUYh9JRFGQrem&#10;qpfLN9XoUQb0QsVIp7tzkm8LftcpkT53XVSJmZZTb6msWNZ9XqvtBpoeIQxazG3AP3RhQTsivULt&#10;IAE7oP4DymqBPvouLYS3le86LVSZgaZZLX+b5mmAoMosJE4MV5ni/4MVn45P4RFz6zE8ePEtkiLV&#10;GGJzzeQgzjVThzbXUuNsKiqeriqqKTFBh6t1va7fktiCcvW7m9frInMFzeXvgDF9VN6yvGk50i0V&#10;8eD4EFPmh+ZSksmcv9fGlJsyjo3EQPAZH8gwnYFEWxtky6PrC070Rsv8TxkL+/2dQXaEbIHy5Vsn&#10;jl/KMuEO4nCuK6mzOaxOCgv5oEB+cJKlUyAnO/Izz91YJTkziuyfd6UygTZ/U0lNGDfrfZY4i52m&#10;/cQ0zVOvM1w+2nt5ekQ2klFpzO8HQOIGJwZPXhYJL8FdOnv7EFD3A2m7KoI4//6QfKeLuM94MzNZ&#10;q+gxP4Ps3Z/jUvX8WLc/AAAA//8DAFBLAwQUAAYACAAAACEAwGnm89wAAAAIAQAADwAAAGRycy9k&#10;b3ducmV2LnhtbEyPwU7DMBBE70j8g7VIXBB1ChRCiFMBEsdKtEVwdeJtEtVeR7abhr/v9gS3Hc1o&#10;9k25nJwVI4bYe1Iwn2UgkBpvemoVfG0/bnMQMWky2npCBb8YYVldXpS6MP5Iaxw3qRVcQrHQCrqU&#10;hkLK2HTodJz5AYm9nQ9OJ5ahlSboI5c7K++y7FE63RN/6PSA7x02+83BKfgZ8TO/CSs7d/v6e3A0&#10;0a59U+r6anp9AZFwSn9hOOMzOlTMVPsDmSgs6+cnRk8Kcp7E/sP9+agVLBYZyKqU/wdUJwAAAP//&#10;AwBQSwECLQAUAAYACAAAACEAtoM4kv4AAADhAQAAEwAAAAAAAAAAAAAAAAAAAAAAW0NvbnRlbnRf&#10;VHlwZXNdLnhtbFBLAQItABQABgAIAAAAIQA4/SH/1gAAAJQBAAALAAAAAAAAAAAAAAAAAC8BAABf&#10;cmVscy8ucmVsc1BLAQItABQABgAIAAAAIQCCjTMn9wEAAPQDAAAOAAAAAAAAAAAAAAAAAC4CAABk&#10;cnMvZTJvRG9jLnhtbFBLAQItABQABgAIAAAAIQDAaebz3AAAAAgBAAAPAAAAAAAAAAAAAAAAAFEE&#10;AABkcnMvZG93bnJldi54bWxQSwUGAAAAAAQABADzAAAAWgUAAAAA&#10;" filled="f" strokeweight="1pt">
                      <v:path arrowok="t"/>
                      <v:textbox>
                        <w:txbxContent>
                          <w:p w14:paraId="3E75E57D" w14:textId="77777777" w:rsidR="00F83926" w:rsidRDefault="00F83926">
                            <w:pPr>
                              <w:jc w:val="center"/>
                              <w:rPr>
                                <w:color w:val="000000"/>
                              </w:rPr>
                            </w:pPr>
                            <w:r>
                              <w:rPr>
                                <w:rFonts w:cs="宋体" w:hint="eastAsia"/>
                                <w:kern w:val="0"/>
                                <w:szCs w:val="21"/>
                              </w:rPr>
                              <w:t>设备安装调试</w:t>
                            </w:r>
                          </w:p>
                        </w:txbxContent>
                      </v:textbox>
                    </v:rect>
                  </w:pict>
                </mc:Fallback>
              </mc:AlternateContent>
            </w:r>
          </w:p>
          <w:p w14:paraId="69075C13" w14:textId="77777777" w:rsidR="00F83926" w:rsidRDefault="00F83926">
            <w:pPr>
              <w:widowControl/>
              <w:autoSpaceDE w:val="0"/>
              <w:autoSpaceDN w:val="0"/>
              <w:spacing w:line="240" w:lineRule="atLeast"/>
              <w:jc w:val="center"/>
              <w:rPr>
                <w:rFonts w:hAnsi="宋体" w:cs="宋体" w:hint="eastAsia"/>
                <w:b/>
                <w:bCs/>
                <w:szCs w:val="21"/>
              </w:rPr>
            </w:pPr>
          </w:p>
          <w:p w14:paraId="5A643658" w14:textId="77777777" w:rsidR="00F83926" w:rsidRDefault="00F83926">
            <w:pPr>
              <w:widowControl/>
              <w:autoSpaceDE w:val="0"/>
              <w:autoSpaceDN w:val="0"/>
              <w:spacing w:line="240" w:lineRule="atLeast"/>
              <w:jc w:val="center"/>
              <w:rPr>
                <w:rFonts w:hAnsi="宋体" w:cs="宋体" w:hint="eastAsia"/>
                <w:b/>
                <w:bCs/>
                <w:szCs w:val="21"/>
              </w:rPr>
            </w:pPr>
          </w:p>
          <w:p w14:paraId="5185A7F5" w14:textId="77777777" w:rsidR="00F83926" w:rsidRDefault="00F83926">
            <w:pPr>
              <w:widowControl/>
              <w:autoSpaceDE w:val="0"/>
              <w:autoSpaceDN w:val="0"/>
              <w:spacing w:line="240" w:lineRule="atLeast"/>
              <w:jc w:val="center"/>
              <w:rPr>
                <w:rFonts w:hAnsi="宋体" w:cs="宋体" w:hint="eastAsia"/>
                <w:b/>
                <w:bCs/>
                <w:szCs w:val="21"/>
              </w:rPr>
            </w:pPr>
            <w:r>
              <w:rPr>
                <w:rFonts w:hAnsi="宋体" w:cs="宋体" w:hint="eastAsia"/>
                <w:b/>
                <w:bCs/>
                <w:szCs w:val="21"/>
              </w:rPr>
              <w:t>图</w:t>
            </w:r>
            <w:r>
              <w:rPr>
                <w:rFonts w:hAnsi="宋体" w:cs="宋体" w:hint="eastAsia"/>
                <w:b/>
                <w:bCs/>
                <w:szCs w:val="21"/>
              </w:rPr>
              <w:t xml:space="preserve">2-2 </w:t>
            </w:r>
            <w:r>
              <w:rPr>
                <w:rFonts w:hAnsi="宋体" w:cs="宋体" w:hint="eastAsia"/>
                <w:b/>
                <w:bCs/>
                <w:szCs w:val="21"/>
              </w:rPr>
              <w:t>项目施工期工艺流程及排污节点示意图</w:t>
            </w:r>
          </w:p>
          <w:p w14:paraId="0F89419E" w14:textId="77777777" w:rsidR="00F83926" w:rsidRDefault="00F83926">
            <w:pPr>
              <w:adjustRightInd w:val="0"/>
              <w:snapToGrid w:val="0"/>
              <w:spacing w:line="360" w:lineRule="auto"/>
              <w:ind w:firstLineChars="200" w:firstLine="482"/>
              <w:rPr>
                <w:b/>
                <w:sz w:val="24"/>
              </w:rPr>
            </w:pPr>
            <w:r>
              <w:rPr>
                <w:b/>
                <w:sz w:val="24"/>
              </w:rPr>
              <w:t>2</w:t>
            </w:r>
            <w:r>
              <w:rPr>
                <w:b/>
                <w:sz w:val="24"/>
              </w:rPr>
              <w:t>、主要产排污环节</w:t>
            </w:r>
          </w:p>
          <w:p w14:paraId="1FA6F52F" w14:textId="77777777" w:rsidR="00F83926" w:rsidRDefault="00F83926">
            <w:pPr>
              <w:adjustRightInd w:val="0"/>
              <w:snapToGrid w:val="0"/>
              <w:spacing w:line="360" w:lineRule="auto"/>
              <w:ind w:firstLineChars="200" w:firstLine="480"/>
              <w:rPr>
                <w:sz w:val="24"/>
              </w:rPr>
            </w:pPr>
            <w:r>
              <w:rPr>
                <w:sz w:val="24"/>
              </w:rPr>
              <w:t>（</w:t>
            </w:r>
            <w:r>
              <w:rPr>
                <w:sz w:val="24"/>
              </w:rPr>
              <w:t>1</w:t>
            </w:r>
            <w:r>
              <w:rPr>
                <w:sz w:val="24"/>
              </w:rPr>
              <w:t>）</w:t>
            </w:r>
            <w:r>
              <w:rPr>
                <w:bCs/>
                <w:sz w:val="24"/>
                <w:szCs w:val="32"/>
              </w:rPr>
              <w:t>废气</w:t>
            </w:r>
          </w:p>
          <w:p w14:paraId="6318DB0C" w14:textId="77777777" w:rsidR="00F83926" w:rsidRDefault="00F83926">
            <w:pPr>
              <w:adjustRightInd w:val="0"/>
              <w:snapToGrid w:val="0"/>
              <w:spacing w:line="360" w:lineRule="auto"/>
              <w:ind w:firstLineChars="200" w:firstLine="480"/>
              <w:rPr>
                <w:sz w:val="24"/>
              </w:rPr>
            </w:pPr>
            <w:r>
              <w:rPr>
                <w:rFonts w:hint="eastAsia"/>
                <w:sz w:val="24"/>
              </w:rPr>
              <w:t>项目施工期主要进行设备的安装调试及配套管线施工，其中</w:t>
            </w:r>
            <w:r>
              <w:rPr>
                <w:sz w:val="24"/>
              </w:rPr>
              <w:t>施工期</w:t>
            </w:r>
            <w:r>
              <w:rPr>
                <w:bCs/>
                <w:sz w:val="24"/>
                <w:szCs w:val="32"/>
              </w:rPr>
              <w:t>大气污染</w:t>
            </w:r>
            <w:r>
              <w:rPr>
                <w:sz w:val="24"/>
              </w:rPr>
              <w:t>物</w:t>
            </w:r>
            <w:r>
              <w:rPr>
                <w:rFonts w:hint="eastAsia"/>
                <w:sz w:val="24"/>
              </w:rPr>
              <w:t>产生环节</w:t>
            </w:r>
            <w:r>
              <w:rPr>
                <w:sz w:val="24"/>
              </w:rPr>
              <w:t>主要包括</w:t>
            </w:r>
            <w:r>
              <w:rPr>
                <w:rFonts w:hint="eastAsia"/>
                <w:sz w:val="24"/>
              </w:rPr>
              <w:t>场地清理、设备管线安装</w:t>
            </w:r>
            <w:r>
              <w:rPr>
                <w:sz w:val="24"/>
              </w:rPr>
              <w:t>等引起扬尘</w:t>
            </w:r>
            <w:r>
              <w:rPr>
                <w:rFonts w:hint="eastAsia"/>
                <w:sz w:val="24"/>
              </w:rPr>
              <w:t>、</w:t>
            </w:r>
            <w:r>
              <w:rPr>
                <w:sz w:val="24"/>
              </w:rPr>
              <w:t>运输车辆道路扬尘和运输车辆排放的废气。</w:t>
            </w:r>
          </w:p>
          <w:p w14:paraId="4B98466E" w14:textId="77777777" w:rsidR="00F83926" w:rsidRDefault="00F83926">
            <w:pPr>
              <w:adjustRightInd w:val="0"/>
              <w:snapToGrid w:val="0"/>
              <w:spacing w:line="360" w:lineRule="auto"/>
              <w:ind w:firstLineChars="200" w:firstLine="480"/>
              <w:rPr>
                <w:sz w:val="24"/>
              </w:rPr>
            </w:pPr>
            <w:r>
              <w:rPr>
                <w:sz w:val="24"/>
              </w:rPr>
              <w:t>（</w:t>
            </w:r>
            <w:r>
              <w:rPr>
                <w:sz w:val="24"/>
              </w:rPr>
              <w:t>2</w:t>
            </w:r>
            <w:r>
              <w:rPr>
                <w:sz w:val="24"/>
              </w:rPr>
              <w:t>）</w:t>
            </w:r>
            <w:r>
              <w:rPr>
                <w:bCs/>
                <w:sz w:val="24"/>
                <w:szCs w:val="32"/>
              </w:rPr>
              <w:t>废水</w:t>
            </w:r>
          </w:p>
          <w:p w14:paraId="2BD2D975" w14:textId="77777777" w:rsidR="00F83926" w:rsidRDefault="00F83926">
            <w:pPr>
              <w:adjustRightInd w:val="0"/>
              <w:snapToGrid w:val="0"/>
              <w:spacing w:line="360" w:lineRule="auto"/>
              <w:ind w:firstLineChars="200" w:firstLine="480"/>
              <w:rPr>
                <w:sz w:val="24"/>
              </w:rPr>
            </w:pPr>
            <w:r>
              <w:rPr>
                <w:sz w:val="24"/>
              </w:rPr>
              <w:lastRenderedPageBreak/>
              <w:t>本项目</w:t>
            </w:r>
            <w:r>
              <w:rPr>
                <w:bCs/>
                <w:sz w:val="24"/>
                <w:szCs w:val="32"/>
              </w:rPr>
              <w:t>施工</w:t>
            </w:r>
            <w:r>
              <w:rPr>
                <w:sz w:val="24"/>
              </w:rPr>
              <w:t>产生废水为施工人员生活污水以及施工过程产生的生产废水。</w:t>
            </w:r>
          </w:p>
          <w:p w14:paraId="52ED1BC5" w14:textId="77777777" w:rsidR="00F83926" w:rsidRDefault="00F83926">
            <w:pPr>
              <w:adjustRightInd w:val="0"/>
              <w:snapToGrid w:val="0"/>
              <w:spacing w:line="360" w:lineRule="auto"/>
              <w:ind w:firstLineChars="200" w:firstLine="480"/>
              <w:rPr>
                <w:sz w:val="24"/>
              </w:rPr>
            </w:pPr>
            <w:r>
              <w:rPr>
                <w:sz w:val="24"/>
              </w:rPr>
              <w:t>（</w:t>
            </w:r>
            <w:r>
              <w:rPr>
                <w:sz w:val="24"/>
              </w:rPr>
              <w:t>3</w:t>
            </w:r>
            <w:r>
              <w:rPr>
                <w:sz w:val="24"/>
              </w:rPr>
              <w:t>）</w:t>
            </w:r>
            <w:r>
              <w:rPr>
                <w:bCs/>
                <w:sz w:val="24"/>
                <w:szCs w:val="32"/>
              </w:rPr>
              <w:t>噪声</w:t>
            </w:r>
          </w:p>
          <w:p w14:paraId="6D4F2C3B" w14:textId="77777777" w:rsidR="00F83926" w:rsidRDefault="00F83926">
            <w:pPr>
              <w:adjustRightInd w:val="0"/>
              <w:snapToGrid w:val="0"/>
              <w:spacing w:line="360" w:lineRule="auto"/>
              <w:ind w:firstLineChars="200" w:firstLine="480"/>
              <w:rPr>
                <w:sz w:val="24"/>
              </w:rPr>
            </w:pPr>
            <w:r>
              <w:rPr>
                <w:sz w:val="24"/>
              </w:rPr>
              <w:t>施工噪声主要是</w:t>
            </w:r>
            <w:r>
              <w:rPr>
                <w:bCs/>
                <w:sz w:val="24"/>
                <w:szCs w:val="32"/>
              </w:rPr>
              <w:t>来源于</w:t>
            </w:r>
            <w:r>
              <w:rPr>
                <w:sz w:val="24"/>
              </w:rPr>
              <w:t>运输</w:t>
            </w:r>
            <w:r>
              <w:rPr>
                <w:rFonts w:hint="eastAsia"/>
                <w:sz w:val="24"/>
              </w:rPr>
              <w:t>、装修</w:t>
            </w:r>
            <w:r>
              <w:rPr>
                <w:sz w:val="24"/>
              </w:rPr>
              <w:t>等施工机械</w:t>
            </w:r>
            <w:r>
              <w:rPr>
                <w:rFonts w:hint="eastAsia"/>
                <w:sz w:val="24"/>
              </w:rPr>
              <w:t>及设备安装</w:t>
            </w:r>
            <w:r>
              <w:rPr>
                <w:sz w:val="24"/>
              </w:rPr>
              <w:t>。</w:t>
            </w:r>
          </w:p>
          <w:p w14:paraId="1160C135" w14:textId="77777777" w:rsidR="00F83926" w:rsidRDefault="00F83926">
            <w:pPr>
              <w:adjustRightInd w:val="0"/>
              <w:snapToGrid w:val="0"/>
              <w:spacing w:line="360" w:lineRule="auto"/>
              <w:ind w:firstLineChars="200" w:firstLine="480"/>
              <w:rPr>
                <w:sz w:val="24"/>
              </w:rPr>
            </w:pPr>
            <w:r>
              <w:rPr>
                <w:sz w:val="24"/>
              </w:rPr>
              <w:t>（</w:t>
            </w:r>
            <w:r>
              <w:rPr>
                <w:sz w:val="24"/>
              </w:rPr>
              <w:t>4</w:t>
            </w:r>
            <w:r>
              <w:rPr>
                <w:sz w:val="24"/>
              </w:rPr>
              <w:t>）</w:t>
            </w:r>
            <w:r>
              <w:rPr>
                <w:bCs/>
                <w:sz w:val="24"/>
                <w:szCs w:val="32"/>
              </w:rPr>
              <w:t>固体废物</w:t>
            </w:r>
          </w:p>
          <w:p w14:paraId="47E0C5C7" w14:textId="77777777" w:rsidR="00F83926" w:rsidRDefault="00F83926">
            <w:pPr>
              <w:adjustRightInd w:val="0"/>
              <w:snapToGrid w:val="0"/>
              <w:spacing w:line="360" w:lineRule="auto"/>
              <w:ind w:firstLineChars="200" w:firstLine="480"/>
              <w:rPr>
                <w:sz w:val="24"/>
              </w:rPr>
            </w:pPr>
            <w:r>
              <w:rPr>
                <w:sz w:val="24"/>
              </w:rPr>
              <w:t>施工过程产生的</w:t>
            </w:r>
            <w:r>
              <w:rPr>
                <w:bCs/>
                <w:sz w:val="24"/>
                <w:szCs w:val="32"/>
              </w:rPr>
              <w:t>固体废物</w:t>
            </w:r>
            <w:r>
              <w:rPr>
                <w:sz w:val="24"/>
              </w:rPr>
              <w:t>包括</w:t>
            </w:r>
            <w:r>
              <w:rPr>
                <w:rFonts w:hint="eastAsia"/>
                <w:sz w:val="24"/>
              </w:rPr>
              <w:t>设备废包装物、</w:t>
            </w:r>
            <w:r>
              <w:rPr>
                <w:sz w:val="24"/>
              </w:rPr>
              <w:t>建筑垃圾以及施工人员的生活垃圾。</w:t>
            </w:r>
          </w:p>
          <w:p w14:paraId="15102DA0" w14:textId="77777777" w:rsidR="00F83926" w:rsidRDefault="00F83926">
            <w:pPr>
              <w:adjustRightInd w:val="0"/>
              <w:snapToGrid w:val="0"/>
              <w:spacing w:line="360" w:lineRule="auto"/>
              <w:rPr>
                <w:b/>
                <w:sz w:val="24"/>
              </w:rPr>
            </w:pPr>
            <w:r>
              <w:rPr>
                <w:b/>
                <w:sz w:val="24"/>
              </w:rPr>
              <w:t>（二）营运期工艺流程</w:t>
            </w:r>
            <w:proofErr w:type="gramStart"/>
            <w:r>
              <w:rPr>
                <w:b/>
                <w:sz w:val="24"/>
              </w:rPr>
              <w:t>及产污环节</w:t>
            </w:r>
            <w:proofErr w:type="gramEnd"/>
          </w:p>
          <w:p w14:paraId="28B30DCC" w14:textId="77777777" w:rsidR="00F83926" w:rsidRDefault="00F83926">
            <w:pPr>
              <w:adjustRightInd w:val="0"/>
              <w:snapToGrid w:val="0"/>
              <w:spacing w:line="360" w:lineRule="auto"/>
              <w:ind w:firstLineChars="200" w:firstLine="482"/>
              <w:rPr>
                <w:b/>
                <w:bCs/>
                <w:sz w:val="24"/>
              </w:rPr>
            </w:pPr>
            <w:r>
              <w:rPr>
                <w:b/>
                <w:bCs/>
                <w:sz w:val="24"/>
              </w:rPr>
              <w:t>1</w:t>
            </w:r>
            <w:r>
              <w:rPr>
                <w:b/>
                <w:bCs/>
                <w:sz w:val="24"/>
              </w:rPr>
              <w:t>、工艺流程</w:t>
            </w:r>
          </w:p>
          <w:p w14:paraId="78250733" w14:textId="77777777" w:rsidR="00F83926" w:rsidRDefault="00F83926">
            <w:pPr>
              <w:adjustRightInd w:val="0"/>
              <w:snapToGrid w:val="0"/>
              <w:spacing w:line="360" w:lineRule="auto"/>
              <w:ind w:firstLineChars="200" w:firstLine="480"/>
              <w:rPr>
                <w:sz w:val="24"/>
              </w:rPr>
            </w:pPr>
            <w:r>
              <w:rPr>
                <w:sz w:val="24"/>
              </w:rPr>
              <w:t>运营期的主要流程</w:t>
            </w:r>
            <w:proofErr w:type="gramStart"/>
            <w:r>
              <w:rPr>
                <w:sz w:val="24"/>
              </w:rPr>
              <w:t>及产污环节</w:t>
            </w:r>
            <w:proofErr w:type="gramEnd"/>
            <w:r>
              <w:rPr>
                <w:rFonts w:hint="eastAsia"/>
                <w:sz w:val="24"/>
              </w:rPr>
              <w:t>主要为：</w:t>
            </w:r>
          </w:p>
          <w:p w14:paraId="3F92234B"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w:t>
            </w:r>
            <w:bookmarkStart w:id="27" w:name="_Hlk190450649"/>
            <w:r>
              <w:rPr>
                <w:rFonts w:hint="eastAsia"/>
                <w:sz w:val="24"/>
              </w:rPr>
              <w:t>钢带表面处理生产工艺</w:t>
            </w:r>
            <w:bookmarkEnd w:id="27"/>
          </w:p>
          <w:p w14:paraId="6460C026" w14:textId="77777777" w:rsidR="00F83926" w:rsidRDefault="00F83926">
            <w:pPr>
              <w:adjustRightInd w:val="0"/>
              <w:snapToGrid w:val="0"/>
              <w:spacing w:line="360" w:lineRule="auto"/>
              <w:ind w:firstLineChars="200" w:firstLine="480"/>
              <w:rPr>
                <w:sz w:val="24"/>
              </w:rPr>
            </w:pPr>
            <w:r>
              <w:rPr>
                <w:rFonts w:hint="eastAsia"/>
                <w:sz w:val="24"/>
              </w:rPr>
              <w:t>具体工艺流程如下：</w:t>
            </w:r>
          </w:p>
          <w:bookmarkStart w:id="28" w:name="_Hlk190450961"/>
          <w:p w14:paraId="6EB84BB7" w14:textId="00BF5D48" w:rsidR="00F83926" w:rsidRDefault="004F258B">
            <w:pPr>
              <w:spacing w:line="360" w:lineRule="auto"/>
              <w:contextualSpacing/>
              <w:jc w:val="center"/>
              <w:rPr>
                <w:bCs/>
                <w:sz w:val="24"/>
              </w:rPr>
            </w:pPr>
            <w:r>
              <w:rPr>
                <w:bCs/>
                <w:noProof/>
                <w:sz w:val="24"/>
              </w:rPr>
              <mc:AlternateContent>
                <mc:Choice Requires="wps">
                  <w:drawing>
                    <wp:anchor distT="0" distB="0" distL="114300" distR="114300" simplePos="0" relativeHeight="251713024" behindDoc="0" locked="0" layoutInCell="1" allowOverlap="1" wp14:anchorId="549A7BF4" wp14:editId="14D66A79">
                      <wp:simplePos x="0" y="0"/>
                      <wp:positionH relativeFrom="column">
                        <wp:posOffset>3255010</wp:posOffset>
                      </wp:positionH>
                      <wp:positionV relativeFrom="paragraph">
                        <wp:posOffset>795020</wp:posOffset>
                      </wp:positionV>
                      <wp:extent cx="590550" cy="209550"/>
                      <wp:effectExtent l="3175" t="1905" r="0" b="0"/>
                      <wp:wrapNone/>
                      <wp:docPr id="845377571" name="文本框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06AA4" w14:textId="77777777" w:rsidR="00F83926" w:rsidRDefault="00F83926">
                                  <w:pPr>
                                    <w:rPr>
                                      <w:sz w:val="15"/>
                                      <w:szCs w:val="15"/>
                                    </w:rPr>
                                  </w:pPr>
                                  <w:r>
                                    <w:rPr>
                                      <w:rFonts w:hint="eastAsia"/>
                                      <w:sz w:val="15"/>
                                      <w:szCs w:val="15"/>
                                    </w:rPr>
                                    <w:t>锅炉烟气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7BF4" id="文本框 450" o:spid="_x0000_s1075" type="#_x0000_t202" style="position:absolute;left:0;text-align:left;margin-left:256.3pt;margin-top:62.6pt;width:46.5pt;height:1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4N9AEAANEDAAAOAAAAZHJzL2Uyb0RvYy54bWysU1GP0zAMfkfiP0R5Z+2m7WDVutOx0xDS&#10;wSEd/IA0TduINA5Otnb8epx0txvwhuhDZMfOZ3+f3c3t2Bt2VOg12JLPZzlnykqotW1L/u3r/s07&#10;znwQthYGrCr5SXl+u339ajO4Qi2gA1MrZARifTG4knchuCLLvOxUL/wMnLIUbAB7EcjFNqtRDITe&#10;m2yR5zfZAFg7BKm8p9v7Kci3Cb9plAyPTeNVYKbk1FtIJ6azime23YiiReE6Lc9tiH/oohfaUtEL&#10;1L0Igh1Q/wXVa4ngoQkzCX0GTaOlShyIzTz/g81TJ5xKXEgc7y4y+f8HKz8fn9wXZGF8DyMNMJHw&#10;7gHkd88s7DphW3WHCEOnRE2F51GybHC+OD+NUvvCR5Bq+AQ1DVkcAiSgscE+qkI8GaHTAE4X0dUY&#10;mKTL1TpfrSgiKbTI19GOFUTx/NihDx8U9CwaJUeaaQIXxwcfptTnlFjLg9H1XhuTHGyrnUF2FDT/&#10;ffrO6L+lGRuTLcRnE2K8SSwjsYliGKuR6Zq6vIkYkXUF9Yl4I0x7Rf8BGR3gT84G2qmS+x8HgYoz&#10;89GSduv5chmXMDnL1dsFOXgdqa4jwkqCKnngbDJ3YVrcg0PddlRpmpaFO9K70UmLl67O/dPeJDXP&#10;Ox4X89pPWS9/4vYXAAAA//8DAFBLAwQUAAYACAAAACEAtp8vSN4AAAALAQAADwAAAGRycy9kb3du&#10;cmV2LnhtbEyPzU7DMBCE70i8g7VIXBB1auG0pHEqQAJx7c8DbBI3iRqvo9ht0rdnOcFxZz7NzuTb&#10;2fXiasfQeTKwXCQgLFW+7qgxcDx8Pq9BhIhUY+/JGrjZANvi/i7HrPYT7ex1HxvBIRQyNNDGOGRS&#10;hqq1DsPCD5bYO/nRYeRzbGQ94sThrpcqSVLpsCP+0OJgP1pbnfcXZ+D0PT3p16n8isfV7iV9x25V&#10;+psxjw/z2wZEtHP8g+G3PleHgjuV/kJ1EL0BvVQpo2worUAwkSaalZIVvVYgi1z+31D8AAAA//8D&#10;AFBLAQItABQABgAIAAAAIQC2gziS/gAAAOEBAAATAAAAAAAAAAAAAAAAAAAAAABbQ29udGVudF9U&#10;eXBlc10ueG1sUEsBAi0AFAAGAAgAAAAhADj9If/WAAAAlAEAAAsAAAAAAAAAAAAAAAAALwEAAF9y&#10;ZWxzLy5yZWxzUEsBAi0AFAAGAAgAAAAhAAow7g30AQAA0QMAAA4AAAAAAAAAAAAAAAAALgIAAGRy&#10;cy9lMm9Eb2MueG1sUEsBAi0AFAAGAAgAAAAhALafL0jeAAAACwEAAA8AAAAAAAAAAAAAAAAATgQA&#10;AGRycy9kb3ducmV2LnhtbFBLBQYAAAAABAAEAPMAAABZBQAAAAA=&#10;" stroked="f">
                      <v:textbox>
                        <w:txbxContent>
                          <w:p w14:paraId="16606AA4" w14:textId="77777777" w:rsidR="00F83926" w:rsidRDefault="00F83926">
                            <w:pPr>
                              <w:rPr>
                                <w:sz w:val="15"/>
                                <w:szCs w:val="15"/>
                              </w:rPr>
                            </w:pPr>
                            <w:r>
                              <w:rPr>
                                <w:rFonts w:hint="eastAsia"/>
                                <w:sz w:val="15"/>
                                <w:szCs w:val="15"/>
                              </w:rPr>
                              <w:t>锅炉烟气</w:t>
                            </w:r>
                          </w:p>
                        </w:txbxContent>
                      </v:textbox>
                    </v:shape>
                  </w:pict>
                </mc:Fallback>
              </mc:AlternateContent>
            </w:r>
            <w:r>
              <w:rPr>
                <w:bCs/>
                <w:noProof/>
                <w:sz w:val="24"/>
              </w:rPr>
              <mc:AlternateContent>
                <mc:Choice Requires="wps">
                  <w:drawing>
                    <wp:anchor distT="0" distB="0" distL="114300" distR="114300" simplePos="0" relativeHeight="251712000" behindDoc="0" locked="0" layoutInCell="1" allowOverlap="1" wp14:anchorId="45922A6A" wp14:editId="646B6B6B">
                      <wp:simplePos x="0" y="0"/>
                      <wp:positionH relativeFrom="column">
                        <wp:posOffset>3077210</wp:posOffset>
                      </wp:positionH>
                      <wp:positionV relativeFrom="paragraph">
                        <wp:posOffset>2033270</wp:posOffset>
                      </wp:positionV>
                      <wp:extent cx="1492250" cy="381000"/>
                      <wp:effectExtent l="0" t="1905" r="0" b="0"/>
                      <wp:wrapNone/>
                      <wp:docPr id="495631309" name="文本框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9DE1D" w14:textId="77777777" w:rsidR="00F83926" w:rsidRDefault="00F83926">
                                  <w:pPr>
                                    <w:rPr>
                                      <w:sz w:val="15"/>
                                      <w:szCs w:val="15"/>
                                    </w:rPr>
                                  </w:pPr>
                                  <w:r>
                                    <w:rPr>
                                      <w:rFonts w:hint="eastAsia"/>
                                      <w:sz w:val="15"/>
                                      <w:szCs w:val="15"/>
                                    </w:rPr>
                                    <w:t>钢带漂洗废水、</w:t>
                                  </w:r>
                                  <w:r>
                                    <w:rPr>
                                      <w:rFonts w:hint="eastAsia"/>
                                      <w:sz w:val="15"/>
                                      <w:szCs w:val="15"/>
                                    </w:rPr>
                                    <w:t xml:space="preserve">      </w:t>
                                  </w:r>
                                  <w:r>
                                    <w:rPr>
                                      <w:rFonts w:hint="eastAsia"/>
                                      <w:sz w:val="15"/>
                                      <w:szCs w:val="15"/>
                                    </w:rPr>
                                    <w:t>噪声</w:t>
                                  </w:r>
                                </w:p>
                                <w:p w14:paraId="452AD501" w14:textId="77777777" w:rsidR="00F83926" w:rsidRDefault="00F83926">
                                  <w:pPr>
                                    <w:rPr>
                                      <w:sz w:val="15"/>
                                      <w:szCs w:val="15"/>
                                    </w:rPr>
                                  </w:pPr>
                                  <w:r>
                                    <w:rPr>
                                      <w:rFonts w:hint="eastAsia"/>
                                      <w:sz w:val="15"/>
                                      <w:szCs w:val="15"/>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22A6A" id="文本框 449" o:spid="_x0000_s1076" type="#_x0000_t202" style="position:absolute;left:0;text-align:left;margin-left:242.3pt;margin-top:160.1pt;width:117.5pt;height:30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L2+AEAANIDAAAOAAAAZHJzL2Uyb0RvYy54bWysU1Fv0zAQfkfiP1h+p0lDx7ao6TQ6FSGN&#10;gTT4AY7jJBaOz5zdJuPXc3a6rhpviDxYvpz93X3ffV7fTINhB4Veg634cpFzpqyERtuu4j++795d&#10;ceaDsI0wYFXFn5TnN5u3b9ajK1UBPZhGISMQ68vRVbwPwZVZ5mWvBuEX4JSlZAs4iEAhdlmDYiT0&#10;wWRFnn/IRsDGIUjlPf29m5N8k/DbVsnwtW29CsxUnHoLacW01nHNNmtRdihcr+WxDfEPXQxCWyp6&#10;groTQbA96r+gBi0RPLRhIWHIoG21VIkDsVnmr9g89sKpxIXE8e4kk/9/sPLh8Oi+IQvTR5hogImE&#10;d/cgf3pmYdsL26lbRBh7JRoqvIySZaPz5fFqlNqXPoLU4xdoaMhiHyABTS0OURXiyQidBvB0El1N&#10;gclYcnVdFBeUkpR7f7XM8zSVTJTPtx368EnBwOKm4khDTejicO9D7EaUz0diMQ9GNzttTAqwq7cG&#10;2UGQAXbpSwReHTM2HrYQr82I8U+iGZnNHMNUT0w3FS8uI0akXUPzRMQRZmPRQ6BND/ibs5FMVXH/&#10;ay9QcWY+WxLverlaRRemYHVxWVCA55n6PCOsJKiKB87m7TbMzt071F1PleZxWbglwVudtHjp6tg/&#10;GSdJdDR5dOZ5nE69PMXNHwAAAP//AwBQSwMEFAAGAAgAAAAhAGoe8OPeAAAACwEAAA8AAABkcnMv&#10;ZG93bnJldi54bWxMj8FOg0AQhu8mvsNmTLwYuxQRKLI0aqLptbUPMLBbILKzhN0W+vaOJz3ON3/+&#10;+abcLnYQFzP53pGC9SoCYahxuqdWwfHr4zEH4QOSxsGRUXA1HrbV7U2JhXYz7c3lEFrBJeQLVNCF&#10;MBZS+qYzFv3KjYZ4d3KTxcDj1Eo94czldpBxFKXSYk98ocPRvHem+T6crYLTbn543sz1Zzhm+yR9&#10;wz6r3VWp+7vl9QVEMEv4C8OvPqtDxU61O5P2YlCQ5EnKUQVPcRSD4ES23jCpmeRMZFXK/z9UPwAA&#10;AP//AwBQSwECLQAUAAYACAAAACEAtoM4kv4AAADhAQAAEwAAAAAAAAAAAAAAAAAAAAAAW0NvbnRl&#10;bnRfVHlwZXNdLnhtbFBLAQItABQABgAIAAAAIQA4/SH/1gAAAJQBAAALAAAAAAAAAAAAAAAAAC8B&#10;AABfcmVscy8ucmVsc1BLAQItABQABgAIAAAAIQDBD5L2+AEAANIDAAAOAAAAAAAAAAAAAAAAAC4C&#10;AABkcnMvZTJvRG9jLnhtbFBLAQItABQABgAIAAAAIQBqHvDj3gAAAAsBAAAPAAAAAAAAAAAAAAAA&#10;AFIEAABkcnMvZG93bnJldi54bWxQSwUGAAAAAAQABADzAAAAXQUAAAAA&#10;" stroked="f">
                      <v:textbox>
                        <w:txbxContent>
                          <w:p w14:paraId="54D9DE1D" w14:textId="77777777" w:rsidR="00F83926" w:rsidRDefault="00F83926">
                            <w:pPr>
                              <w:rPr>
                                <w:sz w:val="15"/>
                                <w:szCs w:val="15"/>
                              </w:rPr>
                            </w:pPr>
                            <w:r>
                              <w:rPr>
                                <w:rFonts w:hint="eastAsia"/>
                                <w:sz w:val="15"/>
                                <w:szCs w:val="15"/>
                              </w:rPr>
                              <w:t>钢带漂洗废水、</w:t>
                            </w:r>
                            <w:r>
                              <w:rPr>
                                <w:rFonts w:hint="eastAsia"/>
                                <w:sz w:val="15"/>
                                <w:szCs w:val="15"/>
                              </w:rPr>
                              <w:t xml:space="preserve">      </w:t>
                            </w:r>
                            <w:r>
                              <w:rPr>
                                <w:rFonts w:hint="eastAsia"/>
                                <w:sz w:val="15"/>
                                <w:szCs w:val="15"/>
                              </w:rPr>
                              <w:t>噪声</w:t>
                            </w:r>
                          </w:p>
                          <w:p w14:paraId="452AD501" w14:textId="77777777" w:rsidR="00F83926" w:rsidRDefault="00F83926">
                            <w:pPr>
                              <w:rPr>
                                <w:rFonts w:hint="eastAsia"/>
                                <w:sz w:val="15"/>
                                <w:szCs w:val="15"/>
                              </w:rPr>
                            </w:pPr>
                            <w:r>
                              <w:rPr>
                                <w:rFonts w:hint="eastAsia"/>
                                <w:sz w:val="15"/>
                                <w:szCs w:val="15"/>
                              </w:rPr>
                              <w:t>噪声</w:t>
                            </w:r>
                          </w:p>
                        </w:txbxContent>
                      </v:textbox>
                    </v:shape>
                  </w:pict>
                </mc:Fallback>
              </mc:AlternateContent>
            </w:r>
            <w:r>
              <w:rPr>
                <w:bCs/>
                <w:noProof/>
                <w:sz w:val="24"/>
              </w:rPr>
              <mc:AlternateContent>
                <mc:Choice Requires="wps">
                  <w:drawing>
                    <wp:anchor distT="0" distB="0" distL="114300" distR="114300" simplePos="0" relativeHeight="251710976" behindDoc="0" locked="0" layoutInCell="1" allowOverlap="1" wp14:anchorId="1371F821" wp14:editId="5D9EF1B8">
                      <wp:simplePos x="0" y="0"/>
                      <wp:positionH relativeFrom="column">
                        <wp:posOffset>1337310</wp:posOffset>
                      </wp:positionH>
                      <wp:positionV relativeFrom="paragraph">
                        <wp:posOffset>1995170</wp:posOffset>
                      </wp:positionV>
                      <wp:extent cx="1758950" cy="450850"/>
                      <wp:effectExtent l="0" t="1905" r="3175" b="4445"/>
                      <wp:wrapNone/>
                      <wp:docPr id="1593448734" name="文本框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6B32C" w14:textId="77777777" w:rsidR="00F83926" w:rsidRDefault="00F83926">
                                  <w:pPr>
                                    <w:rPr>
                                      <w:sz w:val="15"/>
                                      <w:szCs w:val="15"/>
                                    </w:rPr>
                                  </w:pPr>
                                  <w:r>
                                    <w:rPr>
                                      <w:rFonts w:hint="eastAsia"/>
                                      <w:sz w:val="15"/>
                                      <w:szCs w:val="15"/>
                                    </w:rPr>
                                    <w:t>剥壳开卷粉尘、焊接</w:t>
                                  </w:r>
                                  <w:r>
                                    <w:rPr>
                                      <w:rFonts w:hint="eastAsia"/>
                                      <w:sz w:val="15"/>
                                      <w:szCs w:val="15"/>
                                    </w:rPr>
                                    <w:t xml:space="preserve">  </w:t>
                                  </w:r>
                                  <w:r>
                                    <w:rPr>
                                      <w:rFonts w:hint="eastAsia"/>
                                      <w:sz w:val="15"/>
                                      <w:szCs w:val="15"/>
                                    </w:rPr>
                                    <w:t>酸洗废气、表面</w:t>
                                  </w:r>
                                </w:p>
                                <w:p w14:paraId="6BC45C59" w14:textId="77777777" w:rsidR="00F83926" w:rsidRDefault="00F83926">
                                  <w:pPr>
                                    <w:rPr>
                                      <w:sz w:val="15"/>
                                      <w:szCs w:val="15"/>
                                    </w:rPr>
                                  </w:pPr>
                                  <w:r>
                                    <w:rPr>
                                      <w:rFonts w:hint="eastAsia"/>
                                      <w:sz w:val="15"/>
                                      <w:szCs w:val="15"/>
                                    </w:rPr>
                                    <w:t>烟气、氧化铁皮、噪</w:t>
                                  </w:r>
                                  <w:r>
                                    <w:rPr>
                                      <w:rFonts w:hint="eastAsia"/>
                                      <w:sz w:val="15"/>
                                      <w:szCs w:val="15"/>
                                    </w:rPr>
                                    <w:t xml:space="preserve">  </w:t>
                                  </w:r>
                                  <w:r>
                                    <w:rPr>
                                      <w:rFonts w:hint="eastAsia"/>
                                      <w:sz w:val="15"/>
                                      <w:szCs w:val="15"/>
                                    </w:rPr>
                                    <w:t>处理废水、噪声、</w:t>
                                  </w:r>
                                </w:p>
                                <w:p w14:paraId="6717B977" w14:textId="77777777" w:rsidR="00F83926" w:rsidRDefault="00F83926">
                                  <w:pPr>
                                    <w:rPr>
                                      <w:sz w:val="15"/>
                                      <w:szCs w:val="15"/>
                                    </w:rPr>
                                  </w:pPr>
                                  <w:r>
                                    <w:rPr>
                                      <w:rFonts w:hint="eastAsia"/>
                                      <w:sz w:val="15"/>
                                      <w:szCs w:val="15"/>
                                    </w:rPr>
                                    <w:t>声</w:t>
                                  </w:r>
                                  <w:r>
                                    <w:rPr>
                                      <w:rFonts w:hint="eastAsia"/>
                                      <w:sz w:val="15"/>
                                      <w:szCs w:val="15"/>
                                    </w:rPr>
                                    <w:t xml:space="preserve">                   </w:t>
                                  </w:r>
                                  <w:r>
                                    <w:rPr>
                                      <w:rFonts w:hint="eastAsia"/>
                                      <w:sz w:val="15"/>
                                      <w:szCs w:val="15"/>
                                    </w:rPr>
                                    <w:t>酸洗槽沉渣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1F821" id="文本框 448" o:spid="_x0000_s1077" type="#_x0000_t202" style="position:absolute;left:0;text-align:left;margin-left:105.3pt;margin-top:157.1pt;width:138.5pt;height: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XH9gEAANIDAAAOAAAAZHJzL2Uyb0RvYy54bWysU9tu2zAMfR+wfxD0vjgJkjU14hRdigwD&#10;ugvQ7QNkWbaFyaJGKbGzrx8lu2m2vQ3zg0Ca1CHPIbW9GzrDTgq9BlvwxWzOmbISKm2bgn/7eniz&#10;4cwHYSthwKqCn5Xnd7vXr7a9y9USWjCVQkYg1ue9K3gbgsuzzMtWdcLPwClLwRqwE4FcbLIKRU/o&#10;ncmW8/nbrAesHIJU3tPfhzHIdwm/rpUMn+vaq8BMwam3kE5MZxnPbLcVeYPCtVpObYh/6KIT2lLR&#10;C9SDCIIdUf8F1WmJ4KEOMwldBnWtpUociM1i/gebp1Y4lbiQON5dZPL/D1Z+Oj25L8jC8A4GGmAi&#10;4d0jyO+eWdi3wjbqHhH6VomKCi+iZFnvfD5djVL73EeQsv8IFQ1ZHAMkoKHGLqpCPBmh0wDOF9HV&#10;EJiMJW/Wm9s1hSTFVuv5huxYQuTPtx368F5Bx6JRcKShJnRxevRhTH1OicU8GF0dtDHJwabcG2Qn&#10;QQtwSN+E/luasTHZQrw2IsY/iWZkNnIMQzkwXRV8uYkYkXYJ1ZmII4yLRQ+BjBbwJ2c9LVXB/Y+j&#10;QMWZ+WBJvNvFahW3MDmr9c2SHLyOlNcRYSVBFTxwNpr7MG7u0aFuWqo0jsvCPQle66TFS1dT/7Q4&#10;Sc1pyeNmXvsp6+Up7n4BAAD//wMAUEsDBBQABgAIAAAAIQDEtzqI3wAAAAsBAAAPAAAAZHJzL2Rv&#10;d25yZXYueG1sTI/BToNAEIbvJr7DZky8GLuAFJCyNGqi8draB1hgCqTsLGG3hb6948ke558v/3xT&#10;bBcziAtOrrekIFwFIJBq2/TUKjj8fD5nIJzX1OjBEiq4ooNteX9X6LyxM+3wsvet4BJyuVbQeT/m&#10;Urq6Q6Pdyo5IvDvayWjP49TKZtIzl5tBRkGQSKN74gudHvGjw/q0PxsFx+/5af06V1/+kO7i5F33&#10;aWWvSj0+LG8bEB4X/w/Dnz6rQ8lOlT1T48SgIAqDhFEFL2EcgWAizlJOKk6ydQSyLOTtD+UvAAAA&#10;//8DAFBLAQItABQABgAIAAAAIQC2gziS/gAAAOEBAAATAAAAAAAAAAAAAAAAAAAAAABbQ29udGVu&#10;dF9UeXBlc10ueG1sUEsBAi0AFAAGAAgAAAAhADj9If/WAAAAlAEAAAsAAAAAAAAAAAAAAAAALwEA&#10;AF9yZWxzLy5yZWxzUEsBAi0AFAAGAAgAAAAhAO8oRcf2AQAA0gMAAA4AAAAAAAAAAAAAAAAALgIA&#10;AGRycy9lMm9Eb2MueG1sUEsBAi0AFAAGAAgAAAAhAMS3OojfAAAACwEAAA8AAAAAAAAAAAAAAAAA&#10;UAQAAGRycy9kb3ducmV2LnhtbFBLBQYAAAAABAAEAPMAAABcBQAAAAA=&#10;" stroked="f">
                      <v:textbox>
                        <w:txbxContent>
                          <w:p w14:paraId="3376B32C" w14:textId="77777777" w:rsidR="00F83926" w:rsidRDefault="00F83926">
                            <w:pPr>
                              <w:rPr>
                                <w:sz w:val="15"/>
                                <w:szCs w:val="15"/>
                              </w:rPr>
                            </w:pPr>
                            <w:r>
                              <w:rPr>
                                <w:rFonts w:hint="eastAsia"/>
                                <w:sz w:val="15"/>
                                <w:szCs w:val="15"/>
                              </w:rPr>
                              <w:t>剥壳开卷粉尘、焊接</w:t>
                            </w:r>
                            <w:r>
                              <w:rPr>
                                <w:rFonts w:hint="eastAsia"/>
                                <w:sz w:val="15"/>
                                <w:szCs w:val="15"/>
                              </w:rPr>
                              <w:t xml:space="preserve">  </w:t>
                            </w:r>
                            <w:r>
                              <w:rPr>
                                <w:rFonts w:hint="eastAsia"/>
                                <w:sz w:val="15"/>
                                <w:szCs w:val="15"/>
                              </w:rPr>
                              <w:t>酸洗废气、表面</w:t>
                            </w:r>
                          </w:p>
                          <w:p w14:paraId="6BC45C59" w14:textId="77777777" w:rsidR="00F83926" w:rsidRDefault="00F83926">
                            <w:pPr>
                              <w:rPr>
                                <w:sz w:val="15"/>
                                <w:szCs w:val="15"/>
                              </w:rPr>
                            </w:pPr>
                            <w:r>
                              <w:rPr>
                                <w:rFonts w:hint="eastAsia"/>
                                <w:sz w:val="15"/>
                                <w:szCs w:val="15"/>
                              </w:rPr>
                              <w:t>烟气、氧化铁皮、噪</w:t>
                            </w:r>
                            <w:r>
                              <w:rPr>
                                <w:rFonts w:hint="eastAsia"/>
                                <w:sz w:val="15"/>
                                <w:szCs w:val="15"/>
                              </w:rPr>
                              <w:t xml:space="preserve">  </w:t>
                            </w:r>
                            <w:r>
                              <w:rPr>
                                <w:rFonts w:hint="eastAsia"/>
                                <w:sz w:val="15"/>
                                <w:szCs w:val="15"/>
                              </w:rPr>
                              <w:t>处理废水、噪声、</w:t>
                            </w:r>
                          </w:p>
                          <w:p w14:paraId="6717B977" w14:textId="77777777" w:rsidR="00F83926" w:rsidRDefault="00F83926">
                            <w:pPr>
                              <w:rPr>
                                <w:rFonts w:hint="eastAsia"/>
                                <w:sz w:val="15"/>
                                <w:szCs w:val="15"/>
                              </w:rPr>
                            </w:pPr>
                            <w:r>
                              <w:rPr>
                                <w:rFonts w:hint="eastAsia"/>
                                <w:sz w:val="15"/>
                                <w:szCs w:val="15"/>
                              </w:rPr>
                              <w:t>声</w:t>
                            </w:r>
                            <w:r>
                              <w:rPr>
                                <w:rFonts w:hint="eastAsia"/>
                                <w:sz w:val="15"/>
                                <w:szCs w:val="15"/>
                              </w:rPr>
                              <w:t xml:space="preserve">                   </w:t>
                            </w:r>
                            <w:r>
                              <w:rPr>
                                <w:rFonts w:hint="eastAsia"/>
                                <w:sz w:val="15"/>
                                <w:szCs w:val="15"/>
                              </w:rPr>
                              <w:t>酸洗槽沉渣</w:t>
                            </w:r>
                          </w:p>
                        </w:txbxContent>
                      </v:textbox>
                    </v:shape>
                  </w:pict>
                </mc:Fallback>
              </mc:AlternateContent>
            </w:r>
            <w:r w:rsidR="00F83926">
              <w:rPr>
                <w:bCs/>
                <w:sz w:val="24"/>
              </w:rPr>
              <w:object w:dxaOrig="16305" w:dyaOrig="5929" w14:anchorId="1648D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9" o:spid="_x0000_i1025" type="#_x0000_t75" style="width:400.5pt;height:187.5pt;mso-position-horizontal-relative:page;mso-position-vertical-relative:page" o:ole="">
                  <v:fill o:detectmouseclick="t"/>
                  <v:imagedata r:id="rId12" o:title=""/>
                </v:shape>
                <o:OLEObject Type="Embed" ProgID="Visio.Drawing.15" ShapeID="Object 19" DrawAspect="Content" ObjectID="_1806385340" r:id="rId13"/>
              </w:object>
            </w:r>
            <w:bookmarkEnd w:id="28"/>
          </w:p>
          <w:p w14:paraId="2F3DAA7C" w14:textId="77777777" w:rsidR="00F83926" w:rsidRDefault="00F83926">
            <w:pPr>
              <w:spacing w:line="360" w:lineRule="auto"/>
              <w:contextualSpacing/>
              <w:jc w:val="center"/>
              <w:rPr>
                <w:rFonts w:hAnsi="宋体" w:cs="宋体" w:hint="eastAsia"/>
                <w:b/>
                <w:bCs/>
                <w:szCs w:val="21"/>
              </w:rPr>
            </w:pPr>
            <w:r>
              <w:rPr>
                <w:rFonts w:hAnsi="宋体" w:cs="宋体"/>
                <w:b/>
                <w:bCs/>
                <w:szCs w:val="21"/>
              </w:rPr>
              <w:t>图</w:t>
            </w:r>
            <w:r>
              <w:rPr>
                <w:rFonts w:hAnsi="宋体" w:cs="宋体" w:hint="eastAsia"/>
                <w:b/>
                <w:bCs/>
                <w:szCs w:val="21"/>
              </w:rPr>
              <w:t xml:space="preserve">2-3 </w:t>
            </w:r>
            <w:r>
              <w:rPr>
                <w:rFonts w:hAnsi="宋体" w:cs="宋体" w:hint="eastAsia"/>
                <w:b/>
                <w:bCs/>
                <w:szCs w:val="21"/>
              </w:rPr>
              <w:t>钢带表面处理（酸洗）</w:t>
            </w:r>
            <w:r>
              <w:rPr>
                <w:rFonts w:hAnsi="宋体" w:cs="宋体"/>
                <w:b/>
                <w:bCs/>
                <w:szCs w:val="21"/>
              </w:rPr>
              <w:t>工艺流程</w:t>
            </w:r>
            <w:proofErr w:type="gramStart"/>
            <w:r>
              <w:rPr>
                <w:rFonts w:hAnsi="宋体" w:cs="宋体" w:hint="eastAsia"/>
                <w:b/>
                <w:bCs/>
                <w:szCs w:val="21"/>
              </w:rPr>
              <w:t>及产污环节</w:t>
            </w:r>
            <w:proofErr w:type="gramEnd"/>
            <w:r>
              <w:rPr>
                <w:rFonts w:hAnsi="宋体" w:cs="宋体" w:hint="eastAsia"/>
                <w:b/>
                <w:bCs/>
                <w:szCs w:val="21"/>
              </w:rPr>
              <w:t>图</w:t>
            </w:r>
          </w:p>
          <w:p w14:paraId="6BC22C63" w14:textId="77777777" w:rsidR="00F83926" w:rsidRDefault="00F83926">
            <w:pPr>
              <w:adjustRightInd w:val="0"/>
              <w:snapToGrid w:val="0"/>
              <w:spacing w:line="360" w:lineRule="auto"/>
              <w:ind w:firstLineChars="200" w:firstLine="480"/>
              <w:rPr>
                <w:sz w:val="24"/>
              </w:rPr>
            </w:pPr>
            <w:r>
              <w:rPr>
                <w:sz w:val="24"/>
              </w:rPr>
              <w:t>工艺流程简述：</w:t>
            </w:r>
          </w:p>
          <w:p w14:paraId="132DCDE6" w14:textId="77777777" w:rsidR="00F83926" w:rsidRDefault="00F83926">
            <w:pPr>
              <w:adjustRightInd w:val="0"/>
              <w:snapToGrid w:val="0"/>
              <w:spacing w:line="360" w:lineRule="auto"/>
              <w:ind w:firstLineChars="200" w:firstLine="480"/>
              <w:rPr>
                <w:sz w:val="24"/>
              </w:rPr>
            </w:pPr>
            <w:bookmarkStart w:id="29" w:name="_Hlk190450689"/>
            <w:r>
              <w:rPr>
                <w:rFonts w:hint="eastAsia"/>
                <w:sz w:val="24"/>
              </w:rPr>
              <w:t>1</w:t>
            </w:r>
            <w:r>
              <w:rPr>
                <w:rFonts w:hint="eastAsia"/>
                <w:sz w:val="24"/>
              </w:rPr>
              <w:t>）剥壳开卷</w:t>
            </w:r>
          </w:p>
          <w:p w14:paraId="5F40B4D0" w14:textId="77777777" w:rsidR="00F83926" w:rsidRDefault="00F83926">
            <w:pPr>
              <w:adjustRightInd w:val="0"/>
              <w:snapToGrid w:val="0"/>
              <w:spacing w:line="360" w:lineRule="auto"/>
              <w:ind w:firstLineChars="200" w:firstLine="480"/>
              <w:rPr>
                <w:sz w:val="24"/>
              </w:rPr>
            </w:pPr>
            <w:r>
              <w:rPr>
                <w:rFonts w:hint="eastAsia"/>
                <w:sz w:val="24"/>
              </w:rPr>
              <w:t>外购的钢带坯在进行酸洗之前需要先进行剥壳开卷处理，以保证后续酸洗工序正常进料需求。</w:t>
            </w:r>
          </w:p>
          <w:p w14:paraId="50657B9C" w14:textId="77777777" w:rsidR="00F83926" w:rsidRDefault="00F83926">
            <w:pPr>
              <w:adjustRightInd w:val="0"/>
              <w:snapToGrid w:val="0"/>
              <w:spacing w:line="360" w:lineRule="auto"/>
              <w:ind w:firstLineChars="200" w:firstLine="480"/>
              <w:rPr>
                <w:sz w:val="24"/>
              </w:rPr>
            </w:pPr>
            <w:r>
              <w:rPr>
                <w:rFonts w:hint="eastAsia"/>
                <w:sz w:val="24"/>
              </w:rPr>
              <w:t>需要表面处理的钢卷由原料跨吊车吊放在机组入口的钢卷存放回转架上，由地面式钢卷小车取下，然后运输到剥壳机剥壳后送入开卷机卷筒上。卷筒张开固定钢卷后，转动开卷机并借助于</w:t>
            </w:r>
            <w:proofErr w:type="gramStart"/>
            <w:r>
              <w:rPr>
                <w:rFonts w:hint="eastAsia"/>
                <w:sz w:val="24"/>
              </w:rPr>
              <w:t>压紧辊和开卷</w:t>
            </w:r>
            <w:proofErr w:type="gramEnd"/>
            <w:r>
              <w:rPr>
                <w:rFonts w:hint="eastAsia"/>
                <w:sz w:val="24"/>
              </w:rPr>
              <w:t>刀装置将带钢头部送到打开</w:t>
            </w:r>
            <w:r>
              <w:rPr>
                <w:rFonts w:hint="eastAsia"/>
                <w:sz w:val="24"/>
              </w:rPr>
              <w:lastRenderedPageBreak/>
              <w:t>着的夹送矫直机，矫直带头点焊接进入活套</w:t>
            </w:r>
            <w:proofErr w:type="gramStart"/>
            <w:r>
              <w:rPr>
                <w:rFonts w:hint="eastAsia"/>
                <w:sz w:val="24"/>
              </w:rPr>
              <w:t>盘准备</w:t>
            </w:r>
            <w:proofErr w:type="gramEnd"/>
            <w:r>
              <w:rPr>
                <w:rFonts w:hint="eastAsia"/>
                <w:sz w:val="24"/>
              </w:rPr>
              <w:t>酸洗。</w:t>
            </w:r>
          </w:p>
          <w:p w14:paraId="6043E6A9" w14:textId="77777777" w:rsidR="00F83926" w:rsidRDefault="00F83926">
            <w:pPr>
              <w:adjustRightInd w:val="0"/>
              <w:snapToGrid w:val="0"/>
              <w:spacing w:line="360" w:lineRule="auto"/>
              <w:ind w:firstLineChars="200" w:firstLine="480"/>
              <w:rPr>
                <w:sz w:val="24"/>
              </w:rPr>
            </w:pPr>
            <w:r>
              <w:rPr>
                <w:rFonts w:hint="eastAsia"/>
                <w:sz w:val="24"/>
              </w:rPr>
              <w:t>2</w:t>
            </w:r>
            <w:r>
              <w:rPr>
                <w:rFonts w:hint="eastAsia"/>
                <w:sz w:val="24"/>
              </w:rPr>
              <w:t>）锅炉加热</w:t>
            </w:r>
          </w:p>
          <w:p w14:paraId="27F4DD2E" w14:textId="77777777" w:rsidR="00F83926" w:rsidRDefault="00F83926">
            <w:pPr>
              <w:adjustRightInd w:val="0"/>
              <w:snapToGrid w:val="0"/>
              <w:spacing w:line="360" w:lineRule="auto"/>
              <w:ind w:firstLineChars="200" w:firstLine="480"/>
              <w:rPr>
                <w:sz w:val="24"/>
              </w:rPr>
            </w:pPr>
            <w:r>
              <w:rPr>
                <w:rFonts w:hint="eastAsia"/>
                <w:sz w:val="24"/>
              </w:rPr>
              <w:t>项目采用天然气锅炉对酸洗槽中的盐酸进行连续加热。</w:t>
            </w:r>
          </w:p>
          <w:p w14:paraId="77D5E3E2" w14:textId="77777777" w:rsidR="00F83926" w:rsidRPr="000722E2" w:rsidRDefault="00F83926">
            <w:pPr>
              <w:adjustRightInd w:val="0"/>
              <w:snapToGrid w:val="0"/>
              <w:spacing w:line="360" w:lineRule="auto"/>
              <w:ind w:firstLineChars="200" w:firstLine="480"/>
              <w:rPr>
                <w:sz w:val="24"/>
              </w:rPr>
            </w:pPr>
            <w:r w:rsidRPr="000722E2">
              <w:rPr>
                <w:rFonts w:hint="eastAsia"/>
                <w:sz w:val="24"/>
              </w:rPr>
              <w:t>3</w:t>
            </w:r>
            <w:r w:rsidRPr="000722E2">
              <w:rPr>
                <w:rFonts w:hint="eastAsia"/>
                <w:sz w:val="24"/>
              </w:rPr>
              <w:t>）酸洗</w:t>
            </w:r>
          </w:p>
          <w:p w14:paraId="63943B74" w14:textId="77777777" w:rsidR="00F83926" w:rsidRDefault="00F83926">
            <w:pPr>
              <w:adjustRightInd w:val="0"/>
              <w:snapToGrid w:val="0"/>
              <w:spacing w:line="360" w:lineRule="auto"/>
              <w:ind w:firstLineChars="200" w:firstLine="480"/>
              <w:rPr>
                <w:sz w:val="24"/>
              </w:rPr>
            </w:pPr>
            <w:r w:rsidRPr="00D73A8A">
              <w:rPr>
                <w:rFonts w:hint="eastAsia"/>
                <w:sz w:val="24"/>
              </w:rPr>
              <w:t>预清洗后的钢带</w:t>
            </w:r>
            <w:proofErr w:type="gramStart"/>
            <w:r w:rsidRPr="00D73A8A">
              <w:rPr>
                <w:rFonts w:hint="eastAsia"/>
                <w:sz w:val="24"/>
              </w:rPr>
              <w:t>坯</w:t>
            </w:r>
            <w:proofErr w:type="gramEnd"/>
            <w:r w:rsidRPr="00D73A8A">
              <w:rPr>
                <w:rFonts w:hint="eastAsia"/>
                <w:sz w:val="24"/>
              </w:rPr>
              <w:t>浸入表面处理槽中，利用</w:t>
            </w:r>
            <w:r w:rsidRPr="00D73A8A">
              <w:rPr>
                <w:rFonts w:hint="eastAsia"/>
                <w:sz w:val="24"/>
              </w:rPr>
              <w:t>30%</w:t>
            </w:r>
            <w:r w:rsidRPr="00D73A8A">
              <w:rPr>
                <w:rFonts w:hint="eastAsia"/>
                <w:sz w:val="24"/>
              </w:rPr>
              <w:t>浓度盐酸进一步除去钢带</w:t>
            </w:r>
            <w:proofErr w:type="gramStart"/>
            <w:r w:rsidRPr="00D73A8A">
              <w:rPr>
                <w:rFonts w:hint="eastAsia"/>
                <w:sz w:val="24"/>
              </w:rPr>
              <w:t>坯</w:t>
            </w:r>
            <w:proofErr w:type="gramEnd"/>
            <w:r w:rsidRPr="00D73A8A">
              <w:rPr>
                <w:rFonts w:hint="eastAsia"/>
                <w:sz w:val="24"/>
              </w:rPr>
              <w:t>表面的铁锈和氧化铁皮，</w:t>
            </w:r>
            <w:r w:rsidR="00020513" w:rsidRPr="00D73A8A">
              <w:rPr>
                <w:rFonts w:hint="eastAsia"/>
                <w:sz w:val="24"/>
              </w:rPr>
              <w:t>所利用盐酸自首次补满酸洗槽（总容量约为</w:t>
            </w:r>
            <w:r w:rsidR="00020513" w:rsidRPr="00D73A8A">
              <w:rPr>
                <w:rFonts w:hint="eastAsia"/>
                <w:sz w:val="24"/>
              </w:rPr>
              <w:t>22m</w:t>
            </w:r>
            <w:r w:rsidR="00020513" w:rsidRPr="00D73A8A">
              <w:rPr>
                <w:rFonts w:hint="eastAsia"/>
                <w:sz w:val="24"/>
                <w:vertAlign w:val="superscript"/>
              </w:rPr>
              <w:t>3</w:t>
            </w:r>
            <w:r w:rsidR="00020513" w:rsidRPr="00D73A8A">
              <w:rPr>
                <w:rFonts w:hint="eastAsia"/>
                <w:sz w:val="24"/>
              </w:rPr>
              <w:t>）后，</w:t>
            </w:r>
            <w:r w:rsidR="0092284F" w:rsidRPr="00D73A8A">
              <w:rPr>
                <w:rFonts w:hint="eastAsia"/>
                <w:sz w:val="24"/>
              </w:rPr>
              <w:t>由于酸洗过程中与钢带表面氧化铁发生反应导致酸液中铁离子浓度增加酸度降低，故需</w:t>
            </w:r>
            <w:r w:rsidR="00020513" w:rsidRPr="00D73A8A">
              <w:rPr>
                <w:rFonts w:hint="eastAsia"/>
                <w:sz w:val="24"/>
              </w:rPr>
              <w:t>每天排出</w:t>
            </w:r>
            <w:r w:rsidR="0092284F" w:rsidRPr="00D73A8A">
              <w:rPr>
                <w:rFonts w:hint="eastAsia"/>
                <w:sz w:val="24"/>
              </w:rPr>
              <w:t>5m</w:t>
            </w:r>
            <w:r w:rsidR="0092284F" w:rsidRPr="00D73A8A">
              <w:rPr>
                <w:rFonts w:hint="eastAsia"/>
                <w:sz w:val="24"/>
                <w:vertAlign w:val="superscript"/>
              </w:rPr>
              <w:t>3</w:t>
            </w:r>
            <w:r w:rsidR="0092284F" w:rsidRPr="00D73A8A">
              <w:rPr>
                <w:rFonts w:hint="eastAsia"/>
                <w:sz w:val="24"/>
              </w:rPr>
              <w:t>左右表面处理废水，通过补充等量</w:t>
            </w:r>
            <w:r w:rsidR="0092284F" w:rsidRPr="00D73A8A">
              <w:rPr>
                <w:rFonts w:hint="eastAsia"/>
                <w:sz w:val="24"/>
              </w:rPr>
              <w:t>30%</w:t>
            </w:r>
            <w:r w:rsidR="0092284F" w:rsidRPr="00D73A8A">
              <w:rPr>
                <w:rFonts w:hint="eastAsia"/>
                <w:sz w:val="24"/>
              </w:rPr>
              <w:t>浓度盐酸将酸洗槽内洗液浓度维持在</w:t>
            </w:r>
            <w:r w:rsidR="00235616" w:rsidRPr="00D73A8A">
              <w:rPr>
                <w:rFonts w:hint="eastAsia"/>
                <w:sz w:val="24"/>
              </w:rPr>
              <w:t>28</w:t>
            </w:r>
            <w:r w:rsidR="0092284F" w:rsidRPr="00D73A8A">
              <w:rPr>
                <w:rFonts w:hint="eastAsia"/>
                <w:sz w:val="24"/>
              </w:rPr>
              <w:t>%</w:t>
            </w:r>
            <w:r w:rsidR="0092284F" w:rsidRPr="00D73A8A">
              <w:rPr>
                <w:rFonts w:hint="eastAsia"/>
                <w:sz w:val="24"/>
              </w:rPr>
              <w:t>左右以保证表面处理工段效率。</w:t>
            </w:r>
            <w:r w:rsidRPr="00D73A8A">
              <w:rPr>
                <w:rFonts w:hint="eastAsia"/>
                <w:sz w:val="24"/>
              </w:rPr>
              <w:t>酸洗工段为全密封工段，酸洗过程中需要锅炉进行加热酸洗，温度维持在</w:t>
            </w:r>
            <w:r w:rsidRPr="00D73A8A">
              <w:rPr>
                <w:rFonts w:hint="eastAsia"/>
                <w:sz w:val="24"/>
              </w:rPr>
              <w:t>60</w:t>
            </w:r>
            <w:r w:rsidRPr="00D73A8A">
              <w:rPr>
                <w:rFonts w:ascii="宋体" w:hAnsi="宋体" w:hint="eastAsia"/>
                <w:sz w:val="24"/>
              </w:rPr>
              <w:t>℃</w:t>
            </w:r>
            <w:r w:rsidRPr="00D73A8A">
              <w:rPr>
                <w:rFonts w:hint="eastAsia"/>
                <w:sz w:val="24"/>
              </w:rPr>
              <w:t>~70</w:t>
            </w:r>
            <w:r w:rsidRPr="00D73A8A">
              <w:rPr>
                <w:rFonts w:ascii="宋体" w:hAnsi="宋体" w:hint="eastAsia"/>
                <w:sz w:val="24"/>
              </w:rPr>
              <w:t>℃</w:t>
            </w:r>
            <w:r w:rsidRPr="00D73A8A">
              <w:rPr>
                <w:rFonts w:hint="eastAsia"/>
                <w:sz w:val="24"/>
              </w:rPr>
              <w:t>，根据工件的不同腐蚀程度适当控制酸洗停留时间（</w:t>
            </w:r>
            <w:r w:rsidRPr="00D73A8A">
              <w:rPr>
                <w:rFonts w:hint="eastAsia"/>
                <w:sz w:val="24"/>
              </w:rPr>
              <w:t>0.6-1min</w:t>
            </w:r>
            <w:r w:rsidRPr="00D73A8A">
              <w:rPr>
                <w:rFonts w:hint="eastAsia"/>
                <w:sz w:val="24"/>
              </w:rPr>
              <w:t>左右）。</w:t>
            </w:r>
            <w:r w:rsidR="00823FCE">
              <w:rPr>
                <w:rFonts w:hint="eastAsia"/>
                <w:sz w:val="24"/>
              </w:rPr>
              <w:t>酸洗槽内残留的沉渣定期清理，</w:t>
            </w:r>
            <w:proofErr w:type="gramStart"/>
            <w:r w:rsidR="00823FCE">
              <w:rPr>
                <w:rFonts w:hint="eastAsia"/>
                <w:sz w:val="24"/>
              </w:rPr>
              <w:t>暂存于危废暂存</w:t>
            </w:r>
            <w:proofErr w:type="gramEnd"/>
            <w:r w:rsidR="00823FCE">
              <w:rPr>
                <w:rFonts w:hint="eastAsia"/>
                <w:sz w:val="24"/>
              </w:rPr>
              <w:t>间交由有资质单位处置。</w:t>
            </w:r>
          </w:p>
          <w:p w14:paraId="48B9AFC6" w14:textId="77777777" w:rsidR="00F83926" w:rsidRDefault="00F83926">
            <w:pPr>
              <w:adjustRightInd w:val="0"/>
              <w:snapToGrid w:val="0"/>
              <w:spacing w:line="360" w:lineRule="auto"/>
              <w:ind w:firstLineChars="200" w:firstLine="480"/>
              <w:rPr>
                <w:sz w:val="24"/>
              </w:rPr>
            </w:pPr>
            <w:r>
              <w:rPr>
                <w:rFonts w:hint="eastAsia"/>
                <w:sz w:val="24"/>
              </w:rPr>
              <w:t>4</w:t>
            </w:r>
            <w:r>
              <w:rPr>
                <w:rFonts w:hint="eastAsia"/>
                <w:sz w:val="24"/>
              </w:rPr>
              <w:t>）漂洗吹干</w:t>
            </w:r>
          </w:p>
          <w:p w14:paraId="16992895" w14:textId="77777777" w:rsidR="00F83926" w:rsidRDefault="00F83926">
            <w:pPr>
              <w:adjustRightInd w:val="0"/>
              <w:snapToGrid w:val="0"/>
              <w:spacing w:line="360" w:lineRule="auto"/>
              <w:ind w:firstLineChars="200" w:firstLine="480"/>
              <w:rPr>
                <w:color w:val="000000"/>
                <w:sz w:val="24"/>
              </w:rPr>
            </w:pPr>
            <w:r>
              <w:rPr>
                <w:rFonts w:hint="eastAsia"/>
                <w:sz w:val="24"/>
              </w:rPr>
              <w:t>酸洗后的钢带表面上带有一定量的残余酸液，其成分与末段酸洗槽成分相同，钢带表面有残酸液膜，这些表面残留的酸液若不及时清洗，钢带表面残留的酸液会在钢带表面发生反应生成水锈，因此要减少钢带表面残留的酸液，本项目酸洗后用水对工件进行清洗，目的是洗掉工件表面残余的盐酸。钢带出清洗槽后，由风机</w:t>
            </w:r>
            <w:r>
              <w:rPr>
                <w:rFonts w:hint="eastAsia"/>
                <w:color w:val="000000"/>
                <w:sz w:val="24"/>
              </w:rPr>
              <w:t>将钢带表面吹干。</w:t>
            </w:r>
          </w:p>
          <w:p w14:paraId="0CB693F4"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5</w:t>
            </w:r>
            <w:r>
              <w:rPr>
                <w:rFonts w:hint="eastAsia"/>
                <w:color w:val="000000"/>
                <w:sz w:val="24"/>
              </w:rPr>
              <w:t>）包装</w:t>
            </w:r>
          </w:p>
          <w:p w14:paraId="5356B77B"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经吹干后的钢带送到</w:t>
            </w:r>
            <w:proofErr w:type="gramStart"/>
            <w:r>
              <w:rPr>
                <w:rFonts w:hint="eastAsia"/>
                <w:color w:val="000000"/>
                <w:sz w:val="24"/>
              </w:rPr>
              <w:t>张力机</w:t>
            </w:r>
            <w:proofErr w:type="gramEnd"/>
            <w:r>
              <w:rPr>
                <w:rFonts w:hint="eastAsia"/>
                <w:color w:val="000000"/>
                <w:sz w:val="24"/>
              </w:rPr>
              <w:t>处，通过</w:t>
            </w:r>
            <w:proofErr w:type="gramStart"/>
            <w:r>
              <w:rPr>
                <w:rFonts w:hint="eastAsia"/>
                <w:color w:val="000000"/>
                <w:sz w:val="24"/>
              </w:rPr>
              <w:t>张力机</w:t>
            </w:r>
            <w:proofErr w:type="gramEnd"/>
            <w:r>
              <w:rPr>
                <w:rFonts w:hint="eastAsia"/>
                <w:color w:val="000000"/>
                <w:sz w:val="24"/>
              </w:rPr>
              <w:t>为收卷提供后张力，最后到达卷取机处，对钢带进行重新卷取后得到成品钢带。成品钢带由原料跨吊车吊放至车间内成品堆放处，送至企业现有年产</w:t>
            </w:r>
            <w:r>
              <w:rPr>
                <w:rFonts w:hint="eastAsia"/>
                <w:color w:val="000000"/>
                <w:sz w:val="24"/>
              </w:rPr>
              <w:t>10</w:t>
            </w:r>
            <w:r>
              <w:rPr>
                <w:rFonts w:hint="eastAsia"/>
                <w:color w:val="000000"/>
                <w:sz w:val="24"/>
              </w:rPr>
              <w:t>万吨热</w:t>
            </w:r>
            <w:proofErr w:type="gramStart"/>
            <w:r>
              <w:rPr>
                <w:rFonts w:hint="eastAsia"/>
                <w:color w:val="000000"/>
                <w:sz w:val="24"/>
              </w:rPr>
              <w:t>镀锌带</w:t>
            </w:r>
            <w:proofErr w:type="gramEnd"/>
            <w:r>
              <w:rPr>
                <w:rFonts w:hint="eastAsia"/>
                <w:color w:val="000000"/>
                <w:sz w:val="24"/>
              </w:rPr>
              <w:t>高频直缝焊管建设项目生产线继续生产高频直缝焊管。</w:t>
            </w:r>
            <w:bookmarkEnd w:id="29"/>
          </w:p>
          <w:p w14:paraId="40C9BA3B"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）热镀锌铝镁工艺</w:t>
            </w:r>
          </w:p>
          <w:p w14:paraId="15FA4D64" w14:textId="77777777" w:rsidR="00F83926" w:rsidRPr="00D73A8A" w:rsidRDefault="00F83926">
            <w:pPr>
              <w:adjustRightInd w:val="0"/>
              <w:snapToGrid w:val="0"/>
              <w:spacing w:line="360" w:lineRule="auto"/>
              <w:ind w:firstLineChars="200" w:firstLine="480"/>
              <w:rPr>
                <w:sz w:val="24"/>
              </w:rPr>
            </w:pPr>
            <w:bookmarkStart w:id="30" w:name="_Hlk190451157"/>
            <w:r w:rsidRPr="00D73A8A">
              <w:rPr>
                <w:rFonts w:hint="eastAsia"/>
                <w:sz w:val="24"/>
              </w:rPr>
              <w:t>本工艺</w:t>
            </w:r>
            <w:r w:rsidR="00835212" w:rsidRPr="00D73A8A">
              <w:rPr>
                <w:rFonts w:hint="eastAsia"/>
                <w:sz w:val="24"/>
              </w:rPr>
              <w:t>仅涉及</w:t>
            </w:r>
            <w:r w:rsidRPr="00D73A8A">
              <w:rPr>
                <w:rFonts w:hint="eastAsia"/>
                <w:sz w:val="24"/>
              </w:rPr>
              <w:t>企业原有热镀锌生产线的热镀部分，</w:t>
            </w:r>
            <w:r w:rsidR="00835212" w:rsidRPr="00D73A8A">
              <w:rPr>
                <w:rFonts w:hint="eastAsia"/>
                <w:sz w:val="24"/>
              </w:rPr>
              <w:t>将原热镀生产线所用镀层原料</w:t>
            </w:r>
            <w:proofErr w:type="gramStart"/>
            <w:r w:rsidR="00835212" w:rsidRPr="00D73A8A">
              <w:rPr>
                <w:rFonts w:hint="eastAsia"/>
                <w:sz w:val="24"/>
              </w:rPr>
              <w:t>由锌</w:t>
            </w:r>
            <w:r w:rsidR="00DA4F3E" w:rsidRPr="00D73A8A">
              <w:rPr>
                <w:rFonts w:hint="eastAsia"/>
                <w:sz w:val="24"/>
              </w:rPr>
              <w:t>合金</w:t>
            </w:r>
            <w:r w:rsidR="00835212" w:rsidRPr="00D73A8A">
              <w:rPr>
                <w:rFonts w:hint="eastAsia"/>
                <w:sz w:val="24"/>
              </w:rPr>
              <w:t>锭</w:t>
            </w:r>
            <w:proofErr w:type="gramEnd"/>
            <w:r w:rsidR="00835212" w:rsidRPr="00D73A8A">
              <w:rPr>
                <w:rFonts w:hint="eastAsia"/>
                <w:sz w:val="24"/>
              </w:rPr>
              <w:t>更换为锌铝镁合金锭，</w:t>
            </w:r>
            <w:r w:rsidR="00DA4F3E" w:rsidRPr="00D73A8A">
              <w:rPr>
                <w:rFonts w:hint="eastAsia"/>
                <w:sz w:val="24"/>
              </w:rPr>
              <w:t>其中</w:t>
            </w:r>
            <w:r w:rsidR="00835212" w:rsidRPr="00D73A8A">
              <w:rPr>
                <w:sz w:val="24"/>
              </w:rPr>
              <w:t>锌的含量在</w:t>
            </w:r>
            <w:r w:rsidR="00835212" w:rsidRPr="00D73A8A">
              <w:rPr>
                <w:sz w:val="24"/>
              </w:rPr>
              <w:t>75%</w:t>
            </w:r>
            <w:r w:rsidR="00835212" w:rsidRPr="00D73A8A">
              <w:rPr>
                <w:sz w:val="24"/>
              </w:rPr>
              <w:t>以上，铝和镁的含量则在</w:t>
            </w:r>
            <w:r w:rsidR="00835212" w:rsidRPr="00D73A8A">
              <w:rPr>
                <w:sz w:val="24"/>
              </w:rPr>
              <w:t>5%~10%</w:t>
            </w:r>
            <w:r w:rsidR="00835212" w:rsidRPr="00D73A8A">
              <w:rPr>
                <w:sz w:val="24"/>
              </w:rPr>
              <w:t>之间</w:t>
            </w:r>
            <w:r w:rsidR="00DA4F3E" w:rsidRPr="00D73A8A">
              <w:rPr>
                <w:rFonts w:hint="eastAsia"/>
                <w:sz w:val="24"/>
              </w:rPr>
              <w:t>，较</w:t>
            </w:r>
            <w:proofErr w:type="gramStart"/>
            <w:r w:rsidR="00DA4F3E" w:rsidRPr="00D73A8A">
              <w:rPr>
                <w:rFonts w:hint="eastAsia"/>
                <w:sz w:val="24"/>
              </w:rPr>
              <w:t>原用锌合金锭</w:t>
            </w:r>
            <w:proofErr w:type="gramEnd"/>
            <w:r w:rsidR="00DA4F3E" w:rsidRPr="00D73A8A">
              <w:rPr>
                <w:rFonts w:hint="eastAsia"/>
                <w:sz w:val="24"/>
              </w:rPr>
              <w:t>成分变化不大，产生的污染物仍为颗</w:t>
            </w:r>
            <w:r w:rsidR="00DA4F3E" w:rsidRPr="00D73A8A">
              <w:rPr>
                <w:rFonts w:hint="eastAsia"/>
                <w:sz w:val="24"/>
              </w:rPr>
              <w:lastRenderedPageBreak/>
              <w:t>粒物</w:t>
            </w:r>
            <w:r w:rsidR="00835212" w:rsidRPr="00D73A8A">
              <w:rPr>
                <w:sz w:val="24"/>
              </w:rPr>
              <w:t>。</w:t>
            </w:r>
            <w:r w:rsidR="00DA4F3E" w:rsidRPr="00D73A8A">
              <w:rPr>
                <w:rFonts w:hint="eastAsia"/>
                <w:sz w:val="24"/>
              </w:rPr>
              <w:t>除此之外，现有项目热镀生产线</w:t>
            </w:r>
            <w:r w:rsidRPr="00D73A8A">
              <w:rPr>
                <w:rFonts w:hint="eastAsia"/>
                <w:sz w:val="24"/>
              </w:rPr>
              <w:t>其余工艺均不产生变动。</w:t>
            </w:r>
          </w:p>
          <w:p w14:paraId="3E77B4A5" w14:textId="77777777" w:rsidR="00F83926" w:rsidRDefault="00F83926">
            <w:pPr>
              <w:adjustRightInd w:val="0"/>
              <w:snapToGrid w:val="0"/>
              <w:spacing w:line="360" w:lineRule="auto"/>
              <w:ind w:firstLineChars="200" w:firstLine="480"/>
              <w:rPr>
                <w:sz w:val="24"/>
              </w:rPr>
            </w:pPr>
            <w:r>
              <w:rPr>
                <w:rFonts w:hint="eastAsia"/>
                <w:sz w:val="24"/>
              </w:rPr>
              <w:t>经前序工艺处理后的带钢进入锌铝镁锅，锌铝镁锅温度控制在</w:t>
            </w:r>
            <w:r>
              <w:rPr>
                <w:rFonts w:hint="eastAsia"/>
                <w:sz w:val="24"/>
              </w:rPr>
              <w:t xml:space="preserve"> 460</w:t>
            </w:r>
            <w:r>
              <w:rPr>
                <w:rFonts w:hint="eastAsia"/>
                <w:sz w:val="24"/>
              </w:rPr>
              <w:t>℃左右。在热镀锌铝镁过程中带钢不断地把锌铝镁液从锅中带走，形成镀层。项目热镀锅依托原有，大小为</w:t>
            </w:r>
            <w:r>
              <w:rPr>
                <w:rFonts w:hint="eastAsia"/>
                <w:sz w:val="24"/>
              </w:rPr>
              <w:t>1.5m*1.5m*1.5m</w:t>
            </w:r>
            <w:r>
              <w:rPr>
                <w:rFonts w:hint="eastAsia"/>
                <w:sz w:val="24"/>
              </w:rPr>
              <w:t>，结构为双层钢板结构，顶部为全封闭，留有出、入料口。</w:t>
            </w:r>
          </w:p>
          <w:p w14:paraId="1159E414" w14:textId="77777777" w:rsidR="00F83926" w:rsidRDefault="00F83926">
            <w:pPr>
              <w:adjustRightInd w:val="0"/>
              <w:snapToGrid w:val="0"/>
              <w:spacing w:line="360" w:lineRule="auto"/>
              <w:ind w:firstLineChars="200" w:firstLine="480"/>
              <w:rPr>
                <w:sz w:val="24"/>
              </w:rPr>
            </w:pPr>
            <w:r>
              <w:rPr>
                <w:rFonts w:hint="eastAsia"/>
                <w:sz w:val="24"/>
              </w:rPr>
              <w:t>热镀锅底部设喷嘴燃烧天然气为锌铝镁</w:t>
            </w:r>
            <w:proofErr w:type="gramStart"/>
            <w:r>
              <w:rPr>
                <w:rFonts w:hint="eastAsia"/>
                <w:sz w:val="24"/>
              </w:rPr>
              <w:t>锅提供</w:t>
            </w:r>
            <w:proofErr w:type="gramEnd"/>
            <w:r>
              <w:rPr>
                <w:rFonts w:hint="eastAsia"/>
                <w:sz w:val="24"/>
              </w:rPr>
              <w:t>热源（依托原有），镀锌铝镁过程需控制温度</w:t>
            </w:r>
            <w:r>
              <w:rPr>
                <w:rFonts w:hint="eastAsia"/>
                <w:sz w:val="24"/>
              </w:rPr>
              <w:t>440~460</w:t>
            </w:r>
            <w:r>
              <w:rPr>
                <w:rFonts w:hint="eastAsia"/>
                <w:sz w:val="24"/>
              </w:rPr>
              <w:t>℃，将固态锌铝镁合金置于锅内，在</w:t>
            </w:r>
            <w:r>
              <w:rPr>
                <w:rFonts w:hint="eastAsia"/>
                <w:sz w:val="24"/>
              </w:rPr>
              <w:t>440~460</w:t>
            </w:r>
            <w:r>
              <w:rPr>
                <w:rFonts w:hint="eastAsia"/>
                <w:sz w:val="24"/>
              </w:rPr>
              <w:t>℃温度下加热，即可融化为液态锌铝镁；由</w:t>
            </w:r>
            <w:proofErr w:type="gramStart"/>
            <w:r>
              <w:rPr>
                <w:rFonts w:hint="eastAsia"/>
                <w:sz w:val="24"/>
              </w:rPr>
              <w:t>转向辊将带钢</w:t>
            </w:r>
            <w:proofErr w:type="gramEnd"/>
            <w:r>
              <w:rPr>
                <w:rFonts w:hint="eastAsia"/>
                <w:sz w:val="24"/>
              </w:rPr>
              <w:t>送至锌铝镁锅入料口，进入锅内保持</w:t>
            </w:r>
            <w:r>
              <w:rPr>
                <w:rFonts w:hint="eastAsia"/>
                <w:sz w:val="24"/>
              </w:rPr>
              <w:t>1</w:t>
            </w:r>
            <w:r>
              <w:rPr>
                <w:rFonts w:hint="eastAsia"/>
                <w:sz w:val="24"/>
              </w:rPr>
              <w:t>分钟，由锌铝镁锅转向</w:t>
            </w:r>
            <w:proofErr w:type="gramStart"/>
            <w:r>
              <w:rPr>
                <w:rFonts w:hint="eastAsia"/>
                <w:sz w:val="24"/>
              </w:rPr>
              <w:t>辊及沉没辊</w:t>
            </w:r>
            <w:proofErr w:type="gramEnd"/>
            <w:r>
              <w:rPr>
                <w:rFonts w:hint="eastAsia"/>
                <w:sz w:val="24"/>
              </w:rPr>
              <w:t>送至下一工序。</w:t>
            </w:r>
          </w:p>
          <w:p w14:paraId="408F8757" w14:textId="77777777" w:rsidR="00F83926" w:rsidRDefault="00F83926">
            <w:pPr>
              <w:adjustRightInd w:val="0"/>
              <w:snapToGrid w:val="0"/>
              <w:spacing w:line="360" w:lineRule="auto"/>
              <w:ind w:firstLineChars="200" w:firstLine="480"/>
              <w:rPr>
                <w:sz w:val="24"/>
              </w:rPr>
            </w:pPr>
            <w:r>
              <w:rPr>
                <w:rFonts w:hint="eastAsia"/>
                <w:sz w:val="24"/>
              </w:rPr>
              <w:t>锌铝镁锅依托生产线原有天然气设备进行供热，为了控制镀锌铝镁层的质量、厚度及合金</w:t>
            </w:r>
            <w:proofErr w:type="gramStart"/>
            <w:r>
              <w:rPr>
                <w:rFonts w:hint="eastAsia"/>
                <w:sz w:val="24"/>
              </w:rPr>
              <w:t>渣产生</w:t>
            </w:r>
            <w:proofErr w:type="gramEnd"/>
            <w:r>
              <w:rPr>
                <w:rFonts w:hint="eastAsia"/>
                <w:sz w:val="24"/>
              </w:rPr>
              <w:t>量，控制锅内温度是关键，项目通过天然气供气阀门控制供气量来控制火苗大小，从而控制镀锌铝镁温度；为了保持锅内合金液的液面高度，需每天向锅内添加锌铝镁合金锭，加</w:t>
            </w:r>
            <w:proofErr w:type="gramStart"/>
            <w:r>
              <w:rPr>
                <w:rFonts w:hint="eastAsia"/>
                <w:sz w:val="24"/>
              </w:rPr>
              <w:t>锭过程</w:t>
            </w:r>
            <w:proofErr w:type="gramEnd"/>
            <w:r>
              <w:rPr>
                <w:rFonts w:hint="eastAsia"/>
                <w:sz w:val="24"/>
              </w:rPr>
              <w:t>由人工开盖向锅内加入。</w:t>
            </w:r>
          </w:p>
          <w:p w14:paraId="5D47F7A9" w14:textId="77777777" w:rsidR="00F83926" w:rsidRDefault="00F83926">
            <w:pPr>
              <w:adjustRightInd w:val="0"/>
              <w:snapToGrid w:val="0"/>
              <w:spacing w:line="360" w:lineRule="auto"/>
              <w:ind w:firstLineChars="200" w:firstLine="480"/>
              <w:rPr>
                <w:sz w:val="24"/>
              </w:rPr>
            </w:pPr>
            <w:r>
              <w:rPr>
                <w:rFonts w:hint="eastAsia"/>
                <w:sz w:val="24"/>
              </w:rPr>
              <w:t>该过程热镀锅内产生的锌合金渣</w:t>
            </w:r>
            <w:proofErr w:type="gramStart"/>
            <w:r>
              <w:rPr>
                <w:rFonts w:hint="eastAsia"/>
                <w:sz w:val="24"/>
              </w:rPr>
              <w:t>定期由</w:t>
            </w:r>
            <w:proofErr w:type="gramEnd"/>
            <w:r>
              <w:rPr>
                <w:rFonts w:hint="eastAsia"/>
                <w:sz w:val="24"/>
              </w:rPr>
              <w:t>工人开盖打捞清出，使用耐腐蚀容器收集并</w:t>
            </w:r>
            <w:proofErr w:type="gramStart"/>
            <w:r>
              <w:rPr>
                <w:rFonts w:hint="eastAsia"/>
                <w:sz w:val="24"/>
              </w:rPr>
              <w:t>暂存于危废暂存</w:t>
            </w:r>
            <w:proofErr w:type="gramEnd"/>
            <w:r>
              <w:rPr>
                <w:rFonts w:hint="eastAsia"/>
                <w:sz w:val="24"/>
              </w:rPr>
              <w:t>间后定期送有资质单位处理。</w:t>
            </w:r>
            <w:bookmarkEnd w:id="30"/>
          </w:p>
          <w:p w14:paraId="2CF4ED2E" w14:textId="77777777" w:rsidR="00F83926" w:rsidRDefault="00F83926">
            <w:pPr>
              <w:adjustRightInd w:val="0"/>
              <w:snapToGrid w:val="0"/>
              <w:spacing w:line="360" w:lineRule="auto"/>
              <w:ind w:firstLineChars="200" w:firstLine="480"/>
              <w:rPr>
                <w:sz w:val="24"/>
              </w:rPr>
            </w:pPr>
            <w:r>
              <w:rPr>
                <w:rFonts w:hint="eastAsia"/>
                <w:sz w:val="24"/>
              </w:rPr>
              <w:t>排污节点：废气为燃烧废气、合金锭加热过程中产生的</w:t>
            </w:r>
            <w:r>
              <w:rPr>
                <w:rFonts w:hint="eastAsia"/>
                <w:kern w:val="0"/>
                <w:sz w:val="24"/>
              </w:rPr>
              <w:t>氧化锌合金烟</w:t>
            </w:r>
            <w:r>
              <w:rPr>
                <w:rFonts w:hint="eastAsia"/>
                <w:sz w:val="24"/>
              </w:rPr>
              <w:t>，固废为热镀锌铝镁过程产生的锌合金渣。</w:t>
            </w:r>
          </w:p>
          <w:p w14:paraId="4B3BCEEF"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color w:val="000000"/>
                <w:sz w:val="24"/>
              </w:rPr>
              <w:t>3</w:t>
            </w:r>
            <w:r>
              <w:rPr>
                <w:rFonts w:hint="eastAsia"/>
                <w:color w:val="000000"/>
                <w:sz w:val="24"/>
              </w:rPr>
              <w:t>）表面处理废液治理系统工艺</w:t>
            </w:r>
          </w:p>
          <w:p w14:paraId="507E7CC4" w14:textId="77777777" w:rsidR="00F83926" w:rsidRDefault="00F83926">
            <w:pPr>
              <w:pStyle w:val="a0"/>
              <w:ind w:firstLine="480"/>
            </w:pPr>
            <w:r>
              <w:rPr>
                <w:rFonts w:ascii="Times New Roman" w:hAnsi="Times New Roman" w:hint="eastAsia"/>
                <w:sz w:val="24"/>
              </w:rPr>
              <w:t>具体工艺流程如下：</w:t>
            </w:r>
          </w:p>
          <w:p w14:paraId="265A1722" w14:textId="77777777" w:rsidR="005D5215" w:rsidRPr="005D5215" w:rsidRDefault="005D5215" w:rsidP="005D5215">
            <w:pPr>
              <w:rPr>
                <w:rFonts w:hint="eastAsia"/>
                <w:highlight w:val="yellow"/>
              </w:rPr>
            </w:pPr>
          </w:p>
          <w:p w14:paraId="5FE38903" w14:textId="77777777" w:rsidR="005D5215" w:rsidRDefault="005D5215" w:rsidP="005D5215">
            <w:pPr>
              <w:pStyle w:val="a0"/>
              <w:rPr>
                <w:highlight w:val="yellow"/>
              </w:rPr>
            </w:pPr>
          </w:p>
          <w:p w14:paraId="6518A921" w14:textId="77777777" w:rsidR="005D5215" w:rsidRDefault="005D5215" w:rsidP="005D5215">
            <w:pPr>
              <w:pStyle w:val="a0"/>
              <w:rPr>
                <w:highlight w:val="yellow"/>
              </w:rPr>
            </w:pPr>
          </w:p>
          <w:p w14:paraId="46958540" w14:textId="77777777" w:rsidR="005D5215" w:rsidRDefault="005D5215" w:rsidP="005D5215">
            <w:pPr>
              <w:pStyle w:val="a0"/>
              <w:rPr>
                <w:highlight w:val="yellow"/>
              </w:rPr>
            </w:pPr>
          </w:p>
          <w:p w14:paraId="4E775657" w14:textId="77777777" w:rsidR="005D5215" w:rsidRPr="005D5215" w:rsidRDefault="005D5215" w:rsidP="005D5215">
            <w:pPr>
              <w:pStyle w:val="a0"/>
              <w:rPr>
                <w:rFonts w:hint="eastAsia"/>
                <w:highlight w:val="yellow"/>
              </w:rPr>
            </w:pPr>
          </w:p>
          <w:p w14:paraId="31BC5341" w14:textId="77777777" w:rsidR="00F83926" w:rsidRDefault="00F83926">
            <w:pPr>
              <w:spacing w:line="500" w:lineRule="exact"/>
              <w:ind w:firstLineChars="100" w:firstLine="300"/>
              <w:jc w:val="left"/>
              <w:rPr>
                <w:rFonts w:ascii="仿宋" w:eastAsia="仿宋" w:hAnsi="仿宋" w:cs="仿宋" w:hint="eastAsia"/>
                <w:sz w:val="30"/>
                <w:szCs w:val="30"/>
                <w:highlight w:val="yellow"/>
              </w:rPr>
            </w:pPr>
          </w:p>
          <w:bookmarkStart w:id="31" w:name="_Hlk190451853"/>
          <w:p w14:paraId="20D2B0D1" w14:textId="0980AD44" w:rsidR="00F83926" w:rsidRDefault="004F258B">
            <w:pPr>
              <w:spacing w:line="500" w:lineRule="exact"/>
              <w:ind w:firstLineChars="100" w:firstLine="210"/>
              <w:jc w:val="left"/>
              <w:rPr>
                <w:rFonts w:ascii="仿宋" w:eastAsia="仿宋" w:hAnsi="仿宋" w:hint="eastAsia"/>
                <w:sz w:val="30"/>
                <w:szCs w:val="30"/>
              </w:rPr>
            </w:pPr>
            <w:r>
              <w:rPr>
                <w:rFonts w:hint="eastAsia"/>
                <w:noProof/>
              </w:rPr>
              <mc:AlternateContent>
                <mc:Choice Requires="wpc">
                  <w:drawing>
                    <wp:inline distT="0" distB="0" distL="0" distR="0" wp14:anchorId="03AFA0D5" wp14:editId="2FB33839">
                      <wp:extent cx="5181600" cy="1749425"/>
                      <wp:effectExtent l="0" t="0" r="3810" b="0"/>
                      <wp:docPr id="200" name="画布 6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0683223" name="文本框 3"/>
                              <wps:cNvSpPr txBox="1">
                                <a:spLocks noChangeArrowheads="1"/>
                              </wps:cNvSpPr>
                              <wps:spPr bwMode="auto">
                                <a:xfrm>
                                  <a:off x="2401684" y="719879"/>
                                  <a:ext cx="1002665" cy="298553"/>
                                </a:xfrm>
                                <a:prstGeom prst="rect">
                                  <a:avLst/>
                                </a:prstGeom>
                                <a:solidFill>
                                  <a:srgbClr val="FFFFFF"/>
                                </a:solidFill>
                                <a:ln w="9525">
                                  <a:solidFill>
                                    <a:srgbClr val="000000"/>
                                  </a:solidFill>
                                  <a:miter lim="800000"/>
                                  <a:headEnd/>
                                  <a:tailEnd/>
                                </a:ln>
                              </wps:spPr>
                              <wps:txbx>
                                <w:txbxContent>
                                  <w:p w14:paraId="0410226A" w14:textId="77777777" w:rsidR="00F83926" w:rsidRDefault="00F83926">
                                    <w:pPr>
                                      <w:jc w:val="center"/>
                                    </w:pPr>
                                    <w:r>
                                      <w:rPr>
                                        <w:rFonts w:hint="eastAsia"/>
                                      </w:rPr>
                                      <w:t>治理系统</w:t>
                                    </w:r>
                                  </w:p>
                                </w:txbxContent>
                              </wps:txbx>
                              <wps:bodyPr rot="0" vert="horz" wrap="square" lIns="91440" tIns="45720" rIns="91440" bIns="45720" anchor="t" anchorCtr="0" upright="1">
                                <a:noAutofit/>
                              </wps:bodyPr>
                            </wps:wsp>
                            <wps:wsp>
                              <wps:cNvPr id="1659839556" name="文本框 5"/>
                              <wps:cNvSpPr txBox="1">
                                <a:spLocks noChangeArrowheads="1"/>
                              </wps:cNvSpPr>
                              <wps:spPr bwMode="auto">
                                <a:xfrm>
                                  <a:off x="1391413" y="700994"/>
                                  <a:ext cx="707396" cy="290541"/>
                                </a:xfrm>
                                <a:prstGeom prst="rect">
                                  <a:avLst/>
                                </a:prstGeom>
                                <a:solidFill>
                                  <a:srgbClr val="FFFFFF"/>
                                </a:solidFill>
                                <a:ln w="9525">
                                  <a:solidFill>
                                    <a:srgbClr val="000000"/>
                                  </a:solidFill>
                                  <a:miter lim="800000"/>
                                  <a:headEnd/>
                                  <a:tailEnd/>
                                </a:ln>
                              </wps:spPr>
                              <wps:txbx>
                                <w:txbxContent>
                                  <w:p w14:paraId="2C32144E" w14:textId="77777777" w:rsidR="00F83926" w:rsidRDefault="00F83926">
                                    <w:pPr>
                                      <w:jc w:val="center"/>
                                    </w:pPr>
                                    <w:r>
                                      <w:rPr>
                                        <w:rFonts w:hint="eastAsia"/>
                                      </w:rPr>
                                      <w:t>废水池</w:t>
                                    </w:r>
                                  </w:p>
                                </w:txbxContent>
                              </wps:txbx>
                              <wps:bodyPr rot="0" vert="horz" wrap="square" lIns="91440" tIns="45720" rIns="91440" bIns="45720" anchor="t" anchorCtr="0" upright="1">
                                <a:noAutofit/>
                              </wps:bodyPr>
                            </wps:wsp>
                            <wps:wsp>
                              <wps:cNvPr id="1571473163" name="文本框 8"/>
                              <wps:cNvSpPr txBox="1">
                                <a:spLocks noChangeArrowheads="1"/>
                              </wps:cNvSpPr>
                              <wps:spPr bwMode="auto">
                                <a:xfrm>
                                  <a:off x="185420" y="701675"/>
                                  <a:ext cx="10077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0AC0" w14:textId="77777777" w:rsidR="00F83926" w:rsidRDefault="00F83926">
                                    <w:r>
                                      <w:rPr>
                                        <w:rFonts w:hint="eastAsia"/>
                                      </w:rPr>
                                      <w:t>表面处理废水</w:t>
                                    </w:r>
                                  </w:p>
                                </w:txbxContent>
                              </wps:txbx>
                              <wps:bodyPr rot="0" vert="horz" wrap="square" lIns="91440" tIns="45720" rIns="91440" bIns="45720" anchor="t" anchorCtr="0" upright="1">
                                <a:noAutofit/>
                              </wps:bodyPr>
                            </wps:wsp>
                            <wps:wsp>
                              <wps:cNvPr id="553389516" name="直接连接符 11"/>
                              <wps:cNvCnPr>
                                <a:cxnSpLocks noChangeShapeType="1"/>
                              </wps:cNvCnPr>
                              <wps:spPr bwMode="auto">
                                <a:xfrm>
                                  <a:off x="1057491" y="845796"/>
                                  <a:ext cx="300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666062" name="直接连接符 13"/>
                              <wps:cNvCnPr>
                                <a:cxnSpLocks noChangeShapeType="1"/>
                              </wps:cNvCnPr>
                              <wps:spPr bwMode="auto">
                                <a:xfrm flipH="1">
                                  <a:off x="2755265" y="1018539"/>
                                  <a:ext cx="635" cy="38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061892" name="文本框 33"/>
                              <wps:cNvSpPr txBox="1">
                                <a:spLocks noChangeArrowheads="1"/>
                              </wps:cNvSpPr>
                              <wps:spPr bwMode="auto">
                                <a:xfrm>
                                  <a:off x="2364105" y="142875"/>
                                  <a:ext cx="1097280" cy="196850"/>
                                </a:xfrm>
                                <a:prstGeom prst="rect">
                                  <a:avLst/>
                                </a:prstGeom>
                                <a:solidFill>
                                  <a:srgbClr val="FFFFFF"/>
                                </a:solidFill>
                                <a:ln w="9525">
                                  <a:solidFill>
                                    <a:srgbClr val="FFFFFF"/>
                                  </a:solidFill>
                                  <a:miter lim="800000"/>
                                  <a:headEnd/>
                                  <a:tailEnd/>
                                </a:ln>
                              </wps:spPr>
                              <wps:txbx>
                                <w:txbxContent>
                                  <w:p w14:paraId="1AF770E5" w14:textId="77777777" w:rsidR="00F83926" w:rsidRDefault="00F83926">
                                    <w:pPr>
                                      <w:jc w:val="center"/>
                                    </w:pPr>
                                    <w:r>
                                      <w:rPr>
                                        <w:rFonts w:hint="eastAsia"/>
                                      </w:rPr>
                                      <w:t>亚硝酸钠、氧气</w:t>
                                    </w:r>
                                  </w:p>
                                </w:txbxContent>
                              </wps:txbx>
                              <wps:bodyPr rot="0" vert="horz" wrap="square" lIns="0" tIns="0" rIns="0" bIns="0" anchor="t" anchorCtr="0" upright="1">
                                <a:noAutofit/>
                              </wps:bodyPr>
                            </wps:wsp>
                            <wps:wsp>
                              <wps:cNvPr id="609742126" name="文本框 40"/>
                              <wps:cNvSpPr txBox="1">
                                <a:spLocks noChangeArrowheads="1"/>
                              </wps:cNvSpPr>
                              <wps:spPr bwMode="auto">
                                <a:xfrm>
                                  <a:off x="2233295" y="1452245"/>
                                  <a:ext cx="1066165" cy="224155"/>
                                </a:xfrm>
                                <a:prstGeom prst="rect">
                                  <a:avLst/>
                                </a:prstGeom>
                                <a:solidFill>
                                  <a:srgbClr val="FFFFFF"/>
                                </a:solidFill>
                                <a:ln w="9525">
                                  <a:solidFill>
                                    <a:srgbClr val="FFFFFF"/>
                                  </a:solidFill>
                                  <a:miter lim="800000"/>
                                  <a:headEnd/>
                                  <a:tailEnd/>
                                </a:ln>
                              </wps:spPr>
                              <wps:txbx>
                                <w:txbxContent>
                                  <w:p w14:paraId="63D4A73C" w14:textId="77777777" w:rsidR="00F83926" w:rsidRDefault="00F83926">
                                    <w:pPr>
                                      <w:jc w:val="left"/>
                                    </w:pPr>
                                    <w:r>
                                      <w:rPr>
                                        <w:rFonts w:hint="eastAsia"/>
                                      </w:rPr>
                                      <w:t>PFC</w:t>
                                    </w:r>
                                    <w:r>
                                      <w:rPr>
                                        <w:rFonts w:hint="eastAsia"/>
                                      </w:rPr>
                                      <w:t>絮凝剂溶液</w:t>
                                    </w:r>
                                  </w:p>
                                </w:txbxContent>
                              </wps:txbx>
                              <wps:bodyPr rot="0" vert="horz" wrap="square" lIns="0" tIns="0" rIns="0" bIns="0" anchor="t" anchorCtr="0" upright="1">
                                <a:noAutofit/>
                              </wps:bodyPr>
                            </wps:wsp>
                            <wps:wsp>
                              <wps:cNvPr id="2015099260" name="直接连接符 91"/>
                              <wps:cNvCnPr>
                                <a:cxnSpLocks noChangeShapeType="1"/>
                              </wps:cNvCnPr>
                              <wps:spPr bwMode="auto">
                                <a:xfrm>
                                  <a:off x="2903387" y="359053"/>
                                  <a:ext cx="1" cy="360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993333" name="直接连接符 43"/>
                              <wps:cNvCnPr>
                                <a:cxnSpLocks noChangeShapeType="1"/>
                              </wps:cNvCnPr>
                              <wps:spPr bwMode="auto">
                                <a:xfrm flipV="1">
                                  <a:off x="2099750" y="861380"/>
                                  <a:ext cx="3019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210513" name="文本框 32"/>
                              <wps:cNvSpPr txBox="1">
                                <a:spLocks noChangeArrowheads="1"/>
                              </wps:cNvSpPr>
                              <wps:spPr bwMode="auto">
                                <a:xfrm>
                                  <a:off x="2848610" y="1261745"/>
                                  <a:ext cx="1769745" cy="235585"/>
                                </a:xfrm>
                                <a:prstGeom prst="rect">
                                  <a:avLst/>
                                </a:prstGeom>
                                <a:solidFill>
                                  <a:srgbClr val="FFFFFF"/>
                                </a:solidFill>
                                <a:ln w="9525">
                                  <a:solidFill>
                                    <a:srgbClr val="FFFFFF"/>
                                  </a:solidFill>
                                  <a:miter lim="800000"/>
                                  <a:headEnd/>
                                  <a:tailEnd/>
                                </a:ln>
                              </wps:spPr>
                              <wps:txbx>
                                <w:txbxContent>
                                  <w:p w14:paraId="2C1223F0" w14:textId="77777777" w:rsidR="00F83926" w:rsidRDefault="00F83926">
                                    <w:r>
                                      <w:rPr>
                                        <w:rFonts w:hint="eastAsia"/>
                                      </w:rPr>
                                      <w:t>表面处理废水治理尾气、噪声</w:t>
                                    </w:r>
                                  </w:p>
                                </w:txbxContent>
                              </wps:txbx>
                              <wps:bodyPr rot="0" vert="horz" wrap="square" lIns="0" tIns="0" rIns="0" bIns="0" anchor="t" anchorCtr="0" upright="1">
                                <a:noAutofit/>
                              </wps:bodyPr>
                            </wps:wsp>
                            <wps:wsp>
                              <wps:cNvPr id="413851785" name="自选图形 451"/>
                              <wps:cNvCnPr>
                                <a:cxnSpLocks noChangeShapeType="1"/>
                              </wps:cNvCnPr>
                              <wps:spPr bwMode="auto">
                                <a:xfrm>
                                  <a:off x="3102610" y="1026795"/>
                                  <a:ext cx="0" cy="2413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11491087" name="自选图形 452"/>
                              <wps:cNvCnPr>
                                <a:cxnSpLocks noChangeShapeType="1"/>
                              </wps:cNvCnPr>
                              <wps:spPr bwMode="auto">
                                <a:xfrm>
                                  <a:off x="1737360" y="991235"/>
                                  <a:ext cx="0" cy="2413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87613988" name="文本框 453"/>
                              <wps:cNvSpPr txBox="1">
                                <a:spLocks noChangeArrowheads="1"/>
                              </wps:cNvSpPr>
                              <wps:spPr bwMode="auto">
                                <a:xfrm>
                                  <a:off x="1496060" y="1205230"/>
                                  <a:ext cx="4889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E1A2" w14:textId="77777777" w:rsidR="00F83926" w:rsidRDefault="00F83926">
                                    <w:r>
                                      <w:rPr>
                                        <w:rFonts w:hint="eastAsia"/>
                                      </w:rPr>
                                      <w:t>噪声</w:t>
                                    </w:r>
                                  </w:p>
                                </w:txbxContent>
                              </wps:txbx>
                              <wps:bodyPr rot="0" vert="horz" wrap="square" lIns="91440" tIns="45720" rIns="91440" bIns="45720" anchor="t" anchorCtr="0" upright="1">
                                <a:noAutofit/>
                              </wps:bodyPr>
                            </wps:wsp>
                          </wpc:wpc>
                        </a:graphicData>
                      </a:graphic>
                    </wp:inline>
                  </w:drawing>
                </mc:Choice>
                <mc:Fallback>
                  <w:pict>
                    <v:group w14:anchorId="03AFA0D5" id="画布 608" o:spid="_x0000_s1078" editas="canvas" style="width:408pt;height:137.75pt;mso-position-horizontal-relative:char;mso-position-vertical-relative:line" coordsize="51816,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4O1QUAAP8hAAAOAAAAZHJzL2Uyb0RvYy54bWzsWs9z20QUvjPD/6DRnXh/aKVdTZ1OSQkw&#10;U37MpHBfS7KtQdKKlRI7PXGiw4UjlzLMwAwcmB65An9N0/Jf8HbXUmwnIZDUDm3jg7yS1qunt9++&#10;73tvfefuvCy8o0w3uaqGPt5BvpdViUrzajL0P3u4/w73vaaVVSoLVWVD/zhr/Lu7b791Z1bHGVFT&#10;VaSZ9mCQqoln9dCftm0dDwZNMs1K2eyoOqvg5ljpUrZwqieDVMsZjF4WA4JQOJgpndZaJVnTwNX7&#10;7qa/a8cfj7Ok/WQ8brLWK4Y+2Nbao7bHkTkOdu/IeKJlPc2ThRnyClaUMq/gof1Q92UrvUOdnxmq&#10;zBOtGjVudxJVDtR4nCeZfQd4G4zW3mZPVkeysS+TgHc6A6H1EscdTYzdldrPiwK8MYDRY3PNfM9g&#10;fjJzu6hWO7krtu+iz6yGCWzqfiqb65l4MJV1Zt+8iZOPjz7VXp4OfUFRyCkh1PcqWQKcTr57fPL9&#10;05Mfv/aomUpjBPQ+qKF/O39XzQGSdlqa+oFKvmi8Su1NZTXJ7mmtZtNMpmAmNr+EV+l/6sZpzCCj&#10;2UcqhefIw1bZgeZjXRpXwMx5MDoJEA554HvHQz/CgkfCISqbt15ino4QCUPmewl0IIIzZu0cyLgb&#10;qNZN+36mSs80hr4GxNoHyaMHTWsMk3HXxTy3UUWemqmyJ3oy2iu0dyQB3fv2Y99lrVtReTPwHSPM&#10;+eLCIZD9nDdEmbewTIu8HPq87yRj48H3qhTMlHEr88K1wWSDF+tS40Xnz3Y+mttJJNZHxt8jlR6D&#10;k7VyyxLCCDSmSj/yvRksyaHffHkodeZ7xYcVTJTAQWDWsD0JWETgRC/fGS3fkVUCQw391vdcc691&#10;6/6w1vlkCk9y0KjUPZjccW6dfWrVwn6AtDN/49jGIROcCsbCs+BmZk6WELodcGMKHsew1gy4ERIi&#10;WAV3hCIqwFqHbcQCt5LeZGxTyyinKLrFtl3ymEU4iCgOzwnc/GawzVlg4oeFNg4ju8JkvBS3oyjo&#10;4nYUwLJchMUrxu2eX/+BS5v4nGhJ7aK6RVQX/hZKAIiUcsFwHyyfP/nt5NufX/z5AxyfP/3Fw73f&#10;QBDsVYaFZJzMq4M1JWCFxsPjGkh+RQi4nxi//yshgBEDlGALKA7cBHHRsmIHKIoQBQzZWGljxMUS&#10;oMgro3xkfIEEWIHStZldq8MFgZ9D5l5rHdPqHERTAUQMOqLMUiDkDNS+aTmFcg7dO243t40Pt0ij&#10;RKAwDFFIOho9g4xlqbghZHjjIq8/6CRGJxYjxogRgxB0MMKc0TW1GNIFQiiPKLuFiUsKN5JJhIyg&#10;EHPRo2Qpk1jGx8H2UgkaBhBFHDoCws9SkogIB8oycguLkF8GkBtNJS7ORl5mKkFJJx7+YyrRpxF9&#10;CgENlz5A41VLHUIkooBg0pPhKZghYbqJ1AFSdEpEB2ZGCGipFT7EEKQh41kkDyTA1xVYG02Mt4Tm&#10;PvC80WiGQhiDZJOEsBJdlWedwUFnnYJ6QwxuBFjH2wKB2IxsZKZMIFfDWUoWHIppiDiyKfKttqs3&#10;QtoBFkJQ+FwEjKBfQZsT/Vbafb4u7QCwERCykXY8xBR4eiXcUYQFXZRKbnXdBnUdEA8BFWWqVmcq&#10;xL1Y2G6JmAeACAcNoGhsygor2MBRCPTdUSFkifyatYbXgQptHL1C1QP87OrD0HC1YWi8ssIOqq+c&#10;4QgAsUDzi8e//vXVN8+e/PHs95+8gG2XBymGzYwOydCMQOCtIBlcbWvBYDa6JMo1rZamCr+nqgq2&#10;PJR2xfitlDzMfsp92UzdvkkKLfcar10phGIMNSlkpIsLhmvwWQ6Im5dROKIRaCTLkUJgAsWOW/T8&#10;jwtpmEegZASHHfx1Kg2cBDbxeatcCnCGyp6DECaIEbffcirFAw5F4S4MUSjbXxKGLquRrNRaTUrQ&#10;X7hkk9OB+woEdmObnG4zv07slvPiHxHmbwzL57aae/q/jd2/AQAA//8DAFBLAwQUAAYACAAAACEA&#10;sOKm4tsAAAAFAQAADwAAAGRycy9kb3ducmV2LnhtbEyPwU7DMBBE70j8g7VIXBB1WiltFeJUCAEH&#10;brQc4Oba2ySqvY5sp03/noULXEYazWrmbb2ZvBMnjKkPpGA+K0AgmWB7ahV87F7u1yBS1mS1C4QK&#10;Lphg01xf1bqy4UzveNrmVnAJpUor6HIeKimT6dDrNAsDEmeHEL3ObGMrbdRnLvdOLopiKb3uiRc6&#10;PeBTh+a4Hb2C1dfl9e3TxXwszd3heQxph84odXszPT6AyDjlv2P4wWd0aJhpH0aySTgF/Ej+Vc7W&#10;8yXbvYLFqixBNrX8T998AwAA//8DAFBLAQItABQABgAIAAAAIQC2gziS/gAAAOEBAAATAAAAAAAA&#10;AAAAAAAAAAAAAABbQ29udGVudF9UeXBlc10ueG1sUEsBAi0AFAAGAAgAAAAhADj9If/WAAAAlAEA&#10;AAsAAAAAAAAAAAAAAAAALwEAAF9yZWxzLy5yZWxzUEsBAi0AFAAGAAgAAAAhAEM1Pg7VBQAA/yEA&#10;AA4AAAAAAAAAAAAAAAAALgIAAGRycy9lMm9Eb2MueG1sUEsBAi0AFAAGAAgAAAAhALDipuLbAAAA&#10;BQEAAA8AAAAAAAAAAAAAAAAALwgAAGRycy9kb3ducmV2LnhtbFBLBQYAAAAABAAEAPMAAAA3CQAA&#10;AAA=&#10;">
                      <v:shape id="_x0000_s1079" type="#_x0000_t75" style="position:absolute;width:51816;height:17494;visibility:visible;mso-wrap-style:square">
                        <v:fill o:detectmouseclick="t"/>
                        <v:path o:connecttype="none"/>
                      </v:shape>
                      <v:shape id="文本框 3" o:spid="_x0000_s1080" type="#_x0000_t202" style="position:absolute;left:24016;top:7198;width:10027;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3fywAAAOIAAAAPAAAAZHJzL2Rvd25yZXYueG1sRI9BS8NA&#10;FITvQv/D8gpexG5MJKax21IKSnurVfT6yL4mwezbuLum6b/vFgSPw8x8wyxWo+nEQM63lhU8zBIQ&#10;xJXVLdcKPt5f7gsQPiBr7CyTgjN5WC0nNwsstT3xGw2HUIsIYV+igiaEvpTSVw0Z9DPbE0fvaJ3B&#10;EKWrpXZ4inDTyTRJcmmw5bjQYE+bhqrvw69RUDxuhy+/y/afVX7s5uHuaXj9cUrdTsf1M4hAY/gP&#10;/7W3WsE8S/IiS9MMrpfiHZDLCwAAAP//AwBQSwECLQAUAAYACAAAACEA2+H2y+4AAACFAQAAEwAA&#10;AAAAAAAAAAAAAAAAAAAAW0NvbnRlbnRfVHlwZXNdLnhtbFBLAQItABQABgAIAAAAIQBa9CxbvwAA&#10;ABUBAAALAAAAAAAAAAAAAAAAAB8BAABfcmVscy8ucmVsc1BLAQItABQABgAIAAAAIQDuMR3fywAA&#10;AOIAAAAPAAAAAAAAAAAAAAAAAAcCAABkcnMvZG93bnJldi54bWxQSwUGAAAAAAMAAwC3AAAA/wIA&#10;AAAA&#10;">
                        <v:textbox>
                          <w:txbxContent>
                            <w:p w14:paraId="0410226A" w14:textId="77777777" w:rsidR="00F83926" w:rsidRDefault="00F83926">
                              <w:pPr>
                                <w:jc w:val="center"/>
                              </w:pPr>
                              <w:r>
                                <w:rPr>
                                  <w:rFonts w:hint="eastAsia"/>
                                </w:rPr>
                                <w:t>治理系统</w:t>
                              </w:r>
                            </w:p>
                          </w:txbxContent>
                        </v:textbox>
                      </v:shape>
                      <v:shape id="文本框 5" o:spid="_x0000_s1081" type="#_x0000_t202" style="position:absolute;left:13914;top:7009;width:7074;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r3yAAAAOMAAAAPAAAAZHJzL2Rvd25yZXYueG1sRE9fS8Mw&#10;EH8X/A7hBr6IS3W2tt2yIYJje9Mp+no0t7bYXGoSu+7bLwNhj/f7f4vVaDoxkPOtZQX30wQEcWV1&#10;y7WCz4/XuxyED8gaO8uk4EgeVsvrqwWW2h74nYZdqEUMYV+igiaEvpTSVw0Z9FPbE0dub53BEE9X&#10;S+3wEMNNJx+SJJMGW44NDfb00lD1s/szCvLHzfDtt7O3ryrbd0W4fRrWv06pm8n4PAcRaAwX8b97&#10;o+P8LC3yWZGmGZx/igDI5QkAAP//AwBQSwECLQAUAAYACAAAACEA2+H2y+4AAACFAQAAEwAAAAAA&#10;AAAAAAAAAAAAAAAAW0NvbnRlbnRfVHlwZXNdLnhtbFBLAQItABQABgAIAAAAIQBa9CxbvwAAABUB&#10;AAALAAAAAAAAAAAAAAAAAB8BAABfcmVscy8ucmVsc1BLAQItABQABgAIAAAAIQBFzDr3yAAAAOMA&#10;AAAPAAAAAAAAAAAAAAAAAAcCAABkcnMvZG93bnJldi54bWxQSwUGAAAAAAMAAwC3AAAA/AIAAAAA&#10;">
                        <v:textbox>
                          <w:txbxContent>
                            <w:p w14:paraId="2C32144E" w14:textId="77777777" w:rsidR="00F83926" w:rsidRDefault="00F83926">
                              <w:pPr>
                                <w:jc w:val="center"/>
                              </w:pPr>
                              <w:r>
                                <w:rPr>
                                  <w:rFonts w:hint="eastAsia"/>
                                </w:rPr>
                                <w:t>废水池</w:t>
                              </w:r>
                            </w:p>
                          </w:txbxContent>
                        </v:textbox>
                      </v:shape>
                      <v:shape id="_x0000_s1082" type="#_x0000_t202" style="position:absolute;left:1854;top:7016;width:1007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wAAAOMAAAAPAAAAZHJzL2Rvd25yZXYueG1sRE9La8JA&#10;EL4L/odlhN50N76bukppKXiq1FbB25Adk2B2NmS3Jv57Vyj0ON97VpvOVuJKjS8da0hGCgRx5kzJ&#10;uYaf74/hEoQPyAYrx6ThRh42635vhalxLX/RdR9yEUPYp6ihCKFOpfRZQRb9yNXEkTu7xmKIZ5NL&#10;02Abw20lx0rNpcWSY0OBNb0VlF32v1bD4fN8Ok7VLn+3s7p1nZJsn6XWT4Pu9QVEoC78i//cWxPn&#10;zxbJdDFJ5hN4/BQBkOs7AAAA//8DAFBLAQItABQABgAIAAAAIQDb4fbL7gAAAIUBAAATAAAAAAAA&#10;AAAAAAAAAAAAAABbQ29udGVudF9UeXBlc10ueG1sUEsBAi0AFAAGAAgAAAAhAFr0LFu/AAAAFQEA&#10;AAsAAAAAAAAAAAAAAAAAHwEAAF9yZWxzLy5yZWxzUEsBAi0AFAAGAAgAAAAhAH9OUfzHAAAA4wAA&#10;AA8AAAAAAAAAAAAAAAAABwIAAGRycy9kb3ducmV2LnhtbFBLBQYAAAAAAwADALcAAAD7AgAAAAA=&#10;" filled="f" stroked="f">
                        <v:textbox>
                          <w:txbxContent>
                            <w:p w14:paraId="2C5F0AC0" w14:textId="77777777" w:rsidR="00F83926" w:rsidRDefault="00F83926">
                              <w:r>
                                <w:rPr>
                                  <w:rFonts w:hint="eastAsia"/>
                                </w:rPr>
                                <w:t>表面处理废水</w:t>
                              </w:r>
                            </w:p>
                          </w:txbxContent>
                        </v:textbox>
                      </v:shape>
                      <v:line id="直接连接符 11" o:spid="_x0000_s1083" style="position:absolute;visibility:visible;mso-wrap-style:square" from="10574,8457" to="13578,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pygAAAOIAAAAPAAAAZHJzL2Rvd25yZXYueG1sRI9BS8NA&#10;FITvgv9heYI3u4klbZN2W8QgeFChrXh+zT6zwezbkF3T9d+7QsHjMDPfMJtdtL2YaPSdYwX5LANB&#10;3Djdcavg/fh0twLhA7LG3jEp+CEPu+311QYr7c68p+kQWpEg7CtUYEIYKil9Y8iin7mBOHmfbrQY&#10;khxbqUc8J7jt5X2WLaTFjtOCwYEeDTVfh2+rYGnqvVzK+uX4Vk9dXsbX+HEqlbq9iQ9rEIFi+A9f&#10;2s9aQVHM56uyyBfwdyndAbn9BQAA//8DAFBLAQItABQABgAIAAAAIQDb4fbL7gAAAIUBAAATAAAA&#10;AAAAAAAAAAAAAAAAAABbQ29udGVudF9UeXBlc10ueG1sUEsBAi0AFAAGAAgAAAAhAFr0LFu/AAAA&#10;FQEAAAsAAAAAAAAAAAAAAAAAHwEAAF9yZWxzLy5yZWxzUEsBAi0AFAAGAAgAAAAhAJ7/qKnKAAAA&#10;4gAAAA8AAAAAAAAAAAAAAAAABwIAAGRycy9kb3ducmV2LnhtbFBLBQYAAAAAAwADALcAAAD+AgAA&#10;AAA=&#10;">
                        <v:stroke endarrow="block"/>
                      </v:line>
                      <v:line id="直接连接符 13" o:spid="_x0000_s1084" style="position:absolute;flip:x;visibility:visible;mso-wrap-style:square" from="27552,10185" to="27559,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pLygAAAOMAAAAPAAAAZHJzL2Rvd25yZXYueG1sRI9BS8NA&#10;EIXvQv/DMgUvwe6awmJjt6VVC4J4sHrwOGTHJJidDdmxjf/eFQSPM+99b96st1Po1YnG1EV2cL0w&#10;oIjr6DtuHLy9Hq5uQCVB9thHJgfflGC7mV2ssfLxzC90OkqjcginCh20IkOldapbCpgWcSDO2kcc&#10;A0oex0b7Ec85PPS6NMbqgB3nCy0OdNdS/Xn8CrnG4Znvl8tiH3RRrOjhXZ6MFucu59PuFpTQJP/m&#10;P/rRZ65cGWutsSX8/pQXoDc/AAAA//8DAFBLAQItABQABgAIAAAAIQDb4fbL7gAAAIUBAAATAAAA&#10;AAAAAAAAAAAAAAAAAABbQ29udGVudF9UeXBlc10ueG1sUEsBAi0AFAAGAAgAAAAhAFr0LFu/AAAA&#10;FQEAAAsAAAAAAAAAAAAAAAAAHwEAAF9yZWxzLy5yZWxzUEsBAi0AFAAGAAgAAAAhAKLkukvKAAAA&#10;4wAAAA8AAAAAAAAAAAAAAAAABwIAAGRycy9kb3ducmV2LnhtbFBLBQYAAAAAAwADALcAAAD+AgAA&#10;AAA=&#10;">
                        <v:stroke endarrow="block"/>
                      </v:line>
                      <v:shape id="文本框 33" o:spid="_x0000_s1085" type="#_x0000_t202" style="position:absolute;left:23641;top:1428;width:1097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YoywAAAOIAAAAPAAAAZHJzL2Rvd25yZXYueG1sRI9fa8JA&#10;EMTfC/0Oxwp9q3eGNmrqKSIIpYLiP/Bxm1uT0NxeyF1N+u17QqGPw+z8Zme26G0tbtT6yrGG0VCB&#10;IM6dqbjQcDqunycgfEA2WDsmDT/kYTF/fJhhZlzHe7odQiEihH2GGsoQmkxKn5dk0Q9dQxy9q2st&#10;hijbQpoWuwi3tUyUSqXFimNDiQ2tSsq/Dt82vmGXHW7zz026a5S6fJw3L/V5rPXToF++gQjUh//j&#10;v/S70ZC+JiodTaYJ3CdFDsj5LwAAAP//AwBQSwECLQAUAAYACAAAACEA2+H2y+4AAACFAQAAEwAA&#10;AAAAAAAAAAAAAAAAAAAAW0NvbnRlbnRfVHlwZXNdLnhtbFBLAQItABQABgAIAAAAIQBa9CxbvwAA&#10;ABUBAAALAAAAAAAAAAAAAAAAAB8BAABfcmVscy8ucmVsc1BLAQItABQABgAIAAAAIQBXJOYoywAA&#10;AOIAAAAPAAAAAAAAAAAAAAAAAAcCAABkcnMvZG93bnJldi54bWxQSwUGAAAAAAMAAwC3AAAA/wIA&#10;AAAA&#10;" strokecolor="white">
                        <v:textbox inset="0,0,0,0">
                          <w:txbxContent>
                            <w:p w14:paraId="1AF770E5" w14:textId="77777777" w:rsidR="00F83926" w:rsidRDefault="00F83926">
                              <w:pPr>
                                <w:jc w:val="center"/>
                              </w:pPr>
                              <w:r>
                                <w:rPr>
                                  <w:rFonts w:hint="eastAsia"/>
                                </w:rPr>
                                <w:t>亚硝酸钠、氧气</w:t>
                              </w:r>
                            </w:p>
                          </w:txbxContent>
                        </v:textbox>
                      </v:shape>
                      <v:shape id="文本框 40" o:spid="_x0000_s1086" type="#_x0000_t202" style="position:absolute;left:22332;top:14522;width:1066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0XygAAAOIAAAAPAAAAZHJzL2Rvd25yZXYueG1sRI9Ra8JA&#10;EITfC/6HYwt90zuDRBs9RQRBKrSoFXxcc2sSmtsLuatJ/32vIPRxmJ1vdhar3tbiTq2vHGsYjxQI&#10;4tyZigsNn6ftcAbCB2SDtWPS8EMeVsvB0wIz4zo+0P0YChEh7DPUUIbQZFL6vCSLfuQa4ujdXGsx&#10;RNkW0rTYRbitZaJUKi1WHBtKbGhTUv51/LbxDbvu8D2/7tOPRqnL23k/qc9TrV+e+/UcRKA+/B8/&#10;0jujIVWv00kyTlL4mxQ5IJe/AAAA//8DAFBLAQItABQABgAIAAAAIQDb4fbL7gAAAIUBAAATAAAA&#10;AAAAAAAAAAAAAAAAAABbQ29udGVudF9UeXBlc10ueG1sUEsBAi0AFAAGAAgAAAAhAFr0LFu/AAAA&#10;FQEAAAsAAAAAAAAAAAAAAAAAHwEAAF9yZWxzLy5yZWxzUEsBAi0AFAAGAAgAAAAhAE6SbRfKAAAA&#10;4gAAAA8AAAAAAAAAAAAAAAAABwIAAGRycy9kb3ducmV2LnhtbFBLBQYAAAAAAwADALcAAAD+AgAA&#10;AAA=&#10;" strokecolor="white">
                        <v:textbox inset="0,0,0,0">
                          <w:txbxContent>
                            <w:p w14:paraId="63D4A73C" w14:textId="77777777" w:rsidR="00F83926" w:rsidRDefault="00F83926">
                              <w:pPr>
                                <w:jc w:val="left"/>
                                <w:rPr>
                                  <w:rFonts w:hint="eastAsia"/>
                                </w:rPr>
                              </w:pPr>
                              <w:r>
                                <w:rPr>
                                  <w:rFonts w:hint="eastAsia"/>
                                </w:rPr>
                                <w:t>PFC</w:t>
                              </w:r>
                              <w:r>
                                <w:rPr>
                                  <w:rFonts w:hint="eastAsia"/>
                                </w:rPr>
                                <w:t>絮凝剂溶液</w:t>
                              </w:r>
                            </w:p>
                          </w:txbxContent>
                        </v:textbox>
                      </v:shape>
                      <v:line id="直接连接符 91" o:spid="_x0000_s1087" style="position:absolute;visibility:visible;mso-wrap-style:square" from="29033,3590" to="29033,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RyyQAAAOMAAAAPAAAAZHJzL2Rvd25yZXYueG1sRI9dS8Mw&#10;FIbvBf9DOIJ3LmnBbe2WDbEIXqiwTbw+a45NsTkpTezivzcXgpcv7xfPdp/cIGaaQu9ZQ7FQIIhb&#10;b3ruNLyfnu7WIEJENjh4Jg0/FGC/u77aYm38hQ80H2Mn8giHGjXYGMdaytBachgWfiTO3qefHMYs&#10;p06aCS953A2yVGopHfacHyyO9Gip/Tp+Ow0r2xzkSjYvp7dm7osqvaaPc6X17U162ICIlOJ/+K/9&#10;bDSUqrhXVVUuM0Vmyjwgd78AAAD//wMAUEsBAi0AFAAGAAgAAAAhANvh9svuAAAAhQEAABMAAAAA&#10;AAAAAAAAAAAAAAAAAFtDb250ZW50X1R5cGVzXS54bWxQSwECLQAUAAYACAAAACEAWvQsW78AAAAV&#10;AQAACwAAAAAAAAAAAAAAAAAfAQAAX3JlbHMvLnJlbHNQSwECLQAUAAYACAAAACEAnaEEcskAAADj&#10;AAAADwAAAAAAAAAAAAAAAAAHAgAAZHJzL2Rvd25yZXYueG1sUEsFBgAAAAADAAMAtwAAAP0CAAAA&#10;AA==&#10;">
                        <v:stroke endarrow="block"/>
                      </v:line>
                      <v:line id="直接连接符 43" o:spid="_x0000_s1088" style="position:absolute;flip:y;visibility:visible;mso-wrap-style:square" from="20997,8613" to="24016,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0gygAAAOIAAAAPAAAAZHJzL2Rvd25yZXYueG1sRI9Pa8JA&#10;EMXvBb/DMkIvQTeaIiZ1FbUVCqUH/xx6HLLTJDQ7G7JTTb99t1Do3Ib33m/erDaDa9WV+tB4NjCb&#10;pqCIS28brgxczofJElQQZIutZzLwTQE269HdCgvrb3yk60kqFSEcCjRQi3SF1qGsyWGY+o44ah++&#10;dyhx7Stte7xFuGv1PE0X2mHD8UKNHe1rKj9PXy7WOLzxU5YlO6eTJKfnd3lNtRhzPx62j6CEBvk3&#10;/6VfrIGHWZ7nWRz4fSlyQK9/AAAA//8DAFBLAQItABQABgAIAAAAIQDb4fbL7gAAAIUBAAATAAAA&#10;AAAAAAAAAAAAAAAAAABbQ29udGVudF9UeXBlc10ueG1sUEsBAi0AFAAGAAgAAAAhAFr0LFu/AAAA&#10;FQEAAAsAAAAAAAAAAAAAAAAAHwEAAF9yZWxzLy5yZWxzUEsBAi0AFAAGAAgAAAAhANtQ/SDKAAAA&#10;4gAAAA8AAAAAAAAAAAAAAAAABwIAAGRycy9kb3ducmV2LnhtbFBLBQYAAAAAAwADALcAAAD+AgAA&#10;AAA=&#10;">
                        <v:stroke endarrow="block"/>
                      </v:line>
                      <v:shape id="文本框 32" o:spid="_x0000_s1089" type="#_x0000_t202" style="position:absolute;left:28486;top:12617;width:1769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lywAAAOIAAAAPAAAAZHJzL2Rvd25yZXYueG1sRI9fa8JA&#10;EMTfC36HY4W+1bvEViX1FCkUSgXFf9DHbW6bhOb2Qu5q4rf3hIKPw+z8Zme+7G0tztT6yrGGZKRA&#10;EOfOVFxoOB7en2YgfEA2WDsmDRfysFwMHuaYGdfxjs77UIgIYZ+hhjKEJpPS5yVZ9CPXEEfvx7UW&#10;Q5RtIU2LXYTbWqZKTaTFimNDiQ29lZT/7v9sfMOuOtzk3+vJtlHq6/O0fq5PU60fh/3qFUSgPtyP&#10;/9MfRkOajtNEvSRjuE2KHJCLKwAAAP//AwBQSwECLQAUAAYACAAAACEA2+H2y+4AAACFAQAAEwAA&#10;AAAAAAAAAAAAAAAAAAAAW0NvbnRlbnRfVHlwZXNdLnhtbFBLAQItABQABgAIAAAAIQBa9CxbvwAA&#10;ABUBAAALAAAAAAAAAAAAAAAAAB8BAABfcmVscy8ucmVsc1BLAQItABQABgAIAAAAIQCnrgUlywAA&#10;AOIAAAAPAAAAAAAAAAAAAAAAAAcCAABkcnMvZG93bnJldi54bWxQSwUGAAAAAAMAAwC3AAAA/wIA&#10;AAAA&#10;" strokecolor="white">
                        <v:textbox inset="0,0,0,0">
                          <w:txbxContent>
                            <w:p w14:paraId="2C1223F0" w14:textId="77777777" w:rsidR="00F83926" w:rsidRDefault="00F83926">
                              <w:r>
                                <w:rPr>
                                  <w:rFonts w:hint="eastAsia"/>
                                </w:rPr>
                                <w:t>表面处理废水治理尾气、噪声</w:t>
                              </w:r>
                            </w:p>
                          </w:txbxContent>
                        </v:textbox>
                      </v:shape>
                      <v:shape id="自选图形 451" o:spid="_x0000_s1090" type="#_x0000_t32" style="position:absolute;left:31026;top:10267;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uvyQAAAOIAAAAPAAAAZHJzL2Rvd25yZXYueG1sRI9La8JA&#10;FIX3hf6H4Ra6q5NYoyF1FFto6Up8IS6vmds8zNwJmanGf+8IhS4P5/FxpvPeNOJMnassK4gHEQji&#10;3OqKCwW77edLCsJ5ZI2NZVJwJQfz2ePDFDNtL7ym88YXIoywy1BB6X2bSenykgy6gW2Jg/djO4M+&#10;yK6QusNLGDeNHEbRWBqsOBBKbOmjpPy0+TUK6iYZ1kv+Wh33xeE4eg+kOj4o9fzUL95AeOr9f/iv&#10;/a0VjOLXNIknaQL3S+EOyNkNAAD//wMAUEsBAi0AFAAGAAgAAAAhANvh9svuAAAAhQEAABMAAAAA&#10;AAAAAAAAAAAAAAAAAFtDb250ZW50X1R5cGVzXS54bWxQSwECLQAUAAYACAAAACEAWvQsW78AAAAV&#10;AQAACwAAAAAAAAAAAAAAAAAfAQAAX3JlbHMvLnJlbHNQSwECLQAUAAYACAAAACEARdbrr8kAAADi&#10;AAAADwAAAAAAAAAAAAAAAAAHAgAAZHJzL2Rvd25yZXYueG1sUEsFBgAAAAADAAMAtwAAAP0CAAAA&#10;AA==&#10;">
                        <v:stroke dashstyle="dash" endarrow="block"/>
                      </v:shape>
                      <v:shape id="自选图形 452" o:spid="_x0000_s1091" type="#_x0000_t32" style="position:absolute;left:17373;top:9912;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qZywAAAOMAAAAPAAAAZHJzL2Rvd25yZXYueG1sRI9PTwIx&#10;EMXvJnyHZki8SbeICguFgInEExE0huOwHfYP2+lmW2H59tbEhOPMe/N+b2aLztbiTK0vHWtQgwQE&#10;ceZMybmGr8+3hzEIH5AN1o5Jw5U8LOa9uxmmxl14S+ddyEUMYZ+ihiKEJpXSZwVZ9APXEEft6FqL&#10;IY5tLk2LlxhuazlMkmdpseRIKLCh14Ky0+7Haqjqp2G14fXH4TvfH0arSKrUXuv7frecggjUhZv5&#10;//rdxPqPSo0mKhm/wN9PcQFy/gsAAP//AwBQSwECLQAUAAYACAAAACEA2+H2y+4AAACFAQAAEwAA&#10;AAAAAAAAAAAAAAAAAAAAW0NvbnRlbnRfVHlwZXNdLnhtbFBLAQItABQABgAIAAAAIQBa9CxbvwAA&#10;ABUBAAALAAAAAAAAAAAAAAAAAB8BAABfcmVscy8ucmVsc1BLAQItABQABgAIAAAAIQD2PtqZywAA&#10;AOMAAAAPAAAAAAAAAAAAAAAAAAcCAABkcnMvZG93bnJldi54bWxQSwUGAAAAAAMAAwC3AAAA/wIA&#10;AAAA&#10;">
                        <v:stroke dashstyle="dash" endarrow="block"/>
                      </v:shape>
                      <v:shape id="文本框 453" o:spid="_x0000_s1092" type="#_x0000_t202" style="position:absolute;left:14960;top:12052;width:489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ywAAAOMAAAAPAAAAZHJzL2Rvd25yZXYueG1sRI9PT8Mw&#10;DMXvSHyHyEi7bUlhjK4smxAIaScQ44/EzWq8tqJxqiZbu28/HyZxtN/zez+vNqNv1ZH62AS2kM0M&#10;KOIyuIYrC1+fr9McVEzIDtvAZOFEETbr66sVFi4M/EHHXaqUhHAs0EKdUldoHcuaPMZZ6IhF24fe&#10;Y5Kxr7TrcZBw3+pbYxbaY8PSUGNHzzWVf7uDt/D9tv/9mZv36sXfd0MYjWa/1NZObsanR1CJxvRv&#10;vlxvneBn+cMiu1vmAi0/yQL0+gwAAP//AwBQSwECLQAUAAYACAAAACEA2+H2y+4AAACFAQAAEwAA&#10;AAAAAAAAAAAAAAAAAAAAW0NvbnRlbnRfVHlwZXNdLnhtbFBLAQItABQABgAIAAAAIQBa9CxbvwAA&#10;ABUBAAALAAAAAAAAAAAAAAAAAB8BAABfcmVscy8ucmVsc1BLAQItABQABgAIAAAAIQDGwN/AywAA&#10;AOMAAAAPAAAAAAAAAAAAAAAAAAcCAABkcnMvZG93bnJldi54bWxQSwUGAAAAAAMAAwC3AAAA/wIA&#10;AAAA&#10;" filled="f" stroked="f">
                        <v:textbox>
                          <w:txbxContent>
                            <w:p w14:paraId="5382E1A2" w14:textId="77777777" w:rsidR="00F83926" w:rsidRDefault="00F83926">
                              <w:r>
                                <w:rPr>
                                  <w:rFonts w:hint="eastAsia"/>
                                </w:rPr>
                                <w:t>噪声</w:t>
                              </w:r>
                            </w:p>
                          </w:txbxContent>
                        </v:textbox>
                      </v:shape>
                      <w10:anchorlock/>
                    </v:group>
                  </w:pict>
                </mc:Fallback>
              </mc:AlternateContent>
            </w:r>
            <w:bookmarkEnd w:id="31"/>
          </w:p>
          <w:p w14:paraId="4DD61159" w14:textId="77777777" w:rsidR="00F83926" w:rsidRDefault="00F83926">
            <w:pPr>
              <w:spacing w:line="360" w:lineRule="auto"/>
              <w:contextualSpacing/>
              <w:jc w:val="center"/>
              <w:rPr>
                <w:rFonts w:hAnsi="宋体" w:cs="宋体" w:hint="eastAsia"/>
                <w:b/>
                <w:bCs/>
                <w:color w:val="000000"/>
                <w:szCs w:val="21"/>
              </w:rPr>
            </w:pPr>
            <w:r>
              <w:rPr>
                <w:rFonts w:hAnsi="宋体" w:cs="宋体"/>
                <w:b/>
                <w:bCs/>
                <w:color w:val="000000"/>
                <w:szCs w:val="21"/>
              </w:rPr>
              <w:t>图</w:t>
            </w:r>
            <w:r>
              <w:rPr>
                <w:rFonts w:hAnsi="宋体" w:cs="宋体" w:hint="eastAsia"/>
                <w:b/>
                <w:bCs/>
                <w:color w:val="000000"/>
                <w:szCs w:val="21"/>
              </w:rPr>
              <w:t xml:space="preserve">2-4 </w:t>
            </w:r>
            <w:r>
              <w:rPr>
                <w:rFonts w:hAnsi="宋体" w:cs="宋体" w:hint="eastAsia"/>
                <w:b/>
                <w:bCs/>
                <w:color w:val="000000"/>
                <w:szCs w:val="21"/>
              </w:rPr>
              <w:t>工业废水治理系统</w:t>
            </w:r>
            <w:r>
              <w:rPr>
                <w:rFonts w:hAnsi="宋体" w:cs="宋体"/>
                <w:b/>
                <w:bCs/>
                <w:color w:val="000000"/>
                <w:szCs w:val="21"/>
              </w:rPr>
              <w:t>工艺</w:t>
            </w:r>
            <w:proofErr w:type="gramStart"/>
            <w:r>
              <w:rPr>
                <w:rFonts w:hAnsi="宋体" w:cs="宋体" w:hint="eastAsia"/>
                <w:b/>
                <w:bCs/>
                <w:color w:val="000000"/>
                <w:szCs w:val="21"/>
              </w:rPr>
              <w:t>及产污环节</w:t>
            </w:r>
            <w:proofErr w:type="gramEnd"/>
            <w:r>
              <w:rPr>
                <w:rFonts w:hAnsi="宋体" w:cs="宋体" w:hint="eastAsia"/>
                <w:b/>
                <w:bCs/>
                <w:color w:val="000000"/>
                <w:szCs w:val="21"/>
              </w:rPr>
              <w:t>图</w:t>
            </w:r>
          </w:p>
          <w:p w14:paraId="286471DA"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工艺流程简述：</w:t>
            </w:r>
          </w:p>
          <w:p w14:paraId="30708EF7" w14:textId="77777777" w:rsidR="00F83926" w:rsidRDefault="00F83926">
            <w:pPr>
              <w:adjustRightInd w:val="0"/>
              <w:snapToGrid w:val="0"/>
              <w:spacing w:line="360" w:lineRule="auto"/>
              <w:ind w:firstLineChars="200" w:firstLine="480"/>
              <w:rPr>
                <w:color w:val="000000"/>
                <w:sz w:val="24"/>
              </w:rPr>
            </w:pPr>
            <w:bookmarkStart w:id="32" w:name="_Hlk190451764"/>
            <w:r>
              <w:rPr>
                <w:rFonts w:hint="eastAsia"/>
                <w:color w:val="000000"/>
                <w:sz w:val="24"/>
              </w:rPr>
              <w:t>1</w:t>
            </w:r>
            <w:r>
              <w:rPr>
                <w:rFonts w:hint="eastAsia"/>
                <w:color w:val="000000"/>
                <w:sz w:val="24"/>
              </w:rPr>
              <w:t>）表面处理废水暂存</w:t>
            </w:r>
          </w:p>
          <w:p w14:paraId="69295A3E"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项目设</w:t>
            </w:r>
            <w:r>
              <w:rPr>
                <w:rFonts w:hint="eastAsia"/>
                <w:color w:val="000000"/>
                <w:sz w:val="24"/>
              </w:rPr>
              <w:t>150m</w:t>
            </w:r>
            <w:r>
              <w:rPr>
                <w:rFonts w:hint="eastAsia"/>
                <w:color w:val="000000"/>
                <w:sz w:val="24"/>
                <w:vertAlign w:val="superscript"/>
              </w:rPr>
              <w:t>3</w:t>
            </w:r>
            <w:r>
              <w:rPr>
                <w:rFonts w:hint="eastAsia"/>
                <w:color w:val="000000"/>
                <w:sz w:val="24"/>
              </w:rPr>
              <w:t>的加盖废水池暂存表面处理废水。</w:t>
            </w:r>
          </w:p>
          <w:p w14:paraId="7277E56C"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lastRenderedPageBreak/>
              <w:t>2</w:t>
            </w:r>
            <w:r>
              <w:rPr>
                <w:rFonts w:hint="eastAsia"/>
                <w:color w:val="000000"/>
                <w:sz w:val="24"/>
              </w:rPr>
              <w:t>）治理工序</w:t>
            </w:r>
          </w:p>
          <w:p w14:paraId="7CA94576" w14:textId="77777777" w:rsidR="00F83926" w:rsidRDefault="00F83926">
            <w:pPr>
              <w:adjustRightInd w:val="0"/>
              <w:snapToGrid w:val="0"/>
              <w:spacing w:line="360" w:lineRule="auto"/>
              <w:ind w:firstLineChars="200" w:firstLine="480"/>
              <w:rPr>
                <w:color w:val="000000"/>
                <w:sz w:val="24"/>
              </w:rPr>
            </w:pPr>
            <w:r>
              <w:rPr>
                <w:color w:val="000000"/>
                <w:sz w:val="24"/>
              </w:rPr>
              <w:t>将含氯化亚铁的</w:t>
            </w:r>
            <w:r>
              <w:rPr>
                <w:rFonts w:hint="eastAsia"/>
                <w:color w:val="000000"/>
                <w:sz w:val="24"/>
              </w:rPr>
              <w:t>表面处理废水</w:t>
            </w:r>
            <w:r>
              <w:rPr>
                <w:color w:val="000000"/>
                <w:sz w:val="24"/>
              </w:rPr>
              <w:t>用泵打入</w:t>
            </w:r>
            <w:r>
              <w:rPr>
                <w:rFonts w:hint="eastAsia"/>
                <w:color w:val="000000"/>
                <w:sz w:val="24"/>
              </w:rPr>
              <w:t>项目配套建设的表面处理废水治理系统</w:t>
            </w:r>
            <w:r>
              <w:rPr>
                <w:color w:val="000000"/>
                <w:sz w:val="24"/>
              </w:rPr>
              <w:t>中，投入催化剂（亚硝酸钠）并通入氧气，通过射流器对</w:t>
            </w:r>
            <w:r>
              <w:rPr>
                <w:rFonts w:hint="eastAsia"/>
                <w:color w:val="000000"/>
                <w:sz w:val="24"/>
              </w:rPr>
              <w:t>废水</w:t>
            </w:r>
            <w:r>
              <w:rPr>
                <w:color w:val="000000"/>
                <w:sz w:val="24"/>
              </w:rPr>
              <w:t>搅拌充分进行</w:t>
            </w:r>
            <w:r>
              <w:rPr>
                <w:rFonts w:hint="eastAsia"/>
                <w:color w:val="000000"/>
                <w:sz w:val="24"/>
              </w:rPr>
              <w:t>综合治理</w:t>
            </w:r>
            <w:r>
              <w:rPr>
                <w:color w:val="000000"/>
                <w:sz w:val="24"/>
              </w:rPr>
              <w:t>，</w:t>
            </w:r>
            <w:r>
              <w:rPr>
                <w:rFonts w:hint="eastAsia"/>
                <w:color w:val="000000"/>
                <w:sz w:val="24"/>
              </w:rPr>
              <w:t>持续</w:t>
            </w:r>
            <w:r>
              <w:rPr>
                <w:color w:val="000000"/>
                <w:sz w:val="24"/>
              </w:rPr>
              <w:t>时间约为</w:t>
            </w:r>
            <w:r>
              <w:rPr>
                <w:color w:val="000000"/>
                <w:sz w:val="24"/>
              </w:rPr>
              <w:t>4-6</w:t>
            </w:r>
            <w:r>
              <w:rPr>
                <w:color w:val="000000"/>
                <w:sz w:val="24"/>
              </w:rPr>
              <w:t>小时</w:t>
            </w:r>
            <w:r>
              <w:rPr>
                <w:rFonts w:hint="eastAsia"/>
                <w:color w:val="000000"/>
                <w:sz w:val="24"/>
              </w:rPr>
              <w:t>。</w:t>
            </w:r>
            <w:r>
              <w:rPr>
                <w:color w:val="000000"/>
                <w:sz w:val="24"/>
              </w:rPr>
              <w:t>在催化剂和氧气作用下</w:t>
            </w:r>
            <w:r>
              <w:rPr>
                <w:rFonts w:hint="eastAsia"/>
                <w:color w:val="000000"/>
                <w:sz w:val="24"/>
              </w:rPr>
              <w:t>得到可用于项目污水处理系统及</w:t>
            </w:r>
            <w:r w:rsidR="00823FCE">
              <w:rPr>
                <w:rFonts w:hint="eastAsia"/>
                <w:color w:val="000000"/>
                <w:sz w:val="24"/>
              </w:rPr>
              <w:t>现有项目</w:t>
            </w:r>
            <w:r>
              <w:rPr>
                <w:rFonts w:hint="eastAsia"/>
                <w:color w:val="000000"/>
                <w:sz w:val="24"/>
              </w:rPr>
              <w:t>沉淀池的</w:t>
            </w:r>
            <w:r>
              <w:rPr>
                <w:rFonts w:hint="eastAsia"/>
                <w:color w:val="000000"/>
                <w:sz w:val="24"/>
              </w:rPr>
              <w:t>PFC</w:t>
            </w:r>
            <w:r>
              <w:rPr>
                <w:rFonts w:hint="eastAsia"/>
                <w:color w:val="000000"/>
                <w:sz w:val="24"/>
              </w:rPr>
              <w:t>絮凝剂溶液</w:t>
            </w:r>
            <w:r>
              <w:rPr>
                <w:color w:val="000000"/>
                <w:sz w:val="24"/>
              </w:rPr>
              <w:t>，</w:t>
            </w:r>
            <w:r>
              <w:rPr>
                <w:rFonts w:hint="eastAsia"/>
                <w:color w:val="000000"/>
                <w:sz w:val="24"/>
              </w:rPr>
              <w:t>依据每日需求</w:t>
            </w:r>
            <w:r w:rsidR="00183017">
              <w:rPr>
                <w:rFonts w:hint="eastAsia"/>
                <w:color w:val="000000"/>
                <w:sz w:val="24"/>
              </w:rPr>
              <w:t>（约</w:t>
            </w:r>
            <w:r w:rsidR="00183017">
              <w:rPr>
                <w:rFonts w:hint="eastAsia"/>
                <w:color w:val="000000"/>
                <w:sz w:val="24"/>
              </w:rPr>
              <w:t>1m</w:t>
            </w:r>
            <w:r w:rsidR="00183017" w:rsidRPr="00183017">
              <w:rPr>
                <w:rFonts w:hint="eastAsia"/>
                <w:color w:val="000000"/>
                <w:sz w:val="24"/>
                <w:vertAlign w:val="superscript"/>
              </w:rPr>
              <w:t>3</w:t>
            </w:r>
            <w:r w:rsidR="00183017">
              <w:rPr>
                <w:rFonts w:hint="eastAsia"/>
                <w:color w:val="000000"/>
                <w:sz w:val="24"/>
              </w:rPr>
              <w:t>/d</w:t>
            </w:r>
            <w:r w:rsidR="00183017">
              <w:rPr>
                <w:rFonts w:hint="eastAsia"/>
                <w:color w:val="000000"/>
                <w:sz w:val="24"/>
              </w:rPr>
              <w:t>）</w:t>
            </w:r>
            <w:r>
              <w:rPr>
                <w:rFonts w:hint="eastAsia"/>
                <w:color w:val="000000"/>
                <w:sz w:val="24"/>
              </w:rPr>
              <w:t>用于企业内部污水处理池及</w:t>
            </w:r>
            <w:r w:rsidR="00823FCE">
              <w:rPr>
                <w:rFonts w:hint="eastAsia"/>
                <w:color w:val="000000"/>
                <w:sz w:val="24"/>
              </w:rPr>
              <w:t>沉淀</w:t>
            </w:r>
            <w:r>
              <w:rPr>
                <w:rFonts w:hint="eastAsia"/>
                <w:color w:val="000000"/>
                <w:sz w:val="24"/>
              </w:rPr>
              <w:t>池的絮凝沉淀处理，余量</w:t>
            </w:r>
            <w:r w:rsidR="00AC5AAF">
              <w:rPr>
                <w:rFonts w:hint="eastAsia"/>
                <w:color w:val="000000"/>
                <w:sz w:val="24"/>
              </w:rPr>
              <w:t>暂存于</w:t>
            </w:r>
            <w:r w:rsidR="00AC5AAF">
              <w:rPr>
                <w:rFonts w:hint="eastAsia"/>
                <w:color w:val="000000"/>
                <w:sz w:val="24"/>
              </w:rPr>
              <w:t>PFC</w:t>
            </w:r>
            <w:r w:rsidR="00AC5AAF">
              <w:rPr>
                <w:rFonts w:hint="eastAsia"/>
                <w:color w:val="000000"/>
                <w:sz w:val="24"/>
              </w:rPr>
              <w:t>絮凝剂储罐中，外售</w:t>
            </w:r>
            <w:r>
              <w:rPr>
                <w:rFonts w:hint="eastAsia"/>
                <w:color w:val="000000"/>
                <w:sz w:val="24"/>
              </w:rPr>
              <w:t>污水处理</w:t>
            </w:r>
            <w:proofErr w:type="gramStart"/>
            <w:r>
              <w:rPr>
                <w:rFonts w:hint="eastAsia"/>
                <w:color w:val="000000"/>
                <w:sz w:val="24"/>
              </w:rPr>
              <w:t>厂用于</w:t>
            </w:r>
            <w:proofErr w:type="gramEnd"/>
            <w:r>
              <w:rPr>
                <w:rFonts w:hint="eastAsia"/>
                <w:color w:val="000000"/>
                <w:sz w:val="24"/>
              </w:rPr>
              <w:t>工业污水絮凝处理</w:t>
            </w:r>
            <w:r w:rsidR="00AC5D0D">
              <w:rPr>
                <w:rFonts w:hint="eastAsia"/>
                <w:color w:val="000000"/>
                <w:sz w:val="24"/>
              </w:rPr>
              <w:t>工序</w:t>
            </w:r>
            <w:r>
              <w:rPr>
                <w:color w:val="000000"/>
                <w:sz w:val="24"/>
              </w:rPr>
              <w:t>。</w:t>
            </w:r>
            <w:r>
              <w:rPr>
                <w:rFonts w:hint="eastAsia"/>
                <w:color w:val="000000"/>
                <w:sz w:val="24"/>
              </w:rPr>
              <w:t>项目配套建设的表面处理废</w:t>
            </w:r>
            <w:r w:rsidR="00183017">
              <w:rPr>
                <w:rFonts w:hint="eastAsia"/>
                <w:color w:val="000000"/>
                <w:sz w:val="24"/>
              </w:rPr>
              <w:t>水</w:t>
            </w:r>
            <w:r>
              <w:rPr>
                <w:rFonts w:hint="eastAsia"/>
                <w:color w:val="000000"/>
                <w:sz w:val="24"/>
              </w:rPr>
              <w:t>治理系统为密闭设施，</w:t>
            </w:r>
            <w:r>
              <w:rPr>
                <w:color w:val="000000"/>
                <w:sz w:val="24"/>
              </w:rPr>
              <w:t>整个工序过程均在密闭</w:t>
            </w:r>
            <w:r>
              <w:rPr>
                <w:rFonts w:hint="eastAsia"/>
                <w:color w:val="000000"/>
                <w:sz w:val="24"/>
              </w:rPr>
              <w:t>系统</w:t>
            </w:r>
            <w:r>
              <w:rPr>
                <w:color w:val="000000"/>
                <w:sz w:val="24"/>
              </w:rPr>
              <w:t>中进行。</w:t>
            </w:r>
          </w:p>
          <w:p w14:paraId="04DAA8FF"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此过程产生含酸尾气及机械噪声。</w:t>
            </w:r>
          </w:p>
          <w:p w14:paraId="5391EC1E" w14:textId="77777777" w:rsidR="00F83926" w:rsidRDefault="00F83926">
            <w:pPr>
              <w:adjustRightInd w:val="0"/>
              <w:snapToGrid w:val="0"/>
              <w:spacing w:line="360" w:lineRule="auto"/>
              <w:ind w:firstLineChars="200" w:firstLine="480"/>
              <w:rPr>
                <w:color w:val="000000"/>
                <w:sz w:val="24"/>
              </w:rPr>
            </w:pPr>
            <w:r>
              <w:rPr>
                <w:rFonts w:hint="eastAsia"/>
                <w:color w:val="000000"/>
                <w:sz w:val="24"/>
              </w:rPr>
              <w:t>工段污水治理过程：</w:t>
            </w:r>
            <w:r>
              <w:rPr>
                <w:color w:val="000000"/>
                <w:sz w:val="24"/>
              </w:rPr>
              <w:t>4FeCl</w:t>
            </w:r>
            <w:r>
              <w:rPr>
                <w:color w:val="000000"/>
                <w:sz w:val="24"/>
                <w:vertAlign w:val="subscript"/>
              </w:rPr>
              <w:t>2</w:t>
            </w:r>
            <w:r>
              <w:rPr>
                <w:color w:val="000000"/>
                <w:sz w:val="24"/>
              </w:rPr>
              <w:t>+2(2-n)HCl+O</w:t>
            </w:r>
            <w:r>
              <w:rPr>
                <w:color w:val="000000"/>
                <w:sz w:val="24"/>
                <w:vertAlign w:val="subscript"/>
              </w:rPr>
              <w:t>2</w:t>
            </w:r>
            <w:r>
              <w:rPr>
                <w:color w:val="000000"/>
                <w:sz w:val="24"/>
              </w:rPr>
              <w:t>=2Fe</w:t>
            </w:r>
            <w:r>
              <w:rPr>
                <w:color w:val="000000"/>
                <w:sz w:val="24"/>
                <w:vertAlign w:val="subscript"/>
              </w:rPr>
              <w:t>2</w:t>
            </w:r>
            <w:r>
              <w:rPr>
                <w:color w:val="000000"/>
                <w:sz w:val="24"/>
              </w:rPr>
              <w:t>(OH)</w:t>
            </w:r>
            <w:proofErr w:type="spellStart"/>
            <w:r>
              <w:rPr>
                <w:color w:val="000000"/>
                <w:sz w:val="24"/>
                <w:vertAlign w:val="subscript"/>
              </w:rPr>
              <w:t>n</w:t>
            </w:r>
            <w:r>
              <w:rPr>
                <w:color w:val="000000"/>
                <w:sz w:val="24"/>
              </w:rPr>
              <w:t>Cl</w:t>
            </w:r>
            <w:proofErr w:type="spellEnd"/>
            <w:r>
              <w:rPr>
                <w:color w:val="000000"/>
                <w:sz w:val="24"/>
                <w:vertAlign w:val="subscript"/>
              </w:rPr>
              <w:t>(6-n)</w:t>
            </w:r>
            <w:r>
              <w:rPr>
                <w:color w:val="000000"/>
                <w:sz w:val="24"/>
              </w:rPr>
              <w:t>+2(1-n)H</w:t>
            </w:r>
            <w:r w:rsidRPr="00183017">
              <w:rPr>
                <w:color w:val="000000"/>
                <w:sz w:val="24"/>
                <w:vertAlign w:val="subscript"/>
              </w:rPr>
              <w:t>2</w:t>
            </w:r>
            <w:r>
              <w:rPr>
                <w:color w:val="000000"/>
                <w:sz w:val="24"/>
              </w:rPr>
              <w:t>O</w:t>
            </w:r>
          </w:p>
          <w:p w14:paraId="201C1E8E" w14:textId="77777777" w:rsidR="00F83926" w:rsidRDefault="00F83926">
            <w:pPr>
              <w:adjustRightInd w:val="0"/>
              <w:snapToGrid w:val="0"/>
              <w:spacing w:line="360" w:lineRule="auto"/>
              <w:ind w:firstLineChars="200" w:firstLine="480"/>
              <w:rPr>
                <w:color w:val="000000"/>
                <w:sz w:val="24"/>
              </w:rPr>
            </w:pPr>
            <w:r>
              <w:rPr>
                <w:color w:val="000000"/>
                <w:sz w:val="24"/>
              </w:rPr>
              <w:t>式中：</w:t>
            </w:r>
            <w:r>
              <w:rPr>
                <w:color w:val="000000"/>
                <w:sz w:val="24"/>
              </w:rPr>
              <w:t>0</w:t>
            </w:r>
            <w:r>
              <w:rPr>
                <w:color w:val="000000"/>
                <w:sz w:val="24"/>
              </w:rPr>
              <w:t>＜</w:t>
            </w:r>
            <w:r>
              <w:rPr>
                <w:color w:val="000000"/>
                <w:sz w:val="24"/>
              </w:rPr>
              <w:t>n</w:t>
            </w:r>
            <w:r>
              <w:rPr>
                <w:color w:val="000000"/>
                <w:sz w:val="24"/>
              </w:rPr>
              <w:t>＜</w:t>
            </w:r>
            <w:r>
              <w:rPr>
                <w:color w:val="000000"/>
                <w:sz w:val="24"/>
              </w:rPr>
              <w:t>2</w:t>
            </w:r>
          </w:p>
          <w:bookmarkEnd w:id="32"/>
          <w:p w14:paraId="71CCF763"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）污水处理站工艺</w:t>
            </w:r>
          </w:p>
          <w:p w14:paraId="5F3B8DF2" w14:textId="77777777" w:rsidR="00F83926" w:rsidRDefault="00F83926">
            <w:pPr>
              <w:pStyle w:val="a0"/>
              <w:ind w:firstLine="480"/>
              <w:rPr>
                <w:rFonts w:ascii="Times New Roman" w:hAnsi="Times New Roman"/>
                <w:sz w:val="24"/>
              </w:rPr>
            </w:pPr>
            <w:r>
              <w:rPr>
                <w:rFonts w:ascii="Times New Roman" w:hAnsi="Times New Roman" w:hint="eastAsia"/>
                <w:sz w:val="24"/>
              </w:rPr>
              <w:t>具体工艺流程如下：</w:t>
            </w:r>
          </w:p>
          <w:p w14:paraId="0AC155DC" w14:textId="2AAD361F" w:rsidR="00F83926" w:rsidRDefault="005D5215">
            <w:pPr>
              <w:pStyle w:val="a0"/>
              <w:ind w:firstLineChars="0" w:firstLine="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05856" behindDoc="0" locked="0" layoutInCell="1" allowOverlap="1" wp14:anchorId="1504182B" wp14:editId="45B18459">
                      <wp:simplePos x="0" y="0"/>
                      <wp:positionH relativeFrom="column">
                        <wp:posOffset>3975735</wp:posOffset>
                      </wp:positionH>
                      <wp:positionV relativeFrom="paragraph">
                        <wp:posOffset>114300</wp:posOffset>
                      </wp:positionV>
                      <wp:extent cx="1274445" cy="295275"/>
                      <wp:effectExtent l="0" t="0" r="20955" b="28575"/>
                      <wp:wrapNone/>
                      <wp:docPr id="200294932" name="矩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295275"/>
                              </a:xfrm>
                              <a:prstGeom prst="rect">
                                <a:avLst/>
                              </a:prstGeom>
                              <a:solidFill>
                                <a:srgbClr val="FFFFFF"/>
                              </a:solidFill>
                              <a:ln w="9525">
                                <a:solidFill>
                                  <a:srgbClr val="000000"/>
                                </a:solidFill>
                                <a:miter lim="800000"/>
                                <a:headEnd/>
                                <a:tailEnd/>
                              </a:ln>
                            </wps:spPr>
                            <wps:txbx>
                              <w:txbxContent>
                                <w:p w14:paraId="01569F53" w14:textId="77777777" w:rsidR="00F83926" w:rsidRDefault="00F83926">
                                  <w:r>
                                    <w:rPr>
                                      <w:rFonts w:hint="eastAsia"/>
                                    </w:rPr>
                                    <w:t>钢带漂洗工序回用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182B" id="矩形 308" o:spid="_x0000_s1093" style="position:absolute;left:0;text-align:left;margin-left:313.05pt;margin-top:9pt;width:100.35pt;height:23.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TsFgIAACkEAAAOAAAAZHJzL2Uyb0RvYy54bWysU9tu2zAMfR+wfxD0vjjJnKY14hRFugwD&#10;um5Atw+QZdkWJosapcTOvn6UkqbZ5WmYHgRRlA4PD8nV7dgbtlfoNdiSzyZTzpSVUGvblvzrl+2b&#10;a858ELYWBqwq+UF5frt+/Wo1uELNoQNTK2QEYn0xuJJ3Ibgiy7zsVC/8BJyy5GwAexHIxDarUQyE&#10;3ptsPp1eZQNg7RCk8p5u749Ovk74TaNk+NQ0XgVmSk7cQtox7VXcs/VKFC0K12l5oiH+gUUvtKWg&#10;Z6h7EQTbof4DqtcSwUMTJhL6DJpGS5VyoGxm09+yeeqEUykXEse7s0z+/8HKx/2T+4yRuncPIL95&#10;ZmHTCduqO0QYOiVqCjeLQmWD88X5QzQ8fWXV8BFqKq3YBUgajA32EZCyY2OS+nCWWo2BSbqczZd5&#10;ni84k+Sb3yzmy0UKIYrn3w59eK+gZ/FQcqRSJnSxf/AhshHF85PEHoyut9qYZGBbbQyyvaCyb9M6&#10;ofvLZ8ayoeQUfJGQf/H5S4hpWn+D6HWg/jW6L/n1+ZEoomzvbJ26KwhtjmeibOxJxyhd7FJfhLEa&#10;ma5L/vYqRohXFdQHUhbh2K80X3ToAH9wNlCvltx/3wlUnJkPlqpzM8vz2NzJyBfLORl46akuPcJK&#10;gip54Ox43ITjQOwc6rajSLMkh4U7qmijk9gvrE78qR9TDU6zExv+0k6vXiZ8/RMAAP//AwBQSwME&#10;FAAGAAgAAAAhACZe8/7cAAAACQEAAA8AAABkcnMvZG93bnJldi54bWxMj0FPg0AQhe8m/ofNmHiz&#10;S1EJIktjNDXx2NKLtwFGQNlZwi4t+usdT/U4+b68eS/fLHZQR5p879jAehWBIq5d03Nr4FBub1JQ&#10;PiA3ODgmA9/kYVNcXuSYNe7EOzruQ6skhH2GBroQxkxrX3dk0a/cSCzsw00Wg5xTq5sJTxJuBx1H&#10;UaIt9iwfOhzpuaP6az9bA1UfH/BnV75G9mF7G96W8nN+fzHm+mp5egQVaAlnGf7qS3UopFPlZm68&#10;GgwkcbIWVUAqm0RI40S2VELu7kEXuf6/oPgFAAD//wMAUEsBAi0AFAAGAAgAAAAhALaDOJL+AAAA&#10;4QEAABMAAAAAAAAAAAAAAAAAAAAAAFtDb250ZW50X1R5cGVzXS54bWxQSwECLQAUAAYACAAAACEA&#10;OP0h/9YAAACUAQAACwAAAAAAAAAAAAAAAAAvAQAAX3JlbHMvLnJlbHNQSwECLQAUAAYACAAAACEA&#10;sa2E7BYCAAApBAAADgAAAAAAAAAAAAAAAAAuAgAAZHJzL2Uyb0RvYy54bWxQSwECLQAUAAYACAAA&#10;ACEAJl7z/twAAAAJAQAADwAAAAAAAAAAAAAAAABwBAAAZHJzL2Rvd25yZXYueG1sUEsFBgAAAAAE&#10;AAQA8wAAAHkFAAAAAA==&#10;">
                      <v:textbox>
                        <w:txbxContent>
                          <w:p w14:paraId="01569F53" w14:textId="77777777" w:rsidR="00F83926" w:rsidRDefault="00F83926">
                            <w:r>
                              <w:rPr>
                                <w:rFonts w:hint="eastAsia"/>
                              </w:rPr>
                              <w:t>钢带漂洗工序回用</w:t>
                            </w:r>
                          </w:p>
                        </w:txbxContent>
                      </v:textbox>
                    </v:rect>
                  </w:pict>
                </mc:Fallback>
              </mc:AlternateContent>
            </w:r>
            <w:r w:rsidR="004F258B">
              <w:rPr>
                <w:b/>
                <w:noProof/>
                <w:sz w:val="24"/>
              </w:rPr>
              <mc:AlternateContent>
                <mc:Choice Requires="wps">
                  <w:drawing>
                    <wp:anchor distT="0" distB="0" distL="114300" distR="114300" simplePos="0" relativeHeight="251707904" behindDoc="0" locked="0" layoutInCell="1" allowOverlap="1" wp14:anchorId="0734F0BC" wp14:editId="45D40196">
                      <wp:simplePos x="0" y="0"/>
                      <wp:positionH relativeFrom="column">
                        <wp:posOffset>3429635</wp:posOffset>
                      </wp:positionH>
                      <wp:positionV relativeFrom="paragraph">
                        <wp:posOffset>27305</wp:posOffset>
                      </wp:positionV>
                      <wp:extent cx="571500" cy="253365"/>
                      <wp:effectExtent l="0" t="4445" r="3175" b="0"/>
                      <wp:wrapNone/>
                      <wp:docPr id="289703742"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F0C1" w14:textId="77777777" w:rsidR="00F83926" w:rsidRDefault="00F83926">
                                  <w:pPr>
                                    <w:rPr>
                                      <w:sz w:val="18"/>
                                      <w:szCs w:val="18"/>
                                    </w:rPr>
                                  </w:pPr>
                                  <w:r>
                                    <w:rPr>
                                      <w:rFonts w:hint="eastAsia"/>
                                      <w:sz w:val="18"/>
                                      <w:szCs w:val="18"/>
                                    </w:rPr>
                                    <w:t>上清液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4F0BC" id="_x0000_t202" coordsize="21600,21600" o:spt="202" path="m,l,21600r21600,l21600,xe">
                      <v:stroke joinstyle="miter"/>
                      <v:path gradientshapeok="t" o:connecttype="rect"/>
                    </v:shapetype>
                    <v:shape id="文本框 310" o:spid="_x0000_s1094" type="#_x0000_t202" style="position:absolute;left:0;text-align:left;margin-left:270.05pt;margin-top:2.15pt;width:45pt;height:19.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Ri5AEAAKgDAAAOAAAAZHJzL2Uyb0RvYy54bWysU8GO0zAQvSPxD5bvNEnbbCFqulp2tQhp&#10;WZAWPsBxnMQi8Zix26R8PWOn2y1wQ1wsz4zz5r03k+31NPTsoNBpMCXPFilnykiotWlL/u3r/Zu3&#10;nDkvTC16MKrkR+X49e71q+1oC7WEDvpaISMQ44rRlrzz3hZJ4mSnBuEWYJWhYgM4CE8htkmNYiT0&#10;oU+WaXqVjIC1RZDKOcrezUW+i/hNo6T/3DROedaXnLj5eGI8q3Amu60oWhS20/JEQ/wDi0FoQ03P&#10;UHfCC7ZH/RfUoCWCg8YvJAwJNI2WKmogNVn6h5qnTlgVtZA5zp5tcv8PVj4enuwXZH56DxMNMIpw&#10;9gHkd8cM3HbCtOoGEcZOiZoaZ8GyZLSuOH0arHaFCyDV+AlqGrLYe4hAU4NDcIV0MkKnARzPpqvJ&#10;M0nJfJPlKVUklZb5anWVxw6ieP7YovMfFAwsXEqONNMILg4Pzgcyonh+EnoZuNd9H+fam98S9DBk&#10;IvnAd2bup2piui75ahMaBzEV1EeSgzCvC603XTrAn5yNtColdz/2AhVn/UdDlrzL1uuwWzFY55sl&#10;BXhZqS4rwkiCKrnnbL7e+nkf9xZ121GneQgGbsjGRkeJL6xO/GkdovLT6oZ9u4zjq5cfbPcLAAD/&#10;/wMAUEsDBBQABgAIAAAAIQCYoEXZ2wAAAAgBAAAPAAAAZHJzL2Rvd25yZXYueG1sTI/LTsMwEEX3&#10;SPyDNUjsqN02rSDEqRCILYjykNhN42kSEY+j2G3C3zNd0eXRvbpzpthMvlNHGmIb2MJ8ZkARV8G1&#10;XFv4eH++uQUVE7LDLjBZ+KUIm/LyosDchZHf6LhNtZIRjjlaaFLqc61j1ZDHOAs9sWT7MHhMgkOt&#10;3YCjjPtOL4xZa48ty4UGe3psqPrZHryFz5f991dmXusnv+rHMBnN/k5be301PdyDSjSl/zKc9EUd&#10;SnHahQO7qDoLq8zMpWohW4KSfL088U44W4AuC33+QPkHAAD//wMAUEsBAi0AFAAGAAgAAAAhALaD&#10;OJL+AAAA4QEAABMAAAAAAAAAAAAAAAAAAAAAAFtDb250ZW50X1R5cGVzXS54bWxQSwECLQAUAAYA&#10;CAAAACEAOP0h/9YAAACUAQAACwAAAAAAAAAAAAAAAAAvAQAAX3JlbHMvLnJlbHNQSwECLQAUAAYA&#10;CAAAACEA5VGkYuQBAACoAwAADgAAAAAAAAAAAAAAAAAuAgAAZHJzL2Uyb0RvYy54bWxQSwECLQAU&#10;AAYACAAAACEAmKBF2dsAAAAIAQAADwAAAAAAAAAAAAAAAAA+BAAAZHJzL2Rvd25yZXYueG1sUEsF&#10;BgAAAAAEAAQA8wAAAEYFAAAAAA==&#10;" filled="f" stroked="f">
                      <v:textbox>
                        <w:txbxContent>
                          <w:p w14:paraId="09E4F0C1" w14:textId="77777777" w:rsidR="00F83926" w:rsidRDefault="00F83926">
                            <w:pPr>
                              <w:rPr>
                                <w:sz w:val="18"/>
                                <w:szCs w:val="18"/>
                              </w:rPr>
                            </w:pPr>
                            <w:r>
                              <w:rPr>
                                <w:rFonts w:hint="eastAsia"/>
                                <w:sz w:val="18"/>
                                <w:szCs w:val="18"/>
                              </w:rPr>
                              <w:t>上清液</w:t>
                            </w:r>
                          </w:p>
                        </w:txbxContent>
                      </v:textbox>
                    </v:shape>
                  </w:pict>
                </mc:Fallback>
              </mc:AlternateContent>
            </w:r>
          </w:p>
          <w:p w14:paraId="36077D57" w14:textId="756568A4" w:rsidR="00F83926" w:rsidRDefault="004F258B">
            <w:pPr>
              <w:pStyle w:val="a0"/>
              <w:ind w:firstLine="48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9712" behindDoc="0" locked="0" layoutInCell="1" allowOverlap="1" wp14:anchorId="591FE21E" wp14:editId="70F15561">
                      <wp:simplePos x="0" y="0"/>
                      <wp:positionH relativeFrom="column">
                        <wp:posOffset>413385</wp:posOffset>
                      </wp:positionH>
                      <wp:positionV relativeFrom="paragraph">
                        <wp:posOffset>136525</wp:posOffset>
                      </wp:positionV>
                      <wp:extent cx="1019175" cy="602615"/>
                      <wp:effectExtent l="9525" t="12700" r="9525" b="13335"/>
                      <wp:wrapNone/>
                      <wp:docPr id="943646306" name="矩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2615"/>
                              </a:xfrm>
                              <a:prstGeom prst="rect">
                                <a:avLst/>
                              </a:prstGeom>
                              <a:solidFill>
                                <a:srgbClr val="FFFFFF"/>
                              </a:solidFill>
                              <a:ln w="9525">
                                <a:solidFill>
                                  <a:srgbClr val="000000"/>
                                </a:solidFill>
                                <a:miter lim="800000"/>
                                <a:headEnd/>
                                <a:tailEnd/>
                              </a:ln>
                            </wps:spPr>
                            <wps:txbx>
                              <w:txbxContent>
                                <w:p w14:paraId="4EE74B48" w14:textId="77777777" w:rsidR="00F83926" w:rsidRDefault="00F83926">
                                  <w:pPr>
                                    <w:jc w:val="center"/>
                                  </w:pPr>
                                  <w:r>
                                    <w:rPr>
                                      <w:rFonts w:hint="eastAsia"/>
                                    </w:rPr>
                                    <w:t>钢带漂洗废水、车间地面冲洗废水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FE21E" id="矩形 302" o:spid="_x0000_s1095" style="position:absolute;left:0;text-align:left;margin-left:32.55pt;margin-top:10.75pt;width:80.25pt;height:4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UHFwIAACkEAAAOAAAAZHJzL2Uyb0RvYy54bWysU9uO2jAQfa/Uf7D8XpJQYCEirFZsqSpt&#10;t5W2/QDjOIlVx+OODYF+fceGZenlqaofLI/HPnPmzMzy9tAbtlfoNdiKF6OcM2Ul1Nq2Ff/6ZfNm&#10;zpkPwtbCgFUVPyrPb1evXy0HV6oxdGBqhYxArC8HV/EuBFdmmZed6oUfgVOWnA1gLwKZ2GY1ioHQ&#10;e5ON83yWDYC1Q5DKe7q9Pzn5KuE3jZLhU9N4FZipOHELace0b+OerZaibFG4TsszDfEPLHqhLQW9&#10;QN2LINgO9R9QvZYIHpowktBn0DRaqpQDZVPkv2Xz1AmnUi4kjncXmfz/g5WP+yf3GSN17x5AfvPM&#10;wroTtlV3iDB0StQUrohCZYPz5eVDNDx9ZdvhI9RUWrELkDQ4NNhHQMqOHZLUx4vU6hCYpMsiLxbF&#10;zZQzSb5ZPp4V0xRClM+/HfrwXkHP4qHiSKVM6GL/4ENkI8rnJ4k9GF1vtDHJwHa7Nsj2gsq+SeuM&#10;7q+fGcuGii+m42lC/sXnryHytP4G0etA/Wt0X/H55ZEoo2zvbJ26KwhtTmeibOxZxyhd7FJfhsP2&#10;wHRd8bfzGCFebaE+krIIp36l+aJDB/iDs4F6teL++06g4sx8sFSdRTGZxOZOxmR6MyYDrz3ba4+w&#10;kqAqHjg7HdfhNBA7h7rtKFKR5LBwRxVtdBL7hdWZP/VjqsF5dmLDX9vp1cuEr34CAAD//wMAUEsD&#10;BBQABgAIAAAAIQARzufQ3gAAAAkBAAAPAAAAZHJzL2Rvd25yZXYueG1sTI9BT4NAEIXvJv6HzZh4&#10;swsoRClLYzQ18djSi7eBnQLKzhJ2adFf73qqx8n78t43xWYxgzjR5HrLCuJVBIK4sbrnVsGh2t49&#10;gnAeWeNgmRR8k4NNeX1VYK7tmXd02vtWhBJ2OSrovB9zKV3TkUG3siNxyI52MujDObVST3gO5WaQ&#10;SRRl0mDPYaHDkV46ar72s1FQ98kBf3bVW2Setvf+fak+549XpW5vluc1CE+Lv8Dwpx/UoQxOtZ1Z&#10;OzEoyNI4kAqSOAUR8iRJMxB1AOPsAWRZyP8flL8AAAD//wMAUEsBAi0AFAAGAAgAAAAhALaDOJL+&#10;AAAA4QEAABMAAAAAAAAAAAAAAAAAAAAAAFtDb250ZW50X1R5cGVzXS54bWxQSwECLQAUAAYACAAA&#10;ACEAOP0h/9YAAACUAQAACwAAAAAAAAAAAAAAAAAvAQAAX3JlbHMvLnJlbHNQSwECLQAUAAYACAAA&#10;ACEACjPVBxcCAAApBAAADgAAAAAAAAAAAAAAAAAuAgAAZHJzL2Uyb0RvYy54bWxQSwECLQAUAAYA&#10;CAAAACEAEc7n0N4AAAAJAQAADwAAAAAAAAAAAAAAAABxBAAAZHJzL2Rvd25yZXYueG1sUEsFBgAA&#10;AAAEAAQA8wAAAHwFAAAAAA==&#10;">
                      <v:textbox>
                        <w:txbxContent>
                          <w:p w14:paraId="4EE74B48" w14:textId="77777777" w:rsidR="00F83926" w:rsidRDefault="00F83926">
                            <w:pPr>
                              <w:jc w:val="center"/>
                            </w:pPr>
                            <w:r>
                              <w:rPr>
                                <w:rFonts w:hint="eastAsia"/>
                              </w:rPr>
                              <w:t>钢带漂洗废水、车间地面冲洗废水</w:t>
                            </w:r>
                          </w:p>
                        </w:txbxContent>
                      </v:textbox>
                    </v:rect>
                  </w:pict>
                </mc:Fallback>
              </mc:AlternateContent>
            </w:r>
            <w:r>
              <w:rPr>
                <w:rFonts w:ascii="Times New Roman" w:hAnsi="Times New Roman"/>
                <w:noProof/>
                <w:sz w:val="24"/>
              </w:rPr>
              <mc:AlternateContent>
                <mc:Choice Requires="wps">
                  <w:drawing>
                    <wp:anchor distT="0" distB="0" distL="114300" distR="114300" simplePos="0" relativeHeight="251703808" behindDoc="0" locked="0" layoutInCell="1" allowOverlap="1" wp14:anchorId="37327117" wp14:editId="49249F90">
                      <wp:simplePos x="0" y="0"/>
                      <wp:positionH relativeFrom="column">
                        <wp:posOffset>3347085</wp:posOffset>
                      </wp:positionH>
                      <wp:positionV relativeFrom="paragraph">
                        <wp:posOffset>81915</wp:posOffset>
                      </wp:positionV>
                      <wp:extent cx="638175" cy="342900"/>
                      <wp:effectExtent l="9525" t="53340" r="19050" b="13335"/>
                      <wp:wrapNone/>
                      <wp:docPr id="2091429721" name="自选图形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42900"/>
                              </a:xfrm>
                              <a:prstGeom prst="bentConnector3">
                                <a:avLst>
                                  <a:gd name="adj1" fmla="val 214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98134"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306" o:spid="_x0000_s1026" type="#_x0000_t34" style="position:absolute;margin-left:263.55pt;margin-top:6.45pt;width:50.25pt;height:27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cj9wEAALwDAAAOAAAAZHJzL2Uyb0RvYy54bWysU8FuGyEQvVfqPyDu9XrtOLVXXufgNL2k&#10;raWkvY+B9dICg4B47b/vQJxN1N6qckDAzLyZ92ZY35ysYUcVokbX8noy5Uw5gVK7Q8u/P959WHIW&#10;EzgJBp1q+VlFfrN5/249+EbNsEcjVWAE4mIz+Jb3KfmmqqLolYU4Qa8cGTsMFhJdw6GSAQZCt6aa&#10;TafX1YBB+oBCxUivt89Gvin4XadE+tZ1USVmWk61pbKHsu/zXm3W0BwC+F6LSxnwD1VY0I6SjlC3&#10;kIA9Bf0XlNUiYMQuTQTaCrtOC1U4EJt6+gebhx68KlxInOhHmeL/gxVfj1u3C7l0cXIP/h7Fr8gc&#10;bntwB1UKeDx7alydpaoGH5sxJF+i3wW2H76gJB94SlhUOHXBss5o/yMHZnBiyk5F9vMouzolJujx&#10;er6sPy44E2SaX81W09KWCpoMk4N9iOmzQsvyoeV75dIWnaPmYpgXeDjex1T0l8yBzbXInzVnnTXU&#10;ziMYNquvVs8coLl4U4YX5Bzq8E4bUwbCODa0fLWYLQp6RKNlNma3GA77rQmMQIlJWUUasrx1szrR&#10;YBttW74cnaDpFchPTpYsCbShM0tF4BQ0SW4Uz6mtkpwZRV8qn7Ly0Bh3aUDWPA94bPYoz7vw0hga&#10;keJ4Gec8g2/vJfr1021+AwAA//8DAFBLAwQUAAYACAAAACEA5SLiTd8AAAAJAQAADwAAAGRycy9k&#10;b3ducmV2LnhtbEyPwU7DMAyG70i8Q2QkLhNLG2ktK00nNIkbEjA4cPSa0BYap2rSruPpMSe42fo/&#10;/f5c7hbXi9mOofOkIV0nICzV3nTUaHh7fbi5BREiksHek9VwtgF21eVFiYXxJ3qx8yE2gksoFKih&#10;jXEopAx1ax2GtR8scfbhR4eR17GRZsQTl7teqiTJpMOO+EKLg923tv46TE5DvvKfZrWfVLp5/H6f&#10;6/PzU8BG6+ur5f4ORLRL/IPhV5/VoWKno5/IBNFr2Kg8ZZQDtQXBQKbyDMSRh2wLsirl/w+qHwAA&#10;AP//AwBQSwECLQAUAAYACAAAACEAtoM4kv4AAADhAQAAEwAAAAAAAAAAAAAAAAAAAAAAW0NvbnRl&#10;bnRfVHlwZXNdLnhtbFBLAQItABQABgAIAAAAIQA4/SH/1gAAAJQBAAALAAAAAAAAAAAAAAAAAC8B&#10;AABfcmVscy8ucmVsc1BLAQItABQABgAIAAAAIQDZCscj9wEAALwDAAAOAAAAAAAAAAAAAAAAAC4C&#10;AABkcnMvZTJvRG9jLnhtbFBLAQItABQABgAIAAAAIQDlIuJN3wAAAAkBAAAPAAAAAAAAAAAAAAAA&#10;AFEEAABkcnMvZG93bnJldi54bWxQSwUGAAAAAAQABADzAAAAXQUAAAAA&#10;" adj="4642">
                      <v:stroke endarrow="block"/>
                    </v:shape>
                  </w:pict>
                </mc:Fallback>
              </mc:AlternateContent>
            </w:r>
          </w:p>
          <w:p w14:paraId="586030B8" w14:textId="6D42B17E" w:rsidR="00F83926" w:rsidRDefault="004F258B">
            <w:pPr>
              <w:pStyle w:val="a0"/>
              <w:ind w:firstLine="48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02784" behindDoc="0" locked="0" layoutInCell="1" allowOverlap="1" wp14:anchorId="2529512E" wp14:editId="178F3DCD">
                      <wp:simplePos x="0" y="0"/>
                      <wp:positionH relativeFrom="column">
                        <wp:posOffset>2585085</wp:posOffset>
                      </wp:positionH>
                      <wp:positionV relativeFrom="paragraph">
                        <wp:posOffset>116205</wp:posOffset>
                      </wp:positionV>
                      <wp:extent cx="762000" cy="295275"/>
                      <wp:effectExtent l="9525" t="5715" r="9525" b="13335"/>
                      <wp:wrapNone/>
                      <wp:docPr id="1048052029" name="矩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5275"/>
                              </a:xfrm>
                              <a:prstGeom prst="rect">
                                <a:avLst/>
                              </a:prstGeom>
                              <a:solidFill>
                                <a:srgbClr val="FFFFFF"/>
                              </a:solidFill>
                              <a:ln w="9525">
                                <a:solidFill>
                                  <a:srgbClr val="000000"/>
                                </a:solidFill>
                                <a:miter lim="800000"/>
                                <a:headEnd/>
                                <a:tailEnd/>
                              </a:ln>
                            </wps:spPr>
                            <wps:txbx>
                              <w:txbxContent>
                                <w:p w14:paraId="22FC3F65" w14:textId="77777777" w:rsidR="00F83926" w:rsidRDefault="00F83926">
                                  <w:r>
                                    <w:rPr>
                                      <w:rFonts w:hint="eastAsia"/>
                                    </w:rPr>
                                    <w:t>中和沉淀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9512E" id="矩形 305" o:spid="_x0000_s1096" style="position:absolute;left:0;text-align:left;margin-left:203.55pt;margin-top:9.15pt;width:60pt;height:23.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MuFwIAACgEAAAOAAAAZHJzL2Uyb0RvYy54bWysU8Fu2zAMvQ/YPwi6L06ypG2MOEWRLsOA&#10;rhvQ7QNkWbaFyaJGKbGzrx8lp2m63YbpIIgi9fj4SK1vh86wg0KvwRZ8NplypqyEStum4N+/7d7d&#10;cOaDsJUwYFXBj8rz283bN+ve5WoOLZhKISMQ6/PeFbwNweVZ5mWrOuEn4JQlZw3YiUAmNlmFoif0&#10;zmTz6fQq6wErhyCV93R7Pzr5JuHXtZLhS117FZgpOHELace0l3HPNmuRNyhcq+WJhvgHFp3QlpKe&#10;oe5FEGyP+i+oTksED3WYSOgyqGstVaqBqplN/6jmqRVOpVpIHO/OMvn/BysfD0/uK0bq3j2A/OGZ&#10;hW0rbKPuEKFvlago3SwKlfXO5+cH0fD0lJX9Z6iotWIfIGkw1NhFQKqODUnq41lqNQQm6fL6irpH&#10;DZHkmq+W8+tlyiDy58cOffiooGPxUHCkTiZwcXjwIZIR+XNIIg9GVzttTDKwKbcG2UFQ13dpndD9&#10;ZZixrC84JV8m5Fc+fwlBTCPZMeursE4HGl+ju4LfnINEHlX7YKs0XEFoM56JsrEnGaNycUh9HoZy&#10;YLoq+PtVzBCvSqiOJCzCOK70vejQAv7irKdRLbj/uReoODOfLDVnNVss4mwnY7G8npOBl57y0iOs&#10;JKiCB87G4zaM/2HvUDctZZolOSzcUUNrncR+YXXiT+OYenD6OnHeL+0U9fLBN78BAAD//wMAUEsD&#10;BBQABgAIAAAAIQC4/eF73gAAAAkBAAAPAAAAZHJzL2Rvd25yZXYueG1sTI/BTsMwDIbvSLxDZCRu&#10;LF03RumaTgg0JI5bd+HmNl5baJKqSbfC0+OdxtH+P/3+nG0m04kTDb51VsF8FoEgWznd2lrBodg+&#10;JCB8QKuxc5YU/JCHTX57k2Gq3dnu6LQPteAS61NU0ITQp1L6qiGDfuZ6spwd3WAw8DjUUg945nLT&#10;yTiKVtJga/lCgz29NlR970ejoGzjA/7uivfIPG8X4WMqvsbPN6Xu76aXNYhAU7jCcNFndcjZqXSj&#10;1V50CpbR05xRDpIFCAYe48uiVLBaJiDzTP7/IP8DAAD//wMAUEsBAi0AFAAGAAgAAAAhALaDOJL+&#10;AAAA4QEAABMAAAAAAAAAAAAAAAAAAAAAAFtDb250ZW50X1R5cGVzXS54bWxQSwECLQAUAAYACAAA&#10;ACEAOP0h/9YAAACUAQAACwAAAAAAAAAAAAAAAAAvAQAAX3JlbHMvLnJlbHNQSwECLQAUAAYACAAA&#10;ACEAChmzLhcCAAAoBAAADgAAAAAAAAAAAAAAAAAuAgAAZHJzL2Uyb0RvYy54bWxQSwECLQAUAAYA&#10;CAAAACEAuP3he94AAAAJAQAADwAAAAAAAAAAAAAAAABxBAAAZHJzL2Rvd25yZXYueG1sUEsFBgAA&#10;AAAEAAQA8wAAAHwFAAAAAA==&#10;">
                      <v:textbox>
                        <w:txbxContent>
                          <w:p w14:paraId="22FC3F65" w14:textId="77777777" w:rsidR="00F83926" w:rsidRDefault="00F83926">
                            <w:r>
                              <w:rPr>
                                <w:rFonts w:hint="eastAsia"/>
                              </w:rPr>
                              <w:t>中和沉淀</w:t>
                            </w:r>
                          </w:p>
                        </w:txbxContent>
                      </v:textbox>
                    </v:rect>
                  </w:pict>
                </mc:Fallback>
              </mc:AlternateContent>
            </w:r>
            <w:r>
              <w:rPr>
                <w:rFonts w:ascii="Times New Roman" w:hAnsi="Times New Roman"/>
                <w:noProof/>
                <w:sz w:val="24"/>
              </w:rPr>
              <mc:AlternateContent>
                <mc:Choice Requires="wps">
                  <w:drawing>
                    <wp:anchor distT="0" distB="0" distL="114300" distR="114300" simplePos="0" relativeHeight="251700736" behindDoc="0" locked="0" layoutInCell="1" allowOverlap="1" wp14:anchorId="3D1C12AD" wp14:editId="6965A8AA">
                      <wp:simplePos x="0" y="0"/>
                      <wp:positionH relativeFrom="column">
                        <wp:posOffset>1699260</wp:posOffset>
                      </wp:positionH>
                      <wp:positionV relativeFrom="paragraph">
                        <wp:posOffset>125730</wp:posOffset>
                      </wp:positionV>
                      <wp:extent cx="609600" cy="295275"/>
                      <wp:effectExtent l="9525" t="5715" r="9525" b="13335"/>
                      <wp:wrapNone/>
                      <wp:docPr id="101744311" name="矩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5275"/>
                              </a:xfrm>
                              <a:prstGeom prst="rect">
                                <a:avLst/>
                              </a:prstGeom>
                              <a:solidFill>
                                <a:srgbClr val="FFFFFF"/>
                              </a:solidFill>
                              <a:ln w="9525">
                                <a:solidFill>
                                  <a:srgbClr val="000000"/>
                                </a:solidFill>
                                <a:miter lim="800000"/>
                                <a:headEnd/>
                                <a:tailEnd/>
                              </a:ln>
                            </wps:spPr>
                            <wps:txbx>
                              <w:txbxContent>
                                <w:p w14:paraId="496D7954" w14:textId="77777777" w:rsidR="00F83926" w:rsidRDefault="00F83926">
                                  <w:r>
                                    <w:rPr>
                                      <w:rFonts w:hint="eastAsia"/>
                                    </w:rPr>
                                    <w:t>污水池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12AD" id="矩形 303" o:spid="_x0000_s1097" style="position:absolute;left:0;text-align:left;margin-left:133.8pt;margin-top:9.9pt;width:48pt;height:2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B6FAIAACgEAAAOAAAAZHJzL2Uyb0RvYy54bWysU9tu2zAMfR+wfxD0vtgJkrQx4hRFugwD&#10;ugvQ7QNkWbaFyaJGKbGzrx+lpGl2eRqmB0EUpcPDQ3J9N/aGHRR6Dbbk00nOmbISam3bkn/9sntz&#10;y5kPwtbCgFUlPyrP7zavX60HV6gZdGBqhYxArC8GV/IuBFdkmZed6oWfgFOWnA1gLwKZ2GY1ioHQ&#10;e5PN8nyZDYC1Q5DKe7p9ODn5JuE3jZLhU9N4FZgpOXELace0V3HPNmtRtChcp+WZhvgHFr3QloJe&#10;oB5EEGyP+g+oXksED02YSOgzaBotVcqBspnmv2Xz1AmnUi4kjncXmfz/g5UfD0/uM0bq3j2C/OaZ&#10;hW0nbKvuEWHolKgp3DQKlQ3OF5cP0fD0lVXDB6iptGIfIGkwNthHQMqOjUnq40VqNQYm6XKZr5Y5&#10;FUSSa7ZazG4WKYIonj879OGdgp7FQ8mRKpnAxeHRh0hGFM9PEnkwut5pY5KBbbU1yA6Cqr5L64zu&#10;r58Zy4aSU/BFQv7F568h8rT+BtHrQO1rdF/y28sjUUTV3to6NVcQ2pzORNnYs4xRudikvghjNTJd&#10;l3yeujFeVVAfSViEU7vSeNGhA/zB2UCtWnL/fS9QcWbeWyrOajqnvywkY764mZGB157q2iOsJKiS&#10;B85Ox204zcPeoW47ijRNcli4p4I2Oon9wurMn9ox1eA8OrHfr+306mXANz8BAAD//wMAUEsDBBQA&#10;BgAIAAAAIQDenD0k3QAAAAkBAAAPAAAAZHJzL2Rvd25yZXYueG1sTI/BTsMwEETvlfgHa5G4tQ6J&#10;ZGiIUyFQkTi26YXbJl6SQGxHsdMGvp7lBMedeZqdKXaLHcSZptB7p+F2k4Ag13jTu1bDqdqv70GE&#10;iM7g4B1p+KIAu/JqVWBu/MUd6HyMreAQF3LU0MU45lKGpiOLYeNHcuy9+8li5HNqpZnwwuF2kGmS&#10;KGmxd/yhw5GeOmo+j7PVUPfpCb8P1Utit/ssvi7Vx/z2rPXN9fL4ACLSEv9g+K3P1aHkTrWfnQli&#10;0JCqO8UoG1uewECmMhZqDUplIMtC/l9Q/gAAAP//AwBQSwECLQAUAAYACAAAACEAtoM4kv4AAADh&#10;AQAAEwAAAAAAAAAAAAAAAAAAAAAAW0NvbnRlbnRfVHlwZXNdLnhtbFBLAQItABQABgAIAAAAIQA4&#10;/SH/1gAAAJQBAAALAAAAAAAAAAAAAAAAAC8BAABfcmVscy8ucmVsc1BLAQItABQABgAIAAAAIQCm&#10;61B6FAIAACgEAAAOAAAAAAAAAAAAAAAAAC4CAABkcnMvZTJvRG9jLnhtbFBLAQItABQABgAIAAAA&#10;IQDenD0k3QAAAAkBAAAPAAAAAAAAAAAAAAAAAG4EAABkcnMvZG93bnJldi54bWxQSwUGAAAAAAQA&#10;BADzAAAAeAUAAAAA&#10;">
                      <v:textbox>
                        <w:txbxContent>
                          <w:p w14:paraId="496D7954" w14:textId="77777777" w:rsidR="00F83926" w:rsidRDefault="00F83926">
                            <w:r>
                              <w:rPr>
                                <w:rFonts w:hint="eastAsia"/>
                              </w:rPr>
                              <w:t>污水池</w:t>
                            </w:r>
                          </w:p>
                        </w:txbxContent>
                      </v:textbox>
                    </v:rect>
                  </w:pict>
                </mc:Fallback>
              </mc:AlternateContent>
            </w:r>
          </w:p>
          <w:p w14:paraId="7D39F2EF" w14:textId="663C534C" w:rsidR="00F83926" w:rsidRDefault="004F258B">
            <w:pPr>
              <w:pStyle w:val="a0"/>
              <w:ind w:firstLine="48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09952" behindDoc="0" locked="0" layoutInCell="1" allowOverlap="1" wp14:anchorId="79053CD4" wp14:editId="78E0E19E">
                      <wp:simplePos x="0" y="0"/>
                      <wp:positionH relativeFrom="column">
                        <wp:posOffset>1442085</wp:posOffset>
                      </wp:positionH>
                      <wp:positionV relativeFrom="paragraph">
                        <wp:posOffset>93345</wp:posOffset>
                      </wp:positionV>
                      <wp:extent cx="276225" cy="0"/>
                      <wp:effectExtent l="9525" t="53340" r="19050" b="60960"/>
                      <wp:wrapNone/>
                      <wp:docPr id="865480114" name="自选图形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4F505" id="自选图形 312" o:spid="_x0000_s1026" type="#_x0000_t32" style="position:absolute;margin-left:113.55pt;margin-top:7.35pt;width:21.7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XpyAEAAHcDAAAOAAAAZHJzL2Uyb0RvYy54bWysU8Fu2zAMvQ/YPwi6L04MtNuMOD2k6y7d&#10;FqDdBzASbQuTRYFSYufvJ6lJOnS3YToIpCg9Pj5S67t5tOKIHAy5Vq4WSynQKdLG9a38+fzw4ZMU&#10;IYLTYMlhK08Y5N3m/bv15BusaSCrkUUCcaGZfCuHGH1TVUENOEJYkEeXgh3xCDG53FeaYUroo63q&#10;5fK2moi1Z1IYQjq9fwnKTcHvOlTxR9cFjMK2MnGLZeey7/NebdbQ9Ax+MOpMA/6BxQjGpaRXqHuI&#10;IA5s/oIajWIK1MWForGirjMKSw2pmtXyTTVPA3gstSRxgr/KFP4frPp+3LodZ+pqdk/+kdSvIBxt&#10;B3A9FgLPJ58at8pSVZMPzfVJdoLfsdhP30inO3CIVFSYOx4zZKpPzEXs01VsnKNQ6bD+eFvXN1Ko&#10;S6iC5vLOc4hfkUaRjVaGyGD6IW7JudRR4lXJAsfHEDMraC4PclJHD8ba0ljrxNTKzzcpT44Eskbn&#10;YHG4328tiyPk0SirlPjmGtPB6QI2IOgvZzuCsckWsWgT2SS1LMqcbUQthcX0G7L1Qs+6s3ZZrjyb&#10;odmTPu04h7OXulvqOE9iHp8//XLr9b9sfgMAAP//AwBQSwMEFAAGAAgAAAAhAADYvF/fAAAACQEA&#10;AA8AAABkcnMvZG93bnJldi54bWxMj8FOwzAMhu9IvENkJG4sXYVaKE0nYEL0MiQ2hDhmjWkqGqdq&#10;sq3j6THiMI72/+n353IxuV7scQydJwXzWQICqfGmo1bB2+bp6gZEiJqM7j2hgiMGWFTnZ6UujD/Q&#10;K+7XsRVcQqHQCmyMQyFlaCw6HWZ+QOLs049ORx7HVppRH7jc9TJNkkw63RFfsHrAR4vN13rnFMTl&#10;x9Fm783DbfeyeV5l3Xdd10ulLi+m+zsQEad4guFXn9WhYqet35EJoleQpvmcUQ6ucxAMpHmSgdj+&#10;LWRVyv8fVD8AAAD//wMAUEsBAi0AFAAGAAgAAAAhALaDOJL+AAAA4QEAABMAAAAAAAAAAAAAAAAA&#10;AAAAAFtDb250ZW50X1R5cGVzXS54bWxQSwECLQAUAAYACAAAACEAOP0h/9YAAACUAQAACwAAAAAA&#10;AAAAAAAAAAAvAQAAX3JlbHMvLnJlbHNQSwECLQAUAAYACAAAACEAJ7UV6cgBAAB3AwAADgAAAAAA&#10;AAAAAAAAAAAuAgAAZHJzL2Uyb0RvYy54bWxQSwECLQAUAAYACAAAACEAANi8X98AAAAJAQAADwAA&#10;AAAAAAAAAAAAAAAiBAAAZHJzL2Rvd25yZXYueG1sUEsFBgAAAAAEAAQA8wAAAC4FAAAAAA==&#10;">
                      <v:stroke endarrow="block"/>
                    </v:shape>
                  </w:pict>
                </mc:Fallback>
              </mc:AlternateContent>
            </w:r>
            <w:r>
              <w:rPr>
                <w:rFonts w:ascii="Times New Roman" w:hAnsi="Times New Roman"/>
                <w:noProof/>
                <w:sz w:val="24"/>
              </w:rPr>
              <mc:AlternateContent>
                <mc:Choice Requires="wps">
                  <w:drawing>
                    <wp:anchor distT="0" distB="0" distL="114300" distR="114300" simplePos="0" relativeHeight="251708928" behindDoc="0" locked="0" layoutInCell="1" allowOverlap="1" wp14:anchorId="58FB83E1" wp14:editId="33C86C21">
                      <wp:simplePos x="0" y="0"/>
                      <wp:positionH relativeFrom="column">
                        <wp:posOffset>3480435</wp:posOffset>
                      </wp:positionH>
                      <wp:positionV relativeFrom="paragraph">
                        <wp:posOffset>125730</wp:posOffset>
                      </wp:positionV>
                      <wp:extent cx="504825" cy="253365"/>
                      <wp:effectExtent l="0" t="0" r="0" b="3810"/>
                      <wp:wrapNone/>
                      <wp:docPr id="219969029"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EFD1" w14:textId="77777777" w:rsidR="00F83926" w:rsidRDefault="00F83926">
                                  <w:pPr>
                                    <w:rPr>
                                      <w:sz w:val="18"/>
                                      <w:szCs w:val="18"/>
                                    </w:rPr>
                                  </w:pPr>
                                  <w:r>
                                    <w:rPr>
                                      <w:rFonts w:hint="eastAsia"/>
                                      <w:sz w:val="18"/>
                                      <w:szCs w:val="18"/>
                                    </w:rPr>
                                    <w:t>沉渣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B83E1" id="文本框 311" o:spid="_x0000_s1098" type="#_x0000_t202" style="position:absolute;left:0;text-align:left;margin-left:274.05pt;margin-top:9.9pt;width:39.75pt;height:19.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VI5AEAAKgDAAAOAAAAZHJzL2Uyb0RvYy54bWysU8Fu1DAQvSPxD5bvbLJpUkq02aq0KkIq&#10;BanwAY7jJBaJx4y9myxfz9jZbhe4IS6WZ8Z5896byeZ6Hge2V+g0mIqvVylnykhotOkq/u3r/Zsr&#10;zpwXphEDGFXxg3L8evv61Waypcqgh6FRyAjEuHKyFe+9t2WSONmrUbgVWGWo2AKOwlOIXdKgmAh9&#10;HJIsTS+TCbCxCFI5R9m7pci3Eb9tlfSf29Ypz4aKEzcfT4xnHc5kuxFlh8L2Wh5piH9gMQptqOkJ&#10;6k54wXao/4IatURw0PqVhDGBttVSRQ2kZp3+oeapF1ZFLWSOsyeb3P+DlY/7J/sFmZ/fw0wDjCKc&#10;fQD53TEDt70wnbpBhKlXoqHG62BZMllXHj8NVrvSBZB6+gQNDVnsPESgucUxuEI6GaHTAA4n09Xs&#10;maRkkeZXWcGZpFJWXFxcFrGDKJ8/tuj8BwUjC5eKI800gov9g/OBjCifn4ReBu71MMS5Dua3BD0M&#10;mUg+8F2Y+7memW4qnkdpQUwNzYHkICzrQutNlx7wJ2cTrUrF3Y+dQMXZ8NGQJe/WeR52KwZ58Taj&#10;AM8r9XlFGElQFfecLddbv+zjzqLueuq0DMHADdnY6ijxhdWRP61DVH5c3bBv53F89fKDbX8BAAD/&#10;/wMAUEsDBBQABgAIAAAAIQD6Ugak3QAAAAkBAAAPAAAAZHJzL2Rvd25yZXYueG1sTI9BT8JAEIXv&#10;Jv6HzZh4k10IFFq7JQTjVSMCCbelO7SN3dmmu9D67x1Pepy8L2++l69H14ob9qHxpGE6USCQSm8b&#10;qjTsP1+fViBCNGRN6wk1fGOAdXF/l5vM+oE+8LaLleASCpnRUMfYZVKGskZnwsR3SJxdfO9M5LOv&#10;pO3NwOWulTOlEulMQ/yhNh1uayy/dlen4fB2OR3n6r16cYtu8KOS5FKp9ePDuHkGEXGMfzD86rM6&#10;FOx09leyQbQaFvPVlFEOUp7AQDJbJiDOnKRLkEUu/y8ofgAAAP//AwBQSwECLQAUAAYACAAAACEA&#10;toM4kv4AAADhAQAAEwAAAAAAAAAAAAAAAAAAAAAAW0NvbnRlbnRfVHlwZXNdLnhtbFBLAQItABQA&#10;BgAIAAAAIQA4/SH/1gAAAJQBAAALAAAAAAAAAAAAAAAAAC8BAABfcmVscy8ucmVsc1BLAQItABQA&#10;BgAIAAAAIQCBPuVI5AEAAKgDAAAOAAAAAAAAAAAAAAAAAC4CAABkcnMvZTJvRG9jLnhtbFBLAQIt&#10;ABQABgAIAAAAIQD6Ugak3QAAAAkBAAAPAAAAAAAAAAAAAAAAAD4EAABkcnMvZG93bnJldi54bWxQ&#10;SwUGAAAAAAQABADzAAAASAUAAAAA&#10;" filled="f" stroked="f">
                      <v:textbox>
                        <w:txbxContent>
                          <w:p w14:paraId="7960EFD1" w14:textId="77777777" w:rsidR="00F83926" w:rsidRDefault="00F83926">
                            <w:pPr>
                              <w:rPr>
                                <w:sz w:val="18"/>
                                <w:szCs w:val="18"/>
                              </w:rPr>
                            </w:pPr>
                            <w:r>
                              <w:rPr>
                                <w:rFonts w:hint="eastAsia"/>
                                <w:sz w:val="18"/>
                                <w:szCs w:val="18"/>
                              </w:rPr>
                              <w:t>沉渣</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1704832" behindDoc="0" locked="0" layoutInCell="1" allowOverlap="1" wp14:anchorId="43FF3A1C" wp14:editId="69C29C41">
                      <wp:simplePos x="0" y="0"/>
                      <wp:positionH relativeFrom="column">
                        <wp:posOffset>3356610</wp:posOffset>
                      </wp:positionH>
                      <wp:positionV relativeFrom="paragraph">
                        <wp:posOffset>74295</wp:posOffset>
                      </wp:positionV>
                      <wp:extent cx="638175" cy="314325"/>
                      <wp:effectExtent l="9525" t="5715" r="19050" b="60960"/>
                      <wp:wrapNone/>
                      <wp:docPr id="192724219" name="自选图形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314325"/>
                              </a:xfrm>
                              <a:prstGeom prst="bentConnector3">
                                <a:avLst>
                                  <a:gd name="adj1" fmla="val 200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68AC8" id="自选图形 307" o:spid="_x0000_s1026" type="#_x0000_t34" style="position:absolute;margin-left:264.3pt;margin-top:5.85pt;width:50.25pt;height:2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qi7QEAALIDAAAOAAAAZHJzL2Uyb0RvYy54bWysU8Fu2zAMvQ/YPwi6L46TpU2NOD2k6y7d&#10;FqDtBzCSHGuTREFS4+TvR6lOtnW3YT4Iokk+ko9Pq9ujNeygQtToWl5PppwpJ1Bqt2/589P9hyVn&#10;MYGTYNCplp9U5Lfr9+9Wg2/UDHs0UgVGIC42g295n5JvqiqKXlmIE/TKkbPDYCGRGfaVDDAQujXV&#10;bDq9qgYM0gcUKkb6e/fq5OuC33VKpG9dF1VipuXUWypnKOcun9V6Bc0+gO+1GNuAf+jCgnZU9AJ1&#10;BwnYS9B/QVktAkbs0kSgrbDrtFBlBpqmnr6Z5rEHr8osRE70F5ri/4MVXw8btw25dXF0j/4BxY/I&#10;HG56cHtVGng6eVpcnamqBh+bS0o2ot8Gthu+oKQYeElYWDh2wWZImo8dC9mnC9nqmJign1fzZX29&#10;4EyQa15/nM8WpQI052QfYvqs0LJ8aflOubRB52ilGOalDBweYiqsS+bA5g7k95qzzhpa4gEMI4nc&#10;XI+4Y3QFzRk5pzq818YUGRjHhpbfLKiT7IlotMzOYoT9bmMCI1CapHwj7B9hVieSs9G25ctLEDS9&#10;AvnJyVIlgTZ0Z6nQmoImoo3iubRVkjOj6CHlW+YbGuNG2jPTWdax2aE8bcN5HSSMEjiKOCvvd7tk&#10;/3pq658AAAD//wMAUEsDBBQABgAIAAAAIQAUlCfR3AAAAAkBAAAPAAAAZHJzL2Rvd25yZXYueG1s&#10;TI/BToQwEIbvJr5DMybe3FIS2V2kbFYTbx4UN54LnQUinRJaFvTpHU96m8n/5Z9visPqBnHBKfSe&#10;NKhNAgKp8banVsPp/fluByJEQ9YMnlDDFwY4lNdXhcmtX+gNL1VsBZdQyI2GLsYxlzI0HToTNn5E&#10;4uzsJ2cir1Mr7WQWLneDTJMkk870xBc6M+JTh81nNTsN7Xn/uH35XuhDnY6yruahl69K69ub9fgA&#10;IuIa/2D41Wd1KNmp9jPZIAYN9+kuY5QDtQXBQJbuFYiaB5WCLAv5/4PyBwAA//8DAFBLAQItABQA&#10;BgAIAAAAIQC2gziS/gAAAOEBAAATAAAAAAAAAAAAAAAAAAAAAABbQ29udGVudF9UeXBlc10ueG1s&#10;UEsBAi0AFAAGAAgAAAAhADj9If/WAAAAlAEAAAsAAAAAAAAAAAAAAAAALwEAAF9yZWxzLy5yZWxz&#10;UEsBAi0AFAAGAAgAAAAhACUL2qLtAQAAsgMAAA4AAAAAAAAAAAAAAAAALgIAAGRycy9lMm9Eb2Mu&#10;eG1sUEsBAi0AFAAGAAgAAAAhABSUJ9HcAAAACQEAAA8AAAAAAAAAAAAAAAAARwQAAGRycy9kb3du&#10;cmV2LnhtbFBLBQYAAAAABAAEAPMAAABQBQAAAAA=&#10;" adj="4341">
                      <v:stroke endarrow="block"/>
                    </v:shape>
                  </w:pict>
                </mc:Fallback>
              </mc:AlternateContent>
            </w:r>
            <w:r>
              <w:rPr>
                <w:rFonts w:ascii="Times New Roman" w:hAnsi="Times New Roman"/>
                <w:noProof/>
                <w:sz w:val="24"/>
              </w:rPr>
              <mc:AlternateContent>
                <mc:Choice Requires="wps">
                  <w:drawing>
                    <wp:anchor distT="0" distB="0" distL="114300" distR="114300" simplePos="0" relativeHeight="251701760" behindDoc="0" locked="0" layoutInCell="1" allowOverlap="1" wp14:anchorId="3165292D" wp14:editId="517C06ED">
                      <wp:simplePos x="0" y="0"/>
                      <wp:positionH relativeFrom="column">
                        <wp:posOffset>2318385</wp:posOffset>
                      </wp:positionH>
                      <wp:positionV relativeFrom="paragraph">
                        <wp:posOffset>93345</wp:posOffset>
                      </wp:positionV>
                      <wp:extent cx="276225" cy="0"/>
                      <wp:effectExtent l="9525" t="53340" r="19050" b="60960"/>
                      <wp:wrapNone/>
                      <wp:docPr id="1560714815" name="自选图形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A3EB2" id="自选图形 304" o:spid="_x0000_s1026" type="#_x0000_t32" style="position:absolute;margin-left:182.55pt;margin-top:7.35pt;width:21.7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XpyAEAAHcDAAAOAAAAZHJzL2Uyb0RvYy54bWysU8Fu2zAMvQ/YPwi6L04MtNuMOD2k6y7d&#10;FqDdBzASbQuTRYFSYufvJ6lJOnS3YToIpCg9Pj5S67t5tOKIHAy5Vq4WSynQKdLG9a38+fzw4ZMU&#10;IYLTYMlhK08Y5N3m/bv15BusaSCrkUUCcaGZfCuHGH1TVUENOEJYkEeXgh3xCDG53FeaYUroo63q&#10;5fK2moi1Z1IYQjq9fwnKTcHvOlTxR9cFjMK2MnGLZeey7/NebdbQ9Ax+MOpMA/6BxQjGpaRXqHuI&#10;IA5s/oIajWIK1MWForGirjMKSw2pmtXyTTVPA3gstSRxgr/KFP4frPp+3LodZ+pqdk/+kdSvIBxt&#10;B3A9FgLPJ58at8pSVZMPzfVJdoLfsdhP30inO3CIVFSYOx4zZKpPzEXs01VsnKNQ6bD+eFvXN1Ko&#10;S6iC5vLOc4hfkUaRjVaGyGD6IW7JudRR4lXJAsfHEDMraC4PclJHD8ba0ljrxNTKzzcpT44Eskbn&#10;YHG4328tiyPk0SirlPjmGtPB6QI2IOgvZzuCsckWsWgT2SS1LMqcbUQthcX0G7L1Qs+6s3ZZrjyb&#10;odmTPu04h7OXulvqOE9iHp8//XLr9b9sfgMAAP//AwBQSwMEFAAGAAgAAAAhANRGRPjfAAAACQEA&#10;AA8AAABkcnMvZG93bnJldi54bWxMj8FOwzAMhu9IvENkJG4sHYwyStMJmBC9gMSGEMesMU1E41RN&#10;tnU8PUYc4Gj/n35/Lhej78QOh+gCKZhOMhBITTCOWgWv64ezOYiYNBndBUIFB4ywqI6PSl2YsKcX&#10;3K1SK7iEYqEV2JT6QsrYWPQ6TkKPxNlHGLxOPA6tNIPec7nv5HmW5dJrR3zB6h7vLTafq61XkJbv&#10;B5u/NXfX7nn9+JS7r7qul0qdnoy3NyASjukPhh99VoeKnTZhSyaKTsFFfjlllIPZFQgGZtk8B7H5&#10;XciqlP8/qL4BAAD//wMAUEsBAi0AFAAGAAgAAAAhALaDOJL+AAAA4QEAABMAAAAAAAAAAAAAAAAA&#10;AAAAAFtDb250ZW50X1R5cGVzXS54bWxQSwECLQAUAAYACAAAACEAOP0h/9YAAACUAQAACwAAAAAA&#10;AAAAAAAAAAAvAQAAX3JlbHMvLnJlbHNQSwECLQAUAAYACAAAACEAJ7UV6cgBAAB3AwAADgAAAAAA&#10;AAAAAAAAAAAuAgAAZHJzL2Uyb0RvYy54bWxQSwECLQAUAAYACAAAACEA1EZE+N8AAAAJAQAADwAA&#10;AAAAAAAAAAAAAAAiBAAAZHJzL2Rvd25yZXYueG1sUEsFBgAAAAAEAAQA8wAAAC4FAAAAAA==&#10;">
                      <v:stroke endarrow="block"/>
                    </v:shape>
                  </w:pict>
                </mc:Fallback>
              </mc:AlternateContent>
            </w:r>
          </w:p>
          <w:p w14:paraId="3329B0D6" w14:textId="0D44E4EC" w:rsidR="00F83926" w:rsidRDefault="004F258B">
            <w:pPr>
              <w:pStyle w:val="a0"/>
              <w:ind w:firstLine="422"/>
              <w:rPr>
                <w:rFonts w:ascii="Times New Roman" w:hAnsi="Times New Roman"/>
                <w:sz w:val="24"/>
              </w:rPr>
            </w:pPr>
            <w:r>
              <w:rPr>
                <w:rFonts w:hAnsi="宋体" w:cs="宋体"/>
                <w:b/>
                <w:bCs/>
                <w:noProof/>
                <w:szCs w:val="21"/>
              </w:rPr>
              <mc:AlternateContent>
                <mc:Choice Requires="wps">
                  <w:drawing>
                    <wp:anchor distT="0" distB="0" distL="114300" distR="114300" simplePos="0" relativeHeight="251716096" behindDoc="0" locked="0" layoutInCell="1" allowOverlap="1" wp14:anchorId="10E9777F" wp14:editId="437226BC">
                      <wp:simplePos x="0" y="0"/>
                      <wp:positionH relativeFrom="column">
                        <wp:posOffset>2956560</wp:posOffset>
                      </wp:positionH>
                      <wp:positionV relativeFrom="paragraph">
                        <wp:posOffset>60960</wp:posOffset>
                      </wp:positionV>
                      <wp:extent cx="635" cy="247015"/>
                      <wp:effectExtent l="57150" t="5715" r="56515" b="23495"/>
                      <wp:wrapNone/>
                      <wp:docPr id="926361891" name="自选图形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D8DB9" id="自选图形 456" o:spid="_x0000_s1026" type="#_x0000_t32" style="position:absolute;margin-left:232.8pt;margin-top:4.8pt;width:.05pt;height:19.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dw2QEAAJEDAAAOAAAAZHJzL2Uyb0RvYy54bWysU01v2zAMvQ/YfxB0X5xkS7cacXpI1l26&#10;LUC7H8BIsi1MFgVSiZN/P0lJ033civkgkCL5+PhEL++OgxMHQ2zRN3I2mUphvEJtfdfIH0/37z5J&#10;wRG8BofeNPJkWN6t3r5ZjqE2c+zRaUMigXiux9DIPsZQVxWr3gzAEwzGp2CLNEBMLnWVJhgT+uCq&#10;+XR6U41IOhAqw5xuN+egXBX8tjUqfm9bNlG4RiZusZxUzl0+q9US6o4g9FZdaMArWAxgfWp6hdpA&#10;BLEn+w/UYBUhYxsnCocK29YqU2ZI08ymf03z2EMwZZYkDoerTPz/YNW3w9pvKVNXR/8YHlD9ZOFx&#10;3YPvTCHwdArp4WZZqmoMXF9LssNhS2I3fkWdcmAfsahwbGnIkGk+cSxin65im2MUKl3evF9IodL9&#10;/MPH6WxR4KF+rgzE8YvBQWSjkRwJbNfHNXqf3hRpVvrA4YFj5gX1c0Fu6/HeOlee1nkxNvJ2MV+U&#10;AkZndQ7mNKZut3YkDpCXo3wXFn+kZeQNcH/O08k6bw3h3uvSpDegP1/sCNYlW8SiWiSbdHRGZhaD&#10;0VI4k/6TbJ1pO39RNQuZt5brHerTlnI4e+ndy3yXHc2L9btfsl7+pNUvAAAA//8DAFBLAwQUAAYA&#10;CAAAACEAr8NujdoAAAAIAQAADwAAAGRycy9kb3ducmV2LnhtbEyPQU/DMAyF70j8h8hI3Fi6ipZR&#10;mk6IjRMnBgeOXmPaQuKUJtvKv8ec4GQ/vafnz/V69k4daYpDYAPLRQaKuA124M7A68vj1QpUTMgW&#10;XWAy8E0R1s35WY2VDSd+puMudUpKOFZooE9prLSObU8e4yKMxOK9h8ljEjl12k54knLvdJ5lpfY4&#10;sFzocaSHntrP3cEbuG39Nk9vTw6/Nh+baZmyQudbYy4v5vs7UInm9BeGX3xBh0aY9uHANipn4Los&#10;SolKmQzxRd+A2suyKkA3tf7/QPMDAAD//wMAUEsBAi0AFAAGAAgAAAAhALaDOJL+AAAA4QEAABMA&#10;AAAAAAAAAAAAAAAAAAAAAFtDb250ZW50X1R5cGVzXS54bWxQSwECLQAUAAYACAAAACEAOP0h/9YA&#10;AACUAQAACwAAAAAAAAAAAAAAAAAvAQAAX3JlbHMvLnJlbHNQSwECLQAUAAYACAAAACEA60TncNkB&#10;AACRAwAADgAAAAAAAAAAAAAAAAAuAgAAZHJzL2Uyb0RvYy54bWxQSwECLQAUAAYACAAAACEAr8Nu&#10;jdoAAAAIAQAADwAAAAAAAAAAAAAAAAAzBAAAZHJzL2Rvd25yZXYueG1sUEsFBgAAAAAEAAQA8wAA&#10;ADoFAAAAAA==&#10;">
                      <v:stroke dashstyle="dash" endarrow="block"/>
                    </v:shape>
                  </w:pict>
                </mc:Fallback>
              </mc:AlternateContent>
            </w:r>
            <w:r>
              <w:rPr>
                <w:rFonts w:hAnsi="宋体" w:cs="宋体"/>
                <w:b/>
                <w:bCs/>
                <w:noProof/>
                <w:szCs w:val="21"/>
              </w:rPr>
              <mc:AlternateContent>
                <mc:Choice Requires="wps">
                  <w:drawing>
                    <wp:anchor distT="0" distB="0" distL="114300" distR="114300" simplePos="0" relativeHeight="251714048" behindDoc="0" locked="0" layoutInCell="1" allowOverlap="1" wp14:anchorId="6799F5F0" wp14:editId="671B1180">
                      <wp:simplePos x="0" y="0"/>
                      <wp:positionH relativeFrom="column">
                        <wp:posOffset>1985010</wp:posOffset>
                      </wp:positionH>
                      <wp:positionV relativeFrom="paragraph">
                        <wp:posOffset>80010</wp:posOffset>
                      </wp:positionV>
                      <wp:extent cx="0" cy="234315"/>
                      <wp:effectExtent l="57150" t="5715" r="57150" b="17145"/>
                      <wp:wrapNone/>
                      <wp:docPr id="767965892" name="自选图形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B6A3" id="自选图形 454" o:spid="_x0000_s1026" type="#_x0000_t32" style="position:absolute;margin-left:156.3pt;margin-top:6.3pt;width:0;height:18.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Ix1AEAAI8DAAAOAAAAZHJzL2Uyb0RvYy54bWysU8uO2zAMvBfoPwi6N46zTdEacfaQdHvZ&#10;tgF2+wGMJNtCZVEglTj5+0pKNn3divogkCI5HI7o1f1pdOJoiC36VtazuRTGK9TW96389vzw5r0U&#10;HMFrcOhNK8+G5f369avVFBqzwAGdNiQSiOdmCq0cYgxNVbEazAg8w2B8CnZII8TkUl9pgimhj65a&#10;zOfvqglJB0JlmNPt9hKU64LfdUbFr13HJgrXysQtlpPKuc9ntV5B0xOEwaorDfgHFiNYn5reoLYQ&#10;QRzI/gU1WkXI2MWZwrHCrrPKlBnSNPX8j2meBgimzJLE4XCTif8frPpy3PgdZerq5J/CI6rvLDxu&#10;BvC9KQSezyE9XJ2lqqbAza0kOxx2JPbTZ9QpBw4RiwqnjsYMmeYTpyL2+Sa2OUWhLpcq3S7u3t7V&#10;ywIOzUtdII6fDI4iG63kSGD7IW7Q+/SiSHXpAsdHjpkVNC8FuanHB+tceVjnxdTKD8vFshQwOqtz&#10;MKcx9fuNI3GEvBrlu7L4LS0jb4GHS55O1mVnCA9elyaDAf3xakewLtkiFs0i2aSiMzKzGI2Wwpn0&#10;l2TrQtv5q6ZZxryz3OxRn3eUw9lLr17mu25oXqtf/ZL18z9a/wAAAP//AwBQSwMEFAAGAAgAAAAh&#10;AOvtFr7bAAAACQEAAA8AAABkcnMvZG93bnJldi54bWxMj0FPwzAMhe9I/IfISNxY2sImVppOiI0T&#10;JwYHjl5j2kLilCbbyr/HEwc4WfZ7ev5etZq8UwcaYx/YQD7LQBE3wfbcGnh9eby6BRUTskUXmAx8&#10;U4RVfX5WYWnDkZ/psE2tkhCOJRroUhpKrWPTkcc4CwOxaO9h9JhkHVttRzxKuHe6yLKF9tizfOhw&#10;oIeOms/t3htYNn5TpLcnh1/rj/WYp2yui40xlxfT/R2oRFP6M8MJX9ChFqZd2LONyhm4zouFWEU4&#10;TTH8HnYGbpZz0HWl/zeofwAAAP//AwBQSwECLQAUAAYACAAAACEAtoM4kv4AAADhAQAAEwAAAAAA&#10;AAAAAAAAAAAAAAAAW0NvbnRlbnRfVHlwZXNdLnhtbFBLAQItABQABgAIAAAAIQA4/SH/1gAAAJQB&#10;AAALAAAAAAAAAAAAAAAAAC8BAABfcmVscy8ucmVsc1BLAQItABQABgAIAAAAIQCCN0Ix1AEAAI8D&#10;AAAOAAAAAAAAAAAAAAAAAC4CAABkcnMvZTJvRG9jLnhtbFBLAQItABQABgAIAAAAIQDr7Ra+2wAA&#10;AAkBAAAPAAAAAAAAAAAAAAAAAC4EAABkcnMvZG93bnJldi54bWxQSwUGAAAAAAQABADzAAAANgUA&#10;AAAA&#10;">
                      <v:stroke dashstyle="dash" endarrow="block"/>
                    </v:shape>
                  </w:pict>
                </mc:Fallback>
              </mc:AlternateContent>
            </w:r>
            <w:r>
              <w:rPr>
                <w:rFonts w:ascii="Times New Roman" w:hAnsi="Times New Roman"/>
                <w:noProof/>
                <w:sz w:val="24"/>
              </w:rPr>
              <mc:AlternateContent>
                <mc:Choice Requires="wps">
                  <w:drawing>
                    <wp:anchor distT="0" distB="0" distL="114300" distR="114300" simplePos="0" relativeHeight="251706880" behindDoc="0" locked="0" layoutInCell="1" allowOverlap="1" wp14:anchorId="187CD7E0" wp14:editId="50D513C6">
                      <wp:simplePos x="0" y="0"/>
                      <wp:positionH relativeFrom="column">
                        <wp:posOffset>3985260</wp:posOffset>
                      </wp:positionH>
                      <wp:positionV relativeFrom="paragraph">
                        <wp:posOffset>51435</wp:posOffset>
                      </wp:positionV>
                      <wp:extent cx="1181100" cy="295275"/>
                      <wp:effectExtent l="9525" t="5715" r="9525" b="13335"/>
                      <wp:wrapNone/>
                      <wp:docPr id="835808625" name="矩形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95275"/>
                              </a:xfrm>
                              <a:prstGeom prst="rect">
                                <a:avLst/>
                              </a:prstGeom>
                              <a:solidFill>
                                <a:srgbClr val="FFFFFF"/>
                              </a:solidFill>
                              <a:ln w="9525">
                                <a:solidFill>
                                  <a:srgbClr val="000000"/>
                                </a:solidFill>
                                <a:miter lim="800000"/>
                                <a:headEnd/>
                                <a:tailEnd/>
                              </a:ln>
                            </wps:spPr>
                            <wps:txbx>
                              <w:txbxContent>
                                <w:p w14:paraId="3942DEA3" w14:textId="77777777" w:rsidR="00F83926" w:rsidRDefault="00F83926">
                                  <w:pPr>
                                    <w:jc w:val="center"/>
                                  </w:pPr>
                                  <w:r>
                                    <w:rPr>
                                      <w:rFonts w:hint="eastAsia"/>
                                    </w:rPr>
                                    <w:t>危废暂存间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CD7E0" id="矩形 309" o:spid="_x0000_s1099" style="position:absolute;left:0;text-align:left;margin-left:313.8pt;margin-top:4.05pt;width:93pt;height:23.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UAFQIAACkEAAAOAAAAZHJzL2Uyb0RvYy54bWysU9tu2zAMfR+wfxD0vviCZG2NOEWRLsOA&#10;bh3Q7QNkWbaFyaJGKXGyrx+lpGl2eRqmB0EUpcPDQ3J5ux8N2yn0GmzNi1nOmbISWm37mn/9snlz&#10;zZkPwrbCgFU1PyjPb1evXy0nV6kSBjCtQkYg1leTq/kQgquyzMtBjcLPwClLzg5wFIFM7LMWxUTo&#10;o8nKPH+bTYCtQ5DKe7q9Pzr5KuF3nZLhseu8CszUnLiFtGPam7hnq6WoehRu0PJEQ/wDi1FoS0HP&#10;UPciCLZF/QfUqCWChy7MJIwZdJ2WKuVA2RT5b9k8DcKplAuJ491ZJv//YOWn3ZP7jJG6dw8gv3lm&#10;YT0I26s7RJgGJVoKV0Shssn56vwhGp6+smb6CC2VVmwDJA32HY4RkLJj+yT14Sy12gcm6bIorosi&#10;p4pI8pU3i/JqkUKI6vm3Qx/eKxhZPNQcqZQJXewefIhsRPX8JLEHo9uNNiYZ2Ddrg2wnqOybtE7o&#10;/vKZsWyqOQVfJORffP4SIk/rbxCjDtS/Ro81vz4/ElWU7Z1tU3cFoc3xTJSNPekYpYtd6quwb/ZM&#10;tzWflzFCvGqgPZCyCMd+pfmiwwD4g7OJerXm/vtWoOLMfLBUnZtiPo/NnYz54qokAy89zaVHWElQ&#10;NQ+cHY/rcByIrUPdDxSpSHJYuKOKdjqJ/cLqxJ/6MdXgNDux4S/t9Oplwlc/AQAA//8DAFBLAwQU&#10;AAYACAAAACEAahzG7N0AAAAIAQAADwAAAGRycy9kb3ducmV2LnhtbEyPQU+DQBSE7yb+h80z8WYX&#10;qCIij8ZoauKxpRdvD3YFlH1L2KVFf73rqR4nM5n5ptgsZhBHPbneMkK8ikBobqzquUU4VNubDITz&#10;xIoGyxrhWzvYlJcXBeXKnninj3vfilDCLieEzvsxl9I1nTbkVnbUHLwPOxnyQU6tVBOdQrkZZBJF&#10;qTTUc1joaNTPnW6+9rNBqPvkQD+76jUyD9u1f1uqz/n9BfH6anl6BOH14s9h+MMP6FAGptrOrJwY&#10;ENLkPg1RhCwGEfwsXgddI9zdpiDLQv4/UP4CAAD//wMAUEsBAi0AFAAGAAgAAAAhALaDOJL+AAAA&#10;4QEAABMAAAAAAAAAAAAAAAAAAAAAAFtDb250ZW50X1R5cGVzXS54bWxQSwECLQAUAAYACAAAACEA&#10;OP0h/9YAAACUAQAACwAAAAAAAAAAAAAAAAAvAQAAX3JlbHMvLnJlbHNQSwECLQAUAAYACAAAACEA&#10;NOwFABUCAAApBAAADgAAAAAAAAAAAAAAAAAuAgAAZHJzL2Uyb0RvYy54bWxQSwECLQAUAAYACAAA&#10;ACEAahzG7N0AAAAIAQAADwAAAAAAAAAAAAAAAABvBAAAZHJzL2Rvd25yZXYueG1sUEsFBgAAAAAE&#10;AAQA8wAAAHkFAAAAAA==&#10;">
                      <v:textbox>
                        <w:txbxContent>
                          <w:p w14:paraId="3942DEA3" w14:textId="77777777" w:rsidR="00F83926" w:rsidRDefault="00F83926">
                            <w:pPr>
                              <w:jc w:val="center"/>
                            </w:pPr>
                            <w:r>
                              <w:rPr>
                                <w:rFonts w:hint="eastAsia"/>
                              </w:rPr>
                              <w:t>危废暂存间</w:t>
                            </w:r>
                          </w:p>
                        </w:txbxContent>
                      </v:textbox>
                    </v:rect>
                  </w:pict>
                </mc:Fallback>
              </mc:AlternateContent>
            </w:r>
          </w:p>
          <w:p w14:paraId="6171DEE0" w14:textId="512EBAC4" w:rsidR="00F83926" w:rsidRDefault="004F258B">
            <w:pPr>
              <w:spacing w:line="360" w:lineRule="auto"/>
              <w:contextualSpacing/>
              <w:jc w:val="center"/>
              <w:rPr>
                <w:rFonts w:hAnsi="宋体" w:cs="宋体" w:hint="eastAsia"/>
                <w:b/>
                <w:bCs/>
                <w:szCs w:val="21"/>
              </w:rPr>
            </w:pPr>
            <w:r>
              <w:rPr>
                <w:rFonts w:hAnsi="宋体" w:cs="宋体"/>
                <w:b/>
                <w:bCs/>
                <w:noProof/>
                <w:szCs w:val="21"/>
              </w:rPr>
              <mc:AlternateContent>
                <mc:Choice Requires="wps">
                  <w:drawing>
                    <wp:anchor distT="0" distB="0" distL="114300" distR="114300" simplePos="0" relativeHeight="251717120" behindDoc="0" locked="0" layoutInCell="1" allowOverlap="1" wp14:anchorId="08725E22" wp14:editId="4CD98E23">
                      <wp:simplePos x="0" y="0"/>
                      <wp:positionH relativeFrom="column">
                        <wp:posOffset>2518410</wp:posOffset>
                      </wp:positionH>
                      <wp:positionV relativeFrom="paragraph">
                        <wp:posOffset>120650</wp:posOffset>
                      </wp:positionV>
                      <wp:extent cx="873125" cy="253365"/>
                      <wp:effectExtent l="0" t="2540" r="3175" b="1270"/>
                      <wp:wrapNone/>
                      <wp:docPr id="1337307086" name="文本框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A570" w14:textId="77777777" w:rsidR="00F83926" w:rsidRDefault="00F83926">
                                  <w:r>
                                    <w:rPr>
                                      <w:rFonts w:hint="eastAsia"/>
                                    </w:rPr>
                                    <w:t>噪声、沉渣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25E22" id="文本框 457" o:spid="_x0000_s1100" type="#_x0000_t202" style="position:absolute;left:0;text-align:left;margin-left:198.3pt;margin-top:9.5pt;width:68.75pt;height:19.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8b5gEAAKgDAAAOAAAAZHJzL2Uyb0RvYy54bWysU9tu2zAMfR+wfxD0vjh2krYz4hRdiw4D&#10;ugvQ7gNkWYqF2aJGKbGzrx8lp2m2vg17EURSPjznkF5fj33H9gq9AVvxfDbnTFkJjbHbin9/un93&#10;xZkPwjaiA6sqflCeX2/evlkPrlQFtNA1ChmBWF8OruJtCK7MMi9b1Qs/A6csFTVgLwKFuM0aFAOh&#10;911WzOcX2QDYOASpvKfs3VTkm4SvtZLhq9ZeBdZVnLiFdGI663hmm7Uotyhca+SRhvgHFr0wlpqe&#10;oO5EEGyH5hVUbySCBx1mEvoMtDZSJQ2kJp//peaxFU4lLWSOdyeb/P+DlV/2j+4bsjB+gJEGmER4&#10;9wDyh2cWbltht+oGEYZWiYYa59GybHC+PH4arfaljyD18BkaGrLYBUhAo8Y+ukI6GaHTAA4n09UY&#10;mKTk1eUiL1acSSoVq8XiYpU6iPL5Y4c+fFTQs3ipONJME7jYP/gQyYjy+UnsZeHedF2aa2f/SNDD&#10;mEnkI9+JeRjrkZmm4stFbBzF1NAcSA7CtC603nRpAX9xNtCqVNz/3AlUnHWfLFnyPl8u426lYLm6&#10;LCjA80p9XhFWElTFA2fT9TZM+7hzaLYtdZqGYOGGbNQmSXxhdeRP65CUH1c37tt5nF69/GCb3wAA&#10;AP//AwBQSwMEFAAGAAgAAAAhAKFo7tjeAAAACQEAAA8AAABkcnMvZG93bnJldi54bWxMj8FuwjAQ&#10;RO+V+AdrK/VWbApEJMRBqFWvrQq0EjcTL0nUeB3FhqR/3+2p3HY0T7Mz+WZ0rbhiHxpPGmZTBQKp&#10;9LahSsNh//q4AhGiIWtaT6jhBwNsisldbjLrB/rA6y5WgkMoZEZDHWOXSRnKGp0JU98hsXf2vTOR&#10;ZV9J25uBw10rn5RKpDMN8YfadPhcY/m9uzgNn2/n49dCvVcvbtkNflSSXCq1frgft2sQEcf4D8Nf&#10;fa4OBXc6+QvZIFoN8zRJGGUj5U0MLOeLGYgTH6sUZJHL2wXFLwAAAP//AwBQSwECLQAUAAYACAAA&#10;ACEAtoM4kv4AAADhAQAAEwAAAAAAAAAAAAAAAAAAAAAAW0NvbnRlbnRfVHlwZXNdLnhtbFBLAQIt&#10;ABQABgAIAAAAIQA4/SH/1gAAAJQBAAALAAAAAAAAAAAAAAAAAC8BAABfcmVscy8ucmVsc1BLAQIt&#10;ABQABgAIAAAAIQC7LF8b5gEAAKgDAAAOAAAAAAAAAAAAAAAAAC4CAABkcnMvZTJvRG9jLnhtbFBL&#10;AQItABQABgAIAAAAIQChaO7Y3gAAAAkBAAAPAAAAAAAAAAAAAAAAAEAEAABkcnMvZG93bnJldi54&#10;bWxQSwUGAAAAAAQABADzAAAASwUAAAAA&#10;" filled="f" stroked="f">
                      <v:textbox>
                        <w:txbxContent>
                          <w:p w14:paraId="7564A570" w14:textId="77777777" w:rsidR="00F83926" w:rsidRDefault="00F83926">
                            <w:r>
                              <w:rPr>
                                <w:rFonts w:hint="eastAsia"/>
                              </w:rPr>
                              <w:t>噪声、沉渣</w:t>
                            </w:r>
                          </w:p>
                        </w:txbxContent>
                      </v:textbox>
                    </v:shape>
                  </w:pict>
                </mc:Fallback>
              </mc:AlternateContent>
            </w:r>
            <w:r>
              <w:rPr>
                <w:rFonts w:hAnsi="宋体" w:cs="宋体"/>
                <w:b/>
                <w:bCs/>
                <w:noProof/>
                <w:szCs w:val="21"/>
              </w:rPr>
              <mc:AlternateContent>
                <mc:Choice Requires="wps">
                  <w:drawing>
                    <wp:anchor distT="0" distB="0" distL="114300" distR="114300" simplePos="0" relativeHeight="251715072" behindDoc="0" locked="0" layoutInCell="1" allowOverlap="1" wp14:anchorId="2691E2D8" wp14:editId="58E17008">
                      <wp:simplePos x="0" y="0"/>
                      <wp:positionH relativeFrom="column">
                        <wp:posOffset>1737360</wp:posOffset>
                      </wp:positionH>
                      <wp:positionV relativeFrom="paragraph">
                        <wp:posOffset>126365</wp:posOffset>
                      </wp:positionV>
                      <wp:extent cx="492125" cy="247650"/>
                      <wp:effectExtent l="0" t="0" r="3175" b="1270"/>
                      <wp:wrapNone/>
                      <wp:docPr id="393324889" name="文本框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DBA3C" w14:textId="77777777" w:rsidR="00F83926" w:rsidRDefault="00F83926">
                                  <w:r>
                                    <w:rPr>
                                      <w:rFonts w:hint="eastAsia"/>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E2D8" id="文本框 455" o:spid="_x0000_s1101" type="#_x0000_t202" style="position:absolute;left:0;text-align:left;margin-left:136.8pt;margin-top:9.95pt;width:38.75pt;height: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Ry5AEAAKgDAAAOAAAAZHJzL2Uyb0RvYy54bWysU9tu2zAMfR+wfxD0vjg2nHY14hRdiw4D&#10;ugvQ7QNkWYqF2aJGKbGzrx8lp2m2vhV7EURSPjznkF5fT0PP9gq9AVvzfLHkTFkJrbHbmv/4fv/u&#10;PWc+CNuKHqyq+UF5fr15+2Y9ukoV0EHfKmQEYn01upp3Ibgqy7zs1CD8ApyyVNSAgwgU4jZrUYyE&#10;PvRZsVxeZCNg6xCk8p6yd3ORbxK+1kqGr1p7FVhfc+IW0onpbOKZbdai2qJwnZFHGuIVLAZhLDU9&#10;Qd2JINgOzQuowUgEDzosJAwZaG2kShpITb78R81jJ5xKWsgc7042+f8HK7/sH903ZGH6ABMNMInw&#10;7gHkT88s3HbCbtUNIoydEi01zqNl2eh8dfw0Wu0rH0Ga8TO0NGSxC5CAJo1DdIV0MkKnARxOpqsp&#10;MEnJ8qrIixVnkkpFeXmxSkPJRPX0sUMfPioYWLzUHGmmCVzsH3yIZET19CT2snBv+j7Ntbd/Jehh&#10;zCTyke/MPEzNxExLRMooLYppoD2QHIR5XWi96dIB/uZspFWpuf+1E6g46z9ZsuQqL8u4WykoV5cF&#10;BXheac4rwkqCqnngbL7ehnkfdw7NtqNO8xAs3JCN2iSJz6yO/GkdkvLj6sZ9O4/Tq+cfbPMHAAD/&#10;/wMAUEsDBBQABgAIAAAAIQAxmTGY3gAAAAkBAAAPAAAAZHJzL2Rvd25yZXYueG1sTI/BTsMwEETv&#10;SP0Ha5G4UTstKU2IUyEQVxBtQeLmxtskaryOYrcJf89yguNqnmbeFpvJdeKCQ2g9aUjmCgRS5W1L&#10;tYb97uV2DSJEQ9Z0nlDDNwbYlLOrwuTWj/SOl22sBZdQyI2GJsY+lzJUDToT5r5H4uzoB2cin0Mt&#10;7WBGLnedXCi1ks60xAuN6fGpweq0PTsNH6/Hr8879VY/u7Qf/aQkuUxqfXM9PT6AiDjFPxh+9Vkd&#10;SnY6+DPZIDoNi/vlilEOsgwEA8s0SUAcNKTrDGRZyP8flD8AAAD//wMAUEsBAi0AFAAGAAgAAAAh&#10;ALaDOJL+AAAA4QEAABMAAAAAAAAAAAAAAAAAAAAAAFtDb250ZW50X1R5cGVzXS54bWxQSwECLQAU&#10;AAYACAAAACEAOP0h/9YAAACUAQAACwAAAAAAAAAAAAAAAAAvAQAAX3JlbHMvLnJlbHNQSwECLQAU&#10;AAYACAAAACEAG9ZEcuQBAACoAwAADgAAAAAAAAAAAAAAAAAuAgAAZHJzL2Uyb0RvYy54bWxQSwEC&#10;LQAUAAYACAAAACEAMZkxmN4AAAAJAQAADwAAAAAAAAAAAAAAAAA+BAAAZHJzL2Rvd25yZXYueG1s&#10;UEsFBgAAAAAEAAQA8wAAAEkFAAAAAA==&#10;" filled="f" stroked="f">
                      <v:textbox>
                        <w:txbxContent>
                          <w:p w14:paraId="71FDBA3C" w14:textId="77777777" w:rsidR="00F83926" w:rsidRDefault="00F83926">
                            <w:r>
                              <w:rPr>
                                <w:rFonts w:hint="eastAsia"/>
                              </w:rPr>
                              <w:t>噪声</w:t>
                            </w:r>
                          </w:p>
                        </w:txbxContent>
                      </v:textbox>
                    </v:shape>
                  </w:pict>
                </mc:Fallback>
              </mc:AlternateContent>
            </w:r>
          </w:p>
          <w:p w14:paraId="68802F1C" w14:textId="77777777" w:rsidR="00F83926" w:rsidRDefault="00F83926">
            <w:pPr>
              <w:pStyle w:val="a0"/>
            </w:pPr>
          </w:p>
          <w:p w14:paraId="189C290E" w14:textId="77777777" w:rsidR="00F83926" w:rsidRDefault="00F83926">
            <w:pPr>
              <w:pStyle w:val="a0"/>
            </w:pPr>
          </w:p>
          <w:p w14:paraId="39DFB66F" w14:textId="77777777" w:rsidR="00F83926" w:rsidRDefault="00F83926">
            <w:pPr>
              <w:spacing w:line="360" w:lineRule="auto"/>
              <w:contextualSpacing/>
              <w:jc w:val="center"/>
              <w:rPr>
                <w:rFonts w:hAnsi="宋体" w:cs="宋体" w:hint="eastAsia"/>
                <w:b/>
                <w:bCs/>
                <w:szCs w:val="21"/>
              </w:rPr>
            </w:pPr>
            <w:r>
              <w:rPr>
                <w:rFonts w:hAnsi="宋体" w:cs="宋体"/>
                <w:b/>
                <w:bCs/>
                <w:szCs w:val="21"/>
              </w:rPr>
              <w:t>图</w:t>
            </w:r>
            <w:r>
              <w:rPr>
                <w:rFonts w:hAnsi="宋体" w:cs="宋体" w:hint="eastAsia"/>
                <w:b/>
                <w:bCs/>
                <w:szCs w:val="21"/>
              </w:rPr>
              <w:t xml:space="preserve">2-5 </w:t>
            </w:r>
            <w:r>
              <w:rPr>
                <w:rFonts w:hAnsi="宋体" w:cs="宋体" w:hint="eastAsia"/>
                <w:b/>
                <w:bCs/>
                <w:szCs w:val="21"/>
              </w:rPr>
              <w:t>污水处理站</w:t>
            </w:r>
            <w:r>
              <w:rPr>
                <w:rFonts w:hAnsi="宋体" w:cs="宋体"/>
                <w:b/>
                <w:bCs/>
                <w:szCs w:val="21"/>
              </w:rPr>
              <w:t>工艺</w:t>
            </w:r>
            <w:r>
              <w:rPr>
                <w:rFonts w:hAnsi="宋体" w:cs="宋体" w:hint="eastAsia"/>
                <w:b/>
                <w:bCs/>
                <w:szCs w:val="21"/>
              </w:rPr>
              <w:t>流程图</w:t>
            </w:r>
          </w:p>
          <w:p w14:paraId="56668A94" w14:textId="77777777" w:rsidR="00F83926" w:rsidRDefault="00F83926">
            <w:pPr>
              <w:adjustRightInd w:val="0"/>
              <w:snapToGrid w:val="0"/>
              <w:spacing w:line="360" w:lineRule="auto"/>
              <w:ind w:firstLineChars="200" w:firstLine="480"/>
              <w:rPr>
                <w:sz w:val="24"/>
              </w:rPr>
            </w:pPr>
            <w:bookmarkStart w:id="33" w:name="_Hlk190452156"/>
            <w:r>
              <w:rPr>
                <w:rFonts w:hint="eastAsia"/>
                <w:sz w:val="24"/>
              </w:rPr>
              <w:t>1</w:t>
            </w:r>
            <w:r>
              <w:rPr>
                <w:rFonts w:hint="eastAsia"/>
                <w:sz w:val="24"/>
              </w:rPr>
              <w:t>）</w:t>
            </w:r>
            <w:r>
              <w:rPr>
                <w:sz w:val="24"/>
              </w:rPr>
              <w:t>进水</w:t>
            </w:r>
          </w:p>
          <w:p w14:paraId="36DF29D5" w14:textId="77777777" w:rsidR="00F83926" w:rsidRDefault="00F83926">
            <w:pPr>
              <w:adjustRightInd w:val="0"/>
              <w:snapToGrid w:val="0"/>
              <w:spacing w:line="360" w:lineRule="auto"/>
              <w:ind w:firstLineChars="200" w:firstLine="480"/>
              <w:rPr>
                <w:sz w:val="24"/>
              </w:rPr>
            </w:pPr>
            <w:r>
              <w:rPr>
                <w:sz w:val="24"/>
              </w:rPr>
              <w:t>项目</w:t>
            </w:r>
            <w:r>
              <w:rPr>
                <w:rFonts w:hint="eastAsia"/>
                <w:sz w:val="24"/>
              </w:rPr>
              <w:t>污水处理站处理的工业污水</w:t>
            </w:r>
            <w:r>
              <w:rPr>
                <w:sz w:val="24"/>
              </w:rPr>
              <w:t>来源为表面处理生产线</w:t>
            </w:r>
            <w:r>
              <w:rPr>
                <w:rFonts w:hint="eastAsia"/>
                <w:sz w:val="24"/>
              </w:rPr>
              <w:t>漂洗</w:t>
            </w:r>
            <w:r>
              <w:rPr>
                <w:sz w:val="24"/>
              </w:rPr>
              <w:t>工序产生的</w:t>
            </w:r>
            <w:r>
              <w:rPr>
                <w:rFonts w:hint="eastAsia"/>
                <w:sz w:val="24"/>
              </w:rPr>
              <w:t>钢带漂洗</w:t>
            </w:r>
            <w:r>
              <w:rPr>
                <w:sz w:val="24"/>
              </w:rPr>
              <w:t>废水以及车间地面</w:t>
            </w:r>
            <w:r>
              <w:rPr>
                <w:rFonts w:hint="eastAsia"/>
                <w:sz w:val="24"/>
              </w:rPr>
              <w:t>冲洗</w:t>
            </w:r>
            <w:r>
              <w:rPr>
                <w:sz w:val="24"/>
              </w:rPr>
              <w:t>废水。项目</w:t>
            </w:r>
            <w:r>
              <w:rPr>
                <w:rFonts w:hint="eastAsia"/>
                <w:sz w:val="24"/>
              </w:rPr>
              <w:t>漂洗</w:t>
            </w:r>
            <w:r>
              <w:rPr>
                <w:sz w:val="24"/>
              </w:rPr>
              <w:t>工序产生的</w:t>
            </w:r>
            <w:r>
              <w:rPr>
                <w:rFonts w:hint="eastAsia"/>
                <w:sz w:val="24"/>
              </w:rPr>
              <w:t>钢带漂洗</w:t>
            </w:r>
            <w:r>
              <w:rPr>
                <w:sz w:val="24"/>
              </w:rPr>
              <w:t>废水总体呈酸性，铁离子浓度</w:t>
            </w:r>
            <w:r>
              <w:rPr>
                <w:rFonts w:hint="eastAsia"/>
                <w:sz w:val="24"/>
              </w:rPr>
              <w:t>较高</w:t>
            </w:r>
            <w:r>
              <w:rPr>
                <w:sz w:val="24"/>
              </w:rPr>
              <w:t>，废水通过管道泵送至</w:t>
            </w:r>
            <w:r>
              <w:rPr>
                <w:rFonts w:hint="eastAsia"/>
                <w:sz w:val="24"/>
              </w:rPr>
              <w:t>污水处理</w:t>
            </w:r>
            <w:r>
              <w:rPr>
                <w:sz w:val="24"/>
              </w:rPr>
              <w:t>池。</w:t>
            </w:r>
          </w:p>
          <w:p w14:paraId="2A549098" w14:textId="77777777" w:rsidR="00F83926" w:rsidRDefault="00F83926">
            <w:pPr>
              <w:adjustRightInd w:val="0"/>
              <w:snapToGrid w:val="0"/>
              <w:spacing w:line="360" w:lineRule="auto"/>
              <w:ind w:firstLineChars="200" w:firstLine="480"/>
              <w:rPr>
                <w:sz w:val="24"/>
              </w:rPr>
            </w:pPr>
            <w:r>
              <w:rPr>
                <w:rFonts w:hint="eastAsia"/>
                <w:sz w:val="24"/>
              </w:rPr>
              <w:t>2</w:t>
            </w:r>
            <w:r>
              <w:rPr>
                <w:rFonts w:hint="eastAsia"/>
                <w:sz w:val="24"/>
              </w:rPr>
              <w:t>）中和</w:t>
            </w:r>
          </w:p>
          <w:p w14:paraId="093BE440" w14:textId="77777777" w:rsidR="00F83926" w:rsidRDefault="00F83926">
            <w:pPr>
              <w:adjustRightInd w:val="0"/>
              <w:snapToGrid w:val="0"/>
              <w:spacing w:line="360" w:lineRule="auto"/>
              <w:ind w:firstLineChars="200" w:firstLine="480"/>
              <w:rPr>
                <w:sz w:val="24"/>
              </w:rPr>
            </w:pPr>
            <w:r>
              <w:rPr>
                <w:sz w:val="24"/>
              </w:rPr>
              <w:t>通过液</w:t>
            </w:r>
            <w:proofErr w:type="gramStart"/>
            <w:r>
              <w:rPr>
                <w:sz w:val="24"/>
              </w:rPr>
              <w:t>碱投加系统</w:t>
            </w:r>
            <w:proofErr w:type="gramEnd"/>
            <w:r>
              <w:rPr>
                <w:sz w:val="24"/>
              </w:rPr>
              <w:t>将中和剂（</w:t>
            </w:r>
            <w:r>
              <w:rPr>
                <w:sz w:val="24"/>
              </w:rPr>
              <w:t>NaOH/</w:t>
            </w:r>
            <w:r>
              <w:rPr>
                <w:sz w:val="24"/>
              </w:rPr>
              <w:t>石灰）投加至中和池中，提高废水</w:t>
            </w:r>
            <w:r>
              <w:rPr>
                <w:sz w:val="24"/>
              </w:rPr>
              <w:t>pH</w:t>
            </w:r>
            <w:r>
              <w:rPr>
                <w:sz w:val="24"/>
              </w:rPr>
              <w:t>。通过罗</w:t>
            </w:r>
            <w:proofErr w:type="gramStart"/>
            <w:r>
              <w:rPr>
                <w:sz w:val="24"/>
              </w:rPr>
              <w:t>茨</w:t>
            </w:r>
            <w:proofErr w:type="gramEnd"/>
            <w:r>
              <w:rPr>
                <w:sz w:val="24"/>
              </w:rPr>
              <w:t>风机对废水大量曝气，将</w:t>
            </w:r>
            <w:r>
              <w:rPr>
                <w:sz w:val="24"/>
              </w:rPr>
              <w:t>Fe</w:t>
            </w:r>
            <w:r>
              <w:rPr>
                <w:sz w:val="24"/>
                <w:vertAlign w:val="superscript"/>
              </w:rPr>
              <w:t>2+</w:t>
            </w:r>
            <w:r>
              <w:rPr>
                <w:sz w:val="24"/>
              </w:rPr>
              <w:t>氧化为</w:t>
            </w:r>
            <w:r>
              <w:rPr>
                <w:sz w:val="24"/>
              </w:rPr>
              <w:t>Fe</w:t>
            </w:r>
            <w:r>
              <w:rPr>
                <w:sz w:val="24"/>
                <w:vertAlign w:val="superscript"/>
              </w:rPr>
              <w:t>3+</w:t>
            </w:r>
            <w:r>
              <w:rPr>
                <w:sz w:val="24"/>
              </w:rPr>
              <w:t>，后通过</w:t>
            </w:r>
            <w:r>
              <w:rPr>
                <w:sz w:val="24"/>
              </w:rPr>
              <w:t>P</w:t>
            </w:r>
            <w:r>
              <w:rPr>
                <w:rFonts w:hint="eastAsia"/>
                <w:sz w:val="24"/>
              </w:rPr>
              <w:t>FC</w:t>
            </w:r>
            <w:r>
              <w:rPr>
                <w:sz w:val="24"/>
              </w:rPr>
              <w:t>投</w:t>
            </w:r>
            <w:proofErr w:type="gramStart"/>
            <w:r>
              <w:rPr>
                <w:sz w:val="24"/>
              </w:rPr>
              <w:t>加系统</w:t>
            </w:r>
            <w:proofErr w:type="gramEnd"/>
            <w:r>
              <w:rPr>
                <w:sz w:val="24"/>
              </w:rPr>
              <w:t>在收集池中投加</w:t>
            </w:r>
            <w:r>
              <w:rPr>
                <w:rFonts w:hint="eastAsia"/>
                <w:sz w:val="24"/>
              </w:rPr>
              <w:t>表面处理废水治理系统生成的</w:t>
            </w:r>
            <w:r>
              <w:rPr>
                <w:sz w:val="24"/>
              </w:rPr>
              <w:t>P</w:t>
            </w:r>
            <w:r>
              <w:rPr>
                <w:rFonts w:hint="eastAsia"/>
                <w:sz w:val="24"/>
              </w:rPr>
              <w:t>FC</w:t>
            </w:r>
            <w:r>
              <w:rPr>
                <w:sz w:val="24"/>
              </w:rPr>
              <w:t>絮凝剂</w:t>
            </w:r>
            <w:r>
              <w:rPr>
                <w:rFonts w:hint="eastAsia"/>
                <w:sz w:val="24"/>
              </w:rPr>
              <w:t>溶液</w:t>
            </w:r>
            <w:r>
              <w:rPr>
                <w:sz w:val="24"/>
              </w:rPr>
              <w:t>，</w:t>
            </w:r>
            <w:r>
              <w:rPr>
                <w:rFonts w:hint="eastAsia"/>
                <w:sz w:val="24"/>
              </w:rPr>
              <w:t>污水</w:t>
            </w:r>
            <w:r>
              <w:rPr>
                <w:sz w:val="24"/>
              </w:rPr>
              <w:t>在</w:t>
            </w:r>
            <w:r>
              <w:rPr>
                <w:sz w:val="24"/>
              </w:rPr>
              <w:t>P</w:t>
            </w:r>
            <w:r>
              <w:rPr>
                <w:rFonts w:hint="eastAsia"/>
                <w:sz w:val="24"/>
              </w:rPr>
              <w:t>FC</w:t>
            </w:r>
            <w:r>
              <w:rPr>
                <w:sz w:val="24"/>
              </w:rPr>
              <w:t>絮凝剂</w:t>
            </w:r>
            <w:r>
              <w:rPr>
                <w:rFonts w:hint="eastAsia"/>
                <w:sz w:val="24"/>
              </w:rPr>
              <w:t>溶液</w:t>
            </w:r>
            <w:r>
              <w:rPr>
                <w:sz w:val="24"/>
              </w:rPr>
              <w:t>辅助下絮凝成</w:t>
            </w:r>
            <w:r>
              <w:rPr>
                <w:sz w:val="24"/>
              </w:rPr>
              <w:t>Fe(OH)</w:t>
            </w:r>
            <w:r>
              <w:rPr>
                <w:sz w:val="24"/>
                <w:vertAlign w:val="subscript"/>
              </w:rPr>
              <w:t>3</w:t>
            </w:r>
            <w:r>
              <w:rPr>
                <w:sz w:val="24"/>
              </w:rPr>
              <w:t>沉淀，沉淀于收集池中。</w:t>
            </w:r>
          </w:p>
          <w:p w14:paraId="59B0143C" w14:textId="77777777" w:rsidR="00F83926" w:rsidRDefault="00F83926">
            <w:pPr>
              <w:adjustRightInd w:val="0"/>
              <w:snapToGrid w:val="0"/>
              <w:spacing w:line="360" w:lineRule="auto"/>
              <w:ind w:firstLineChars="200" w:firstLine="480"/>
              <w:rPr>
                <w:sz w:val="24"/>
              </w:rPr>
            </w:pPr>
            <w:r>
              <w:rPr>
                <w:rFonts w:hint="eastAsia"/>
                <w:sz w:val="24"/>
              </w:rPr>
              <w:lastRenderedPageBreak/>
              <w:t>3</w:t>
            </w:r>
            <w:r>
              <w:rPr>
                <w:rFonts w:hint="eastAsia"/>
                <w:sz w:val="24"/>
              </w:rPr>
              <w:t>）上清液及沉渣的回用</w:t>
            </w:r>
          </w:p>
          <w:p w14:paraId="53052959" w14:textId="77777777" w:rsidR="00F83926" w:rsidRDefault="00F83926">
            <w:pPr>
              <w:adjustRightInd w:val="0"/>
              <w:snapToGrid w:val="0"/>
              <w:spacing w:line="360" w:lineRule="auto"/>
              <w:ind w:firstLineChars="200" w:firstLine="480"/>
              <w:rPr>
                <w:sz w:val="24"/>
              </w:rPr>
            </w:pPr>
            <w:r>
              <w:rPr>
                <w:rFonts w:hint="eastAsia"/>
                <w:sz w:val="24"/>
              </w:rPr>
              <w:t>钢带漂洗废水及车间地面冲洗废水经</w:t>
            </w:r>
            <w:r>
              <w:rPr>
                <w:sz w:val="24"/>
              </w:rPr>
              <w:t>中和沉淀后的上清液回用于</w:t>
            </w:r>
            <w:r>
              <w:rPr>
                <w:rFonts w:hint="eastAsia"/>
                <w:sz w:val="24"/>
              </w:rPr>
              <w:t>漂洗</w:t>
            </w:r>
            <w:r w:rsidR="00800888">
              <w:rPr>
                <w:rFonts w:hint="eastAsia"/>
                <w:sz w:val="24"/>
              </w:rPr>
              <w:t>及地面冲洗</w:t>
            </w:r>
            <w:r>
              <w:rPr>
                <w:rFonts w:hint="eastAsia"/>
                <w:sz w:val="24"/>
              </w:rPr>
              <w:t>，沉渣暂</w:t>
            </w:r>
            <w:proofErr w:type="gramStart"/>
            <w:r>
              <w:rPr>
                <w:rFonts w:hint="eastAsia"/>
                <w:sz w:val="24"/>
              </w:rPr>
              <w:t>存在危废暂存</w:t>
            </w:r>
            <w:proofErr w:type="gramEnd"/>
            <w:r>
              <w:rPr>
                <w:rFonts w:hint="eastAsia"/>
                <w:sz w:val="24"/>
              </w:rPr>
              <w:t>间，定期委托有资质单位处置</w:t>
            </w:r>
            <w:r>
              <w:rPr>
                <w:sz w:val="24"/>
              </w:rPr>
              <w:t>。</w:t>
            </w:r>
            <w:bookmarkEnd w:id="33"/>
          </w:p>
          <w:p w14:paraId="08101639" w14:textId="77777777" w:rsidR="00F83926" w:rsidRDefault="00F83926">
            <w:pPr>
              <w:spacing w:line="360" w:lineRule="auto"/>
              <w:ind w:firstLineChars="200" w:firstLine="482"/>
              <w:rPr>
                <w:b/>
                <w:sz w:val="24"/>
              </w:rPr>
            </w:pPr>
            <w:r>
              <w:rPr>
                <w:b/>
                <w:bCs/>
                <w:sz w:val="24"/>
              </w:rPr>
              <w:t>2</w:t>
            </w:r>
            <w:r>
              <w:rPr>
                <w:b/>
                <w:bCs/>
                <w:sz w:val="24"/>
              </w:rPr>
              <w:t>、</w:t>
            </w:r>
            <w:r>
              <w:rPr>
                <w:b/>
                <w:sz w:val="24"/>
              </w:rPr>
              <w:t>主要产排污环节</w:t>
            </w:r>
          </w:p>
          <w:p w14:paraId="6C3148D8" w14:textId="77777777" w:rsidR="00F83926" w:rsidRDefault="00F83926">
            <w:pPr>
              <w:adjustRightInd w:val="0"/>
              <w:snapToGrid w:val="0"/>
              <w:spacing w:line="360" w:lineRule="auto"/>
              <w:ind w:firstLineChars="200" w:firstLine="482"/>
              <w:rPr>
                <w:b/>
                <w:bCs/>
                <w:sz w:val="24"/>
              </w:rPr>
            </w:pPr>
            <w:r>
              <w:rPr>
                <w:b/>
                <w:bCs/>
                <w:sz w:val="24"/>
              </w:rPr>
              <w:t>（</w:t>
            </w:r>
            <w:r>
              <w:rPr>
                <w:b/>
                <w:bCs/>
                <w:sz w:val="24"/>
              </w:rPr>
              <w:t>1</w:t>
            </w:r>
            <w:r>
              <w:rPr>
                <w:b/>
                <w:bCs/>
                <w:sz w:val="24"/>
              </w:rPr>
              <w:t>）废气</w:t>
            </w:r>
          </w:p>
          <w:p w14:paraId="39C472E4" w14:textId="77777777" w:rsidR="00F83926" w:rsidRDefault="00F83926">
            <w:pPr>
              <w:adjustRightInd w:val="0"/>
              <w:snapToGrid w:val="0"/>
              <w:spacing w:line="360" w:lineRule="auto"/>
              <w:ind w:firstLineChars="200" w:firstLine="496"/>
              <w:rPr>
                <w:sz w:val="24"/>
              </w:rPr>
            </w:pPr>
            <w:r>
              <w:rPr>
                <w:bCs/>
                <w:spacing w:val="4"/>
                <w:sz w:val="24"/>
                <w:lang w:bidi="ar"/>
              </w:rPr>
              <w:t>本项目运营期废气主要</w:t>
            </w:r>
            <w:r>
              <w:rPr>
                <w:kern w:val="0"/>
                <w:sz w:val="24"/>
              </w:rPr>
              <w:t>为</w:t>
            </w:r>
            <w:r>
              <w:rPr>
                <w:rFonts w:hint="eastAsia"/>
                <w:kern w:val="0"/>
                <w:sz w:val="24"/>
              </w:rPr>
              <w:t>剥壳开卷粉尘、焊接烟气、表面处理酸雾、锅炉烟气、表面处理废水治理系统尾气、氧化锌合金烟</w:t>
            </w:r>
            <w:r>
              <w:rPr>
                <w:kern w:val="0"/>
                <w:sz w:val="24"/>
              </w:rPr>
              <w:t>等</w:t>
            </w:r>
            <w:r>
              <w:rPr>
                <w:sz w:val="24"/>
              </w:rPr>
              <w:t>。</w:t>
            </w:r>
          </w:p>
          <w:p w14:paraId="40786860" w14:textId="77777777" w:rsidR="00F83926" w:rsidRDefault="00F83926">
            <w:pPr>
              <w:adjustRightInd w:val="0"/>
              <w:snapToGrid w:val="0"/>
              <w:spacing w:line="360" w:lineRule="auto"/>
              <w:ind w:firstLine="435"/>
              <w:rPr>
                <w:b/>
                <w:bCs/>
                <w:sz w:val="24"/>
              </w:rPr>
            </w:pPr>
            <w:r>
              <w:rPr>
                <w:b/>
                <w:bCs/>
                <w:sz w:val="24"/>
              </w:rPr>
              <w:t>（</w:t>
            </w:r>
            <w:r>
              <w:rPr>
                <w:rFonts w:hint="eastAsia"/>
                <w:b/>
                <w:bCs/>
                <w:sz w:val="24"/>
              </w:rPr>
              <w:t>2</w:t>
            </w:r>
            <w:r>
              <w:rPr>
                <w:b/>
                <w:bCs/>
                <w:sz w:val="24"/>
              </w:rPr>
              <w:t>）废水</w:t>
            </w:r>
          </w:p>
          <w:p w14:paraId="6648F2A7" w14:textId="77777777" w:rsidR="00F83926" w:rsidRDefault="00F83926">
            <w:pPr>
              <w:adjustRightInd w:val="0"/>
              <w:snapToGrid w:val="0"/>
              <w:spacing w:line="360" w:lineRule="auto"/>
              <w:ind w:firstLineChars="200" w:firstLine="480"/>
              <w:rPr>
                <w:b/>
                <w:bCs/>
                <w:sz w:val="24"/>
              </w:rPr>
            </w:pPr>
            <w:bookmarkStart w:id="34" w:name="_Hlk78527391"/>
            <w:r>
              <w:rPr>
                <w:sz w:val="24"/>
              </w:rPr>
              <w:t>项目</w:t>
            </w:r>
            <w:r>
              <w:rPr>
                <w:bCs/>
                <w:spacing w:val="4"/>
                <w:sz w:val="24"/>
                <w:lang w:bidi="ar"/>
              </w:rPr>
              <w:t>运营期</w:t>
            </w:r>
            <w:r>
              <w:rPr>
                <w:sz w:val="24"/>
              </w:rPr>
              <w:t>废水主要为</w:t>
            </w:r>
            <w:r>
              <w:rPr>
                <w:rFonts w:hint="eastAsia"/>
                <w:sz w:val="24"/>
              </w:rPr>
              <w:t>员</w:t>
            </w:r>
            <w:r>
              <w:rPr>
                <w:sz w:val="24"/>
              </w:rPr>
              <w:t>工生活污水</w:t>
            </w:r>
            <w:r>
              <w:rPr>
                <w:rFonts w:hint="eastAsia"/>
                <w:sz w:val="24"/>
              </w:rPr>
              <w:t>和生产废水，其中生产废水包括表面处理废水、钢带漂洗废水及地面冲洗废水</w:t>
            </w:r>
            <w:r>
              <w:rPr>
                <w:sz w:val="24"/>
              </w:rPr>
              <w:t>。</w:t>
            </w:r>
            <w:bookmarkEnd w:id="34"/>
          </w:p>
          <w:p w14:paraId="1791F153" w14:textId="77777777" w:rsidR="00F83926" w:rsidRDefault="00F83926">
            <w:pPr>
              <w:adjustRightInd w:val="0"/>
              <w:snapToGrid w:val="0"/>
              <w:spacing w:line="360" w:lineRule="auto"/>
              <w:ind w:firstLineChars="200" w:firstLine="482"/>
              <w:rPr>
                <w:b/>
                <w:bCs/>
                <w:sz w:val="24"/>
              </w:rPr>
            </w:pPr>
            <w:r>
              <w:rPr>
                <w:b/>
                <w:bCs/>
                <w:sz w:val="24"/>
              </w:rPr>
              <w:t>（</w:t>
            </w:r>
            <w:r>
              <w:rPr>
                <w:rFonts w:hint="eastAsia"/>
                <w:b/>
                <w:bCs/>
                <w:sz w:val="24"/>
              </w:rPr>
              <w:t>3</w:t>
            </w:r>
            <w:r>
              <w:rPr>
                <w:b/>
                <w:bCs/>
                <w:sz w:val="24"/>
              </w:rPr>
              <w:t>）噪声</w:t>
            </w:r>
          </w:p>
          <w:p w14:paraId="54E3ABE8" w14:textId="77777777" w:rsidR="00F83926" w:rsidRDefault="00F83926">
            <w:pPr>
              <w:adjustRightInd w:val="0"/>
              <w:snapToGrid w:val="0"/>
              <w:spacing w:line="360" w:lineRule="auto"/>
              <w:ind w:firstLineChars="200" w:firstLine="480"/>
              <w:rPr>
                <w:sz w:val="24"/>
              </w:rPr>
            </w:pPr>
            <w:r>
              <w:rPr>
                <w:sz w:val="24"/>
              </w:rPr>
              <w:t>本项目运营期噪声主要</w:t>
            </w:r>
            <w:r>
              <w:rPr>
                <w:rFonts w:hint="eastAsia"/>
                <w:sz w:val="24"/>
              </w:rPr>
              <w:t>为剥壳机、开卷机、矫直机、酸洗槽、漂洗段、</w:t>
            </w:r>
            <w:r>
              <w:rPr>
                <w:sz w:val="24"/>
              </w:rPr>
              <w:t>表面处理废水治理系统</w:t>
            </w:r>
            <w:r>
              <w:rPr>
                <w:rFonts w:hint="eastAsia"/>
                <w:sz w:val="24"/>
              </w:rPr>
              <w:t>、污水处理站等设备的运行噪声</w:t>
            </w:r>
            <w:r>
              <w:rPr>
                <w:sz w:val="24"/>
              </w:rPr>
              <w:t>。</w:t>
            </w:r>
          </w:p>
          <w:p w14:paraId="3D46CA4F" w14:textId="77777777" w:rsidR="00F83926" w:rsidRDefault="00F83926">
            <w:pPr>
              <w:adjustRightInd w:val="0"/>
              <w:snapToGrid w:val="0"/>
              <w:spacing w:line="360" w:lineRule="auto"/>
              <w:ind w:firstLineChars="200" w:firstLine="482"/>
              <w:rPr>
                <w:b/>
                <w:bCs/>
                <w:sz w:val="24"/>
              </w:rPr>
            </w:pPr>
            <w:r>
              <w:rPr>
                <w:b/>
                <w:bCs/>
                <w:sz w:val="24"/>
              </w:rPr>
              <w:t>（</w:t>
            </w:r>
            <w:r>
              <w:rPr>
                <w:rFonts w:hint="eastAsia"/>
                <w:b/>
                <w:bCs/>
                <w:sz w:val="24"/>
              </w:rPr>
              <w:t>4</w:t>
            </w:r>
            <w:r>
              <w:rPr>
                <w:b/>
                <w:bCs/>
                <w:sz w:val="24"/>
              </w:rPr>
              <w:t>）固体废物</w:t>
            </w:r>
          </w:p>
          <w:p w14:paraId="5FCC092C" w14:textId="77777777" w:rsidR="00F83926" w:rsidRDefault="00F83926">
            <w:pPr>
              <w:adjustRightInd w:val="0"/>
              <w:snapToGrid w:val="0"/>
              <w:spacing w:line="360" w:lineRule="auto"/>
              <w:ind w:firstLineChars="200" w:firstLine="480"/>
              <w:rPr>
                <w:sz w:val="24"/>
                <w:lang w:bidi="ar"/>
              </w:rPr>
            </w:pPr>
            <w:r>
              <w:rPr>
                <w:sz w:val="24"/>
                <w:lang w:bidi="ar"/>
              </w:rPr>
              <w:t>项目运营期产生的固</w:t>
            </w:r>
            <w:proofErr w:type="gramStart"/>
            <w:r>
              <w:rPr>
                <w:sz w:val="24"/>
                <w:lang w:bidi="ar"/>
              </w:rPr>
              <w:t>废主要</w:t>
            </w:r>
            <w:proofErr w:type="gramEnd"/>
            <w:r>
              <w:rPr>
                <w:sz w:val="24"/>
                <w:lang w:bidi="ar"/>
              </w:rPr>
              <w:t>包括</w:t>
            </w:r>
            <w:proofErr w:type="gramStart"/>
            <w:r>
              <w:rPr>
                <w:rFonts w:hint="eastAsia"/>
                <w:bCs/>
                <w:sz w:val="24"/>
                <w:szCs w:val="32"/>
              </w:rPr>
              <w:t>钢带坯氧化</w:t>
            </w:r>
            <w:proofErr w:type="gramEnd"/>
            <w:r>
              <w:rPr>
                <w:rFonts w:hint="eastAsia"/>
                <w:bCs/>
                <w:sz w:val="24"/>
                <w:szCs w:val="32"/>
              </w:rPr>
              <w:t>铁皮</w:t>
            </w:r>
            <w:r>
              <w:rPr>
                <w:rFonts w:hint="eastAsia"/>
                <w:sz w:val="24"/>
                <w:lang w:bidi="ar"/>
              </w:rPr>
              <w:t>、操作间收尘、</w:t>
            </w:r>
            <w:proofErr w:type="gramStart"/>
            <w:r>
              <w:rPr>
                <w:rFonts w:hint="eastAsia"/>
                <w:sz w:val="24"/>
                <w:lang w:bidi="ar"/>
              </w:rPr>
              <w:t>焊烟净化器</w:t>
            </w:r>
            <w:proofErr w:type="gramEnd"/>
            <w:r>
              <w:rPr>
                <w:rFonts w:hint="eastAsia"/>
                <w:sz w:val="24"/>
                <w:lang w:bidi="ar"/>
              </w:rPr>
              <w:t>收尘、废包装材料、污水处理站沉渣、</w:t>
            </w:r>
            <w:r w:rsidR="005E5BDC">
              <w:rPr>
                <w:rFonts w:hint="eastAsia"/>
                <w:sz w:val="24"/>
                <w:lang w:bidi="ar"/>
              </w:rPr>
              <w:t>酸洗槽沉渣、</w:t>
            </w:r>
            <w:r>
              <w:rPr>
                <w:rFonts w:hint="eastAsia"/>
                <w:sz w:val="24"/>
                <w:lang w:bidi="ar"/>
              </w:rPr>
              <w:t>锌合金渣、设备检修产生的废润滑油及其废油桶、含油抹布及手套、员工</w:t>
            </w:r>
            <w:r>
              <w:rPr>
                <w:sz w:val="24"/>
                <w:lang w:bidi="ar"/>
              </w:rPr>
              <w:t>生活垃圾。</w:t>
            </w:r>
          </w:p>
        </w:tc>
      </w:tr>
      <w:tr w:rsidR="00F83926" w14:paraId="2FBAF943" w14:textId="77777777">
        <w:trPr>
          <w:trHeight w:val="2819"/>
          <w:jc w:val="center"/>
        </w:trPr>
        <w:tc>
          <w:tcPr>
            <w:tcW w:w="348" w:type="pct"/>
            <w:vAlign w:val="center"/>
          </w:tcPr>
          <w:p w14:paraId="655348E4" w14:textId="77777777" w:rsidR="00F83926" w:rsidRDefault="00F83926">
            <w:pPr>
              <w:pStyle w:val="afe"/>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lastRenderedPageBreak/>
              <w:t>与项目有关的原有环境污染问题</w:t>
            </w:r>
          </w:p>
        </w:tc>
        <w:tc>
          <w:tcPr>
            <w:tcW w:w="4651" w:type="pct"/>
          </w:tcPr>
          <w:p w14:paraId="47203EF3" w14:textId="77777777" w:rsidR="00F83926" w:rsidRDefault="00F83926">
            <w:pPr>
              <w:adjustRightInd w:val="0"/>
              <w:snapToGrid w:val="0"/>
              <w:spacing w:line="360" w:lineRule="auto"/>
              <w:rPr>
                <w:b/>
                <w:bCs/>
                <w:sz w:val="24"/>
              </w:rPr>
            </w:pPr>
            <w:r>
              <w:rPr>
                <w:rFonts w:hint="eastAsia"/>
                <w:b/>
                <w:bCs/>
                <w:sz w:val="24"/>
              </w:rPr>
              <w:t>现有工程</w:t>
            </w:r>
          </w:p>
          <w:p w14:paraId="3B1BCE3D" w14:textId="77777777" w:rsidR="00F83926" w:rsidRDefault="00F83926">
            <w:pPr>
              <w:adjustRightInd w:val="0"/>
              <w:snapToGrid w:val="0"/>
              <w:spacing w:line="360" w:lineRule="auto"/>
              <w:ind w:firstLineChars="200" w:firstLine="482"/>
              <w:rPr>
                <w:b/>
                <w:bCs/>
                <w:sz w:val="24"/>
              </w:rPr>
            </w:pPr>
            <w:r>
              <w:rPr>
                <w:rFonts w:hint="eastAsia"/>
                <w:b/>
                <w:bCs/>
                <w:sz w:val="24"/>
              </w:rPr>
              <w:t>1</w:t>
            </w:r>
            <w:r>
              <w:rPr>
                <w:rFonts w:hint="eastAsia"/>
                <w:b/>
                <w:bCs/>
                <w:sz w:val="24"/>
              </w:rPr>
              <w:t>、环保手续履行情况</w:t>
            </w:r>
          </w:p>
          <w:p w14:paraId="34C3CB75"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2017</w:t>
            </w:r>
            <w:r>
              <w:rPr>
                <w:rFonts w:ascii="Times New Roman" w:hAnsi="Times New Roman" w:cs="Times New Roman" w:hint="eastAsia"/>
                <w:color w:val="auto"/>
              </w:rPr>
              <w:t>年</w:t>
            </w:r>
            <w:r>
              <w:rPr>
                <w:rFonts w:ascii="Times New Roman" w:hAnsi="Times New Roman" w:cs="Times New Roman" w:hint="eastAsia"/>
                <w:color w:val="auto"/>
              </w:rPr>
              <w:t>6</w:t>
            </w:r>
            <w:r>
              <w:rPr>
                <w:rFonts w:ascii="Times New Roman" w:hAnsi="Times New Roman" w:cs="Times New Roman" w:hint="eastAsia"/>
                <w:color w:val="auto"/>
              </w:rPr>
              <w:t>月</w:t>
            </w:r>
            <w:r>
              <w:rPr>
                <w:rFonts w:ascii="Times New Roman" w:hAnsi="Times New Roman" w:cs="Times New Roman" w:hint="eastAsia"/>
                <w:color w:val="auto"/>
              </w:rPr>
              <w:t>12</w:t>
            </w:r>
            <w:r>
              <w:rPr>
                <w:rFonts w:ascii="Times New Roman" w:hAnsi="Times New Roman" w:cs="Times New Roman" w:hint="eastAsia"/>
                <w:color w:val="auto"/>
              </w:rPr>
              <w:t>日，陕西承乾工贸有限公司委托汉中市环境工程规划设计有限公司对</w:t>
            </w:r>
            <w:r>
              <w:rPr>
                <w:rFonts w:ascii="Times New Roman" w:hAnsi="Times New Roman" w:cs="Times New Roman" w:hint="eastAsia"/>
                <w:color w:val="auto"/>
              </w:rPr>
              <w:t>10</w:t>
            </w:r>
            <w:r>
              <w:rPr>
                <w:rFonts w:ascii="Times New Roman" w:hAnsi="Times New Roman" w:cs="Times New Roman" w:hint="eastAsia"/>
                <w:color w:val="auto"/>
              </w:rPr>
              <w:t>万吨热</w:t>
            </w:r>
            <w:proofErr w:type="gramStart"/>
            <w:r>
              <w:rPr>
                <w:rFonts w:ascii="Times New Roman" w:hAnsi="Times New Roman" w:cs="Times New Roman" w:hint="eastAsia"/>
                <w:color w:val="auto"/>
              </w:rPr>
              <w:t>镀锌带</w:t>
            </w:r>
            <w:proofErr w:type="gramEnd"/>
            <w:r>
              <w:rPr>
                <w:rFonts w:ascii="Times New Roman" w:hAnsi="Times New Roman" w:cs="Times New Roman" w:hint="eastAsia"/>
                <w:color w:val="auto"/>
              </w:rPr>
              <w:t>高频直缝焊管建设项目进行环境影响评价工作，并于</w:t>
            </w:r>
            <w:r>
              <w:rPr>
                <w:rFonts w:ascii="Times New Roman" w:hAnsi="Times New Roman" w:cs="Times New Roman" w:hint="eastAsia"/>
                <w:color w:val="auto"/>
              </w:rPr>
              <w:t>2018</w:t>
            </w:r>
            <w:r>
              <w:rPr>
                <w:rFonts w:ascii="Times New Roman" w:hAnsi="Times New Roman" w:cs="Times New Roman" w:hint="eastAsia"/>
                <w:color w:val="auto"/>
              </w:rPr>
              <w:t>年</w:t>
            </w:r>
            <w:r>
              <w:rPr>
                <w:rFonts w:ascii="Times New Roman" w:hAnsi="Times New Roman" w:cs="Times New Roman" w:hint="eastAsia"/>
                <w:color w:val="auto"/>
              </w:rPr>
              <w:t>1</w:t>
            </w:r>
            <w:r>
              <w:rPr>
                <w:rFonts w:ascii="Times New Roman" w:hAnsi="Times New Roman" w:cs="Times New Roman" w:hint="eastAsia"/>
                <w:color w:val="auto"/>
              </w:rPr>
              <w:t>月完成了《陕西承乾工贸有限公司年产</w:t>
            </w:r>
            <w:r>
              <w:rPr>
                <w:rFonts w:ascii="Times New Roman" w:hAnsi="Times New Roman" w:cs="Times New Roman" w:hint="eastAsia"/>
                <w:color w:val="auto"/>
              </w:rPr>
              <w:t>10</w:t>
            </w:r>
            <w:r>
              <w:rPr>
                <w:rFonts w:ascii="Times New Roman" w:hAnsi="Times New Roman" w:cs="Times New Roman" w:hint="eastAsia"/>
                <w:color w:val="auto"/>
              </w:rPr>
              <w:t>万吨热镀锌带高频直缝焊管建设项目环境影响报告书》的编制。</w:t>
            </w:r>
            <w:r>
              <w:rPr>
                <w:rFonts w:ascii="Times New Roman" w:hAnsi="Times New Roman" w:cs="Times New Roman" w:hint="eastAsia"/>
                <w:color w:val="auto"/>
              </w:rPr>
              <w:t>2018</w:t>
            </w:r>
            <w:r>
              <w:rPr>
                <w:rFonts w:ascii="Times New Roman" w:hAnsi="Times New Roman" w:cs="Times New Roman" w:hint="eastAsia"/>
                <w:color w:val="auto"/>
              </w:rPr>
              <w:t>年</w:t>
            </w:r>
            <w:r>
              <w:rPr>
                <w:rFonts w:ascii="Times New Roman" w:hAnsi="Times New Roman" w:cs="Times New Roman" w:hint="eastAsia"/>
                <w:color w:val="auto"/>
              </w:rPr>
              <w:t>3</w:t>
            </w:r>
            <w:r>
              <w:rPr>
                <w:rFonts w:ascii="Times New Roman" w:hAnsi="Times New Roman" w:cs="Times New Roman" w:hint="eastAsia"/>
                <w:color w:val="auto"/>
              </w:rPr>
              <w:t>月</w:t>
            </w:r>
            <w:r>
              <w:rPr>
                <w:rFonts w:ascii="Times New Roman" w:hAnsi="Times New Roman" w:cs="Times New Roman" w:hint="eastAsia"/>
                <w:color w:val="auto"/>
              </w:rPr>
              <w:t>7</w:t>
            </w:r>
            <w:r>
              <w:rPr>
                <w:rFonts w:ascii="Times New Roman" w:hAnsi="Times New Roman" w:cs="Times New Roman" w:hint="eastAsia"/>
                <w:color w:val="auto"/>
              </w:rPr>
              <w:t>日，项目取得</w:t>
            </w:r>
            <w:bookmarkStart w:id="35" w:name="_Hlk190353112"/>
            <w:r>
              <w:rPr>
                <w:rFonts w:ascii="Times New Roman" w:hAnsi="Times New Roman" w:cs="Times New Roman" w:hint="eastAsia"/>
                <w:color w:val="auto"/>
              </w:rPr>
              <w:t>汉中市环境保护局</w:t>
            </w:r>
            <w:bookmarkEnd w:id="35"/>
            <w:r>
              <w:rPr>
                <w:rFonts w:ascii="Times New Roman" w:hAnsi="Times New Roman" w:cs="Times New Roman" w:hint="eastAsia"/>
                <w:color w:val="auto"/>
              </w:rPr>
              <w:t>《</w:t>
            </w:r>
            <w:bookmarkStart w:id="36" w:name="_Hlk190353121"/>
            <w:r>
              <w:rPr>
                <w:rFonts w:ascii="Times New Roman" w:hAnsi="Times New Roman" w:cs="Times New Roman" w:hint="eastAsia"/>
                <w:color w:val="auto"/>
              </w:rPr>
              <w:t>关于陕西承乾工贸有限公司年产</w:t>
            </w:r>
            <w:r>
              <w:rPr>
                <w:rFonts w:ascii="Times New Roman" w:hAnsi="Times New Roman" w:cs="Times New Roman" w:hint="eastAsia"/>
                <w:color w:val="auto"/>
              </w:rPr>
              <w:t>10</w:t>
            </w:r>
            <w:r>
              <w:rPr>
                <w:rFonts w:ascii="Times New Roman" w:hAnsi="Times New Roman" w:cs="Times New Roman" w:hint="eastAsia"/>
                <w:color w:val="auto"/>
              </w:rPr>
              <w:t>万吨热镀锌带高频直缝焊管建设项目环境影响报告书的批复</w:t>
            </w:r>
            <w:bookmarkEnd w:id="36"/>
            <w:r>
              <w:rPr>
                <w:rFonts w:ascii="Times New Roman" w:hAnsi="Times New Roman" w:cs="Times New Roman" w:hint="eastAsia"/>
                <w:color w:val="auto"/>
              </w:rPr>
              <w:t>》（</w:t>
            </w:r>
            <w:bookmarkStart w:id="37" w:name="_Hlk190353131"/>
            <w:proofErr w:type="gramStart"/>
            <w:r>
              <w:rPr>
                <w:rFonts w:ascii="Times New Roman" w:hAnsi="Times New Roman" w:cs="Times New Roman" w:hint="eastAsia"/>
                <w:color w:val="auto"/>
              </w:rPr>
              <w:t>汉环批</w:t>
            </w:r>
            <w:proofErr w:type="gramEnd"/>
            <w:r>
              <w:rPr>
                <w:rFonts w:ascii="Times New Roman" w:hAnsi="Times New Roman" w:cs="Times New Roman" w:hint="eastAsia"/>
                <w:color w:val="auto"/>
              </w:rPr>
              <w:t>字</w:t>
            </w:r>
            <w:r>
              <w:rPr>
                <w:rFonts w:ascii="宋体" w:hAnsi="宋体" w:cs="Times New Roman" w:hint="eastAsia"/>
                <w:color w:val="auto"/>
              </w:rPr>
              <w:t>﹝2018﹞13号</w:t>
            </w:r>
            <w:bookmarkEnd w:id="37"/>
            <w:r>
              <w:rPr>
                <w:rFonts w:ascii="Times New Roman" w:hAnsi="Times New Roman" w:cs="Times New Roman" w:hint="eastAsia"/>
                <w:color w:val="auto"/>
              </w:rPr>
              <w:t>）。</w:t>
            </w:r>
          </w:p>
          <w:p w14:paraId="5661246A" w14:textId="77777777" w:rsidR="00F83926" w:rsidRDefault="00F83926" w:rsidP="00AB1549">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项目</w:t>
            </w:r>
            <w:r>
              <w:rPr>
                <w:rFonts w:ascii="Times New Roman" w:hAnsi="Times New Roman" w:cs="Times New Roman" w:hint="eastAsia"/>
                <w:color w:val="auto"/>
              </w:rPr>
              <w:t>2018</w:t>
            </w:r>
            <w:r>
              <w:rPr>
                <w:rFonts w:ascii="Times New Roman" w:hAnsi="Times New Roman" w:cs="Times New Roman" w:hint="eastAsia"/>
                <w:color w:val="auto"/>
              </w:rPr>
              <w:t>年</w:t>
            </w:r>
            <w:r>
              <w:rPr>
                <w:rFonts w:ascii="Times New Roman" w:hAnsi="Times New Roman" w:cs="Times New Roman" w:hint="eastAsia"/>
                <w:color w:val="auto"/>
              </w:rPr>
              <w:t>4</w:t>
            </w:r>
            <w:r>
              <w:rPr>
                <w:rFonts w:ascii="Times New Roman" w:hAnsi="Times New Roman" w:cs="Times New Roman" w:hint="eastAsia"/>
                <w:color w:val="auto"/>
              </w:rPr>
              <w:t>月开工建设，</w:t>
            </w:r>
            <w:r>
              <w:rPr>
                <w:rFonts w:ascii="Times New Roman" w:hAnsi="Times New Roman" w:cs="Times New Roman" w:hint="eastAsia"/>
                <w:color w:val="auto"/>
              </w:rPr>
              <w:t>2020</w:t>
            </w:r>
            <w:r>
              <w:rPr>
                <w:rFonts w:ascii="Times New Roman" w:hAnsi="Times New Roman" w:cs="Times New Roman" w:hint="eastAsia"/>
                <w:color w:val="auto"/>
              </w:rPr>
              <w:t>年因市场原因，只建设环评中部分生产线（</w:t>
            </w:r>
            <w:bookmarkStart w:id="38" w:name="_Hlk190353454"/>
            <w:r>
              <w:rPr>
                <w:rFonts w:ascii="Times New Roman" w:hAnsi="Times New Roman" w:cs="Times New Roman" w:hint="eastAsia"/>
                <w:color w:val="auto"/>
              </w:rPr>
              <w:t>1</w:t>
            </w:r>
            <w:r>
              <w:rPr>
                <w:rFonts w:ascii="Times New Roman" w:hAnsi="Times New Roman" w:cs="Times New Roman" w:hint="eastAsia"/>
                <w:color w:val="auto"/>
              </w:rPr>
              <w:t>条</w:t>
            </w:r>
            <w:r>
              <w:rPr>
                <w:rFonts w:ascii="Times New Roman" w:hAnsi="Times New Roman" w:cs="Times New Roman" w:hint="eastAsia"/>
                <w:color w:val="auto"/>
              </w:rPr>
              <w:t>400mm</w:t>
            </w:r>
            <w:r>
              <w:rPr>
                <w:rFonts w:ascii="Times New Roman" w:hAnsi="Times New Roman" w:cs="Times New Roman" w:hint="eastAsia"/>
                <w:color w:val="auto"/>
              </w:rPr>
              <w:t>镀锌生产线和</w:t>
            </w:r>
            <w:r>
              <w:rPr>
                <w:rFonts w:ascii="Times New Roman" w:hAnsi="Times New Roman" w:cs="Times New Roman" w:hint="eastAsia"/>
                <w:color w:val="auto"/>
              </w:rPr>
              <w:t>2</w:t>
            </w:r>
            <w:r>
              <w:rPr>
                <w:rFonts w:ascii="Times New Roman" w:hAnsi="Times New Roman" w:cs="Times New Roman" w:hint="eastAsia"/>
                <w:color w:val="auto"/>
              </w:rPr>
              <w:t>条焊管生产线</w:t>
            </w:r>
            <w:bookmarkEnd w:id="38"/>
            <w:r>
              <w:rPr>
                <w:rFonts w:ascii="Times New Roman" w:hAnsi="Times New Roman" w:cs="Times New Roman" w:hint="eastAsia"/>
                <w:color w:val="auto"/>
              </w:rPr>
              <w:t>），并于</w:t>
            </w:r>
            <w:r>
              <w:rPr>
                <w:rFonts w:ascii="Times New Roman" w:hAnsi="Times New Roman" w:cs="Times New Roman" w:hint="eastAsia"/>
                <w:color w:val="auto"/>
              </w:rPr>
              <w:t>2020</w:t>
            </w:r>
            <w:r>
              <w:rPr>
                <w:rFonts w:ascii="Times New Roman" w:hAnsi="Times New Roman" w:cs="Times New Roman" w:hint="eastAsia"/>
                <w:color w:val="auto"/>
              </w:rPr>
              <w:t>年</w:t>
            </w:r>
            <w:r>
              <w:rPr>
                <w:rFonts w:ascii="Times New Roman" w:hAnsi="Times New Roman" w:cs="Times New Roman" w:hint="eastAsia"/>
                <w:color w:val="auto"/>
              </w:rPr>
              <w:t>5</w:t>
            </w:r>
            <w:r>
              <w:rPr>
                <w:rFonts w:ascii="Times New Roman" w:hAnsi="Times New Roman" w:cs="Times New Roman" w:hint="eastAsia"/>
                <w:color w:val="auto"/>
              </w:rPr>
              <w:t>月、</w:t>
            </w:r>
            <w:r>
              <w:rPr>
                <w:rFonts w:ascii="Times New Roman" w:hAnsi="Times New Roman" w:cs="Times New Roman" w:hint="eastAsia"/>
                <w:color w:val="auto"/>
              </w:rPr>
              <w:t>2020</w:t>
            </w:r>
            <w:r>
              <w:rPr>
                <w:rFonts w:ascii="Times New Roman" w:hAnsi="Times New Roman" w:cs="Times New Roman" w:hint="eastAsia"/>
                <w:color w:val="auto"/>
              </w:rPr>
              <w:t>年</w:t>
            </w:r>
            <w:r>
              <w:rPr>
                <w:rFonts w:ascii="Times New Roman" w:hAnsi="Times New Roman" w:cs="Times New Roman" w:hint="eastAsia"/>
                <w:color w:val="auto"/>
              </w:rPr>
              <w:t>10</w:t>
            </w:r>
            <w:proofErr w:type="gramStart"/>
            <w:r>
              <w:rPr>
                <w:rFonts w:ascii="Times New Roman" w:hAnsi="Times New Roman" w:cs="Times New Roman" w:hint="eastAsia"/>
                <w:color w:val="auto"/>
              </w:rPr>
              <w:t>月分</w:t>
            </w:r>
            <w:proofErr w:type="gramEnd"/>
            <w:r>
              <w:rPr>
                <w:rFonts w:ascii="Times New Roman" w:hAnsi="Times New Roman" w:cs="Times New Roman" w:hint="eastAsia"/>
                <w:color w:val="auto"/>
              </w:rPr>
              <w:t>别对</w:t>
            </w:r>
            <w:r>
              <w:rPr>
                <w:rFonts w:ascii="Times New Roman" w:hAnsi="Times New Roman" w:cs="Times New Roman" w:hint="eastAsia"/>
                <w:color w:val="auto"/>
              </w:rPr>
              <w:lastRenderedPageBreak/>
              <w:t>该生产线及相关环保设施进行了</w:t>
            </w:r>
            <w:bookmarkStart w:id="39" w:name="_Hlk190353600"/>
            <w:r>
              <w:rPr>
                <w:rFonts w:ascii="Times New Roman" w:hAnsi="Times New Roman" w:cs="Times New Roman" w:hint="eastAsia"/>
                <w:color w:val="auto"/>
              </w:rPr>
              <w:t>水气声、固废竣工环保验收</w:t>
            </w:r>
            <w:bookmarkEnd w:id="39"/>
            <w:r>
              <w:rPr>
                <w:rFonts w:ascii="Times New Roman" w:hAnsi="Times New Roman" w:cs="Times New Roman" w:hint="eastAsia"/>
                <w:color w:val="auto"/>
              </w:rPr>
              <w:t>。</w:t>
            </w:r>
            <w:r w:rsidR="00AB1549">
              <w:rPr>
                <w:rFonts w:ascii="Times New Roman" w:hAnsi="Times New Roman" w:cs="Times New Roman" w:hint="eastAsia"/>
                <w:color w:val="auto"/>
              </w:rPr>
              <w:t>2023</w:t>
            </w:r>
            <w:r w:rsidR="00AB1549">
              <w:rPr>
                <w:rFonts w:ascii="Times New Roman" w:hAnsi="Times New Roman" w:cs="Times New Roman" w:hint="eastAsia"/>
                <w:color w:val="auto"/>
              </w:rPr>
              <w:t>年项目按照批复内容建设完成后，</w:t>
            </w:r>
            <w:r>
              <w:rPr>
                <w:rFonts w:ascii="Times New Roman" w:hAnsi="Times New Roman" w:cs="Times New Roman" w:hint="eastAsia"/>
                <w:color w:val="auto"/>
              </w:rPr>
              <w:t>根据最终建设情况编制突发环境事件应急预案并完成备案，于</w:t>
            </w:r>
            <w:r>
              <w:rPr>
                <w:rFonts w:ascii="Times New Roman" w:hAnsi="Times New Roman" w:cs="Times New Roman" w:hint="eastAsia"/>
                <w:color w:val="auto"/>
              </w:rPr>
              <w:t>2023</w:t>
            </w:r>
            <w:r>
              <w:rPr>
                <w:rFonts w:ascii="Times New Roman" w:hAnsi="Times New Roman" w:cs="Times New Roman" w:hint="eastAsia"/>
                <w:color w:val="auto"/>
              </w:rPr>
              <w:t>年</w:t>
            </w:r>
            <w:r>
              <w:rPr>
                <w:rFonts w:ascii="Times New Roman" w:hAnsi="Times New Roman" w:cs="Times New Roman" w:hint="eastAsia"/>
                <w:color w:val="auto"/>
              </w:rPr>
              <w:t>8</w:t>
            </w:r>
            <w:r>
              <w:rPr>
                <w:rFonts w:ascii="Times New Roman" w:hAnsi="Times New Roman" w:cs="Times New Roman" w:hint="eastAsia"/>
                <w:color w:val="auto"/>
              </w:rPr>
              <w:t>月</w:t>
            </w:r>
            <w:r>
              <w:rPr>
                <w:rFonts w:ascii="Times New Roman" w:hAnsi="Times New Roman" w:cs="Times New Roman" w:hint="eastAsia"/>
                <w:color w:val="auto"/>
              </w:rPr>
              <w:t>31</w:t>
            </w:r>
            <w:r>
              <w:rPr>
                <w:rFonts w:ascii="Times New Roman" w:hAnsi="Times New Roman" w:cs="Times New Roman" w:hint="eastAsia"/>
                <w:color w:val="auto"/>
              </w:rPr>
              <w:t>日完成企业排污许可证变更工作（排污许可证：</w:t>
            </w:r>
            <w:bookmarkStart w:id="40" w:name="_Hlk190354776"/>
            <w:r>
              <w:rPr>
                <w:rFonts w:ascii="Times New Roman" w:hAnsi="Times New Roman" w:cs="Times New Roman" w:hint="eastAsia"/>
                <w:color w:val="auto"/>
              </w:rPr>
              <w:t>91610726081724421T001P</w:t>
            </w:r>
            <w:bookmarkEnd w:id="40"/>
            <w:r>
              <w:rPr>
                <w:rFonts w:ascii="Times New Roman" w:hAnsi="Times New Roman" w:cs="Times New Roman" w:hint="eastAsia"/>
                <w:color w:val="auto"/>
              </w:rPr>
              <w:t>），并于</w:t>
            </w:r>
            <w:r>
              <w:rPr>
                <w:rFonts w:ascii="Times New Roman" w:hAnsi="Times New Roman" w:cs="Times New Roman" w:hint="eastAsia"/>
                <w:color w:val="auto"/>
              </w:rPr>
              <w:t>2023</w:t>
            </w:r>
            <w:r>
              <w:rPr>
                <w:rFonts w:ascii="Times New Roman" w:hAnsi="Times New Roman" w:cs="Times New Roman" w:hint="eastAsia"/>
                <w:color w:val="auto"/>
              </w:rPr>
              <w:t>年</w:t>
            </w:r>
            <w:r>
              <w:rPr>
                <w:rFonts w:ascii="Times New Roman" w:hAnsi="Times New Roman" w:cs="Times New Roman" w:hint="eastAsia"/>
                <w:color w:val="auto"/>
              </w:rPr>
              <w:t>11</w:t>
            </w:r>
            <w:r>
              <w:rPr>
                <w:rFonts w:ascii="Times New Roman" w:hAnsi="Times New Roman" w:cs="Times New Roman" w:hint="eastAsia"/>
                <w:color w:val="auto"/>
              </w:rPr>
              <w:t>月编制完成《陕西承乾工贸有限公司年产</w:t>
            </w:r>
            <w:r>
              <w:rPr>
                <w:rFonts w:ascii="Times New Roman" w:hAnsi="Times New Roman" w:cs="Times New Roman" w:hint="eastAsia"/>
                <w:color w:val="auto"/>
              </w:rPr>
              <w:t>10</w:t>
            </w:r>
            <w:r>
              <w:rPr>
                <w:rFonts w:ascii="Times New Roman" w:hAnsi="Times New Roman" w:cs="Times New Roman" w:hint="eastAsia"/>
                <w:color w:val="auto"/>
              </w:rPr>
              <w:t>万吨热镀锌带高频直缝焊管项目（</w:t>
            </w:r>
            <w:r>
              <w:rPr>
                <w:rFonts w:ascii="Times New Roman" w:hAnsi="Times New Roman" w:cs="Times New Roman" w:hint="eastAsia"/>
                <w:color w:val="auto"/>
              </w:rPr>
              <w:t>450mm</w:t>
            </w:r>
            <w:r>
              <w:rPr>
                <w:rFonts w:ascii="Times New Roman" w:hAnsi="Times New Roman" w:cs="Times New Roman" w:hint="eastAsia"/>
                <w:color w:val="auto"/>
              </w:rPr>
              <w:t>生产线）竣工环境保护验收监测报告》并通过了竣工环境保护验收。</w:t>
            </w:r>
          </w:p>
          <w:p w14:paraId="67BED956" w14:textId="77777777" w:rsidR="00F83926" w:rsidRDefault="00F83926">
            <w:pPr>
              <w:adjustRightInd w:val="0"/>
              <w:snapToGrid w:val="0"/>
              <w:spacing w:line="360" w:lineRule="auto"/>
              <w:ind w:firstLineChars="200" w:firstLine="482"/>
              <w:rPr>
                <w:b/>
                <w:bCs/>
                <w:sz w:val="24"/>
              </w:rPr>
            </w:pPr>
            <w:r>
              <w:rPr>
                <w:rFonts w:hint="eastAsia"/>
                <w:b/>
                <w:bCs/>
                <w:sz w:val="24"/>
              </w:rPr>
              <w:t>2</w:t>
            </w:r>
            <w:r>
              <w:rPr>
                <w:rFonts w:hint="eastAsia"/>
                <w:b/>
                <w:bCs/>
                <w:sz w:val="24"/>
              </w:rPr>
              <w:t>、主要建设内容</w:t>
            </w:r>
          </w:p>
          <w:p w14:paraId="1FA4A87D" w14:textId="77777777" w:rsidR="00F83926" w:rsidRDefault="00F83926">
            <w:pPr>
              <w:jc w:val="center"/>
              <w:rPr>
                <w:b/>
                <w:bCs/>
                <w:color w:val="000000"/>
                <w:szCs w:val="21"/>
              </w:rPr>
            </w:pPr>
            <w:r>
              <w:rPr>
                <w:b/>
                <w:bCs/>
                <w:color w:val="000000"/>
                <w:szCs w:val="21"/>
              </w:rPr>
              <w:t>表</w:t>
            </w:r>
            <w:r>
              <w:rPr>
                <w:b/>
                <w:bCs/>
                <w:color w:val="000000"/>
                <w:szCs w:val="21"/>
              </w:rPr>
              <w:t>2-</w:t>
            </w:r>
            <w:r>
              <w:rPr>
                <w:rFonts w:hint="eastAsia"/>
                <w:b/>
                <w:bCs/>
                <w:color w:val="000000"/>
                <w:szCs w:val="21"/>
              </w:rPr>
              <w:t>10</w:t>
            </w:r>
            <w:r>
              <w:rPr>
                <w:b/>
                <w:bCs/>
                <w:color w:val="000000"/>
                <w:szCs w:val="21"/>
              </w:rPr>
              <w:t xml:space="preserve"> </w:t>
            </w:r>
            <w:r>
              <w:rPr>
                <w:rFonts w:hint="eastAsia"/>
                <w:b/>
                <w:bCs/>
                <w:color w:val="000000"/>
                <w:szCs w:val="21"/>
              </w:rPr>
              <w:t>现有</w:t>
            </w:r>
            <w:r>
              <w:rPr>
                <w:b/>
                <w:bCs/>
                <w:color w:val="000000"/>
                <w:szCs w:val="21"/>
              </w:rPr>
              <w:t>工程</w:t>
            </w:r>
            <w:r>
              <w:rPr>
                <w:rFonts w:hint="eastAsia"/>
                <w:b/>
                <w:bCs/>
                <w:color w:val="000000"/>
                <w:szCs w:val="21"/>
              </w:rPr>
              <w:t>建设内容</w:t>
            </w:r>
            <w:r>
              <w:rPr>
                <w:b/>
                <w:bCs/>
                <w:color w:val="000000"/>
                <w:szCs w:val="21"/>
              </w:rPr>
              <w:t>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43"/>
              <w:gridCol w:w="1517"/>
              <w:gridCol w:w="5575"/>
            </w:tblGrid>
            <w:tr w:rsidR="00F83926" w14:paraId="43F52AA3" w14:textId="77777777">
              <w:trPr>
                <w:trHeight w:val="340"/>
                <w:jc w:val="center"/>
              </w:trPr>
              <w:tc>
                <w:tcPr>
                  <w:tcW w:w="2260" w:type="dxa"/>
                  <w:gridSpan w:val="2"/>
                  <w:vAlign w:val="center"/>
                </w:tcPr>
                <w:p w14:paraId="0AE07AA3" w14:textId="77777777" w:rsidR="00F83926" w:rsidRDefault="00F83926">
                  <w:pPr>
                    <w:pStyle w:val="a6"/>
                    <w:ind w:firstLine="0"/>
                    <w:jc w:val="center"/>
                    <w:rPr>
                      <w:b/>
                      <w:bCs w:val="0"/>
                      <w:color w:val="000000"/>
                      <w:sz w:val="21"/>
                    </w:rPr>
                  </w:pPr>
                  <w:r>
                    <w:rPr>
                      <w:b/>
                      <w:color w:val="000000"/>
                      <w:sz w:val="21"/>
                      <w:szCs w:val="21"/>
                    </w:rPr>
                    <w:t>项目组成</w:t>
                  </w:r>
                </w:p>
              </w:tc>
              <w:tc>
                <w:tcPr>
                  <w:tcW w:w="5575" w:type="dxa"/>
                  <w:vAlign w:val="center"/>
                </w:tcPr>
                <w:p w14:paraId="60CD6DAB" w14:textId="77777777" w:rsidR="00F83926" w:rsidRDefault="00F83926">
                  <w:pPr>
                    <w:pStyle w:val="a6"/>
                    <w:ind w:firstLine="0"/>
                    <w:jc w:val="center"/>
                    <w:rPr>
                      <w:b/>
                      <w:bCs w:val="0"/>
                      <w:color w:val="000000"/>
                      <w:sz w:val="21"/>
                    </w:rPr>
                  </w:pPr>
                  <w:r>
                    <w:rPr>
                      <w:b/>
                      <w:color w:val="000000"/>
                      <w:sz w:val="21"/>
                      <w:szCs w:val="21"/>
                    </w:rPr>
                    <w:t>建设内容</w:t>
                  </w:r>
                </w:p>
              </w:tc>
            </w:tr>
            <w:tr w:rsidR="00F83926" w14:paraId="4E539C23" w14:textId="77777777">
              <w:trPr>
                <w:trHeight w:val="692"/>
                <w:jc w:val="center"/>
              </w:trPr>
              <w:tc>
                <w:tcPr>
                  <w:tcW w:w="743" w:type="dxa"/>
                  <w:vMerge w:val="restart"/>
                  <w:vAlign w:val="center"/>
                </w:tcPr>
                <w:p w14:paraId="2F71902C" w14:textId="77777777" w:rsidR="00F83926" w:rsidRDefault="00F83926">
                  <w:pPr>
                    <w:pStyle w:val="a6"/>
                    <w:ind w:firstLine="0"/>
                    <w:jc w:val="center"/>
                    <w:rPr>
                      <w:color w:val="000000"/>
                      <w:sz w:val="21"/>
                    </w:rPr>
                  </w:pPr>
                  <w:r>
                    <w:rPr>
                      <w:color w:val="000000"/>
                      <w:sz w:val="21"/>
                      <w:szCs w:val="21"/>
                    </w:rPr>
                    <w:t>主体工程</w:t>
                  </w:r>
                </w:p>
              </w:tc>
              <w:tc>
                <w:tcPr>
                  <w:tcW w:w="1517" w:type="dxa"/>
                  <w:vAlign w:val="center"/>
                </w:tcPr>
                <w:p w14:paraId="32B4C379" w14:textId="77777777" w:rsidR="00F83926" w:rsidRDefault="00F83926">
                  <w:pPr>
                    <w:pStyle w:val="a6"/>
                    <w:ind w:firstLine="0"/>
                    <w:jc w:val="center"/>
                    <w:rPr>
                      <w:color w:val="000000"/>
                      <w:sz w:val="21"/>
                    </w:rPr>
                  </w:pPr>
                  <w:r>
                    <w:rPr>
                      <w:rFonts w:hint="eastAsia"/>
                      <w:color w:val="000000"/>
                      <w:sz w:val="21"/>
                      <w:szCs w:val="21"/>
                    </w:rPr>
                    <w:t>焊管生产车间</w:t>
                  </w:r>
                </w:p>
              </w:tc>
              <w:tc>
                <w:tcPr>
                  <w:tcW w:w="5575" w:type="dxa"/>
                  <w:vAlign w:val="center"/>
                </w:tcPr>
                <w:p w14:paraId="5BBBCA7A" w14:textId="77777777" w:rsidR="00F83926" w:rsidRDefault="00F83926">
                  <w:pPr>
                    <w:pStyle w:val="a6"/>
                    <w:ind w:firstLine="0"/>
                    <w:rPr>
                      <w:color w:val="000000"/>
                      <w:sz w:val="21"/>
                    </w:rPr>
                  </w:pPr>
                  <w:r>
                    <w:rPr>
                      <w:rFonts w:hint="eastAsia"/>
                      <w:color w:val="000000"/>
                      <w:sz w:val="21"/>
                      <w:szCs w:val="21"/>
                    </w:rPr>
                    <w:t>钢结构单层厂房</w:t>
                  </w:r>
                  <w:r>
                    <w:rPr>
                      <w:rFonts w:hint="eastAsia"/>
                      <w:color w:val="000000"/>
                      <w:sz w:val="21"/>
                      <w:szCs w:val="21"/>
                    </w:rPr>
                    <w:t>1</w:t>
                  </w:r>
                  <w:r>
                    <w:rPr>
                      <w:rFonts w:hint="eastAsia"/>
                      <w:color w:val="000000"/>
                      <w:sz w:val="21"/>
                      <w:szCs w:val="21"/>
                    </w:rPr>
                    <w:t>栋，建筑面积</w:t>
                  </w:r>
                  <w:r>
                    <w:rPr>
                      <w:rFonts w:hint="eastAsia"/>
                      <w:color w:val="000000"/>
                      <w:sz w:val="21"/>
                      <w:szCs w:val="21"/>
                    </w:rPr>
                    <w:t>6138m</w:t>
                  </w:r>
                  <w:r>
                    <w:rPr>
                      <w:rFonts w:hint="eastAsia"/>
                      <w:color w:val="000000"/>
                      <w:sz w:val="21"/>
                      <w:szCs w:val="21"/>
                      <w:vertAlign w:val="superscript"/>
                    </w:rPr>
                    <w:t>2</w:t>
                  </w:r>
                  <w:r>
                    <w:rPr>
                      <w:rFonts w:hint="eastAsia"/>
                      <w:color w:val="000000"/>
                      <w:sz w:val="21"/>
                      <w:szCs w:val="21"/>
                    </w:rPr>
                    <w:t>，设置焊管生产线</w:t>
                  </w:r>
                  <w:r>
                    <w:rPr>
                      <w:rFonts w:hint="eastAsia"/>
                      <w:color w:val="000000"/>
                      <w:sz w:val="21"/>
                      <w:szCs w:val="21"/>
                    </w:rPr>
                    <w:t>4</w:t>
                  </w:r>
                  <w:r>
                    <w:rPr>
                      <w:rFonts w:hint="eastAsia"/>
                      <w:color w:val="000000"/>
                      <w:sz w:val="21"/>
                      <w:szCs w:val="21"/>
                    </w:rPr>
                    <w:t>条，车间北段为镀锌前钢带预处理</w:t>
                  </w:r>
                </w:p>
              </w:tc>
            </w:tr>
            <w:tr w:rsidR="00F83926" w14:paraId="675FC91E" w14:textId="77777777">
              <w:trPr>
                <w:trHeight w:val="701"/>
                <w:jc w:val="center"/>
              </w:trPr>
              <w:tc>
                <w:tcPr>
                  <w:tcW w:w="743" w:type="dxa"/>
                  <w:vMerge/>
                  <w:vAlign w:val="center"/>
                </w:tcPr>
                <w:p w14:paraId="7899C12E" w14:textId="77777777" w:rsidR="00F83926" w:rsidRDefault="00F83926">
                  <w:pPr>
                    <w:pStyle w:val="a6"/>
                    <w:ind w:firstLine="0"/>
                    <w:jc w:val="center"/>
                    <w:rPr>
                      <w:color w:val="000000"/>
                      <w:sz w:val="21"/>
                      <w:szCs w:val="21"/>
                    </w:rPr>
                  </w:pPr>
                </w:p>
              </w:tc>
              <w:tc>
                <w:tcPr>
                  <w:tcW w:w="1517" w:type="dxa"/>
                  <w:vAlign w:val="center"/>
                </w:tcPr>
                <w:p w14:paraId="3D94F314" w14:textId="77777777" w:rsidR="00F83926" w:rsidRDefault="00F83926">
                  <w:pPr>
                    <w:pStyle w:val="a6"/>
                    <w:ind w:firstLine="0"/>
                    <w:jc w:val="center"/>
                    <w:rPr>
                      <w:color w:val="000000"/>
                      <w:sz w:val="21"/>
                      <w:szCs w:val="21"/>
                    </w:rPr>
                  </w:pPr>
                  <w:r>
                    <w:rPr>
                      <w:rFonts w:hint="eastAsia"/>
                      <w:color w:val="000000"/>
                      <w:sz w:val="21"/>
                      <w:szCs w:val="21"/>
                    </w:rPr>
                    <w:t>热镀锌加工车间</w:t>
                  </w:r>
                </w:p>
              </w:tc>
              <w:tc>
                <w:tcPr>
                  <w:tcW w:w="5575" w:type="dxa"/>
                  <w:vAlign w:val="center"/>
                </w:tcPr>
                <w:p w14:paraId="163E195D" w14:textId="77777777" w:rsidR="00F83926" w:rsidRDefault="00F83926">
                  <w:pPr>
                    <w:pStyle w:val="a6"/>
                    <w:ind w:firstLine="0"/>
                    <w:rPr>
                      <w:color w:val="000000"/>
                      <w:sz w:val="21"/>
                      <w:szCs w:val="21"/>
                    </w:rPr>
                  </w:pPr>
                  <w:r>
                    <w:rPr>
                      <w:rFonts w:hint="eastAsia"/>
                      <w:color w:val="000000"/>
                      <w:sz w:val="21"/>
                      <w:szCs w:val="21"/>
                    </w:rPr>
                    <w:t>钢结构单层厂房</w:t>
                  </w:r>
                  <w:r>
                    <w:rPr>
                      <w:rFonts w:hint="eastAsia"/>
                      <w:color w:val="000000"/>
                      <w:sz w:val="21"/>
                      <w:szCs w:val="21"/>
                    </w:rPr>
                    <w:t>1</w:t>
                  </w:r>
                  <w:r>
                    <w:rPr>
                      <w:rFonts w:hint="eastAsia"/>
                      <w:color w:val="000000"/>
                      <w:sz w:val="21"/>
                      <w:szCs w:val="21"/>
                    </w:rPr>
                    <w:t>栋，建筑面积</w:t>
                  </w:r>
                  <w:r>
                    <w:rPr>
                      <w:rFonts w:hint="eastAsia"/>
                      <w:color w:val="000000"/>
                      <w:sz w:val="21"/>
                      <w:szCs w:val="21"/>
                    </w:rPr>
                    <w:t>4608 m</w:t>
                  </w:r>
                  <w:r>
                    <w:rPr>
                      <w:rFonts w:hint="eastAsia"/>
                      <w:color w:val="000000"/>
                      <w:sz w:val="21"/>
                      <w:szCs w:val="21"/>
                      <w:vertAlign w:val="superscript"/>
                    </w:rPr>
                    <w:t>2</w:t>
                  </w:r>
                  <w:r>
                    <w:rPr>
                      <w:rFonts w:hint="eastAsia"/>
                      <w:color w:val="000000"/>
                      <w:sz w:val="21"/>
                      <w:szCs w:val="21"/>
                    </w:rPr>
                    <w:t>。内设</w:t>
                  </w:r>
                  <w:r>
                    <w:rPr>
                      <w:rFonts w:hint="eastAsia"/>
                      <w:color w:val="000000"/>
                      <w:sz w:val="21"/>
                      <w:szCs w:val="21"/>
                    </w:rPr>
                    <w:t>2</w:t>
                  </w:r>
                  <w:r>
                    <w:rPr>
                      <w:rFonts w:hint="eastAsia"/>
                      <w:color w:val="000000"/>
                      <w:sz w:val="21"/>
                      <w:szCs w:val="21"/>
                    </w:rPr>
                    <w:t>条连续热镀锌生产线，分别为：一条</w:t>
                  </w:r>
                  <w:r>
                    <w:rPr>
                      <w:rFonts w:hint="eastAsia"/>
                      <w:color w:val="000000"/>
                      <w:sz w:val="21"/>
                      <w:szCs w:val="21"/>
                    </w:rPr>
                    <w:t>450mm</w:t>
                  </w:r>
                  <w:r>
                    <w:rPr>
                      <w:rFonts w:hint="eastAsia"/>
                      <w:color w:val="000000"/>
                      <w:sz w:val="21"/>
                      <w:szCs w:val="21"/>
                    </w:rPr>
                    <w:t>、一条</w:t>
                  </w:r>
                  <w:r>
                    <w:rPr>
                      <w:rFonts w:hint="eastAsia"/>
                      <w:color w:val="000000"/>
                      <w:sz w:val="21"/>
                      <w:szCs w:val="21"/>
                    </w:rPr>
                    <w:t>400mm</w:t>
                  </w:r>
                </w:p>
              </w:tc>
            </w:tr>
            <w:tr w:rsidR="00F83926" w14:paraId="4DD9FC6C" w14:textId="77777777">
              <w:trPr>
                <w:trHeight w:val="994"/>
                <w:jc w:val="center"/>
              </w:trPr>
              <w:tc>
                <w:tcPr>
                  <w:tcW w:w="743" w:type="dxa"/>
                  <w:vMerge/>
                  <w:vAlign w:val="center"/>
                </w:tcPr>
                <w:p w14:paraId="60B376E9" w14:textId="77777777" w:rsidR="00F83926" w:rsidRDefault="00F83926">
                  <w:pPr>
                    <w:pStyle w:val="a6"/>
                    <w:ind w:firstLine="0"/>
                    <w:jc w:val="center"/>
                    <w:rPr>
                      <w:color w:val="000000"/>
                      <w:sz w:val="21"/>
                      <w:szCs w:val="21"/>
                    </w:rPr>
                  </w:pPr>
                </w:p>
              </w:tc>
              <w:tc>
                <w:tcPr>
                  <w:tcW w:w="1517" w:type="dxa"/>
                  <w:vAlign w:val="center"/>
                </w:tcPr>
                <w:p w14:paraId="5FE5C1E0" w14:textId="77777777" w:rsidR="00F83926" w:rsidRDefault="00F83926">
                  <w:pPr>
                    <w:pStyle w:val="a6"/>
                    <w:ind w:firstLine="0"/>
                    <w:jc w:val="center"/>
                    <w:rPr>
                      <w:color w:val="000000"/>
                      <w:sz w:val="21"/>
                      <w:szCs w:val="21"/>
                    </w:rPr>
                  </w:pPr>
                  <w:proofErr w:type="gramStart"/>
                  <w:r>
                    <w:rPr>
                      <w:rFonts w:hint="eastAsia"/>
                      <w:color w:val="000000"/>
                      <w:sz w:val="21"/>
                      <w:szCs w:val="21"/>
                    </w:rPr>
                    <w:t>镀锌带</w:t>
                  </w:r>
                  <w:proofErr w:type="gramEnd"/>
                  <w:r>
                    <w:rPr>
                      <w:rFonts w:hint="eastAsia"/>
                      <w:color w:val="000000"/>
                      <w:sz w:val="21"/>
                      <w:szCs w:val="21"/>
                    </w:rPr>
                    <w:t>高频直缝焊管成品库车间</w:t>
                  </w:r>
                </w:p>
              </w:tc>
              <w:tc>
                <w:tcPr>
                  <w:tcW w:w="5575" w:type="dxa"/>
                  <w:vAlign w:val="center"/>
                </w:tcPr>
                <w:p w14:paraId="0C4BAA89" w14:textId="77777777" w:rsidR="00F83926" w:rsidRDefault="00F83926">
                  <w:pPr>
                    <w:pStyle w:val="a6"/>
                    <w:ind w:firstLine="0"/>
                    <w:rPr>
                      <w:color w:val="000000"/>
                      <w:sz w:val="21"/>
                      <w:szCs w:val="21"/>
                    </w:rPr>
                  </w:pPr>
                  <w:r>
                    <w:rPr>
                      <w:rFonts w:hint="eastAsia"/>
                      <w:color w:val="000000"/>
                      <w:sz w:val="21"/>
                      <w:szCs w:val="21"/>
                    </w:rPr>
                    <w:t>钢结构单层厂房</w:t>
                  </w:r>
                  <w:r>
                    <w:rPr>
                      <w:rFonts w:hint="eastAsia"/>
                      <w:color w:val="000000"/>
                      <w:sz w:val="21"/>
                      <w:szCs w:val="21"/>
                    </w:rPr>
                    <w:t>1</w:t>
                  </w:r>
                  <w:r>
                    <w:rPr>
                      <w:rFonts w:hint="eastAsia"/>
                      <w:color w:val="000000"/>
                      <w:sz w:val="21"/>
                      <w:szCs w:val="21"/>
                    </w:rPr>
                    <w:t>栋，建筑面积</w:t>
                  </w:r>
                  <w:r>
                    <w:rPr>
                      <w:rFonts w:hint="eastAsia"/>
                      <w:color w:val="000000"/>
                      <w:sz w:val="21"/>
                      <w:szCs w:val="21"/>
                    </w:rPr>
                    <w:t>3348 m</w:t>
                  </w:r>
                  <w:r>
                    <w:rPr>
                      <w:rFonts w:hint="eastAsia"/>
                      <w:color w:val="000000"/>
                      <w:sz w:val="21"/>
                      <w:szCs w:val="21"/>
                      <w:vertAlign w:val="superscript"/>
                    </w:rPr>
                    <w:t>2</w:t>
                  </w:r>
                  <w:r>
                    <w:rPr>
                      <w:rFonts w:hint="eastAsia"/>
                      <w:color w:val="000000"/>
                      <w:sz w:val="21"/>
                      <w:szCs w:val="21"/>
                    </w:rPr>
                    <w:t>，用于存放成品</w:t>
                  </w:r>
                </w:p>
              </w:tc>
            </w:tr>
            <w:tr w:rsidR="00F83926" w14:paraId="4AA72712" w14:textId="77777777">
              <w:trPr>
                <w:trHeight w:val="567"/>
                <w:jc w:val="center"/>
              </w:trPr>
              <w:tc>
                <w:tcPr>
                  <w:tcW w:w="743" w:type="dxa"/>
                  <w:vMerge w:val="restart"/>
                  <w:vAlign w:val="center"/>
                </w:tcPr>
                <w:p w14:paraId="3EB58CFB" w14:textId="77777777" w:rsidR="00F83926" w:rsidRDefault="00F83926">
                  <w:pPr>
                    <w:pStyle w:val="a6"/>
                    <w:ind w:firstLine="0"/>
                    <w:jc w:val="center"/>
                    <w:rPr>
                      <w:color w:val="000000"/>
                      <w:sz w:val="21"/>
                    </w:rPr>
                  </w:pPr>
                  <w:r>
                    <w:rPr>
                      <w:color w:val="000000"/>
                      <w:sz w:val="21"/>
                      <w:szCs w:val="21"/>
                    </w:rPr>
                    <w:t>辅助工程</w:t>
                  </w:r>
                </w:p>
              </w:tc>
              <w:tc>
                <w:tcPr>
                  <w:tcW w:w="1517" w:type="dxa"/>
                  <w:vAlign w:val="center"/>
                </w:tcPr>
                <w:p w14:paraId="55EE598A" w14:textId="77777777" w:rsidR="00F83926" w:rsidRDefault="00F83926">
                  <w:pPr>
                    <w:pStyle w:val="a6"/>
                    <w:ind w:leftChars="-50" w:left="-105" w:rightChars="-50" w:right="-105" w:firstLine="0"/>
                    <w:jc w:val="center"/>
                    <w:rPr>
                      <w:color w:val="000000"/>
                      <w:sz w:val="21"/>
                    </w:rPr>
                  </w:pPr>
                  <w:r>
                    <w:rPr>
                      <w:rFonts w:hint="eastAsia"/>
                      <w:color w:val="000000"/>
                      <w:sz w:val="21"/>
                      <w:szCs w:val="21"/>
                    </w:rPr>
                    <w:t>供电</w:t>
                  </w:r>
                </w:p>
              </w:tc>
              <w:tc>
                <w:tcPr>
                  <w:tcW w:w="5575" w:type="dxa"/>
                  <w:vAlign w:val="center"/>
                </w:tcPr>
                <w:p w14:paraId="33EDF39A" w14:textId="77777777" w:rsidR="00F83926" w:rsidRDefault="00F83926">
                  <w:pPr>
                    <w:pStyle w:val="a6"/>
                    <w:ind w:firstLine="0"/>
                    <w:rPr>
                      <w:color w:val="000000"/>
                      <w:sz w:val="21"/>
                    </w:rPr>
                  </w:pPr>
                  <w:r>
                    <w:rPr>
                      <w:rFonts w:hint="eastAsia"/>
                      <w:color w:val="000000"/>
                      <w:sz w:val="21"/>
                    </w:rPr>
                    <w:t>用电由园区供电电网就近接入，在热镀锌车间、焊管车间均设置配电室</w:t>
                  </w:r>
                  <w:r>
                    <w:rPr>
                      <w:rFonts w:hint="eastAsia"/>
                      <w:color w:val="000000"/>
                      <w:sz w:val="21"/>
                    </w:rPr>
                    <w:t>1</w:t>
                  </w:r>
                  <w:r>
                    <w:rPr>
                      <w:rFonts w:hint="eastAsia"/>
                      <w:color w:val="000000"/>
                      <w:sz w:val="21"/>
                    </w:rPr>
                    <w:t>个</w:t>
                  </w:r>
                </w:p>
              </w:tc>
            </w:tr>
            <w:tr w:rsidR="00F83926" w14:paraId="71B95144" w14:textId="77777777">
              <w:trPr>
                <w:trHeight w:val="567"/>
                <w:jc w:val="center"/>
              </w:trPr>
              <w:tc>
                <w:tcPr>
                  <w:tcW w:w="743" w:type="dxa"/>
                  <w:vMerge/>
                  <w:vAlign w:val="center"/>
                </w:tcPr>
                <w:p w14:paraId="0992CC5D" w14:textId="77777777" w:rsidR="00F83926" w:rsidRDefault="00F83926">
                  <w:pPr>
                    <w:pStyle w:val="a6"/>
                    <w:ind w:firstLine="0"/>
                    <w:jc w:val="center"/>
                    <w:rPr>
                      <w:color w:val="000000"/>
                      <w:sz w:val="21"/>
                      <w:szCs w:val="21"/>
                    </w:rPr>
                  </w:pPr>
                </w:p>
              </w:tc>
              <w:tc>
                <w:tcPr>
                  <w:tcW w:w="1517" w:type="dxa"/>
                  <w:vAlign w:val="center"/>
                </w:tcPr>
                <w:p w14:paraId="5FB6B1B3" w14:textId="77777777" w:rsidR="00F83926" w:rsidRDefault="00F83926">
                  <w:pPr>
                    <w:pStyle w:val="a6"/>
                    <w:ind w:leftChars="-50" w:left="-105" w:rightChars="-50" w:right="-105" w:firstLine="0"/>
                    <w:jc w:val="center"/>
                    <w:rPr>
                      <w:color w:val="000000"/>
                      <w:sz w:val="21"/>
                      <w:szCs w:val="21"/>
                    </w:rPr>
                  </w:pPr>
                  <w:r>
                    <w:rPr>
                      <w:rFonts w:hint="eastAsia"/>
                      <w:color w:val="000000"/>
                      <w:sz w:val="21"/>
                      <w:szCs w:val="21"/>
                    </w:rPr>
                    <w:t>给排水</w:t>
                  </w:r>
                </w:p>
              </w:tc>
              <w:tc>
                <w:tcPr>
                  <w:tcW w:w="5575" w:type="dxa"/>
                  <w:vAlign w:val="center"/>
                </w:tcPr>
                <w:p w14:paraId="7ECBF66B" w14:textId="77777777" w:rsidR="00F83926" w:rsidRDefault="00F83926">
                  <w:pPr>
                    <w:pStyle w:val="a6"/>
                    <w:ind w:firstLine="0"/>
                    <w:rPr>
                      <w:color w:val="000000"/>
                      <w:sz w:val="21"/>
                      <w:szCs w:val="21"/>
                    </w:rPr>
                  </w:pPr>
                  <w:r>
                    <w:rPr>
                      <w:rFonts w:hint="eastAsia"/>
                      <w:color w:val="000000"/>
                      <w:sz w:val="21"/>
                      <w:szCs w:val="21"/>
                    </w:rPr>
                    <w:t>水源来自工业园区给水管网，排水采用雨污分流制</w:t>
                  </w:r>
                </w:p>
              </w:tc>
            </w:tr>
            <w:tr w:rsidR="00F83926" w14:paraId="2A7E93AB" w14:textId="77777777">
              <w:trPr>
                <w:trHeight w:val="567"/>
                <w:jc w:val="center"/>
              </w:trPr>
              <w:tc>
                <w:tcPr>
                  <w:tcW w:w="743" w:type="dxa"/>
                  <w:vMerge/>
                  <w:vAlign w:val="center"/>
                </w:tcPr>
                <w:p w14:paraId="6D6F9B35" w14:textId="77777777" w:rsidR="00F83926" w:rsidRDefault="00F83926">
                  <w:pPr>
                    <w:pStyle w:val="a6"/>
                    <w:ind w:firstLine="0"/>
                    <w:jc w:val="center"/>
                    <w:rPr>
                      <w:color w:val="000000"/>
                      <w:sz w:val="21"/>
                      <w:szCs w:val="21"/>
                    </w:rPr>
                  </w:pPr>
                </w:p>
              </w:tc>
              <w:tc>
                <w:tcPr>
                  <w:tcW w:w="1517" w:type="dxa"/>
                  <w:vAlign w:val="center"/>
                </w:tcPr>
                <w:p w14:paraId="6DA223AE" w14:textId="77777777" w:rsidR="00F83926" w:rsidRDefault="00F83926">
                  <w:pPr>
                    <w:pStyle w:val="a6"/>
                    <w:ind w:leftChars="-50" w:left="-105" w:rightChars="-50" w:right="-105" w:firstLine="0"/>
                    <w:jc w:val="center"/>
                    <w:rPr>
                      <w:color w:val="000000"/>
                      <w:sz w:val="21"/>
                      <w:szCs w:val="21"/>
                    </w:rPr>
                  </w:pPr>
                  <w:r>
                    <w:rPr>
                      <w:rFonts w:hint="eastAsia"/>
                      <w:color w:val="000000"/>
                      <w:sz w:val="21"/>
                      <w:szCs w:val="21"/>
                    </w:rPr>
                    <w:t>供气</w:t>
                  </w:r>
                </w:p>
              </w:tc>
              <w:tc>
                <w:tcPr>
                  <w:tcW w:w="5575" w:type="dxa"/>
                  <w:vAlign w:val="center"/>
                </w:tcPr>
                <w:p w14:paraId="003FCBEB" w14:textId="77777777" w:rsidR="00F83926" w:rsidRDefault="00F83926">
                  <w:pPr>
                    <w:pStyle w:val="a6"/>
                    <w:ind w:firstLine="0"/>
                    <w:rPr>
                      <w:color w:val="000000"/>
                      <w:sz w:val="21"/>
                      <w:szCs w:val="21"/>
                    </w:rPr>
                  </w:pPr>
                  <w:r>
                    <w:rPr>
                      <w:rFonts w:hint="eastAsia"/>
                      <w:color w:val="000000"/>
                      <w:sz w:val="21"/>
                      <w:szCs w:val="21"/>
                    </w:rPr>
                    <w:t>热镀锌退火炉加热采用天然气作为热源，由园区燃气管网供给，未设调压站</w:t>
                  </w:r>
                </w:p>
              </w:tc>
            </w:tr>
            <w:tr w:rsidR="00F83926" w14:paraId="5289ADA4" w14:textId="77777777">
              <w:trPr>
                <w:trHeight w:val="567"/>
                <w:jc w:val="center"/>
              </w:trPr>
              <w:tc>
                <w:tcPr>
                  <w:tcW w:w="743" w:type="dxa"/>
                  <w:vMerge/>
                  <w:vAlign w:val="center"/>
                </w:tcPr>
                <w:p w14:paraId="54F3E1C9" w14:textId="77777777" w:rsidR="00F83926" w:rsidRDefault="00F83926">
                  <w:pPr>
                    <w:pStyle w:val="a6"/>
                    <w:ind w:firstLine="0"/>
                    <w:jc w:val="center"/>
                    <w:rPr>
                      <w:color w:val="000000"/>
                      <w:sz w:val="21"/>
                      <w:szCs w:val="21"/>
                    </w:rPr>
                  </w:pPr>
                </w:p>
              </w:tc>
              <w:tc>
                <w:tcPr>
                  <w:tcW w:w="1517" w:type="dxa"/>
                  <w:vAlign w:val="center"/>
                </w:tcPr>
                <w:p w14:paraId="2B29BC01" w14:textId="77777777" w:rsidR="00F83926" w:rsidRDefault="00F83926">
                  <w:pPr>
                    <w:pStyle w:val="a6"/>
                    <w:ind w:leftChars="-50" w:left="-105" w:rightChars="-50" w:right="-105" w:firstLine="0"/>
                    <w:jc w:val="center"/>
                    <w:rPr>
                      <w:color w:val="000000"/>
                      <w:sz w:val="21"/>
                      <w:szCs w:val="21"/>
                    </w:rPr>
                  </w:pPr>
                  <w:r>
                    <w:rPr>
                      <w:rFonts w:hint="eastAsia"/>
                      <w:color w:val="000000"/>
                      <w:sz w:val="21"/>
                      <w:szCs w:val="21"/>
                    </w:rPr>
                    <w:t>通风</w:t>
                  </w:r>
                </w:p>
              </w:tc>
              <w:tc>
                <w:tcPr>
                  <w:tcW w:w="5575" w:type="dxa"/>
                  <w:vAlign w:val="center"/>
                </w:tcPr>
                <w:p w14:paraId="7B1E3FFC" w14:textId="77777777" w:rsidR="00F83926" w:rsidRDefault="00F83926">
                  <w:pPr>
                    <w:pStyle w:val="a6"/>
                    <w:ind w:firstLine="0"/>
                    <w:rPr>
                      <w:color w:val="000000"/>
                      <w:sz w:val="21"/>
                      <w:szCs w:val="21"/>
                    </w:rPr>
                  </w:pPr>
                  <w:r>
                    <w:rPr>
                      <w:rFonts w:hint="eastAsia"/>
                      <w:color w:val="000000"/>
                      <w:sz w:val="21"/>
                      <w:szCs w:val="21"/>
                    </w:rPr>
                    <w:t>生产厂房</w:t>
                  </w:r>
                  <w:proofErr w:type="gramStart"/>
                  <w:r>
                    <w:rPr>
                      <w:rFonts w:hint="eastAsia"/>
                      <w:color w:val="000000"/>
                      <w:sz w:val="21"/>
                      <w:szCs w:val="21"/>
                    </w:rPr>
                    <w:t>设全面</w:t>
                  </w:r>
                  <w:proofErr w:type="gramEnd"/>
                  <w:r>
                    <w:rPr>
                      <w:rFonts w:hint="eastAsia"/>
                      <w:color w:val="000000"/>
                      <w:sz w:val="21"/>
                      <w:szCs w:val="21"/>
                    </w:rPr>
                    <w:t>通风系统，采用</w:t>
                  </w:r>
                  <w:r>
                    <w:rPr>
                      <w:rFonts w:hint="eastAsia"/>
                      <w:color w:val="000000"/>
                      <w:sz w:val="21"/>
                      <w:szCs w:val="21"/>
                    </w:rPr>
                    <w:t>RTC-575</w:t>
                  </w:r>
                  <w:r>
                    <w:rPr>
                      <w:rFonts w:hint="eastAsia"/>
                      <w:color w:val="000000"/>
                      <w:sz w:val="21"/>
                      <w:szCs w:val="21"/>
                    </w:rPr>
                    <w:t>型屋顶排风机，车间屋面安装。为改善工人夏季的作业条件，在车间部分工位区域安装工业壁扇进行降温通风</w:t>
                  </w:r>
                </w:p>
              </w:tc>
            </w:tr>
            <w:tr w:rsidR="00F83926" w14:paraId="01E6679A" w14:textId="77777777">
              <w:trPr>
                <w:trHeight w:val="567"/>
                <w:jc w:val="center"/>
              </w:trPr>
              <w:tc>
                <w:tcPr>
                  <w:tcW w:w="743" w:type="dxa"/>
                  <w:vMerge/>
                  <w:vAlign w:val="center"/>
                </w:tcPr>
                <w:p w14:paraId="06D7599A" w14:textId="77777777" w:rsidR="00F83926" w:rsidRDefault="00F83926">
                  <w:pPr>
                    <w:pStyle w:val="a6"/>
                    <w:ind w:firstLine="0"/>
                    <w:jc w:val="center"/>
                    <w:rPr>
                      <w:color w:val="000000"/>
                      <w:sz w:val="21"/>
                      <w:szCs w:val="21"/>
                    </w:rPr>
                  </w:pPr>
                </w:p>
              </w:tc>
              <w:tc>
                <w:tcPr>
                  <w:tcW w:w="1517" w:type="dxa"/>
                  <w:vAlign w:val="center"/>
                </w:tcPr>
                <w:p w14:paraId="0E952770" w14:textId="77777777" w:rsidR="00F83926" w:rsidRDefault="00F83926">
                  <w:pPr>
                    <w:pStyle w:val="a6"/>
                    <w:ind w:leftChars="-50" w:left="-105" w:rightChars="-50" w:right="-105" w:firstLine="0"/>
                    <w:jc w:val="center"/>
                    <w:rPr>
                      <w:color w:val="000000"/>
                      <w:sz w:val="21"/>
                      <w:szCs w:val="21"/>
                    </w:rPr>
                  </w:pPr>
                  <w:r>
                    <w:rPr>
                      <w:rFonts w:hint="eastAsia"/>
                      <w:color w:val="000000"/>
                      <w:sz w:val="21"/>
                      <w:szCs w:val="21"/>
                    </w:rPr>
                    <w:t>消防</w:t>
                  </w:r>
                </w:p>
              </w:tc>
              <w:tc>
                <w:tcPr>
                  <w:tcW w:w="5575" w:type="dxa"/>
                  <w:vAlign w:val="center"/>
                </w:tcPr>
                <w:p w14:paraId="0B16B9E6" w14:textId="77777777" w:rsidR="00F83926" w:rsidRDefault="00F83926">
                  <w:pPr>
                    <w:pStyle w:val="a6"/>
                    <w:ind w:firstLine="0"/>
                    <w:rPr>
                      <w:color w:val="000000"/>
                      <w:sz w:val="21"/>
                      <w:szCs w:val="21"/>
                    </w:rPr>
                  </w:pPr>
                  <w:r>
                    <w:rPr>
                      <w:rFonts w:hint="eastAsia"/>
                      <w:color w:val="000000"/>
                      <w:sz w:val="21"/>
                      <w:szCs w:val="21"/>
                    </w:rPr>
                    <w:t>室内消火栓用水由厂区给水管网直接供给，并在厂房内不同位置配置磷酸铵盐干粉手提式灭火器和泡沫灭火器，企业已做消防验收</w:t>
                  </w:r>
                </w:p>
              </w:tc>
            </w:tr>
            <w:tr w:rsidR="00F83926" w14:paraId="43F63DAA" w14:textId="77777777">
              <w:trPr>
                <w:trHeight w:val="567"/>
                <w:jc w:val="center"/>
              </w:trPr>
              <w:tc>
                <w:tcPr>
                  <w:tcW w:w="743" w:type="dxa"/>
                  <w:vMerge/>
                  <w:vAlign w:val="center"/>
                </w:tcPr>
                <w:p w14:paraId="7F213783" w14:textId="77777777" w:rsidR="00F83926" w:rsidRDefault="00F83926">
                  <w:pPr>
                    <w:pStyle w:val="a6"/>
                    <w:ind w:firstLine="0"/>
                    <w:jc w:val="center"/>
                    <w:rPr>
                      <w:color w:val="000000"/>
                      <w:sz w:val="21"/>
                      <w:szCs w:val="21"/>
                    </w:rPr>
                  </w:pPr>
                </w:p>
              </w:tc>
              <w:tc>
                <w:tcPr>
                  <w:tcW w:w="1517" w:type="dxa"/>
                  <w:vAlign w:val="center"/>
                </w:tcPr>
                <w:p w14:paraId="385BA21D" w14:textId="77777777" w:rsidR="00F83926" w:rsidRDefault="00F83926">
                  <w:pPr>
                    <w:pStyle w:val="a6"/>
                    <w:ind w:leftChars="-50" w:left="-105" w:rightChars="-50" w:right="-105" w:firstLine="0"/>
                    <w:jc w:val="center"/>
                    <w:rPr>
                      <w:color w:val="000000"/>
                      <w:sz w:val="21"/>
                      <w:szCs w:val="21"/>
                    </w:rPr>
                  </w:pPr>
                  <w:r>
                    <w:rPr>
                      <w:rFonts w:hint="eastAsia"/>
                      <w:color w:val="000000"/>
                      <w:sz w:val="21"/>
                      <w:szCs w:val="21"/>
                    </w:rPr>
                    <w:t>氨分解操作室</w:t>
                  </w:r>
                </w:p>
              </w:tc>
              <w:tc>
                <w:tcPr>
                  <w:tcW w:w="5575" w:type="dxa"/>
                  <w:vAlign w:val="center"/>
                </w:tcPr>
                <w:p w14:paraId="2E671751" w14:textId="77777777" w:rsidR="00F83926" w:rsidRDefault="00F83926">
                  <w:pPr>
                    <w:pStyle w:val="a6"/>
                    <w:ind w:firstLine="0"/>
                    <w:rPr>
                      <w:color w:val="000000"/>
                      <w:sz w:val="21"/>
                      <w:szCs w:val="21"/>
                    </w:rPr>
                  </w:pPr>
                  <w:r>
                    <w:rPr>
                      <w:rFonts w:hint="eastAsia"/>
                      <w:color w:val="000000"/>
                      <w:sz w:val="21"/>
                      <w:szCs w:val="21"/>
                    </w:rPr>
                    <w:t>设置在热镀锌车间，操作</w:t>
                  </w:r>
                  <w:proofErr w:type="gramStart"/>
                  <w:r>
                    <w:rPr>
                      <w:rFonts w:hint="eastAsia"/>
                      <w:color w:val="000000"/>
                      <w:sz w:val="21"/>
                      <w:szCs w:val="21"/>
                    </w:rPr>
                    <w:t>室面积</w:t>
                  </w:r>
                  <w:proofErr w:type="gramEnd"/>
                  <w:r>
                    <w:rPr>
                      <w:rFonts w:hint="eastAsia"/>
                      <w:color w:val="000000"/>
                      <w:sz w:val="21"/>
                      <w:szCs w:val="21"/>
                    </w:rPr>
                    <w:t>108m</w:t>
                  </w:r>
                  <w:r>
                    <w:rPr>
                      <w:rFonts w:hint="eastAsia"/>
                      <w:color w:val="000000"/>
                      <w:sz w:val="21"/>
                      <w:szCs w:val="21"/>
                      <w:vertAlign w:val="superscript"/>
                    </w:rPr>
                    <w:t>2</w:t>
                  </w:r>
                  <w:r>
                    <w:rPr>
                      <w:rFonts w:hint="eastAsia"/>
                      <w:color w:val="000000"/>
                      <w:sz w:val="21"/>
                      <w:szCs w:val="21"/>
                    </w:rPr>
                    <w:t>，退火炉需要利用高纯度氮气、氢气的混合气体进行保护</w:t>
                  </w:r>
                </w:p>
              </w:tc>
            </w:tr>
            <w:tr w:rsidR="00F83926" w14:paraId="136B1239" w14:textId="77777777">
              <w:trPr>
                <w:trHeight w:val="567"/>
                <w:jc w:val="center"/>
              </w:trPr>
              <w:tc>
                <w:tcPr>
                  <w:tcW w:w="743" w:type="dxa"/>
                  <w:vAlign w:val="center"/>
                </w:tcPr>
                <w:p w14:paraId="58A88849" w14:textId="77777777" w:rsidR="00F83926" w:rsidRDefault="00F83926">
                  <w:pPr>
                    <w:pStyle w:val="a6"/>
                    <w:ind w:firstLine="0"/>
                    <w:jc w:val="center"/>
                    <w:rPr>
                      <w:color w:val="000000"/>
                      <w:sz w:val="21"/>
                      <w:szCs w:val="21"/>
                    </w:rPr>
                  </w:pPr>
                  <w:r>
                    <w:rPr>
                      <w:rFonts w:hint="eastAsia"/>
                      <w:color w:val="000000"/>
                      <w:sz w:val="21"/>
                      <w:szCs w:val="21"/>
                    </w:rPr>
                    <w:t>储运工程</w:t>
                  </w:r>
                </w:p>
              </w:tc>
              <w:tc>
                <w:tcPr>
                  <w:tcW w:w="1517" w:type="dxa"/>
                  <w:vAlign w:val="center"/>
                </w:tcPr>
                <w:p w14:paraId="54813714" w14:textId="77777777" w:rsidR="00F83926" w:rsidRDefault="00F83926">
                  <w:pPr>
                    <w:pStyle w:val="a6"/>
                    <w:ind w:leftChars="-50" w:left="-105" w:rightChars="-50" w:right="-105" w:firstLine="0"/>
                    <w:jc w:val="center"/>
                    <w:rPr>
                      <w:color w:val="000000"/>
                      <w:sz w:val="21"/>
                      <w:szCs w:val="21"/>
                    </w:rPr>
                  </w:pPr>
                  <w:r>
                    <w:rPr>
                      <w:rFonts w:hint="eastAsia"/>
                      <w:color w:val="000000"/>
                      <w:sz w:val="21"/>
                      <w:szCs w:val="21"/>
                    </w:rPr>
                    <w:t>储罐区</w:t>
                  </w:r>
                </w:p>
              </w:tc>
              <w:tc>
                <w:tcPr>
                  <w:tcW w:w="5575" w:type="dxa"/>
                  <w:vAlign w:val="center"/>
                </w:tcPr>
                <w:p w14:paraId="7C2ADCF1" w14:textId="77777777" w:rsidR="00F83926" w:rsidRDefault="00F83926">
                  <w:pPr>
                    <w:pStyle w:val="a6"/>
                    <w:ind w:firstLine="0"/>
                    <w:rPr>
                      <w:color w:val="000000"/>
                      <w:sz w:val="21"/>
                      <w:szCs w:val="21"/>
                    </w:rPr>
                  </w:pPr>
                  <w:r>
                    <w:rPr>
                      <w:rFonts w:hint="eastAsia"/>
                      <w:color w:val="000000"/>
                      <w:sz w:val="21"/>
                      <w:szCs w:val="21"/>
                    </w:rPr>
                    <w:t>设置液氨库，存放液氨瓶，单瓶</w:t>
                  </w:r>
                  <w:r>
                    <w:rPr>
                      <w:rFonts w:hint="eastAsia"/>
                      <w:color w:val="000000"/>
                      <w:sz w:val="21"/>
                      <w:szCs w:val="21"/>
                    </w:rPr>
                    <w:t>200-400kg</w:t>
                  </w:r>
                  <w:r>
                    <w:rPr>
                      <w:rFonts w:hint="eastAsia"/>
                      <w:color w:val="000000"/>
                      <w:sz w:val="21"/>
                      <w:szCs w:val="21"/>
                    </w:rPr>
                    <w:t>，贮存量约</w:t>
                  </w:r>
                  <w:r>
                    <w:rPr>
                      <w:rFonts w:hint="eastAsia"/>
                      <w:color w:val="000000"/>
                      <w:sz w:val="21"/>
                      <w:szCs w:val="21"/>
                    </w:rPr>
                    <w:t>5t</w:t>
                  </w:r>
                </w:p>
              </w:tc>
            </w:tr>
            <w:tr w:rsidR="00F83926" w14:paraId="2942FCF6" w14:textId="77777777">
              <w:trPr>
                <w:trHeight w:val="680"/>
                <w:jc w:val="center"/>
              </w:trPr>
              <w:tc>
                <w:tcPr>
                  <w:tcW w:w="743" w:type="dxa"/>
                  <w:vMerge w:val="restart"/>
                  <w:vAlign w:val="center"/>
                </w:tcPr>
                <w:p w14:paraId="0DA6D42D" w14:textId="77777777" w:rsidR="00F83926" w:rsidRDefault="00F83926">
                  <w:pPr>
                    <w:pStyle w:val="a6"/>
                    <w:ind w:firstLine="0"/>
                    <w:jc w:val="center"/>
                    <w:rPr>
                      <w:color w:val="000000"/>
                      <w:sz w:val="21"/>
                    </w:rPr>
                  </w:pPr>
                  <w:r>
                    <w:rPr>
                      <w:rFonts w:hint="eastAsia"/>
                      <w:color w:val="000000"/>
                      <w:sz w:val="21"/>
                      <w:szCs w:val="21"/>
                    </w:rPr>
                    <w:t>办公及生活设施</w:t>
                  </w:r>
                </w:p>
              </w:tc>
              <w:tc>
                <w:tcPr>
                  <w:tcW w:w="1517" w:type="dxa"/>
                  <w:vAlign w:val="center"/>
                </w:tcPr>
                <w:p w14:paraId="5426700E" w14:textId="77777777" w:rsidR="00F83926" w:rsidRDefault="00F83926">
                  <w:pPr>
                    <w:pStyle w:val="a6"/>
                    <w:ind w:firstLine="0"/>
                    <w:jc w:val="center"/>
                    <w:rPr>
                      <w:color w:val="000000"/>
                      <w:sz w:val="21"/>
                    </w:rPr>
                  </w:pPr>
                  <w:r>
                    <w:rPr>
                      <w:rFonts w:hint="eastAsia"/>
                      <w:color w:val="000000"/>
                      <w:sz w:val="21"/>
                    </w:rPr>
                    <w:t>办公楼</w:t>
                  </w:r>
                </w:p>
              </w:tc>
              <w:tc>
                <w:tcPr>
                  <w:tcW w:w="5575" w:type="dxa"/>
                  <w:vAlign w:val="center"/>
                </w:tcPr>
                <w:p w14:paraId="61A59B48" w14:textId="77777777" w:rsidR="00F83926" w:rsidRDefault="00F83926">
                  <w:pPr>
                    <w:pStyle w:val="a6"/>
                    <w:ind w:firstLine="0"/>
                    <w:rPr>
                      <w:color w:val="000000"/>
                      <w:sz w:val="21"/>
                    </w:rPr>
                  </w:pPr>
                  <w:r>
                    <w:rPr>
                      <w:rFonts w:hint="eastAsia"/>
                      <w:color w:val="000000"/>
                      <w:sz w:val="21"/>
                    </w:rPr>
                    <w:t>利用盛发钢管公司现有办公楼</w:t>
                  </w:r>
                </w:p>
              </w:tc>
            </w:tr>
            <w:tr w:rsidR="00F83926" w14:paraId="78B12DF4" w14:textId="77777777">
              <w:trPr>
                <w:trHeight w:val="680"/>
                <w:jc w:val="center"/>
              </w:trPr>
              <w:tc>
                <w:tcPr>
                  <w:tcW w:w="743" w:type="dxa"/>
                  <w:vMerge/>
                  <w:vAlign w:val="center"/>
                </w:tcPr>
                <w:p w14:paraId="09EF411D" w14:textId="77777777" w:rsidR="00F83926" w:rsidRDefault="00F83926">
                  <w:pPr>
                    <w:pStyle w:val="a6"/>
                    <w:jc w:val="center"/>
                    <w:rPr>
                      <w:color w:val="000000"/>
                      <w:sz w:val="21"/>
                    </w:rPr>
                  </w:pPr>
                </w:p>
              </w:tc>
              <w:tc>
                <w:tcPr>
                  <w:tcW w:w="1517" w:type="dxa"/>
                  <w:vAlign w:val="center"/>
                </w:tcPr>
                <w:p w14:paraId="3AA19D8C" w14:textId="77777777" w:rsidR="00F83926" w:rsidRDefault="00F83926">
                  <w:pPr>
                    <w:pStyle w:val="a6"/>
                    <w:ind w:firstLine="0"/>
                    <w:jc w:val="center"/>
                    <w:rPr>
                      <w:color w:val="000000"/>
                      <w:sz w:val="21"/>
                    </w:rPr>
                  </w:pPr>
                  <w:r>
                    <w:rPr>
                      <w:rFonts w:hint="eastAsia"/>
                      <w:color w:val="000000"/>
                      <w:sz w:val="21"/>
                    </w:rPr>
                    <w:t>宿舍、食堂</w:t>
                  </w:r>
                </w:p>
              </w:tc>
              <w:tc>
                <w:tcPr>
                  <w:tcW w:w="5575" w:type="dxa"/>
                  <w:vAlign w:val="center"/>
                </w:tcPr>
                <w:p w14:paraId="6525DD8C" w14:textId="77777777" w:rsidR="00F83926" w:rsidRDefault="00F83926">
                  <w:pPr>
                    <w:pStyle w:val="a6"/>
                    <w:ind w:firstLine="0"/>
                    <w:rPr>
                      <w:color w:val="000000"/>
                      <w:sz w:val="21"/>
                    </w:rPr>
                  </w:pPr>
                  <w:r>
                    <w:rPr>
                      <w:rFonts w:hint="eastAsia"/>
                      <w:color w:val="000000"/>
                      <w:sz w:val="21"/>
                    </w:rPr>
                    <w:t>不设宿舍、食堂</w:t>
                  </w:r>
                </w:p>
              </w:tc>
            </w:tr>
            <w:tr w:rsidR="00F83926" w14:paraId="505D8BF2" w14:textId="77777777">
              <w:trPr>
                <w:trHeight w:val="340"/>
                <w:jc w:val="center"/>
              </w:trPr>
              <w:tc>
                <w:tcPr>
                  <w:tcW w:w="743" w:type="dxa"/>
                  <w:vMerge w:val="restart"/>
                  <w:vAlign w:val="center"/>
                </w:tcPr>
                <w:p w14:paraId="403CF1A3" w14:textId="77777777" w:rsidR="00F83926" w:rsidRDefault="00F83926">
                  <w:pPr>
                    <w:pStyle w:val="a6"/>
                    <w:ind w:firstLine="0"/>
                    <w:jc w:val="center"/>
                    <w:rPr>
                      <w:color w:val="000000"/>
                      <w:sz w:val="21"/>
                    </w:rPr>
                  </w:pPr>
                  <w:r>
                    <w:rPr>
                      <w:rFonts w:hint="eastAsia"/>
                      <w:color w:val="000000"/>
                      <w:sz w:val="21"/>
                      <w:szCs w:val="21"/>
                    </w:rPr>
                    <w:t>环保工程</w:t>
                  </w:r>
                </w:p>
              </w:tc>
              <w:tc>
                <w:tcPr>
                  <w:tcW w:w="1517" w:type="dxa"/>
                  <w:vAlign w:val="center"/>
                </w:tcPr>
                <w:p w14:paraId="7D0EC7C3" w14:textId="77777777" w:rsidR="00F83926" w:rsidRDefault="00F83926">
                  <w:pPr>
                    <w:pStyle w:val="a6"/>
                    <w:ind w:firstLine="0"/>
                    <w:jc w:val="center"/>
                    <w:rPr>
                      <w:color w:val="000000"/>
                      <w:sz w:val="21"/>
                    </w:rPr>
                  </w:pPr>
                  <w:r>
                    <w:rPr>
                      <w:rFonts w:hint="eastAsia"/>
                      <w:color w:val="000000"/>
                      <w:sz w:val="21"/>
                      <w:szCs w:val="21"/>
                    </w:rPr>
                    <w:t>废气治理</w:t>
                  </w:r>
                </w:p>
              </w:tc>
              <w:tc>
                <w:tcPr>
                  <w:tcW w:w="5575" w:type="dxa"/>
                  <w:vAlign w:val="center"/>
                </w:tcPr>
                <w:p w14:paraId="3B1283F8" w14:textId="77777777" w:rsidR="00F83926" w:rsidRDefault="00F83926">
                  <w:pPr>
                    <w:pStyle w:val="a6"/>
                    <w:ind w:firstLine="0"/>
                    <w:rPr>
                      <w:color w:val="000000"/>
                      <w:sz w:val="21"/>
                    </w:rPr>
                  </w:pPr>
                  <w:r>
                    <w:rPr>
                      <w:rFonts w:hint="eastAsia"/>
                      <w:color w:val="000000"/>
                      <w:sz w:val="21"/>
                    </w:rPr>
                    <w:t>锌锅颗粒物设置集气罩、布袋除尘器进行集中收集，除尘效率</w:t>
                  </w:r>
                  <w:r>
                    <w:rPr>
                      <w:rFonts w:hint="eastAsia"/>
                      <w:color w:val="000000"/>
                      <w:sz w:val="21"/>
                    </w:rPr>
                    <w:t>99%</w:t>
                  </w:r>
                </w:p>
              </w:tc>
            </w:tr>
            <w:tr w:rsidR="00F83926" w14:paraId="75CDB304" w14:textId="77777777">
              <w:trPr>
                <w:trHeight w:val="340"/>
                <w:jc w:val="center"/>
              </w:trPr>
              <w:tc>
                <w:tcPr>
                  <w:tcW w:w="743" w:type="dxa"/>
                  <w:vMerge/>
                  <w:vAlign w:val="center"/>
                </w:tcPr>
                <w:p w14:paraId="2FCEAE5D" w14:textId="77777777" w:rsidR="00F83926" w:rsidRDefault="00F83926">
                  <w:pPr>
                    <w:pStyle w:val="a6"/>
                    <w:jc w:val="center"/>
                    <w:rPr>
                      <w:color w:val="000000"/>
                      <w:sz w:val="21"/>
                    </w:rPr>
                  </w:pPr>
                </w:p>
              </w:tc>
              <w:tc>
                <w:tcPr>
                  <w:tcW w:w="1517" w:type="dxa"/>
                  <w:vAlign w:val="center"/>
                </w:tcPr>
                <w:p w14:paraId="2703EB65" w14:textId="77777777" w:rsidR="00F83926" w:rsidRDefault="00F83926">
                  <w:pPr>
                    <w:pStyle w:val="a6"/>
                    <w:ind w:firstLine="0"/>
                    <w:jc w:val="center"/>
                    <w:rPr>
                      <w:color w:val="000000"/>
                      <w:sz w:val="21"/>
                    </w:rPr>
                  </w:pPr>
                  <w:r>
                    <w:rPr>
                      <w:rFonts w:hint="eastAsia"/>
                      <w:color w:val="000000"/>
                      <w:sz w:val="21"/>
                      <w:szCs w:val="21"/>
                    </w:rPr>
                    <w:t>废水治理</w:t>
                  </w:r>
                </w:p>
              </w:tc>
              <w:tc>
                <w:tcPr>
                  <w:tcW w:w="5575" w:type="dxa"/>
                  <w:vAlign w:val="center"/>
                </w:tcPr>
                <w:p w14:paraId="5C6A51B7" w14:textId="77777777" w:rsidR="00F83926" w:rsidRDefault="00F83926">
                  <w:pPr>
                    <w:pStyle w:val="a6"/>
                    <w:ind w:firstLine="0"/>
                    <w:rPr>
                      <w:color w:val="000000"/>
                      <w:sz w:val="21"/>
                    </w:rPr>
                  </w:pPr>
                  <w:r>
                    <w:rPr>
                      <w:rFonts w:hint="eastAsia"/>
                      <w:color w:val="000000"/>
                      <w:sz w:val="21"/>
                    </w:rPr>
                    <w:t>清洗废水和冷却废水循环利用，不外排。</w:t>
                  </w:r>
                  <w:proofErr w:type="gramStart"/>
                  <w:r>
                    <w:rPr>
                      <w:rFonts w:hint="eastAsia"/>
                      <w:color w:val="000000"/>
                      <w:sz w:val="21"/>
                    </w:rPr>
                    <w:t>预处理水抛机组</w:t>
                  </w:r>
                  <w:proofErr w:type="gramEnd"/>
                  <w:r>
                    <w:rPr>
                      <w:rFonts w:hint="eastAsia"/>
                      <w:color w:val="000000"/>
                      <w:sz w:val="21"/>
                    </w:rPr>
                    <w:t>配套建设沉淀池；焊管、热镀锌机组配套建设冷却水池，总容积</w:t>
                  </w:r>
                  <w:r>
                    <w:rPr>
                      <w:rFonts w:hint="eastAsia"/>
                      <w:color w:val="000000"/>
                      <w:sz w:val="21"/>
                    </w:rPr>
                    <w:t>1200m</w:t>
                  </w:r>
                  <w:r>
                    <w:rPr>
                      <w:rFonts w:hint="eastAsia"/>
                      <w:color w:val="000000"/>
                      <w:sz w:val="21"/>
                      <w:vertAlign w:val="superscript"/>
                    </w:rPr>
                    <w:t>3</w:t>
                  </w:r>
                </w:p>
              </w:tc>
            </w:tr>
            <w:tr w:rsidR="00F83926" w14:paraId="15B608D2" w14:textId="77777777">
              <w:trPr>
                <w:trHeight w:val="737"/>
                <w:jc w:val="center"/>
              </w:trPr>
              <w:tc>
                <w:tcPr>
                  <w:tcW w:w="743" w:type="dxa"/>
                  <w:vMerge/>
                  <w:vAlign w:val="center"/>
                </w:tcPr>
                <w:p w14:paraId="6F59A2FA" w14:textId="77777777" w:rsidR="00F83926" w:rsidRDefault="00F83926">
                  <w:pPr>
                    <w:pStyle w:val="a6"/>
                    <w:jc w:val="center"/>
                    <w:rPr>
                      <w:color w:val="000000"/>
                      <w:sz w:val="21"/>
                    </w:rPr>
                  </w:pPr>
                </w:p>
              </w:tc>
              <w:tc>
                <w:tcPr>
                  <w:tcW w:w="1517" w:type="dxa"/>
                  <w:vAlign w:val="center"/>
                </w:tcPr>
                <w:p w14:paraId="5CCE3AD8" w14:textId="77777777" w:rsidR="00F83926" w:rsidRDefault="00F83926">
                  <w:pPr>
                    <w:pStyle w:val="a6"/>
                    <w:ind w:firstLine="0"/>
                    <w:jc w:val="center"/>
                    <w:rPr>
                      <w:color w:val="000000"/>
                      <w:sz w:val="21"/>
                    </w:rPr>
                  </w:pPr>
                  <w:r>
                    <w:rPr>
                      <w:rFonts w:hint="eastAsia"/>
                      <w:color w:val="000000"/>
                      <w:sz w:val="21"/>
                      <w:szCs w:val="21"/>
                    </w:rPr>
                    <w:t>噪声防治</w:t>
                  </w:r>
                </w:p>
              </w:tc>
              <w:tc>
                <w:tcPr>
                  <w:tcW w:w="5575" w:type="dxa"/>
                  <w:vAlign w:val="center"/>
                </w:tcPr>
                <w:p w14:paraId="6EB44B34" w14:textId="77777777" w:rsidR="00F83926" w:rsidRDefault="00F83926">
                  <w:pPr>
                    <w:pStyle w:val="a6"/>
                    <w:ind w:firstLine="0"/>
                    <w:rPr>
                      <w:color w:val="000000"/>
                      <w:sz w:val="21"/>
                    </w:rPr>
                  </w:pPr>
                  <w:r>
                    <w:rPr>
                      <w:rFonts w:hint="eastAsia"/>
                      <w:color w:val="000000"/>
                      <w:sz w:val="21"/>
                    </w:rPr>
                    <w:t>本项目所有设备均置于车间内，加强厂区生产管理工作，严格控制生产时间，夜间不生产</w:t>
                  </w:r>
                </w:p>
              </w:tc>
            </w:tr>
            <w:tr w:rsidR="00F83926" w14:paraId="3CEC8780" w14:textId="77777777">
              <w:trPr>
                <w:trHeight w:val="960"/>
                <w:jc w:val="center"/>
              </w:trPr>
              <w:tc>
                <w:tcPr>
                  <w:tcW w:w="743" w:type="dxa"/>
                  <w:vMerge/>
                  <w:vAlign w:val="center"/>
                </w:tcPr>
                <w:p w14:paraId="037D2EBE" w14:textId="77777777" w:rsidR="00F83926" w:rsidRDefault="00F83926">
                  <w:pPr>
                    <w:pStyle w:val="a6"/>
                    <w:jc w:val="center"/>
                    <w:rPr>
                      <w:color w:val="000000"/>
                      <w:sz w:val="21"/>
                    </w:rPr>
                  </w:pPr>
                </w:p>
              </w:tc>
              <w:tc>
                <w:tcPr>
                  <w:tcW w:w="1517" w:type="dxa"/>
                  <w:vAlign w:val="center"/>
                </w:tcPr>
                <w:p w14:paraId="7476E951" w14:textId="77777777" w:rsidR="00F83926" w:rsidRDefault="00F83926">
                  <w:pPr>
                    <w:pStyle w:val="a6"/>
                    <w:ind w:firstLine="0"/>
                    <w:jc w:val="center"/>
                    <w:rPr>
                      <w:color w:val="000000"/>
                      <w:sz w:val="21"/>
                    </w:rPr>
                  </w:pPr>
                  <w:r>
                    <w:rPr>
                      <w:rFonts w:hint="eastAsia"/>
                      <w:color w:val="000000"/>
                      <w:sz w:val="21"/>
                    </w:rPr>
                    <w:t>固体废物</w:t>
                  </w:r>
                </w:p>
              </w:tc>
              <w:tc>
                <w:tcPr>
                  <w:tcW w:w="5575" w:type="dxa"/>
                  <w:vAlign w:val="center"/>
                </w:tcPr>
                <w:p w14:paraId="10E1AE68" w14:textId="77777777" w:rsidR="00F83926" w:rsidRDefault="00F83926">
                  <w:pPr>
                    <w:pStyle w:val="a6"/>
                    <w:ind w:firstLine="0"/>
                    <w:rPr>
                      <w:color w:val="000000"/>
                      <w:sz w:val="21"/>
                    </w:rPr>
                  </w:pPr>
                  <w:r>
                    <w:rPr>
                      <w:rFonts w:hint="eastAsia"/>
                      <w:color w:val="000000"/>
                      <w:sz w:val="21"/>
                    </w:rPr>
                    <w:t>企业厂内设置危险废物暂存间，由专用容器临时贮存，定期交由汉中石门固体废物处置有限公司处置</w:t>
                  </w:r>
                </w:p>
              </w:tc>
            </w:tr>
          </w:tbl>
          <w:p w14:paraId="59170A6C" w14:textId="77777777" w:rsidR="00F83926" w:rsidRDefault="00F83926">
            <w:pPr>
              <w:adjustRightInd w:val="0"/>
              <w:snapToGrid w:val="0"/>
              <w:spacing w:line="360" w:lineRule="auto"/>
              <w:ind w:firstLineChars="200" w:firstLine="482"/>
              <w:rPr>
                <w:b/>
                <w:bCs/>
                <w:sz w:val="24"/>
              </w:rPr>
            </w:pPr>
            <w:r>
              <w:rPr>
                <w:rFonts w:hint="eastAsia"/>
                <w:b/>
                <w:bCs/>
                <w:sz w:val="24"/>
              </w:rPr>
              <w:t>3</w:t>
            </w:r>
            <w:r>
              <w:rPr>
                <w:rFonts w:hint="eastAsia"/>
                <w:b/>
                <w:bCs/>
                <w:sz w:val="24"/>
              </w:rPr>
              <w:t>、现有工程产品产能</w:t>
            </w:r>
          </w:p>
          <w:p w14:paraId="63F7B1A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现有工程主要建设</w:t>
            </w:r>
            <w:r>
              <w:rPr>
                <w:rFonts w:ascii="Times New Roman" w:hAnsi="Times New Roman" w:cs="Times New Roman" w:hint="eastAsia"/>
                <w:color w:val="auto"/>
              </w:rPr>
              <w:t>4</w:t>
            </w:r>
            <w:r>
              <w:rPr>
                <w:rFonts w:ascii="Times New Roman" w:hAnsi="Times New Roman" w:cs="Times New Roman" w:hint="eastAsia"/>
                <w:color w:val="auto"/>
              </w:rPr>
              <w:t>条焊管生产线及</w:t>
            </w:r>
            <w:r>
              <w:rPr>
                <w:rFonts w:ascii="Times New Roman" w:hAnsi="Times New Roman" w:cs="Times New Roman" w:hint="eastAsia"/>
                <w:color w:val="auto"/>
              </w:rPr>
              <w:t>2</w:t>
            </w:r>
            <w:r>
              <w:rPr>
                <w:rFonts w:ascii="Times New Roman" w:hAnsi="Times New Roman" w:cs="Times New Roman" w:hint="eastAsia"/>
                <w:color w:val="auto"/>
              </w:rPr>
              <w:t>条连续热镀锌生产线（规格分别为</w:t>
            </w:r>
            <w:r>
              <w:rPr>
                <w:rFonts w:ascii="Times New Roman" w:hAnsi="Times New Roman" w:cs="Times New Roman" w:hint="eastAsia"/>
                <w:color w:val="auto"/>
              </w:rPr>
              <w:t>400mm</w:t>
            </w:r>
            <w:r>
              <w:rPr>
                <w:rFonts w:ascii="Times New Roman" w:hAnsi="Times New Roman" w:cs="Times New Roman" w:hint="eastAsia"/>
                <w:color w:val="auto"/>
              </w:rPr>
              <w:t>和</w:t>
            </w:r>
            <w:r>
              <w:rPr>
                <w:rFonts w:ascii="Times New Roman" w:hAnsi="Times New Roman" w:cs="Times New Roman" w:hint="eastAsia"/>
                <w:color w:val="auto"/>
              </w:rPr>
              <w:t>450mm</w:t>
            </w:r>
            <w:r>
              <w:rPr>
                <w:rFonts w:ascii="Times New Roman" w:hAnsi="Times New Roman" w:cs="Times New Roman" w:hint="eastAsia"/>
                <w:color w:val="auto"/>
              </w:rPr>
              <w:t>），主要产品方案如下表所示：</w:t>
            </w:r>
          </w:p>
          <w:p w14:paraId="3067BE32"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表</w:t>
            </w:r>
            <w:r>
              <w:rPr>
                <w:rFonts w:ascii="Times New Roman" w:hAnsi="Times New Roman" w:cs="Times New Roman" w:hint="eastAsia"/>
                <w:b/>
                <w:bCs/>
                <w:color w:val="auto"/>
                <w:sz w:val="21"/>
                <w:szCs w:val="21"/>
              </w:rPr>
              <w:t xml:space="preserve">2-11  </w:t>
            </w:r>
            <w:r>
              <w:rPr>
                <w:rFonts w:ascii="Times New Roman" w:hAnsi="Times New Roman" w:cs="Times New Roman" w:hint="eastAsia"/>
                <w:b/>
                <w:bCs/>
                <w:color w:val="auto"/>
                <w:sz w:val="21"/>
                <w:szCs w:val="21"/>
              </w:rPr>
              <w:t>现有工程产品方案表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2046"/>
              <w:gridCol w:w="2047"/>
              <w:gridCol w:w="2029"/>
            </w:tblGrid>
            <w:tr w:rsidR="00F83926" w14:paraId="7E033AB1" w14:textId="77777777">
              <w:tc>
                <w:tcPr>
                  <w:tcW w:w="2094" w:type="dxa"/>
                </w:tcPr>
                <w:p w14:paraId="16F84C2C"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产品名称</w:t>
                  </w:r>
                </w:p>
              </w:tc>
              <w:tc>
                <w:tcPr>
                  <w:tcW w:w="2095" w:type="dxa"/>
                </w:tcPr>
                <w:p w14:paraId="4E8EFCD0"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产品规格</w:t>
                  </w:r>
                </w:p>
              </w:tc>
              <w:tc>
                <w:tcPr>
                  <w:tcW w:w="2095" w:type="dxa"/>
                </w:tcPr>
                <w:p w14:paraId="5E85A6AE"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年产量（</w:t>
                  </w:r>
                  <w:r>
                    <w:rPr>
                      <w:rFonts w:ascii="Times New Roman" w:hAnsi="Times New Roman" w:cs="Times New Roman" w:hint="eastAsia"/>
                      <w:b/>
                      <w:bCs/>
                      <w:color w:val="auto"/>
                      <w:sz w:val="21"/>
                      <w:szCs w:val="21"/>
                    </w:rPr>
                    <w:t>t/a</w:t>
                  </w:r>
                  <w:r>
                    <w:rPr>
                      <w:rFonts w:ascii="Times New Roman" w:hAnsi="Times New Roman" w:cs="Times New Roman" w:hint="eastAsia"/>
                      <w:b/>
                      <w:bCs/>
                      <w:color w:val="auto"/>
                      <w:sz w:val="21"/>
                      <w:szCs w:val="21"/>
                    </w:rPr>
                    <w:t>）</w:t>
                  </w:r>
                </w:p>
              </w:tc>
              <w:tc>
                <w:tcPr>
                  <w:tcW w:w="2095" w:type="dxa"/>
                </w:tcPr>
                <w:p w14:paraId="4858495C"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备注</w:t>
                  </w:r>
                </w:p>
              </w:tc>
            </w:tr>
            <w:tr w:rsidR="00F83926" w14:paraId="4AAD79C2" w14:textId="77777777">
              <w:tc>
                <w:tcPr>
                  <w:tcW w:w="2094" w:type="dxa"/>
                  <w:vMerge w:val="restart"/>
                </w:tcPr>
                <w:p w14:paraId="5CEF8432"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热</w:t>
                  </w:r>
                  <w:proofErr w:type="gramStart"/>
                  <w:r>
                    <w:rPr>
                      <w:rFonts w:ascii="Times New Roman" w:hAnsi="Times New Roman" w:cs="Times New Roman" w:hint="eastAsia"/>
                      <w:color w:val="auto"/>
                      <w:sz w:val="21"/>
                      <w:szCs w:val="21"/>
                    </w:rPr>
                    <w:t>镀锌带</w:t>
                  </w:r>
                  <w:proofErr w:type="gramEnd"/>
                  <w:r>
                    <w:rPr>
                      <w:rFonts w:ascii="Times New Roman" w:hAnsi="Times New Roman" w:cs="Times New Roman" w:hint="eastAsia"/>
                      <w:color w:val="auto"/>
                      <w:sz w:val="21"/>
                      <w:szCs w:val="21"/>
                    </w:rPr>
                    <w:t>高频直缝焊管</w:t>
                  </w:r>
                </w:p>
              </w:tc>
              <w:tc>
                <w:tcPr>
                  <w:tcW w:w="2095" w:type="dxa"/>
                </w:tcPr>
                <w:p w14:paraId="6BAF6195"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400mm</w:t>
                  </w:r>
                </w:p>
              </w:tc>
              <w:tc>
                <w:tcPr>
                  <w:tcW w:w="2095" w:type="dxa"/>
                </w:tcPr>
                <w:p w14:paraId="423F6ECA"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50000</w:t>
                  </w:r>
                </w:p>
              </w:tc>
              <w:tc>
                <w:tcPr>
                  <w:tcW w:w="2095" w:type="dxa"/>
                </w:tcPr>
                <w:p w14:paraId="168A1753"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r>
            <w:tr w:rsidR="00F83926" w14:paraId="796F6F49" w14:textId="77777777">
              <w:tc>
                <w:tcPr>
                  <w:tcW w:w="2094" w:type="dxa"/>
                  <w:vMerge/>
                </w:tcPr>
                <w:p w14:paraId="7C24E090" w14:textId="77777777" w:rsidR="00F83926" w:rsidRDefault="00F83926">
                  <w:pPr>
                    <w:pStyle w:val="Default"/>
                    <w:jc w:val="center"/>
                    <w:rPr>
                      <w:rFonts w:ascii="Times New Roman" w:hAnsi="Times New Roman" w:cs="Times New Roman"/>
                      <w:color w:val="auto"/>
                      <w:sz w:val="21"/>
                      <w:szCs w:val="21"/>
                    </w:rPr>
                  </w:pPr>
                </w:p>
              </w:tc>
              <w:tc>
                <w:tcPr>
                  <w:tcW w:w="2095" w:type="dxa"/>
                </w:tcPr>
                <w:p w14:paraId="2DC7F364"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450mm</w:t>
                  </w:r>
                </w:p>
              </w:tc>
              <w:tc>
                <w:tcPr>
                  <w:tcW w:w="2095" w:type="dxa"/>
                </w:tcPr>
                <w:p w14:paraId="6AD11F90"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50000</w:t>
                  </w:r>
                </w:p>
              </w:tc>
              <w:tc>
                <w:tcPr>
                  <w:tcW w:w="2095" w:type="dxa"/>
                </w:tcPr>
                <w:p w14:paraId="73B4C827"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r>
          </w:tbl>
          <w:p w14:paraId="430D2BBF" w14:textId="77777777" w:rsidR="00F83926" w:rsidRDefault="00F83926">
            <w:pPr>
              <w:adjustRightInd w:val="0"/>
              <w:snapToGrid w:val="0"/>
              <w:spacing w:line="360" w:lineRule="auto"/>
              <w:ind w:firstLineChars="200" w:firstLine="482"/>
              <w:rPr>
                <w:b/>
                <w:bCs/>
                <w:sz w:val="24"/>
              </w:rPr>
            </w:pPr>
            <w:r>
              <w:rPr>
                <w:rFonts w:hint="eastAsia"/>
                <w:b/>
                <w:bCs/>
                <w:sz w:val="24"/>
              </w:rPr>
              <w:t>4</w:t>
            </w:r>
            <w:r>
              <w:rPr>
                <w:rFonts w:hint="eastAsia"/>
                <w:b/>
                <w:bCs/>
                <w:sz w:val="24"/>
              </w:rPr>
              <w:t>、现有工程工艺流程</w:t>
            </w:r>
          </w:p>
          <w:p w14:paraId="6B540B5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项目现有工程生产线总体工艺流程划分为：</w:t>
            </w:r>
            <w:proofErr w:type="gramStart"/>
            <w:r>
              <w:rPr>
                <w:rFonts w:ascii="Times New Roman" w:hAnsi="Times New Roman" w:cs="Times New Roman" w:hint="eastAsia"/>
                <w:color w:val="auto"/>
              </w:rPr>
              <w:t>镀</w:t>
            </w:r>
            <w:proofErr w:type="gramEnd"/>
            <w:r>
              <w:rPr>
                <w:rFonts w:ascii="Times New Roman" w:hAnsi="Times New Roman" w:cs="Times New Roman" w:hint="eastAsia"/>
                <w:color w:val="auto"/>
              </w:rPr>
              <w:t>前处理、热镀锌、高频直缝焊接。</w:t>
            </w:r>
          </w:p>
          <w:p w14:paraId="1243D0FD"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）镀前处理：该工艺对带钢卷进</w:t>
            </w:r>
            <w:proofErr w:type="gramStart"/>
            <w:r>
              <w:rPr>
                <w:rFonts w:ascii="Times New Roman" w:hAnsi="Times New Roman" w:cs="Times New Roman" w:hint="eastAsia"/>
                <w:color w:val="auto"/>
              </w:rPr>
              <w:t>行初步</w:t>
            </w:r>
            <w:proofErr w:type="gramEnd"/>
            <w:r>
              <w:rPr>
                <w:rFonts w:ascii="Times New Roman" w:hAnsi="Times New Roman" w:cs="Times New Roman" w:hint="eastAsia"/>
                <w:color w:val="auto"/>
              </w:rPr>
              <w:t>整理后，进入设置好的无酸清理机组进行清洗，清理完成后，钢带进入冲洗室冲洗，以保证其顺利进入下一道生产工序。</w:t>
            </w:r>
          </w:p>
          <w:p w14:paraId="4EB53F5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2</w:t>
            </w:r>
            <w:r>
              <w:rPr>
                <w:rFonts w:ascii="Times New Roman" w:hAnsi="Times New Roman" w:cs="Times New Roman" w:hint="eastAsia"/>
                <w:color w:val="auto"/>
              </w:rPr>
              <w:t>）冷轧：冷轧</w:t>
            </w:r>
            <w:proofErr w:type="gramStart"/>
            <w:r>
              <w:rPr>
                <w:rFonts w:ascii="Times New Roman" w:hAnsi="Times New Roman" w:cs="Times New Roman" w:hint="eastAsia"/>
                <w:color w:val="auto"/>
              </w:rPr>
              <w:t>是将镀前处理</w:t>
            </w:r>
            <w:proofErr w:type="gramEnd"/>
            <w:r>
              <w:rPr>
                <w:rFonts w:ascii="Times New Roman" w:hAnsi="Times New Roman" w:cs="Times New Roman" w:hint="eastAsia"/>
                <w:color w:val="auto"/>
              </w:rPr>
              <w:t>的钢带进行轧制变形，改变钢带的厚度。</w:t>
            </w:r>
          </w:p>
          <w:p w14:paraId="1A4CE19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冷轧工序外协处理，依托盛发钢管公司现有设施，预处理后的钢带由专用小车运至盛发钢管公司</w:t>
            </w:r>
            <w:r>
              <w:rPr>
                <w:rFonts w:ascii="Times New Roman" w:hAnsi="Times New Roman" w:cs="Times New Roman" w:hint="eastAsia"/>
                <w:color w:val="auto"/>
              </w:rPr>
              <w:t>2</w:t>
            </w:r>
            <w:r>
              <w:rPr>
                <w:rFonts w:ascii="Times New Roman" w:hAnsi="Times New Roman" w:cs="Times New Roman" w:hint="eastAsia"/>
                <w:color w:val="auto"/>
              </w:rPr>
              <w:t>号车间进行冷轧加工，然后运输至后续的热镀锌加工车间。</w:t>
            </w:r>
          </w:p>
          <w:p w14:paraId="12778C5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3</w:t>
            </w:r>
            <w:r>
              <w:rPr>
                <w:rFonts w:ascii="Times New Roman" w:hAnsi="Times New Roman" w:cs="Times New Roman" w:hint="eastAsia"/>
                <w:color w:val="auto"/>
              </w:rPr>
              <w:t>）热镀锌：该工艺采用连续作业方式，主要对清洗后的带钢进行焊接退火、镀锌、冷却、钝化、晾干，然后剪切出料。</w:t>
            </w:r>
          </w:p>
          <w:p w14:paraId="0F50A733" w14:textId="77777777" w:rsidR="000722E2" w:rsidRDefault="00F83926" w:rsidP="00310211">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4</w:t>
            </w:r>
            <w:r>
              <w:rPr>
                <w:rFonts w:ascii="Times New Roman" w:hAnsi="Times New Roman" w:cs="Times New Roman" w:hint="eastAsia"/>
                <w:color w:val="auto"/>
              </w:rPr>
              <w:t>）焊接：该工艺主要为钢带热镀锌后的高频焊接，采用不同的机组搭配，以适合各类焊管的生产。焊管接缝形式为直缝焊管。总体工艺流程详见图</w:t>
            </w:r>
            <w:r>
              <w:rPr>
                <w:rFonts w:ascii="Times New Roman" w:hAnsi="Times New Roman" w:cs="Times New Roman" w:hint="eastAsia"/>
                <w:color w:val="auto"/>
              </w:rPr>
              <w:t>2-6</w:t>
            </w:r>
            <w:r>
              <w:rPr>
                <w:rFonts w:ascii="Times New Roman" w:hAnsi="Times New Roman" w:cs="Times New Roman" w:hint="eastAsia"/>
                <w:color w:val="auto"/>
              </w:rPr>
              <w:t>。</w:t>
            </w:r>
          </w:p>
          <w:p w14:paraId="242B1A15" w14:textId="53141FC1" w:rsidR="00F83926" w:rsidRDefault="004F258B">
            <w:pPr>
              <w:pStyle w:val="Default"/>
              <w:spacing w:line="360" w:lineRule="auto"/>
              <w:ind w:firstLineChars="200" w:firstLine="482"/>
              <w:rPr>
                <w:rFonts w:ascii="Times New Roman" w:hAnsi="Times New Roman" w:cs="Times New Roman"/>
                <w:color w:val="auto"/>
              </w:rPr>
            </w:pPr>
            <w:r>
              <w:rPr>
                <w:rFonts w:hint="eastAsia"/>
                <w:b/>
                <w:bCs/>
                <w:noProof/>
              </w:rPr>
              <mc:AlternateContent>
                <mc:Choice Requires="wpg">
                  <w:drawing>
                    <wp:anchor distT="0" distB="0" distL="114300" distR="114300" simplePos="0" relativeHeight="251601408" behindDoc="0" locked="0" layoutInCell="1" allowOverlap="1" wp14:anchorId="45B83D8D" wp14:editId="6DD9AECF">
                      <wp:simplePos x="0" y="0"/>
                      <wp:positionH relativeFrom="column">
                        <wp:posOffset>121920</wp:posOffset>
                      </wp:positionH>
                      <wp:positionV relativeFrom="paragraph">
                        <wp:posOffset>36195</wp:posOffset>
                      </wp:positionV>
                      <wp:extent cx="5041900" cy="1059180"/>
                      <wp:effectExtent l="3810" t="635" r="12065" b="0"/>
                      <wp:wrapNone/>
                      <wp:docPr id="505092251" name="组合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059180"/>
                                <a:chOff x="1836" y="10037"/>
                                <a:chExt cx="7940" cy="1668"/>
                              </a:xfrm>
                            </wpg:grpSpPr>
                            <wps:wsp>
                              <wps:cNvPr id="1203287619" name="文本框 315"/>
                              <wps:cNvSpPr txBox="1">
                                <a:spLocks noChangeArrowheads="1"/>
                              </wps:cNvSpPr>
                              <wps:spPr bwMode="auto">
                                <a:xfrm>
                                  <a:off x="1836" y="10557"/>
                                  <a:ext cx="77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4D55" w14:textId="77777777" w:rsidR="00F83926" w:rsidRDefault="00F83926">
                                    <w:r>
                                      <w:rPr>
                                        <w:rFonts w:hint="eastAsia"/>
                                      </w:rPr>
                                      <w:t>钢带</w:t>
                                    </w:r>
                                  </w:p>
                                </w:txbxContent>
                              </wps:txbx>
                              <wps:bodyPr rot="0" vert="horz" wrap="square" lIns="91440" tIns="45720" rIns="91440" bIns="45720" anchor="t" anchorCtr="0" upright="1">
                                <a:noAutofit/>
                              </wps:bodyPr>
                            </wps:wsp>
                            <wps:wsp>
                              <wps:cNvPr id="2115216667" name="自选图形 316"/>
                              <wps:cNvCnPr>
                                <a:cxnSpLocks noChangeShapeType="1"/>
                              </wps:cNvCnPr>
                              <wps:spPr bwMode="auto">
                                <a:xfrm>
                                  <a:off x="2513" y="10774"/>
                                  <a:ext cx="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69823" name="文本框 317"/>
                              <wps:cNvSpPr txBox="1">
                                <a:spLocks noChangeArrowheads="1"/>
                              </wps:cNvSpPr>
                              <wps:spPr bwMode="auto">
                                <a:xfrm>
                                  <a:off x="2904" y="10545"/>
                                  <a:ext cx="1608" cy="437"/>
                                </a:xfrm>
                                <a:prstGeom prst="rect">
                                  <a:avLst/>
                                </a:prstGeom>
                                <a:solidFill>
                                  <a:srgbClr val="FFFFFF"/>
                                </a:solidFill>
                                <a:ln w="9525">
                                  <a:solidFill>
                                    <a:srgbClr val="000000"/>
                                  </a:solidFill>
                                  <a:miter lim="800000"/>
                                  <a:headEnd/>
                                  <a:tailEnd/>
                                </a:ln>
                              </wps:spPr>
                              <wps:txbx>
                                <w:txbxContent>
                                  <w:p w14:paraId="030AFD57" w14:textId="77777777" w:rsidR="00F83926" w:rsidRDefault="00F83926">
                                    <w:r>
                                      <w:rPr>
                                        <w:rFonts w:hint="eastAsia"/>
                                      </w:rPr>
                                      <w:t>无酸清理工艺</w:t>
                                    </w:r>
                                  </w:p>
                                </w:txbxContent>
                              </wps:txbx>
                              <wps:bodyPr rot="0" vert="horz" wrap="square" lIns="91440" tIns="45720" rIns="91440" bIns="45720" anchor="t" anchorCtr="0" upright="1">
                                <a:noAutofit/>
                              </wps:bodyPr>
                            </wps:wsp>
                            <wps:wsp>
                              <wps:cNvPr id="553997721" name="自选图形 318"/>
                              <wps:cNvCnPr>
                                <a:cxnSpLocks noChangeShapeType="1"/>
                              </wps:cNvCnPr>
                              <wps:spPr bwMode="auto">
                                <a:xfrm>
                                  <a:off x="4512" y="10748"/>
                                  <a:ext cx="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579466" name="文本框 319"/>
                              <wps:cNvSpPr txBox="1">
                                <a:spLocks noChangeArrowheads="1"/>
                              </wps:cNvSpPr>
                              <wps:spPr bwMode="auto">
                                <a:xfrm>
                                  <a:off x="4903" y="10529"/>
                                  <a:ext cx="733" cy="437"/>
                                </a:xfrm>
                                <a:prstGeom prst="rect">
                                  <a:avLst/>
                                </a:prstGeom>
                                <a:solidFill>
                                  <a:srgbClr val="FFFFFF"/>
                                </a:solidFill>
                                <a:ln w="9525">
                                  <a:solidFill>
                                    <a:srgbClr val="000000"/>
                                  </a:solidFill>
                                  <a:miter lim="800000"/>
                                  <a:headEnd/>
                                  <a:tailEnd/>
                                </a:ln>
                              </wps:spPr>
                              <wps:txbx>
                                <w:txbxContent>
                                  <w:p w14:paraId="07DBB113" w14:textId="77777777" w:rsidR="00F83926" w:rsidRDefault="00F83926">
                                    <w:r>
                                      <w:rPr>
                                        <w:rFonts w:hint="eastAsia"/>
                                      </w:rPr>
                                      <w:t>冷轧</w:t>
                                    </w:r>
                                  </w:p>
                                </w:txbxContent>
                              </wps:txbx>
                              <wps:bodyPr rot="0" vert="horz" wrap="square" lIns="91440" tIns="45720" rIns="91440" bIns="45720" anchor="t" anchorCtr="0" upright="1">
                                <a:noAutofit/>
                              </wps:bodyPr>
                            </wps:wsp>
                            <wps:wsp>
                              <wps:cNvPr id="974371805" name="矩形 320"/>
                              <wps:cNvSpPr>
                                <a:spLocks noChangeArrowheads="1"/>
                              </wps:cNvSpPr>
                              <wps:spPr bwMode="auto">
                                <a:xfrm>
                                  <a:off x="4634" y="10085"/>
                                  <a:ext cx="1194" cy="107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570540" name="文本框 321"/>
                              <wps:cNvSpPr txBox="1">
                                <a:spLocks noChangeArrowheads="1"/>
                              </wps:cNvSpPr>
                              <wps:spPr bwMode="auto">
                                <a:xfrm>
                                  <a:off x="4767" y="10037"/>
                                  <a:ext cx="118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AD7DB" w14:textId="77777777" w:rsidR="00F83926" w:rsidRDefault="00F83926">
                                    <w:r>
                                      <w:rPr>
                                        <w:rFonts w:hint="eastAsia"/>
                                      </w:rPr>
                                      <w:t>外协处理</w:t>
                                    </w:r>
                                  </w:p>
                                </w:txbxContent>
                              </wps:txbx>
                              <wps:bodyPr rot="0" vert="horz" wrap="square" lIns="91440" tIns="45720" rIns="91440" bIns="45720" anchor="t" anchorCtr="0" upright="1">
                                <a:noAutofit/>
                              </wps:bodyPr>
                            </wps:wsp>
                            <wps:wsp>
                              <wps:cNvPr id="163528064" name="自选图形 322"/>
                              <wps:cNvCnPr>
                                <a:cxnSpLocks noChangeShapeType="1"/>
                              </wps:cNvCnPr>
                              <wps:spPr bwMode="auto">
                                <a:xfrm>
                                  <a:off x="5633" y="10744"/>
                                  <a:ext cx="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140094" name="文本框 323"/>
                              <wps:cNvSpPr txBox="1">
                                <a:spLocks noChangeArrowheads="1"/>
                              </wps:cNvSpPr>
                              <wps:spPr bwMode="auto">
                                <a:xfrm>
                                  <a:off x="6024" y="10515"/>
                                  <a:ext cx="1365" cy="437"/>
                                </a:xfrm>
                                <a:prstGeom prst="rect">
                                  <a:avLst/>
                                </a:prstGeom>
                                <a:solidFill>
                                  <a:srgbClr val="FFFFFF"/>
                                </a:solidFill>
                                <a:ln w="9525">
                                  <a:solidFill>
                                    <a:srgbClr val="000000"/>
                                  </a:solidFill>
                                  <a:miter lim="800000"/>
                                  <a:headEnd/>
                                  <a:tailEnd/>
                                </a:ln>
                              </wps:spPr>
                              <wps:txbx>
                                <w:txbxContent>
                                  <w:p w14:paraId="171E8836" w14:textId="77777777" w:rsidR="00F83926" w:rsidRDefault="00F83926">
                                    <w:r>
                                      <w:rPr>
                                        <w:rFonts w:hint="eastAsia"/>
                                      </w:rPr>
                                      <w:t>热镀锌机组</w:t>
                                    </w:r>
                                  </w:p>
                                </w:txbxContent>
                              </wps:txbx>
                              <wps:bodyPr rot="0" vert="horz" wrap="square" lIns="91440" tIns="45720" rIns="91440" bIns="45720" anchor="t" anchorCtr="0" upright="1">
                                <a:noAutofit/>
                              </wps:bodyPr>
                            </wps:wsp>
                            <wps:wsp>
                              <wps:cNvPr id="659619064" name="自选图形 324"/>
                              <wps:cNvCnPr>
                                <a:cxnSpLocks noChangeShapeType="1"/>
                              </wps:cNvCnPr>
                              <wps:spPr bwMode="auto">
                                <a:xfrm>
                                  <a:off x="7402" y="10739"/>
                                  <a:ext cx="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701515" name="文本框 325"/>
                              <wps:cNvSpPr txBox="1">
                                <a:spLocks noChangeArrowheads="1"/>
                              </wps:cNvSpPr>
                              <wps:spPr bwMode="auto">
                                <a:xfrm>
                                  <a:off x="7793" y="10510"/>
                                  <a:ext cx="1983" cy="437"/>
                                </a:xfrm>
                                <a:prstGeom prst="rect">
                                  <a:avLst/>
                                </a:prstGeom>
                                <a:solidFill>
                                  <a:srgbClr val="FFFFFF"/>
                                </a:solidFill>
                                <a:ln w="9525">
                                  <a:solidFill>
                                    <a:srgbClr val="000000"/>
                                  </a:solidFill>
                                  <a:miter lim="800000"/>
                                  <a:headEnd/>
                                  <a:tailEnd/>
                                </a:ln>
                              </wps:spPr>
                              <wps:txbx>
                                <w:txbxContent>
                                  <w:p w14:paraId="345CCC25" w14:textId="77777777" w:rsidR="00F83926" w:rsidRDefault="00F83926">
                                    <w:r>
                                      <w:rPr>
                                        <w:rFonts w:hint="eastAsia"/>
                                      </w:rPr>
                                      <w:t>高频直缝焊管生产</w:t>
                                    </w:r>
                                  </w:p>
                                </w:txbxContent>
                              </wps:txbx>
                              <wps:bodyPr rot="0" vert="horz" wrap="square" lIns="91440" tIns="45720" rIns="91440" bIns="45720" anchor="t" anchorCtr="0" upright="1">
                                <a:noAutofit/>
                              </wps:bodyPr>
                            </wps:wsp>
                            <wps:wsp>
                              <wps:cNvPr id="424380001" name="自选图形 326"/>
                              <wps:cNvCnPr>
                                <a:cxnSpLocks noChangeShapeType="1"/>
                              </wps:cNvCnPr>
                              <wps:spPr bwMode="auto">
                                <a:xfrm rot="5400000">
                                  <a:off x="8591" y="11142"/>
                                  <a:ext cx="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666473" name="文本框 327"/>
                              <wps:cNvSpPr txBox="1">
                                <a:spLocks noChangeArrowheads="1"/>
                              </wps:cNvSpPr>
                              <wps:spPr bwMode="auto">
                                <a:xfrm>
                                  <a:off x="8224" y="11268"/>
                                  <a:ext cx="113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3576" w14:textId="77777777" w:rsidR="00F83926" w:rsidRDefault="00F83926">
                                    <w:r>
                                      <w:rPr>
                                        <w:rFonts w:hint="eastAsia"/>
                                      </w:rPr>
                                      <w:t>成品入库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83D8D" id="组合 314" o:spid="_x0000_s1102" style="position:absolute;left:0;text-align:left;margin-left:9.6pt;margin-top:2.85pt;width:397pt;height:83.4pt;z-index:251601408;mso-position-horizontal-relative:text;mso-position-vertical-relative:text" coordorigin="1836,10037" coordsize="794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QyTgUAAEUiAAAOAAAAZHJzL2Uyb0RvYy54bWzsWt1u5DQUvkfiHaLc04mdOH/qdLW02wpp&#10;YVfa5QE8SWYSkcTBdjtTrrhixQtws0gI7kC8ArzNFngLju0kk2mnWtSfIFDmYuTEE+f4nO9858dz&#10;+GRTldZFxkXB6rmNDhzbyuqEpUW9mtufvz79KLQtIWmd0pLV2dy+zIT95OjDDw7XTZxhlrMyzbgF&#10;i9QiXjdzO5eyiWczkeRZRcUBa7IaJpeMV1TCJV/NUk7XsHpVzrDj+LM142nDWZIJAXdPzKR9pNdf&#10;LrNEvlguRSatcm6DbFJ/c/29UN+zo0Marzht8iJpxaB3kKKiRQ0v7Zc6oZJa57y4sVRVJJwJtpQH&#10;CatmbLkskkzvAXaDnGu7OePsvNF7WcXrVdOrCVR7TU93Xjb57OKMN6+al9xID8PnLPlCgF5m62YV&#10;D+fV9cr82FqsP2Up2JOeS6Y3vlnySi0BW7I2Wr+XvX6zjbQSuEkcD0UOmCGBOeSQCIWtBZIczKSe&#10;Q6Hr25aedtzAmCfJn7ULBJHXPe37oZqd0di8WUvbSqesD3ASW42J+2nsVU6bTBtCKI285FaRgqzY&#10;cXEY+CiyrZpWoI2r795cff/r1Y/fWC4iSjwlBzyg9GvJzcdM7VCrSxg1WzU7zmm9yp5yztZ5RlOQ&#10;FOmNDR416wi1yPv0PtAfIa3+OvUHQWBU7xnN9rqjccOFPMtYZanB3ObgN1pMevFcSKPm7ifKyDU7&#10;LcoS7tO4rHduwJrqDlhDxEpgI7rcLDZaZV6vlQVLL2E/nBmXBAqBQc74V7a1Bnec2+LLc8oz2yo/&#10;qUEnEfKU6aW+8EiA4YIPZxbDGVonsNTclrZlhsfS+Px5w4tVDm8yVqjZU8DvstBbVCIbqVr5AUAj&#10;IQkjRDDyfR8MZJD055tf/vr623dvf3/3208AJn8ApuPaOGuyqVtn7VGkcfr6sgEo7oDIPNLZ5L0g&#10;wgS5rRMGgadeTeMORG6EDIi0594OISE5Vao+ZnUNaGLcaPyfAMpag70JJsZRWFmkCm1KCMFXi+OS&#10;WxdU0bn+aF+BmeHPgDbrVEutPOpZO5a0KGFsSa0fyQvwuxIABm+rshSAlkEEUyOD9z0wNuhQ00qV&#10;48HDA2REIQab3KQZ7eNKnFFpBkeO1yKEGJ/eIgT5DgR9RfH35pkdq+4Y/1R/9hm/rO+Nn6qQkJSU&#10;RTW3wx5kNN4DpluhsmW83nUnxhvETkLcKAoCDGSyl/B0cG9h/fiE5xGEO8Lz9Ku3cJ4Ib3zCC6OI&#10;QK7nQyp4k/Ei5fWjM54XOV1MJFiLsIVI4MLURHhtitdHpInwBoQXBRANod4hHaT/+OFnndtBJruL&#10;Z53oPFJ54PluF7edUOfiWxQjFMGcKc0Ctw2tXVnXZf93KRDuHY/Vy0+oyE3el8JISUfjB4jTE0YH&#10;GIUqJCCBQ1SldYN3IVTv4nScgtYLVFG02xDoahEE1e4DEe/dK9o+U5mgNISS7xIcOj4wyr78DuMB&#10;mB4/vyO+itAaRIE3FbR9X8ZAFtx65IIWO9hFnuOogHOTaHTsGT3B8x3chUZimneD0Oj6ELenDK/N&#10;8PoMfKK8AeX5JIJW8O2Up3lntJI28Jy+pHWv1StTSftvUB50dx2kqGUP5fVt8VG7eEEQdWGRoPYk&#10;ps+togfLrf4HXTzSF2kT5Q0oz8Oeqzqkt3TxcN/7BFg/UpZnTpCgZFEffWLQnkCGcLxocj6EPJ1u&#10;buP5RIDjEyBCrgPnGB60FvYQYN80GpUAQ9zlfAib8+QtRkDeth1y72OMOxeXpK+5/yu0o4/h4b8K&#10;UFLs/BlieK3Lje2/P47+BgAA//8DAFBLAwQUAAYACAAAACEAybY9xd4AAAAIAQAADwAAAGRycy9k&#10;b3ducmV2LnhtbEyPQUvDQBCF74L/YRnBm90kJbaN2ZRS1FMRbAXpbZqdJqHZ3ZDdJum/dzzp8Zv3&#10;ePNevp5MKwbqfeOsgngWgSBbOt3YSsHX4e1pCcIHtBpbZ0nBjTysi/u7HDPtRvtJwz5UgkOsz1BB&#10;HUKXSenLmgz6mevIsnZ2vcHA2FdS9zhyuGllEkXP0mBj+UONHW1rKi/7q1HwPuK4mcevw+5y3t6O&#10;h/TjexeTUo8P0+YFRKAp/Jnhtz5Xh4I7ndzVai9a5lXCTgXpAgTLy3jOfOL7IklBFrn8P6D4AQAA&#10;//8DAFBLAQItABQABgAIAAAAIQC2gziS/gAAAOEBAAATAAAAAAAAAAAAAAAAAAAAAABbQ29udGVu&#10;dF9UeXBlc10ueG1sUEsBAi0AFAAGAAgAAAAhADj9If/WAAAAlAEAAAsAAAAAAAAAAAAAAAAALwEA&#10;AF9yZWxzLy5yZWxzUEsBAi0AFAAGAAgAAAAhAEJ19DJOBQAARSIAAA4AAAAAAAAAAAAAAAAALgIA&#10;AGRycy9lMm9Eb2MueG1sUEsBAi0AFAAGAAgAAAAhAMm2PcXeAAAACAEAAA8AAAAAAAAAAAAAAAAA&#10;qAcAAGRycy9kb3ducmV2LnhtbFBLBQYAAAAABAAEAPMAAACzCAAAAAA=&#10;">
                      <v:shape id="文本框 315" o:spid="_x0000_s1103" type="#_x0000_t202" style="position:absolute;left:1836;top:10557;width:77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DxwAAAOMAAAAPAAAAZHJzL2Rvd25yZXYueG1sRE9La8JA&#10;EL4L/Q/LFHrTXVOfqauUlkJPSlMVehuyYxKanQ3ZrYn/visIHud7z2rT21qcqfWVYw3jkQJBnDtT&#10;caFh//0xXIDwAdlg7Zg0XMjDZv0wWGFqXMdfdM5CIWII+xQ1lCE0qZQ+L8miH7mGOHIn11oM8WwL&#10;aVrsYritZaLUTFqsODaU2NBbSflv9mc1HLann+NE7Yp3O2061yvJdim1fnrsX19ABOrDXXxzf5o4&#10;P1HPyWI+Gy/h+lMEQK7/AQAA//8DAFBLAQItABQABgAIAAAAIQDb4fbL7gAAAIUBAAATAAAAAAAA&#10;AAAAAAAAAAAAAABbQ29udGVudF9UeXBlc10ueG1sUEsBAi0AFAAGAAgAAAAhAFr0LFu/AAAAFQEA&#10;AAsAAAAAAAAAAAAAAAAAHwEAAF9yZWxzLy5yZWxzUEsBAi0AFAAGAAgAAAAhAIz51APHAAAA4wAA&#10;AA8AAAAAAAAAAAAAAAAABwIAAGRycy9kb3ducmV2LnhtbFBLBQYAAAAAAwADALcAAAD7AgAAAAA=&#10;" filled="f" stroked="f">
                        <v:textbox>
                          <w:txbxContent>
                            <w:p w14:paraId="4D474D55" w14:textId="77777777" w:rsidR="00F83926" w:rsidRDefault="00F83926">
                              <w:r>
                                <w:rPr>
                                  <w:rFonts w:hint="eastAsia"/>
                                </w:rPr>
                                <w:t>钢带</w:t>
                              </w:r>
                            </w:p>
                          </w:txbxContent>
                        </v:textbox>
                      </v:shape>
                      <v:shape id="自选图形 316" o:spid="_x0000_s1104" type="#_x0000_t32" style="position:absolute;left:2513;top:10774;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gEzAAAAOMAAAAPAAAAZHJzL2Rvd25yZXYueG1sRI9BS8NA&#10;FITvgv9heYI3u9mAsY3dllJQpOKhrQS9PbLPJJh9G3a3beqvdwWhx2FmvmHmy9H24kg+dI41qEkG&#10;grh2puNGw/v+6W4KIkRkg71j0nCmAMvF9dUcS+NOvKXjLjYiQTiUqKGNcSilDHVLFsPEDcTJ+3Le&#10;YkzSN9J4PCW47WWeZYW02HFaaHGgdUv19+5gNXy8zg7VuXqjTaVmm0/0Nvzsn7W+vRlXjyAijfES&#10;/m+/GA25Uve5KoriAf4+pT8gF78AAAD//wMAUEsBAi0AFAAGAAgAAAAhANvh9svuAAAAhQEAABMA&#10;AAAAAAAAAAAAAAAAAAAAAFtDb250ZW50X1R5cGVzXS54bWxQSwECLQAUAAYACAAAACEAWvQsW78A&#10;AAAVAQAACwAAAAAAAAAAAAAAAAAfAQAAX3JlbHMvLnJlbHNQSwECLQAUAAYACAAAACEAls3oBMwA&#10;AADjAAAADwAAAAAAAAAAAAAAAAAHAgAAZHJzL2Rvd25yZXYueG1sUEsFBgAAAAADAAMAtwAAAAAD&#10;AAAAAA==&#10;">
                        <v:stroke endarrow="block"/>
                      </v:shape>
                      <v:shape id="文本框 317" o:spid="_x0000_s1105" type="#_x0000_t202" style="position:absolute;left:2904;top:10545;width:160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POygAAAOEAAAAPAAAAZHJzL2Rvd25yZXYueG1sRI9BSwMx&#10;FITvgv8hvIIXsVnbErfbpkUES73VKvb62LzuLt28rEncbv+9EYQeh5n5hlmuB9uKnnxoHGt4HGcg&#10;iEtnGq40fH68PuQgQkQ22DomDRcKsF7d3iyxMO7M79TvYyUShEOBGuoYu0LKUNZkMYxdR5y8o/MW&#10;Y5K+ksbjOcFtKydZpqTFhtNCjR291FSe9j9WQz7b9ofwNt19lerYzuP9U7/59lrfjYbnBYhIQ7yG&#10;/9tbo2GmlJrnkyn8PUpvQK5+AQAA//8DAFBLAQItABQABgAIAAAAIQDb4fbL7gAAAIUBAAATAAAA&#10;AAAAAAAAAAAAAAAAAABbQ29udGVudF9UeXBlc10ueG1sUEsBAi0AFAAGAAgAAAAhAFr0LFu/AAAA&#10;FQEAAAsAAAAAAAAAAAAAAAAAHwEAAF9yZWxzLy5yZWxzUEsBAi0AFAAGAAgAAAAhAEHT087KAAAA&#10;4QAAAA8AAAAAAAAAAAAAAAAABwIAAGRycy9kb3ducmV2LnhtbFBLBQYAAAAAAwADALcAAAD+AgAA&#10;AAA=&#10;">
                        <v:textbox>
                          <w:txbxContent>
                            <w:p w14:paraId="030AFD57" w14:textId="77777777" w:rsidR="00F83926" w:rsidRDefault="00F83926">
                              <w:r>
                                <w:rPr>
                                  <w:rFonts w:hint="eastAsia"/>
                                </w:rPr>
                                <w:t>无酸清理工艺</w:t>
                              </w:r>
                            </w:p>
                          </w:txbxContent>
                        </v:textbox>
                      </v:shape>
                      <v:shape id="自选图形 318" o:spid="_x0000_s1106" type="#_x0000_t32" style="position:absolute;left:4512;top:10748;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PgzAAAAOIAAAAPAAAAZHJzL2Rvd25yZXYueG1sRI9Ba8JA&#10;FITvBf/D8oTe6iYWa5O6igiWYvFQLaG9PbKvSTD7NuyuGv31bqHQ4zAz3zCzRW9acSLnG8sK0lEC&#10;gri0uuFKwed+/fAMwgdkja1lUnAhD4v54G6GubZn/qDTLlQiQtjnqKAOocul9GVNBv3IdsTR+7HO&#10;YIjSVVI7PEe4aeU4SZ6kwYbjQo0drWoqD7ujUfD1nh2LS7GlTZFmm290xl/3r0rdD/vlC4hAffgP&#10;/7XftILJ5DHLptNxCr+X4h2Q8xsAAAD//wMAUEsBAi0AFAAGAAgAAAAhANvh9svuAAAAhQEAABMA&#10;AAAAAAAAAAAAAAAAAAAAAFtDb250ZW50X1R5cGVzXS54bWxQSwECLQAUAAYACAAAACEAWvQsW78A&#10;AAAVAQAACwAAAAAAAAAAAAAAAAAfAQAAX3JlbHMvLnJlbHNQSwECLQAUAAYACAAAACEA0NFT4MwA&#10;AADiAAAADwAAAAAAAAAAAAAAAAAHAgAAZHJzL2Rvd25yZXYueG1sUEsFBgAAAAADAAMAtwAAAAAD&#10;AAAAAA==&#10;">
                        <v:stroke endarrow="block"/>
                      </v:shape>
                      <v:shape id="文本框 319" o:spid="_x0000_s1107" type="#_x0000_t202" style="position:absolute;left:4903;top:10529;width:73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slywAAAOIAAAAPAAAAZHJzL2Rvd25yZXYueG1sRI9Pa8JA&#10;FMTvhX6H5RV6Kbppq9FEV5FCxd7qH/T6yD6T0OzbuLuN8dt3C4Ueh5nfDDNf9qYRHTlfW1bwPExA&#10;EBdW11wqOOzfB1MQPiBrbCyTght5WC7u7+aYa3vlLXW7UIpYwj5HBVUIbS6lLyoy6Ie2JY7e2TqD&#10;IUpXSu3wGstNI1+SJJUGa44LFbb0VlHxtfs2CqajTXfyH6+fxyI9N1l4mnTri1Pq8aFfzUAE6sN/&#10;+I/e6Mhl2XiSjdIUfi/FOyAXPwAAAP//AwBQSwECLQAUAAYACAAAACEA2+H2y+4AAACFAQAAEwAA&#10;AAAAAAAAAAAAAAAAAAAAW0NvbnRlbnRfVHlwZXNdLnhtbFBLAQItABQABgAIAAAAIQBa9CxbvwAA&#10;ABUBAAALAAAAAAAAAAAAAAAAAB8BAABfcmVscy8ucmVsc1BLAQItABQABgAIAAAAIQCpHsslywAA&#10;AOIAAAAPAAAAAAAAAAAAAAAAAAcCAABkcnMvZG93bnJldi54bWxQSwUGAAAAAAMAAwC3AAAA/wIA&#10;AAAA&#10;">
                        <v:textbox>
                          <w:txbxContent>
                            <w:p w14:paraId="07DBB113" w14:textId="77777777" w:rsidR="00F83926" w:rsidRDefault="00F83926">
                              <w:r>
                                <w:rPr>
                                  <w:rFonts w:hint="eastAsia"/>
                                </w:rPr>
                                <w:t>冷轧</w:t>
                              </w:r>
                            </w:p>
                          </w:txbxContent>
                        </v:textbox>
                      </v:shape>
                      <v:rect id="矩形 320" o:spid="_x0000_s1108" style="position:absolute;left:4634;top:10085;width:1194;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z3yAAAAOIAAAAPAAAAZHJzL2Rvd25yZXYueG1sRI/NSgMx&#10;FIX3gu8QruBGbFKt03FsWkQsdFWwFrq9JNeZweRmSNJ2+vZGEFwezs/HWaxG78SJYuoDa5hOFAhi&#10;E2zPrYb95/q+BpEyskUXmDRcKMFqeX21wMaGM3/QaZdbUUY4Naihy3lopEymI49pEgbi4n2F6DEX&#10;GVtpI57LuHfyQalKeuy5EDoc6K0j8707+gIx70flNm675suhytXMxDuutb69GV9fQGQa83/4r72x&#10;Gp7ns8f5tFZP8Hup3AG5/AEAAP//AwBQSwECLQAUAAYACAAAACEA2+H2y+4AAACFAQAAEwAAAAAA&#10;AAAAAAAAAAAAAAAAW0NvbnRlbnRfVHlwZXNdLnhtbFBLAQItABQABgAIAAAAIQBa9CxbvwAAABUB&#10;AAALAAAAAAAAAAAAAAAAAB8BAABfcmVscy8ucmVsc1BLAQItABQABgAIAAAAIQDCRzz3yAAAAOIA&#10;AAAPAAAAAAAAAAAAAAAAAAcCAABkcnMvZG93bnJldi54bWxQSwUGAAAAAAMAAwC3AAAA/AIAAAAA&#10;" filled="f">
                        <v:stroke dashstyle="dash"/>
                      </v:rect>
                      <v:shape id="文本框 321" o:spid="_x0000_s1109" type="#_x0000_t202" style="position:absolute;left:4767;top:10037;width:118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FQygAAAOMAAAAPAAAAZHJzL2Rvd25yZXYueG1sRI9Ba8JA&#10;EIXvhf6HZQre6q5iqqauIi2FnlpqVfA2ZMckNDsbsqtJ/33nUPA4M2/ee99qM/hGXamLdWALk7EB&#10;RVwEV3NpYf/99rgAFROywyYwWfilCJv1/d0Kcxd6/qLrLpVKTDjmaKFKqc21jkVFHuM4tMRyO4fO&#10;Y5KxK7XrsBdz3+ipMU/aY82SUGFLLxUVP7uLt3D4OJ+OM/NZvvqs7cNgNPultnb0MGyfQSUa0k38&#10;//3upP4km2dzk82EQphkAXr9BwAA//8DAFBLAQItABQABgAIAAAAIQDb4fbL7gAAAIUBAAATAAAA&#10;AAAAAAAAAAAAAAAAAABbQ29udGVudF9UeXBlc10ueG1sUEsBAi0AFAAGAAgAAAAhAFr0LFu/AAAA&#10;FQEAAAsAAAAAAAAAAAAAAAAAHwEAAF9yZWxzLy5yZWxzUEsBAi0AFAAGAAgAAAAhAMhWwVDKAAAA&#10;4wAAAA8AAAAAAAAAAAAAAAAABwIAAGRycy9kb3ducmV2LnhtbFBLBQYAAAAAAwADALcAAAD+AgAA&#10;AAA=&#10;" filled="f" stroked="f">
                        <v:textbox>
                          <w:txbxContent>
                            <w:p w14:paraId="2CCAD7DB" w14:textId="77777777" w:rsidR="00F83926" w:rsidRDefault="00F83926">
                              <w:r>
                                <w:rPr>
                                  <w:rFonts w:hint="eastAsia"/>
                                </w:rPr>
                                <w:t>外协处理</w:t>
                              </w:r>
                            </w:p>
                          </w:txbxContent>
                        </v:textbox>
                      </v:shape>
                      <v:shape id="自选图形 322" o:spid="_x0000_s1110" type="#_x0000_t32" style="position:absolute;left:5633;top:10744;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SryAAAAOIAAAAPAAAAZHJzL2Rvd25yZXYueG1sRE9da8Iw&#10;FH0f+B/CFXybqTqLVqOMwcZQfJiOom+X5tqWNTcliVr365fBYI+H871cd6YRV3K+tqxgNExAEBdW&#10;11wq+Dy8Ps5A+ICssbFMCu7kYb3qPSwx0/bGH3Tdh1LEEPYZKqhCaDMpfVGRQT+0LXHkztYZDBG6&#10;UmqHtxhuGjlOklQarDk2VNjSS0XF1/5iFBy380t+z3e0yUfzzQmd8d+HN6UG/e55ASJQF/7Ff+53&#10;Heenk+l4lqRP8HspYpCrHwAAAP//AwBQSwECLQAUAAYACAAAACEA2+H2y+4AAACFAQAAEwAAAAAA&#10;AAAAAAAAAAAAAAAAW0NvbnRlbnRfVHlwZXNdLnhtbFBLAQItABQABgAIAAAAIQBa9CxbvwAAABUB&#10;AAALAAAAAAAAAAAAAAAAAB8BAABfcmVscy8ucmVsc1BLAQItABQABgAIAAAAIQAXi3SryAAAAOIA&#10;AAAPAAAAAAAAAAAAAAAAAAcCAABkcnMvZG93bnJldi54bWxQSwUGAAAAAAMAAwC3AAAA/AIAAAAA&#10;">
                        <v:stroke endarrow="block"/>
                      </v:shape>
                      <v:shape id="文本框 323" o:spid="_x0000_s1111" type="#_x0000_t202" style="position:absolute;left:6024;top:10515;width:136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NIzAAAAOMAAAAPAAAAZHJzL2Rvd25yZXYueG1sRI9PSwMx&#10;FMTvgt8hPMGLtEm3S/9smxYRlHqrbdHrY/O6u3TzsiZxu357Iwgeh5n5DbPeDrYVPfnQONYwGSsQ&#10;xKUzDVcaTsfn0QJEiMgGW8ek4ZsCbDe3N2ssjLvyG/WHWIkE4VCghjrGrpAylDVZDGPXESfv7LzF&#10;mKSvpPF4TXDbykypmbTYcFqosaOnmsrL4ctqWOS7/iO8Tvfv5ezcLuPDvH/59Frf3w2PKxCRhvgf&#10;/mvvjIZMZdNJrtQyh99P6Q/IzQ8AAAD//wMAUEsBAi0AFAAGAAgAAAAhANvh9svuAAAAhQEAABMA&#10;AAAAAAAAAAAAAAAAAAAAAFtDb250ZW50X1R5cGVzXS54bWxQSwECLQAUAAYACAAAACEAWvQsW78A&#10;AAAVAQAACwAAAAAAAAAAAAAAAAAfAQAAX3JlbHMvLnJlbHNQSwECLQAUAAYACAAAACEAeb+jSMwA&#10;AADjAAAADwAAAAAAAAAAAAAAAAAHAgAAZHJzL2Rvd25yZXYueG1sUEsFBgAAAAADAAMAtwAAAAAD&#10;AAAAAA==&#10;">
                        <v:textbox>
                          <w:txbxContent>
                            <w:p w14:paraId="171E8836" w14:textId="77777777" w:rsidR="00F83926" w:rsidRDefault="00F83926">
                              <w:r>
                                <w:rPr>
                                  <w:rFonts w:hint="eastAsia"/>
                                </w:rPr>
                                <w:t>热镀锌机组</w:t>
                              </w:r>
                            </w:p>
                          </w:txbxContent>
                        </v:textbox>
                      </v:shape>
                      <v:shape id="自选图形 324" o:spid="_x0000_s1112" type="#_x0000_t32" style="position:absolute;left:7402;top:10739;width: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o4ywAAAOIAAAAPAAAAZHJzL2Rvd25yZXYueG1sRI9Ba8JA&#10;FITvQv/D8oTedJNSQxNdpRRaxNJDtQS9PbLPJJh9G3ZXjf313UKhx2FmvmEWq8F04kLOt5YVpNME&#10;BHFldcu1gq/d6+QJhA/IGjvLpOBGHlbLu9ECC22v/EmXbahFhLAvUEETQl9I6auGDPqp7Ymjd7TO&#10;YIjS1VI7vEa46eRDkmTSYMtxocGeXhqqTtuzUbB/z8/lrfygTZnmmwM64793b0rdj4fnOYhAQ/gP&#10;/7XXWkE2y7M0T7JH+L0U74Bc/gAAAP//AwBQSwECLQAUAAYACAAAACEA2+H2y+4AAACFAQAAEwAA&#10;AAAAAAAAAAAAAAAAAAAAW0NvbnRlbnRfVHlwZXNdLnhtbFBLAQItABQABgAIAAAAIQBa9CxbvwAA&#10;ABUBAAALAAAAAAAAAAAAAAAAAB8BAABfcmVscy8ucmVsc1BLAQItABQABgAIAAAAIQA8Wko4ywAA&#10;AOIAAAAPAAAAAAAAAAAAAAAAAAcCAABkcnMvZG93bnJldi54bWxQSwUGAAAAAAMAAwC3AAAA/wIA&#10;AAAA&#10;">
                        <v:stroke endarrow="block"/>
                      </v:shape>
                      <v:shape id="文本框 325" o:spid="_x0000_s1113" type="#_x0000_t202" style="position:absolute;left:7793;top:10510;width:198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rKzAAAAOMAAAAPAAAAZHJzL2Rvd25yZXYueG1sRI9BSwMx&#10;FITvgv8hPMGL2GSr3da1aRFBaW+1LXp9bF53l25etkncrv/eCEKPw8x8w8yXg21FTz40jjVkIwWC&#10;uHSm4UrDfvd2PwMRIrLB1jFp+KEAy8X11RwL4878Qf02ViJBOBSooY6xK6QMZU0Ww8h1xMk7OG8x&#10;JukraTyeE9y2cqxULi02nBZq7Oi1pvK4/bYaZo+r/iusHzafZX5on+LdtH8/ea1vb4aXZxCRhngJ&#10;/7dXRsNY5flUZZNsAn+f0h+Qi18AAAD//wMAUEsBAi0AFAAGAAgAAAAhANvh9svuAAAAhQEAABMA&#10;AAAAAAAAAAAAAAAAAAAAAFtDb250ZW50X1R5cGVzXS54bWxQSwECLQAUAAYACAAAACEAWvQsW78A&#10;AAAVAQAACwAAAAAAAAAAAAAAAAAfAQAAX3JlbHMvLnJlbHNQSwECLQAUAAYACAAAACEAdALKyswA&#10;AADjAAAADwAAAAAAAAAAAAAAAAAHAgAAZHJzL2Rvd25yZXYueG1sUEsFBgAAAAADAAMAtwAAAAAD&#10;AAAAAA==&#10;">
                        <v:textbox>
                          <w:txbxContent>
                            <w:p w14:paraId="345CCC25" w14:textId="77777777" w:rsidR="00F83926" w:rsidRDefault="00F83926">
                              <w:r>
                                <w:rPr>
                                  <w:rFonts w:hint="eastAsia"/>
                                </w:rPr>
                                <w:t>高频直缝焊管生产</w:t>
                              </w:r>
                            </w:p>
                          </w:txbxContent>
                        </v:textbox>
                      </v:shape>
                      <v:shape id="自选图形 326" o:spid="_x0000_s1114" type="#_x0000_t32" style="position:absolute;left:8591;top:11142;width:39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SpywAAAOIAAAAPAAAAZHJzL2Rvd25yZXYueG1sRI9PawIx&#10;FMTvgt8hPKGXool/KrI1irQUtJ66CuLtdfPcXbp5WTaprn56Uyh4HGbmN8x82dpKnKnxpWMNw4EC&#10;QZw5U3KuYb/76M9A+IBssHJMGq7kYbnoduaYGHfhLzqnIRcRwj5BDUUIdSKlzwqy6AeuJo7eyTUW&#10;Q5RNLk2Dlwi3lRwpNZUWS44LBdb0VlD2k/5aDdNqa9KXZ++O47BbnQ6b2+bz+13rp167egURqA2P&#10;8H97bTRMRpPxTCk1hL9L8Q7IxR0AAP//AwBQSwECLQAUAAYACAAAACEA2+H2y+4AAACFAQAAEwAA&#10;AAAAAAAAAAAAAAAAAAAAW0NvbnRlbnRfVHlwZXNdLnhtbFBLAQItABQABgAIAAAAIQBa9CxbvwAA&#10;ABUBAAALAAAAAAAAAAAAAAAAAB8BAABfcmVscy8ucmVsc1BLAQItABQABgAIAAAAIQDwarSpywAA&#10;AOIAAAAPAAAAAAAAAAAAAAAAAAcCAABkcnMvZG93bnJldi54bWxQSwUGAAAAAAMAAwC3AAAA/wIA&#10;AAAA&#10;">
                        <v:stroke endarrow="block"/>
                      </v:shape>
                      <v:shape id="文本框 327" o:spid="_x0000_s1115" type="#_x0000_t202" style="position:absolute;left:8224;top:11268;width:113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CkxwAAAOMAAAAPAAAAZHJzL2Rvd25yZXYueG1sRE9fa8Iw&#10;EH8f+B3CCb7NxOk6rUYZDsGniW4TfDuasy02l9Jktn57Mxj4eL//t1h1thJXanzpWMNoqEAQZ86U&#10;nGv4/to8T0H4gGywckwabuRhtew9LTA1ruU9XQ8hFzGEfYoaihDqVEqfFWTRD11NHLmzayyGeDa5&#10;NA22MdxW8kWpRFosOTYUWNO6oOxy+LUafj7Pp+NE7fIP+1q3rlOS7UxqPeh373MQgbrwEP+7tybO&#10;H41VkiSTtzH8/RQBkMs7AAAA//8DAFBLAQItABQABgAIAAAAIQDb4fbL7gAAAIUBAAATAAAAAAAA&#10;AAAAAAAAAAAAAABbQ29udGVudF9UeXBlc10ueG1sUEsBAi0AFAAGAAgAAAAhAFr0LFu/AAAAFQEA&#10;AAsAAAAAAAAAAAAAAAAAHwEAAF9yZWxzLy5yZWxzUEsBAi0AFAAGAAgAAAAhABAWYKTHAAAA4wAA&#10;AA8AAAAAAAAAAAAAAAAABwIAAGRycy9kb3ducmV2LnhtbFBLBQYAAAAAAwADALcAAAD7AgAAAAA=&#10;" filled="f" stroked="f">
                        <v:textbox>
                          <w:txbxContent>
                            <w:p w14:paraId="7F873576" w14:textId="77777777" w:rsidR="00F83926" w:rsidRDefault="00F83926">
                              <w:r>
                                <w:rPr>
                                  <w:rFonts w:hint="eastAsia"/>
                                </w:rPr>
                                <w:t>成品入库</w:t>
                              </w:r>
                            </w:p>
                          </w:txbxContent>
                        </v:textbox>
                      </v:shape>
                    </v:group>
                  </w:pict>
                </mc:Fallback>
              </mc:AlternateContent>
            </w:r>
          </w:p>
          <w:p w14:paraId="24946734" w14:textId="77777777" w:rsidR="00F83926" w:rsidRDefault="00F83926">
            <w:pPr>
              <w:pStyle w:val="Default"/>
              <w:spacing w:line="360" w:lineRule="auto"/>
              <w:ind w:firstLineChars="200" w:firstLine="480"/>
              <w:rPr>
                <w:rFonts w:ascii="Times New Roman" w:hAnsi="Times New Roman" w:cs="Times New Roman"/>
                <w:color w:val="auto"/>
              </w:rPr>
            </w:pPr>
          </w:p>
          <w:p w14:paraId="6C480BFB" w14:textId="77777777" w:rsidR="00F83926" w:rsidRDefault="00F83926">
            <w:pPr>
              <w:pStyle w:val="Default"/>
              <w:spacing w:line="360" w:lineRule="auto"/>
              <w:ind w:firstLineChars="200" w:firstLine="480"/>
              <w:rPr>
                <w:rFonts w:ascii="Times New Roman" w:hAnsi="Times New Roman" w:cs="Times New Roman"/>
                <w:color w:val="auto"/>
              </w:rPr>
            </w:pPr>
          </w:p>
          <w:p w14:paraId="23009113" w14:textId="77777777" w:rsidR="00F83926" w:rsidRDefault="00F83926">
            <w:pPr>
              <w:pStyle w:val="Default"/>
              <w:spacing w:line="360" w:lineRule="auto"/>
              <w:ind w:firstLineChars="200" w:firstLine="480"/>
              <w:rPr>
                <w:rFonts w:ascii="Times New Roman" w:hAnsi="Times New Roman" w:cs="Times New Roman"/>
                <w:color w:val="auto"/>
              </w:rPr>
            </w:pPr>
          </w:p>
          <w:p w14:paraId="67CA472A"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图</w:t>
            </w:r>
            <w:r>
              <w:rPr>
                <w:rFonts w:ascii="Times New Roman" w:hAnsi="Times New Roman" w:cs="Times New Roman" w:hint="eastAsia"/>
                <w:b/>
                <w:bCs/>
                <w:color w:val="auto"/>
                <w:sz w:val="21"/>
                <w:szCs w:val="21"/>
              </w:rPr>
              <w:t xml:space="preserve">2-6  </w:t>
            </w:r>
            <w:r>
              <w:rPr>
                <w:rFonts w:ascii="Times New Roman" w:hAnsi="Times New Roman" w:cs="Times New Roman" w:hint="eastAsia"/>
                <w:b/>
                <w:bCs/>
                <w:color w:val="auto"/>
                <w:sz w:val="21"/>
                <w:szCs w:val="21"/>
              </w:rPr>
              <w:t>总体工艺流程图</w:t>
            </w:r>
          </w:p>
          <w:p w14:paraId="5618F81D"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4.1 </w:t>
            </w:r>
            <w:r>
              <w:rPr>
                <w:rFonts w:ascii="Times New Roman" w:hAnsi="Times New Roman" w:cs="Times New Roman" w:hint="eastAsia"/>
                <w:color w:val="auto"/>
              </w:rPr>
              <w:t>镀前处理（无酸清理工艺）</w:t>
            </w:r>
          </w:p>
          <w:p w14:paraId="16F352EB"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）工艺过程描述</w:t>
            </w:r>
          </w:p>
          <w:p w14:paraId="0FC0C7C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该道工序采用钢带无酸清理工艺。工艺流程为：钢带在收卷机构带动下，先经过剥壳机构进行预除鳞，随后进入清理室。在清理室内钢带两面同时受到高速水流冲蚀和高速钢丸的打击作用，钢带氧化皮被清除干净，清理完成后，钢带进入冲洗室，冲洗钢带表面上附着的钢丸。</w:t>
            </w:r>
          </w:p>
          <w:p w14:paraId="71BDF9C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清理过的钢丸流入清理室下方的磨料收集箱，再经输送器导入到筛分装置中进行筛分，反复使用。</w:t>
            </w:r>
          </w:p>
          <w:p w14:paraId="2024669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破碎了的钢丸颗粒和</w:t>
            </w:r>
            <w:proofErr w:type="gramStart"/>
            <w:r>
              <w:rPr>
                <w:rFonts w:ascii="Times New Roman" w:hAnsi="Times New Roman" w:cs="Times New Roman" w:hint="eastAsia"/>
                <w:color w:val="auto"/>
              </w:rPr>
              <w:t>锈粉</w:t>
            </w:r>
            <w:proofErr w:type="gramEnd"/>
            <w:r>
              <w:rPr>
                <w:rFonts w:ascii="Times New Roman" w:hAnsi="Times New Roman" w:cs="Times New Roman" w:hint="eastAsia"/>
                <w:color w:val="auto"/>
              </w:rPr>
              <w:t>则在水流悬浮作用下，和污水一起流入沉淀池，污水由污水泵抽入污水过滤器过滤后，压入水箱循环使用。沉入沉淀池底部的钢丸粉和</w:t>
            </w:r>
            <w:proofErr w:type="gramStart"/>
            <w:r>
              <w:rPr>
                <w:rFonts w:ascii="Times New Roman" w:hAnsi="Times New Roman" w:cs="Times New Roman" w:hint="eastAsia"/>
                <w:color w:val="auto"/>
              </w:rPr>
              <w:t>锈粉</w:t>
            </w:r>
            <w:proofErr w:type="gramEnd"/>
            <w:r>
              <w:rPr>
                <w:rFonts w:ascii="Times New Roman" w:hAnsi="Times New Roman" w:cs="Times New Roman" w:hint="eastAsia"/>
                <w:color w:val="auto"/>
              </w:rPr>
              <w:t>送钢厂循环利用。</w:t>
            </w:r>
          </w:p>
          <w:p w14:paraId="2F808F4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清理室上安装有钢带限位滚轮和清理调节机构。限位滚轮宽度、清理范围均可调节，可适用于多种宽度规格钢带的表面清理。</w:t>
            </w:r>
          </w:p>
          <w:p w14:paraId="7205DAF4"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整个过程及相关参数由</w:t>
            </w:r>
            <w:r>
              <w:rPr>
                <w:rFonts w:ascii="Times New Roman" w:hAnsi="Times New Roman" w:cs="Times New Roman" w:hint="eastAsia"/>
                <w:color w:val="auto"/>
              </w:rPr>
              <w:t xml:space="preserve"> PLC </w:t>
            </w:r>
            <w:r>
              <w:rPr>
                <w:rFonts w:ascii="Times New Roman" w:hAnsi="Times New Roman" w:cs="Times New Roman" w:hint="eastAsia"/>
                <w:color w:val="auto"/>
              </w:rPr>
              <w:t>进行程序控制，自动诊断和报警，设备实现智能化。清理过程全智能化控制，清理过程无污染，三废零排放。</w:t>
            </w:r>
          </w:p>
          <w:p w14:paraId="72CEEC0A" w14:textId="77777777" w:rsidR="00BC7FD6" w:rsidRDefault="00BC7FD6">
            <w:pPr>
              <w:pStyle w:val="Default"/>
              <w:spacing w:line="360" w:lineRule="auto"/>
              <w:ind w:firstLineChars="200" w:firstLine="480"/>
              <w:rPr>
                <w:rFonts w:ascii="Times New Roman" w:hAnsi="Times New Roman" w:cs="Times New Roman"/>
                <w:color w:val="auto"/>
              </w:rPr>
            </w:pPr>
          </w:p>
          <w:p w14:paraId="13BEE9E7" w14:textId="77777777" w:rsidR="00BC7FD6" w:rsidRDefault="00BC7FD6">
            <w:pPr>
              <w:pStyle w:val="Default"/>
              <w:spacing w:line="360" w:lineRule="auto"/>
              <w:ind w:firstLineChars="200" w:firstLine="480"/>
              <w:rPr>
                <w:rFonts w:ascii="Times New Roman" w:hAnsi="Times New Roman" w:cs="Times New Roman"/>
                <w:color w:val="auto"/>
              </w:rPr>
            </w:pPr>
          </w:p>
          <w:p w14:paraId="4C1F6825" w14:textId="77777777" w:rsidR="00BC7FD6" w:rsidRDefault="00BC7FD6">
            <w:pPr>
              <w:pStyle w:val="Default"/>
              <w:spacing w:line="360" w:lineRule="auto"/>
              <w:ind w:firstLineChars="200" w:firstLine="480"/>
              <w:rPr>
                <w:rFonts w:ascii="Times New Roman" w:hAnsi="Times New Roman" w:cs="Times New Roman"/>
                <w:color w:val="auto"/>
              </w:rPr>
            </w:pPr>
          </w:p>
          <w:p w14:paraId="3B17B398" w14:textId="77777777" w:rsidR="00BC7FD6" w:rsidRDefault="00BC7FD6">
            <w:pPr>
              <w:pStyle w:val="Default"/>
              <w:spacing w:line="360" w:lineRule="auto"/>
              <w:ind w:firstLineChars="200" w:firstLine="480"/>
              <w:rPr>
                <w:rFonts w:ascii="Times New Roman" w:hAnsi="Times New Roman" w:cs="Times New Roman"/>
                <w:color w:val="auto"/>
              </w:rPr>
            </w:pPr>
          </w:p>
          <w:p w14:paraId="2F1CC1FD" w14:textId="77777777" w:rsidR="00BC7FD6" w:rsidRDefault="00BC7FD6">
            <w:pPr>
              <w:pStyle w:val="Default"/>
              <w:spacing w:line="360" w:lineRule="auto"/>
              <w:ind w:firstLineChars="200" w:firstLine="480"/>
              <w:rPr>
                <w:rFonts w:ascii="Times New Roman" w:hAnsi="Times New Roman" w:cs="Times New Roman"/>
                <w:color w:val="auto"/>
              </w:rPr>
            </w:pPr>
          </w:p>
          <w:p w14:paraId="3C3B3BD2" w14:textId="77777777" w:rsidR="00BC7FD6" w:rsidRDefault="00BC7FD6">
            <w:pPr>
              <w:pStyle w:val="Default"/>
              <w:spacing w:line="360" w:lineRule="auto"/>
              <w:ind w:firstLineChars="200" w:firstLine="480"/>
              <w:rPr>
                <w:rFonts w:ascii="Times New Roman" w:hAnsi="Times New Roman" w:cs="Times New Roman"/>
                <w:color w:val="auto"/>
              </w:rPr>
            </w:pPr>
          </w:p>
          <w:p w14:paraId="1656F875" w14:textId="77777777" w:rsidR="00BC7FD6" w:rsidRDefault="00BC7FD6">
            <w:pPr>
              <w:pStyle w:val="Default"/>
              <w:spacing w:line="360" w:lineRule="auto"/>
              <w:ind w:firstLineChars="200" w:firstLine="480"/>
              <w:rPr>
                <w:rFonts w:ascii="Times New Roman" w:hAnsi="Times New Roman" w:cs="Times New Roman"/>
                <w:color w:val="auto"/>
              </w:rPr>
            </w:pPr>
          </w:p>
          <w:p w14:paraId="65ADB102" w14:textId="4772B357" w:rsidR="00F83926" w:rsidRDefault="004F258B">
            <w:pPr>
              <w:pStyle w:val="Default"/>
              <w:spacing w:line="360" w:lineRule="auto"/>
              <w:ind w:firstLineChars="200" w:firstLine="482"/>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23936" behindDoc="0" locked="0" layoutInCell="1" allowOverlap="1" wp14:anchorId="481E3632" wp14:editId="49B6AE0F">
                      <wp:simplePos x="0" y="0"/>
                      <wp:positionH relativeFrom="column">
                        <wp:posOffset>5001895</wp:posOffset>
                      </wp:positionH>
                      <wp:positionV relativeFrom="paragraph">
                        <wp:posOffset>279400</wp:posOffset>
                      </wp:positionV>
                      <wp:extent cx="635" cy="1208405"/>
                      <wp:effectExtent l="6985" t="5715" r="11430" b="5080"/>
                      <wp:wrapNone/>
                      <wp:docPr id="1378931496" name="自选图形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8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B8B55" id="自选图形 349" o:spid="_x0000_s1026" type="#_x0000_t32" style="position:absolute;margin-left:393.85pt;margin-top:22pt;width:.05pt;height:95.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wTuwEAAFgDAAAOAAAAZHJzL2Uyb0RvYy54bWysU8Fu2zAMvQ/YPwi6L7azpeiMOD2k6y7d&#10;FqDdBzCybAuTRYFU4uTvJ6lO1m23YT4Iokg+Pj7S67vTaMVRExt0jawWpRTaKWyN6xv5/fnh3a0U&#10;HMC1YNHpRp41y7vN2zfrydd6iQPaVpOIII7ryTdyCMHXRcFq0CPwAr120dkhjRCiSX3REkwRfbTF&#10;sixvigmp9YRKM8fX+xen3GT8rtMqfOs61kHYRkZuIZ+Uz306i80a6p7AD0bNNOAfWIxgXCx6hbqH&#10;AOJA5i+o0ShCxi4sFI4Fdp1ROvcQu6nKP7p5GsDr3EsUh/1VJv5/sOrrcet2lKirk3vyj6h+sHC4&#10;HcD1OhN4Pvs4uCpJVUye62tKMtjvSOynL9jGGDgEzCqcOhoTZOxPnLLY56vY+hSEio8371dSqPhe&#10;LcvbD+Uq40N9SfXE4bPGUaRLIzkQmH4IW3QuDhWpyoXg+MghEYP6kpDqOnww1ubZWiemRn5cLVc5&#10;gdGaNjlTGFO/31oSR0jbkb+ZxW9hhAfXZrBBQ/tpvgcw9uUei1s3i5P0SMvH9R7b844uosXxZZbz&#10;qqX9eG3n7F8/xOYnAAAA//8DAFBLAwQUAAYACAAAACEADdJcEN4AAAAKAQAADwAAAGRycy9kb3du&#10;cmV2LnhtbEyPwU6DQBCG7ya+w2ZMvBi7lKJUZGgaEw8ebZt43cIIKDtL2KVgn97xZI8z8+Wf7883&#10;s+3UiQbfOkZYLiJQxKWrWq4RDvvX+zUoHwxXpnNMCD/kYVNcX+Umq9zE73TahVpJCPvMIDQh9JnW&#10;vmzIGr9wPbHcPt1gTZBxqHU1mEnCbafjKHrU1rQsHxrT00tD5fdutAjkx4dltH2y9eHtPN19xOev&#10;qd8j3t7M22dQgebwD8OfvqhDIU5HN3LlVYeQrtNUUIQkkU4CyEK6HBHiVbICXeT6skLxCwAA//8D&#10;AFBLAQItABQABgAIAAAAIQC2gziS/gAAAOEBAAATAAAAAAAAAAAAAAAAAAAAAABbQ29udGVudF9U&#10;eXBlc10ueG1sUEsBAi0AFAAGAAgAAAAhADj9If/WAAAAlAEAAAsAAAAAAAAAAAAAAAAALwEAAF9y&#10;ZWxzLy5yZWxzUEsBAi0AFAAGAAgAAAAhAPSpbBO7AQAAWAMAAA4AAAAAAAAAAAAAAAAALgIAAGRy&#10;cy9lMm9Eb2MueG1sUEsBAi0AFAAGAAgAAAAhAA3SXBDeAAAACgEAAA8AAAAAAAAAAAAAAAAAFQQA&#10;AGRycy9kb3ducmV2LnhtbFBLBQYAAAAABAAEAPMAAAAgBQAAAAA=&#10;"/>
                  </w:pict>
                </mc:Fallback>
              </mc:AlternateContent>
            </w:r>
            <w:r>
              <w:rPr>
                <w:rFonts w:hint="eastAsia"/>
                <w:b/>
                <w:bCs/>
                <w:noProof/>
              </w:rPr>
              <mc:AlternateContent>
                <mc:Choice Requires="wps">
                  <w:drawing>
                    <wp:anchor distT="0" distB="0" distL="114300" distR="114300" simplePos="0" relativeHeight="251624960" behindDoc="0" locked="0" layoutInCell="1" allowOverlap="1" wp14:anchorId="4A11EC30" wp14:editId="04935235">
                      <wp:simplePos x="0" y="0"/>
                      <wp:positionH relativeFrom="column">
                        <wp:posOffset>2755900</wp:posOffset>
                      </wp:positionH>
                      <wp:positionV relativeFrom="paragraph">
                        <wp:posOffset>284480</wp:posOffset>
                      </wp:positionV>
                      <wp:extent cx="2245995" cy="0"/>
                      <wp:effectExtent l="18415" t="58420" r="12065" b="55880"/>
                      <wp:wrapNone/>
                      <wp:docPr id="1709861404" name="自选图形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5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16D5C" id="自选图形 350" o:spid="_x0000_s1026" type="#_x0000_t32" style="position:absolute;margin-left:217pt;margin-top:22.4pt;width:176.85pt;height: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I90QEAAIIDAAAOAAAAZHJzL2Uyb0RvYy54bWysU8GOEzEMvSPxD1HudNoRRXTU6R66LBwW&#10;qLTLB6RJZiYiE0d22mn/njgt3RXcEHOI7LH98vzsrO9OoxdHi+QgtHIxm0thgwbjQt/KH88P7z5K&#10;QUkFozwE28qzJXm3eftmPcXG1jCANxZFBgnUTLGVQ0qxqSrSgx0VzSDakIMd4KhSdrGvDKopo4++&#10;qufzD9UEaCKCtkT57/0lKDcFv+usTt+7jmwSvpWZWyonlnPPZ7VZq6ZHFQenrzTUP7AYlQv50hvU&#10;vUpKHND9BTU6jUDQpZmGsYKuc9qWHnI3i/kf3TwNKtrSSxaH4k0m+n+w+ttxG3bI1PUpPMVH0D9J&#10;BNgOKvS2EHg+xzy4BUtVTZGaWwk7FHco9tNXMDlHHRIUFU4djqLzLn7hQgbPnYpTkf18k92ektD5&#10;Z12/X65WSyn071ilGobgwoiUPlsYBRutpITK9UPaQgh5uIAXeHV8pMQEXwq4OMCD877M2AcxtXK1&#10;rJeFD4F3hoOcRtjvtx7FUfGWlK90myOv0xAOwRSwwSrz6Won5Xy2RSoyJXRZOG8l3zZaI4W3+WGw&#10;daHnw1VGVo7XlJo9mPMOOcxeHnTp47qUvEmv/ZL18nQ2vwAAAP//AwBQSwMEFAAGAAgAAAAhAP+7&#10;e7jfAAAACQEAAA8AAABkcnMvZG93bnJldi54bWxMj0FPwzAMhe9I/IfISFzQljLKWpWmEwLGTmii&#10;jHvWmLZa41RNtrX/HiMOcLP9np6/l69G24kTDr51pOB2HoFAqpxpqVaw+1jPUhA+aDK6c4QKJvSw&#10;Ki4vcp0Zd6Z3PJWhFhxCPtMKmhD6TEpfNWi1n7seibUvN1gdeB1qaQZ95nDbyUUULaXVLfGHRvf4&#10;1GB1KI9WwXO5vV9/3uzGxVRt3srX9LCl6UWp66vx8QFEwDH8meEHn9GhYKa9O5LxolMQ38XcJfAQ&#10;cwU2JGmSgNj/HmSRy/8Nim8AAAD//wMAUEsBAi0AFAAGAAgAAAAhALaDOJL+AAAA4QEAABMAAAAA&#10;AAAAAAAAAAAAAAAAAFtDb250ZW50X1R5cGVzXS54bWxQSwECLQAUAAYACAAAACEAOP0h/9YAAACU&#10;AQAACwAAAAAAAAAAAAAAAAAvAQAAX3JlbHMvLnJlbHNQSwECLQAUAAYACAAAACEARLSiPdEBAACC&#10;AwAADgAAAAAAAAAAAAAAAAAuAgAAZHJzL2Uyb0RvYy54bWxQSwECLQAUAAYACAAAACEA/7t7uN8A&#10;AAAJAQAADwAAAAAAAAAAAAAAAAArBAAAZHJzL2Rvd25yZXYueG1sUEsFBgAAAAAEAAQA8wAAADcF&#10;AAAAAA==&#10;">
                      <v:stroke endarrow="block"/>
                    </v:shape>
                  </w:pict>
                </mc:Fallback>
              </mc:AlternateContent>
            </w:r>
            <w:r>
              <w:rPr>
                <w:rFonts w:hint="eastAsia"/>
                <w:b/>
                <w:bCs/>
                <w:noProof/>
              </w:rPr>
              <mc:AlternateContent>
                <mc:Choice Requires="wps">
                  <w:drawing>
                    <wp:anchor distT="0" distB="0" distL="114300" distR="114300" simplePos="0" relativeHeight="251615744" behindDoc="0" locked="0" layoutInCell="1" allowOverlap="1" wp14:anchorId="2C9EC6FA" wp14:editId="49A8EAD7">
                      <wp:simplePos x="0" y="0"/>
                      <wp:positionH relativeFrom="column">
                        <wp:posOffset>1613535</wp:posOffset>
                      </wp:positionH>
                      <wp:positionV relativeFrom="paragraph">
                        <wp:posOffset>152400</wp:posOffset>
                      </wp:positionV>
                      <wp:extent cx="1142365" cy="277495"/>
                      <wp:effectExtent l="9525" t="12065" r="10160" b="5715"/>
                      <wp:wrapNone/>
                      <wp:docPr id="1079925875" name="文本框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77495"/>
                              </a:xfrm>
                              <a:prstGeom prst="rect">
                                <a:avLst/>
                              </a:prstGeom>
                              <a:solidFill>
                                <a:srgbClr val="FFFFFF"/>
                              </a:solidFill>
                              <a:ln w="9525">
                                <a:solidFill>
                                  <a:srgbClr val="000000"/>
                                </a:solidFill>
                                <a:miter lim="800000"/>
                                <a:headEnd/>
                                <a:tailEnd/>
                              </a:ln>
                            </wps:spPr>
                            <wps:txbx>
                              <w:txbxContent>
                                <w:p w14:paraId="0298275B" w14:textId="77777777" w:rsidR="00F83926" w:rsidRDefault="00F83926">
                                  <w:r>
                                    <w:rPr>
                                      <w:rFonts w:hint="eastAsia"/>
                                    </w:rPr>
                                    <w:t>高压水供给系统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C6FA" id="文本框 341" o:spid="_x0000_s1116" type="#_x0000_t202" style="position:absolute;left:0;text-align:left;margin-left:127.05pt;margin-top:12pt;width:89.95pt;height:21.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MzHAIAADMEAAAOAAAAZHJzL2Uyb0RvYy54bWysU9tu2zAMfR+wfxD0vjjx4qYx4hRdugwD&#10;ugvQ7QNkWbaFyaImKbGzry8lu2l2exnmB0E0qUPy8HBzM3SKHIV1EnRBF7M5JUJzqKRuCvr1y/7V&#10;NSXOM10xBVoU9CQcvdm+fLHpTS5SaEFVwhIE0S7vTUFb702eJI63omNuBkZodNZgO+bRtE1SWdYj&#10;eqeSdD6/SnqwlbHAhXP492500m3Er2vB/ae6dsITVVCszcfTxrMMZ7LdsLyxzLSST2Wwf6iiY1Jj&#10;0jPUHfOMHKz8DaqT3IKD2s84dAnUteQi9oDdLOa/dPPQMiNiL0iOM2ea3P+D5R+PD+azJX54AwMO&#10;MDbhzD3wb45o2LVMN+LWWuhbwSpMvAiUJb1x+fQ0UO1yF0DK/gNUOGR28BCBhtp2gRXskyA6DuB0&#10;Jl0MnvCQcrFMX19llHD0pavVcp3FFCx/em2s8+8EdCRcCmpxqBGdHe+dD9Ww/CkkJHOgZLWXSkXD&#10;NuVOWXJkKIB9/Cb0n8KUJn1B11majQT8FWIevz9BdNKjkpXsCnp9DmJ5oO2trqLOPJNqvGPJSk88&#10;BupGEv1QDkRWBc3SkCHwWkJ1QmYtjMrFTcNLC/YHJT2qtqDu+4FZQYl6r3E668VyGWQejWW2StGw&#10;l57y0sM0R6iCekrG686Pq3EwVjYtZhr1oOEWJ1rLSPZzVVP9qMw4g2mLgvQv7Rj1vOvbRwAAAP//&#10;AwBQSwMEFAAGAAgAAAAhAFSzIqPfAAAACQEAAA8AAABkcnMvZG93bnJldi54bWxMj8FOwzAQRO9I&#10;/IO1SFwQddqGpIQ4FUIC0RsUBFc33iYR8TrYbhr+nu0JbjPap9mZcj3ZXozoQ+dIwXyWgECqnemo&#10;UfD+9ni9AhGiJqN7R6jgBwOsq/OzUhfGHekVx21sBIdQKLSCNsahkDLULVodZm5A4tveeasjW99I&#10;4/WRw20vF0mSSas74g+tHvChxfpre7AKVunz+Bk2y5ePOtv3t/EqH5++vVKXF9P9HYiIU/yD4VSf&#10;q0PFnXbuQCaIXsHiJp0zyiLlTQyky5PYKcjyHGRVyv8Lql8AAAD//wMAUEsBAi0AFAAGAAgAAAAh&#10;ALaDOJL+AAAA4QEAABMAAAAAAAAAAAAAAAAAAAAAAFtDb250ZW50X1R5cGVzXS54bWxQSwECLQAU&#10;AAYACAAAACEAOP0h/9YAAACUAQAACwAAAAAAAAAAAAAAAAAvAQAAX3JlbHMvLnJlbHNQSwECLQAU&#10;AAYACAAAACEAdI0TMxwCAAAzBAAADgAAAAAAAAAAAAAAAAAuAgAAZHJzL2Uyb0RvYy54bWxQSwEC&#10;LQAUAAYACAAAACEAVLMio98AAAAJAQAADwAAAAAAAAAAAAAAAAB2BAAAZHJzL2Rvd25yZXYueG1s&#10;UEsFBgAAAAAEAAQA8wAAAIIFAAAAAA==&#10;">
                      <v:textbox>
                        <w:txbxContent>
                          <w:p w14:paraId="0298275B" w14:textId="77777777" w:rsidR="00F83926" w:rsidRDefault="00F83926">
                            <w:r>
                              <w:rPr>
                                <w:rFonts w:hint="eastAsia"/>
                              </w:rPr>
                              <w:t>高压水供给系统</w:t>
                            </w:r>
                          </w:p>
                        </w:txbxContent>
                      </v:textbox>
                    </v:shape>
                  </w:pict>
                </mc:Fallback>
              </mc:AlternateContent>
            </w:r>
            <w:r w:rsidR="00F83926">
              <w:rPr>
                <w:rFonts w:ascii="Times New Roman" w:hAnsi="Times New Roman" w:cs="Times New Roman" w:hint="eastAsia"/>
                <w:color w:val="auto"/>
              </w:rPr>
              <w:t>（</w:t>
            </w:r>
            <w:r w:rsidR="00F83926">
              <w:rPr>
                <w:rFonts w:ascii="Times New Roman" w:hAnsi="Times New Roman" w:cs="Times New Roman" w:hint="eastAsia"/>
                <w:color w:val="auto"/>
              </w:rPr>
              <w:t>2</w:t>
            </w:r>
            <w:r w:rsidR="00F83926">
              <w:rPr>
                <w:rFonts w:ascii="Times New Roman" w:hAnsi="Times New Roman" w:cs="Times New Roman" w:hint="eastAsia"/>
                <w:color w:val="auto"/>
              </w:rPr>
              <w:t>）工艺流程图</w:t>
            </w:r>
          </w:p>
          <w:p w14:paraId="536C88FF" w14:textId="4BE4B91F" w:rsidR="00F83926" w:rsidRDefault="004F258B">
            <w:pPr>
              <w:pStyle w:val="Default"/>
              <w:spacing w:line="360" w:lineRule="auto"/>
              <w:ind w:firstLineChars="200" w:firstLine="482"/>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19840" behindDoc="0" locked="0" layoutInCell="1" allowOverlap="1" wp14:anchorId="624440FB" wp14:editId="74110474">
                      <wp:simplePos x="0" y="0"/>
                      <wp:positionH relativeFrom="column">
                        <wp:posOffset>989965</wp:posOffset>
                      </wp:positionH>
                      <wp:positionV relativeFrom="paragraph">
                        <wp:posOffset>241300</wp:posOffset>
                      </wp:positionV>
                      <wp:extent cx="0" cy="323215"/>
                      <wp:effectExtent l="52705" t="15875" r="61595" b="13335"/>
                      <wp:wrapNone/>
                      <wp:docPr id="1922679086" name="自选图形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2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BEAE5" id="自选图形 345" o:spid="_x0000_s1026" type="#_x0000_t32" style="position:absolute;margin-left:77.95pt;margin-top:19pt;width:0;height:25.4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Iy2QEAAJkDAAAOAAAAZHJzL2Uyb0RvYy54bWysU8GOEzEMvSPxD1HudNquimDU6R5alssC&#10;lXbhniaZmYhMHNlpp/174kzVZeGGmENkx/bL87NnfX8evDhZJAehkYvZXAobNBgXukZ+f35490EK&#10;SioY5SHYRl4syfvN2zfrMdZ2CT14Y1FkkED1GBvZpxTrqiLd20HRDKINOdgCDiplF7vKoBoz+uCr&#10;5Xz+vhoBTUTQlijf7qag3BT8trU6fWtbskn4RmZuqZxYzgOf1Wat6g5V7J2+0lD/wGJQLuRHb1A7&#10;lZQ4ovsLanAagaBNMw1DBW3rtC095G4W8z+6eepVtKWXLA7Fm0z0/2D119M27JGp63N4io+gf5II&#10;sO1V6Gwh8HyJeXALlqoaI9W3EnYo7lEcxi9gco46JigqnFscROtd/MGFDJ47Feci++Umuz0noadL&#10;nW/vlnfLxao8o2pG4LqIlD5bGAQbjaSEynV92kIIebaAE7o6PVJifi8FXBzgwXlfRuyDGBv5cbVc&#10;FToE3hkOchphd9h6FCfFS1K+K4tXacxgp6if8ky2pu1BOAZTHumtMp+udlLOZ1ukol5Cl/X0VjKL&#10;wRopvM3/C1sTbR+u6rKgvL1UH8Bc9shh9vL8S3/XXeUF+90vWS9/1OYXAAAA//8DAFBLAwQUAAYA&#10;CAAAACEAejXOtNoAAAAJAQAADwAAAGRycy9kb3ducmV2LnhtbEyPwU7DMBBE70j8g7VI3KgDqCUN&#10;cSqExIEjST7AibdxRLyObLcJfD1bLnCc2afZmfKwukmcMcTRk4L7TQYCqfdmpEFB27zd5SBi0mT0&#10;5AkVfGGEQ3V9VerC+IU+8FynQXAIxUIrsCnNhZSxt+h03PgZiW9HH5xOLMMgTdALh7tJPmTZTjo9&#10;En+wesZXi/1nfXIKZGcpfB+bdrdk73O71OapcUap25v15RlEwjX9wXCpz9Wh4k6dP5GJYmK93e4Z&#10;VfCY86YL8Gt0CvJ8D7Iq5f8F1Q8AAAD//wMAUEsBAi0AFAAGAAgAAAAhALaDOJL+AAAA4QEAABMA&#10;AAAAAAAAAAAAAAAAAAAAAFtDb250ZW50X1R5cGVzXS54bWxQSwECLQAUAAYACAAAACEAOP0h/9YA&#10;AACUAQAACwAAAAAAAAAAAAAAAAAvAQAAX3JlbHMvLnJlbHNQSwECLQAUAAYACAAAACEAk0WiMtkB&#10;AACZAwAADgAAAAAAAAAAAAAAAAAuAgAAZHJzL2Uyb0RvYy54bWxQSwECLQAUAAYACAAAACEAejXO&#10;tNoAAAAJAQAADwAAAAAAAAAAAAAAAAAzBAAAZHJzL2Rvd25yZXYueG1sUEsFBgAAAAAEAAQA8wAA&#10;ADoFAAAAAA==&#10;">
                      <v:stroke dashstyle="dash" endarrow="block"/>
                    </v:shape>
                  </w:pict>
                </mc:Fallback>
              </mc:AlternateContent>
            </w:r>
            <w:r>
              <w:rPr>
                <w:rFonts w:hint="eastAsia"/>
                <w:b/>
                <w:bCs/>
                <w:noProof/>
              </w:rPr>
              <mc:AlternateContent>
                <mc:Choice Requires="wps">
                  <w:drawing>
                    <wp:anchor distT="0" distB="0" distL="114300" distR="114300" simplePos="0" relativeHeight="251614720" behindDoc="0" locked="0" layoutInCell="1" allowOverlap="1" wp14:anchorId="6F7DC70E" wp14:editId="791886FC">
                      <wp:simplePos x="0" y="0"/>
                      <wp:positionH relativeFrom="column">
                        <wp:posOffset>2183765</wp:posOffset>
                      </wp:positionH>
                      <wp:positionV relativeFrom="paragraph">
                        <wp:posOffset>137160</wp:posOffset>
                      </wp:positionV>
                      <wp:extent cx="0" cy="434975"/>
                      <wp:effectExtent l="55880" t="6985" r="58420" b="15240"/>
                      <wp:wrapNone/>
                      <wp:docPr id="2086436965" name="自选图形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A609B" id="自选图形 340" o:spid="_x0000_s1026" type="#_x0000_t32" style="position:absolute;margin-left:171.95pt;margin-top:10.8pt;width:0;height:3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R3ygEAAHcDAAAOAAAAZHJzL2Uyb0RvYy54bWysU01v2zAMvQ/YfxB0X5xkzbYacXpI1126&#10;LUC7H8BIsi1MFgVSiZN/P0lxs6/bMB8EUiQfH5/o9d1pcOJoiC36Ri5mcymMV6it7xr57fnhzQcp&#10;OILX4NCbRp4Ny7vN61frMdRmiT06bUgkEM/1GBrZxxjqqmLVmwF4hsH4FGyRBojJpa7SBGNCH1y1&#10;nM/fVSOSDoTKMKfb+0tQbgp+2xoVv7YtmyhcIxO3WE4q5z6f1WYNdUcQeqsmGvAPLAawPjW9Qt1D&#10;BHEg+xfUYBUhYxtnCocK29YqU2ZI0yzmf0zz1EMwZZYkDoerTPz/YNWX49bvKFNXJ/8UHlF9Z+Fx&#10;24PvTCHwfA7p4RZZqmoMXF9LssNhR2I/fkadcuAQsahwamnIkGk+cSpin69im1MU6nKp0u3N25vb&#10;96sCDvVLXSCOnwwOIhuN5Ehguz5u0fv0okiL0gWOjxwzK6hfCnJTjw/WufKwzouxkber5aoUMDqr&#10;czCnMXX7rSNxhLwa5ZtY/JZGePC6gPUG9MfJjmBdskUs2kSySS1nZO42GC2FM+lvyNaFnvOTdlmu&#10;vJtc71Gfd5TD2UuvW+aYNjGvz69+yfr5v2x+AAAA//8DAFBLAwQUAAYACAAAACEAzYHjz98AAAAJ&#10;AQAADwAAAGRycy9kb3ducmV2LnhtbEyPwU7DMAyG70i8Q2Qkbizthipa6k7AhOiFSWwIccwa01Q0&#10;TtVkW8fTE8QBjrY//f7+cjnZXhxo9J1jhHSWgCBunO64RXjdPl7dgPBBsVa9Y0I4kYdldX5WqkK7&#10;I7/QYRNaEUPYFwrBhDAUUvrGkFV+5gbiePtwo1UhjmMr9aiOMdz2cp4kmbSq4/jBqIEeDDWfm71F&#10;CKv3k8nemvu8W2+fnrPuq67rFeLlxXR3CyLQFP5g+NGP6lBFp53bs/aiR1hcL/KIIszTDEQEfhc7&#10;hDxJQVal/N+g+gYAAP//AwBQSwECLQAUAAYACAAAACEAtoM4kv4AAADhAQAAEwAAAAAAAAAAAAAA&#10;AAAAAAAAW0NvbnRlbnRfVHlwZXNdLnhtbFBLAQItABQABgAIAAAAIQA4/SH/1gAAAJQBAAALAAAA&#10;AAAAAAAAAAAAAC8BAABfcmVscy8ucmVsc1BLAQItABQABgAIAAAAIQAUa5R3ygEAAHcDAAAOAAAA&#10;AAAAAAAAAAAAAC4CAABkcnMvZTJvRG9jLnhtbFBLAQItABQABgAIAAAAIQDNgePP3wAAAAkBAAAP&#10;AAAAAAAAAAAAAAAAACQEAABkcnMvZG93bnJldi54bWxQSwUGAAAAAAQABADzAAAAMAUAAAAA&#10;">
                      <v:stroke endarrow="block"/>
                    </v:shape>
                  </w:pict>
                </mc:Fallback>
              </mc:AlternateContent>
            </w:r>
          </w:p>
          <w:p w14:paraId="05D06E5D" w14:textId="0EEC2A1D" w:rsidR="00F83926" w:rsidRDefault="004F258B">
            <w:pPr>
              <w:pStyle w:val="60"/>
            </w:pPr>
            <w:r>
              <w:rPr>
                <w:rFonts w:hint="eastAsia"/>
                <w:b w:val="0"/>
                <w:bCs w:val="0"/>
                <w:noProof/>
                <w:sz w:val="24"/>
              </w:rPr>
              <mc:AlternateContent>
                <mc:Choice Requires="wps">
                  <w:drawing>
                    <wp:anchor distT="0" distB="0" distL="114300" distR="114300" simplePos="0" relativeHeight="251618816" behindDoc="0" locked="0" layoutInCell="1" allowOverlap="1" wp14:anchorId="474A572D" wp14:editId="14800929">
                      <wp:simplePos x="0" y="0"/>
                      <wp:positionH relativeFrom="column">
                        <wp:posOffset>4224655</wp:posOffset>
                      </wp:positionH>
                      <wp:positionV relativeFrom="paragraph">
                        <wp:posOffset>182880</wp:posOffset>
                      </wp:positionV>
                      <wp:extent cx="744855" cy="479425"/>
                      <wp:effectExtent l="1270" t="1270" r="0" b="0"/>
                      <wp:wrapNone/>
                      <wp:docPr id="888532747"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C59E" w14:textId="77777777" w:rsidR="00F83926" w:rsidRDefault="00F83926">
                                  <w:r>
                                    <w:rPr>
                                      <w:rFonts w:hint="eastAsia"/>
                                    </w:rPr>
                                    <w:t>预处理后的钢带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A572D" id="文本框 344" o:spid="_x0000_s1117" type="#_x0000_t202" style="position:absolute;left:0;text-align:left;margin-left:332.65pt;margin-top:14.4pt;width:58.65pt;height:37.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uQ5QEAAKgDAAAOAAAAZHJzL2Uyb0RvYy54bWysU8Fu2zAMvQ/YPwi6L04yZ2mNOEXXosOA&#10;rhvQ9QNkWbKF2aJGKbGzrx8lp2m23YpdBJGUH997pDdXY9+xvUJvwJZ8MZtzpqyE2tim5E/f795d&#10;cOaDsLXowKqSH5TnV9u3bzaDK9QSWuhqhYxArC8GV/I2BFdkmZet6oWfgVOWihqwF4FCbLIaxUDo&#10;fZct5/MP2QBYOwSpvKfs7VTk24SvtZLhq9ZeBdaVnLiFdGI6q3hm240oGhSuNfJIQ7yCRS+MpaYn&#10;qFsRBNuh+QeqNxLBgw4zCX0GWhupkgZSs5j/peaxFU4lLWSOdyeb/P+DlQ/7R/cNWRg/wkgDTCK8&#10;uwf5wzMLN62wjbpGhKFVoqbGi2hZNjhfHD+NVvvCR5Bq+AI1DVnsAiSgUWMfXSGdjNBpAIeT6WoM&#10;TFJynecXqxVnkkr5+jJfrlIHUTx/7NCHTwp6Fi8lR5ppAhf7ex8iGVE8P4m9LNyZrktz7ewfCXoY&#10;M4l85DsxD2M1MlOXfPU+No5iKqgPJAdhWhdab7q0gL84G2hVSu5/7gQqzrrPliy5XOR53K0U5Kv1&#10;kgI8r1TnFWElQZU8cDZdb8K0jzuHpmmp0zQEC9dkozZJ4gurI39ah6T8uLpx387j9OrlB9v+BgAA&#10;//8DAFBLAwQUAAYACAAAACEAhgGCkN4AAAAKAQAADwAAAGRycy9kb3ducmV2LnhtbEyPwU7DMBBE&#10;70j8g7VI3KhN2oYQ4lQIxBXUFpC4ufE2iYjXUew24e+7PdHjap9m3hSryXXiiENoPWm4nykQSJW3&#10;LdUaPrdvdxmIEA1Z03lCDX8YYFVeXxUmt36kNR43sRYcQiE3GpoY+1zKUDXoTJj5Hol/ez84E/kc&#10;amkHM3K462SiVCqdaYkbGtPjS4PV7+bgNHy973++F+qjfnXLfvSTkuQepda3N9PzE4iIU/yH4azP&#10;6lCy084fyAbRaUjT5ZxRDUnGExh4yJIUxI5JtZiDLAt5OaE8AQAA//8DAFBLAQItABQABgAIAAAA&#10;IQC2gziS/gAAAOEBAAATAAAAAAAAAAAAAAAAAAAAAABbQ29udGVudF9UeXBlc10ueG1sUEsBAi0A&#10;FAAGAAgAAAAhADj9If/WAAAAlAEAAAsAAAAAAAAAAAAAAAAALwEAAF9yZWxzLy5yZWxzUEsBAi0A&#10;FAAGAAgAAAAhACzxy5DlAQAAqAMAAA4AAAAAAAAAAAAAAAAALgIAAGRycy9lMm9Eb2MueG1sUEsB&#10;Ai0AFAAGAAgAAAAhAIYBgpDeAAAACgEAAA8AAAAAAAAAAAAAAAAAPwQAAGRycy9kb3ducmV2Lnht&#10;bFBLBQYAAAAABAAEAPMAAABKBQAAAAA=&#10;" filled="f" stroked="f">
                      <v:textbox>
                        <w:txbxContent>
                          <w:p w14:paraId="562DC59E" w14:textId="77777777" w:rsidR="00F83926" w:rsidRDefault="00F83926">
                            <w:r>
                              <w:rPr>
                                <w:rFonts w:hint="eastAsia"/>
                              </w:rPr>
                              <w:t>预处理后的钢带</w:t>
                            </w:r>
                          </w:p>
                        </w:txbxContent>
                      </v:textbox>
                    </v:shape>
                  </w:pict>
                </mc:Fallback>
              </mc:AlternateContent>
            </w:r>
            <w:r>
              <w:rPr>
                <w:rFonts w:hint="eastAsia"/>
                <w:b w:val="0"/>
                <w:bCs w:val="0"/>
                <w:noProof/>
              </w:rPr>
              <mc:AlternateContent>
                <mc:Choice Requires="wps">
                  <w:drawing>
                    <wp:anchor distT="0" distB="0" distL="114300" distR="114300" simplePos="0" relativeHeight="251607552" behindDoc="0" locked="0" layoutInCell="1" allowOverlap="1" wp14:anchorId="09FF3331" wp14:editId="74D3EBE3">
                      <wp:simplePos x="0" y="0"/>
                      <wp:positionH relativeFrom="column">
                        <wp:posOffset>967105</wp:posOffset>
                      </wp:positionH>
                      <wp:positionV relativeFrom="paragraph">
                        <wp:posOffset>13970</wp:posOffset>
                      </wp:positionV>
                      <wp:extent cx="826770" cy="277495"/>
                      <wp:effectExtent l="1270" t="3810" r="635" b="4445"/>
                      <wp:wrapNone/>
                      <wp:docPr id="283930791" name="文本框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6DA3" w14:textId="77777777" w:rsidR="00F83926" w:rsidRDefault="00F83926">
                                  <w:pPr>
                                    <w:rPr>
                                      <w:sz w:val="18"/>
                                      <w:szCs w:val="18"/>
                                    </w:rPr>
                                  </w:pPr>
                                  <w:r>
                                    <w:rPr>
                                      <w:rFonts w:hint="eastAsia"/>
                                      <w:sz w:val="18"/>
                                      <w:szCs w:val="18"/>
                                    </w:rPr>
                                    <w:t>颗粒物、噪声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3331" id="文本框 333" o:spid="_x0000_s1118" type="#_x0000_t202" style="position:absolute;left:0;text-align:left;margin-left:76.15pt;margin-top:1.1pt;width:65.1pt;height:21.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yC5AEAAKgDAAAOAAAAZHJzL2Uyb0RvYy54bWysU8Fu2zAMvQ/YPwi6L04Mp26NOEXXosOA&#10;bh3Q7QNkWbaF2aJGKbGzrx8lp2m23YpeBJGUH997pDfX09CzvUKnwZR8tVhypoyEWpu25D++33+4&#10;5Mx5YWrRg1ElPyjHr7fv321GW6gUOuhrhYxAjCtGW/LOe1skiZOdGoRbgFWGig3gIDyF2CY1ipHQ&#10;hz5Jl8uLZASsLYJUzlH2bi7ybcRvGiX9Y9M45VlfcuLm44nxrMKZbDeiaFHYTssjDfEKFoPQhpqe&#10;oO6EF2yH+j+oQUsEB41fSBgSaBotVdRAalbLf9Q8dcKqqIXMcfZkk3s7WPl1/2S/IfPTR5hogFGE&#10;sw8gfzpm4LYTplU3iDB2StTUeBUsS0briuOnwWpXuABSjV+gpiGLnYcINDU4BFdIJyN0GsDhZLqa&#10;PJOUvEwv8pwqkkppnmdX69hBFM8fW3T+k4KBhUvJkWYawcX+wflARhTPT0IvA/e67+Nce/NXgh6G&#10;TCQf+M7M/VRNTNclX2ehcRBTQX0gOQjzutB606UD/M3ZSKtScvdrJ1Bx1n82ZMnVKsvCbsUgW+cp&#10;BXheqc4rwkiCKrnnbL7e+nkfdxZ121GneQgGbsjGRkeJL6yO/GkdovLj6oZ9O4/jq5cfbPsHAAD/&#10;/wMAUEsDBBQABgAIAAAAIQBFxKzy3AAAAAgBAAAPAAAAZHJzL2Rvd25yZXYueG1sTI/NTsMwEITv&#10;SLyDtZW4UbumQW2IUyEQVyrKj8TNjbdJRLyOYrcJb8/2RI+jGc18U2wm34kTDrENZGAxVyCQquBa&#10;qg18vL/crkDEZMnZLhAa+MUIm/L6qrC5CyO94WmXasElFHNroEmpz6WMVYPexnnokdg7hMHbxHKo&#10;pRvsyOW+k1qpe+ltS7zQ2B6fGqx+dkdv4PP18P21VNv62Wf9GCYlya+lMTez6fEBRMIp/YfhjM/o&#10;UDLTPhzJRdGxzvQdRw1oDYJ9vdIZiL2BZbYGWRby8kD5BwAA//8DAFBLAQItABQABgAIAAAAIQC2&#10;gziS/gAAAOEBAAATAAAAAAAAAAAAAAAAAAAAAABbQ29udGVudF9UeXBlc10ueG1sUEsBAi0AFAAG&#10;AAgAAAAhADj9If/WAAAAlAEAAAsAAAAAAAAAAAAAAAAALwEAAF9yZWxzLy5yZWxzUEsBAi0AFAAG&#10;AAgAAAAhALjcbILkAQAAqAMAAA4AAAAAAAAAAAAAAAAALgIAAGRycy9lMm9Eb2MueG1sUEsBAi0A&#10;FAAGAAgAAAAhAEXErPLcAAAACAEAAA8AAAAAAAAAAAAAAAAAPgQAAGRycy9kb3ducmV2LnhtbFBL&#10;BQYAAAAABAAEAPMAAABHBQAAAAA=&#10;" filled="f" stroked="f">
                      <v:textbox>
                        <w:txbxContent>
                          <w:p w14:paraId="542E6DA3" w14:textId="77777777" w:rsidR="00F83926" w:rsidRDefault="00F83926">
                            <w:pPr>
                              <w:rPr>
                                <w:sz w:val="18"/>
                                <w:szCs w:val="18"/>
                              </w:rPr>
                            </w:pPr>
                            <w:r>
                              <w:rPr>
                                <w:rFonts w:hint="eastAsia"/>
                                <w:sz w:val="18"/>
                                <w:szCs w:val="18"/>
                              </w:rPr>
                              <w:t>颗粒物、噪声</w:t>
                            </w:r>
                          </w:p>
                        </w:txbxContent>
                      </v:textbox>
                    </v:shape>
                  </w:pict>
                </mc:Fallback>
              </mc:AlternateContent>
            </w:r>
          </w:p>
          <w:p w14:paraId="2826A374" w14:textId="29BDBE51" w:rsidR="00F83926" w:rsidRDefault="004F258B">
            <w:r>
              <w:rPr>
                <w:noProof/>
              </w:rPr>
              <mc:AlternateContent>
                <mc:Choice Requires="wps">
                  <w:drawing>
                    <wp:anchor distT="0" distB="0" distL="114300" distR="114300" simplePos="0" relativeHeight="251611648" behindDoc="0" locked="0" layoutInCell="1" allowOverlap="1" wp14:anchorId="1E5B8A1D" wp14:editId="66BADD04">
                      <wp:simplePos x="0" y="0"/>
                      <wp:positionH relativeFrom="column">
                        <wp:posOffset>3587115</wp:posOffset>
                      </wp:positionH>
                      <wp:positionV relativeFrom="paragraph">
                        <wp:posOffset>27940</wp:posOffset>
                      </wp:positionV>
                      <wp:extent cx="472440" cy="277495"/>
                      <wp:effectExtent l="11430" t="5080" r="11430" b="12700"/>
                      <wp:wrapNone/>
                      <wp:docPr id="931521531" name="文本框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77495"/>
                              </a:xfrm>
                              <a:prstGeom prst="rect">
                                <a:avLst/>
                              </a:prstGeom>
                              <a:solidFill>
                                <a:srgbClr val="FFFFFF"/>
                              </a:solidFill>
                              <a:ln w="9525">
                                <a:solidFill>
                                  <a:srgbClr val="000000"/>
                                </a:solidFill>
                                <a:miter lim="800000"/>
                                <a:headEnd/>
                                <a:tailEnd/>
                              </a:ln>
                            </wps:spPr>
                            <wps:txbx>
                              <w:txbxContent>
                                <w:p w14:paraId="357FE32F" w14:textId="77777777" w:rsidR="00F83926" w:rsidRDefault="00F83926">
                                  <w:r>
                                    <w:rPr>
                                      <w:rFonts w:hint="eastAsia"/>
                                    </w:rPr>
                                    <w:t>收卷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8A1D" id="文本框 337" o:spid="_x0000_s1119" type="#_x0000_t202" style="position:absolute;left:0;text-align:left;margin-left:282.45pt;margin-top:2.2pt;width:37.2pt;height:21.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72GQIAADIEAAAOAAAAZHJzL2Uyb0RvYy54bWysU81u2zAMvg/YOwi6L06MZGmMOEWXLsOA&#10;rhvQ7QFkWbaFyaJGKbG7px8tu2n2dxmmg0CK1EfyI7m97lvDTgq9BpvzxWzOmbISSm3rnH/5fHh1&#10;xZkPwpbCgFU5f1SeX+9evth2LlMpNGBKhYxArM86l/MmBJcliZeNaoWfgVOWjBVgKwKpWCclio7Q&#10;W5Ok8/nrpAMsHYJU3tPr7Wjku4hfVUqGj1XlVWAm55RbiDfGuxjuZLcVWY3CNVpOaYh/yKIV2lLQ&#10;M9StCIIdUf8G1WqJ4KEKMwltAlWlpYo1UDWL+S/VPDTCqVgLkePdmSb//2Dl/enBfUIW+jfQUwNj&#10;Ed7dgfzqmYV9I2ytbhCha5QoKfBioCzpnM+mrwPVPvMDSNF9gJKaLI4BIlBfYTuwQnUyQqcGPJ5J&#10;V31gkh6X63S5JIskU7peLzerGEFkT58d+vBOQcsGIedIPY3g4nTnw5CMyJ5chlgejC4P2pioYF3s&#10;DbKToP4f4pnQf3IzlnU536zS1Vj/XyHm8fwJotWBBtnoNudXZyeRDay9tWUcsyC0GWVK2diJxoG5&#10;kcPQFz3TZc5XkYKB1gLKRyIWYRxcWjQSGsDvnHU0tDn3344CFWfmvaXmbBaRyhCV5WqdEq94aSku&#10;LcJKgsp54GwU92HcjKNDXTcUaRwHCzfU0EpHsp+zmvKnwYw9mJZomPxLPXo9r/ruBwAAAP//AwBQ&#10;SwMEFAAGAAgAAAAhAJUpyBTeAAAACAEAAA8AAABkcnMvZG93bnJldi54bWxMj81OwzAQhO9IvIO1&#10;SFxQ65SEkIQ4FUIC0Ru0CK5uvE0i/BNsNw1vz3KC42hGM9/U69loNqEPg7MCVssEGNrWqcF2At52&#10;j4sCWIjSKqmdRQHfGGDdnJ/VslLuZF9x2saOUYkNlRTQxzhWnIe2RyPD0o1oyTs4b2Qk6TuuvDxR&#10;udH8OklybuRgaaGXIz702H5uj0ZAkT1PH2GTvry3+UGX8ep2evryQlxezPd3wCLO8S8Mv/iEDg0x&#10;7d3RqsC0gJs8KykqIMuAkZ+nZQpsT7pYAW9q/v9A8wMAAP//AwBQSwECLQAUAAYACAAAACEAtoM4&#10;kv4AAADhAQAAEwAAAAAAAAAAAAAAAAAAAAAAW0NvbnRlbnRfVHlwZXNdLnhtbFBLAQItABQABgAI&#10;AAAAIQA4/SH/1gAAAJQBAAALAAAAAAAAAAAAAAAAAC8BAABfcmVscy8ucmVsc1BLAQItABQABgAI&#10;AAAAIQCI1Y72GQIAADIEAAAOAAAAAAAAAAAAAAAAAC4CAABkcnMvZTJvRG9jLnhtbFBLAQItABQA&#10;BgAIAAAAIQCVKcgU3gAAAAgBAAAPAAAAAAAAAAAAAAAAAHMEAABkcnMvZG93bnJldi54bWxQSwUG&#10;AAAAAAQABADzAAAAfgUAAAAA&#10;">
                      <v:textbox>
                        <w:txbxContent>
                          <w:p w14:paraId="357FE32F" w14:textId="77777777" w:rsidR="00F83926" w:rsidRDefault="00F83926">
                            <w:r>
                              <w:rPr>
                                <w:rFonts w:hint="eastAsia"/>
                              </w:rPr>
                              <w:t>收卷</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38CE2D90" wp14:editId="61BA67BF">
                      <wp:simplePos x="0" y="0"/>
                      <wp:positionH relativeFrom="column">
                        <wp:posOffset>2877820</wp:posOffset>
                      </wp:positionH>
                      <wp:positionV relativeFrom="paragraph">
                        <wp:posOffset>38100</wp:posOffset>
                      </wp:positionV>
                      <wp:extent cx="469265" cy="277495"/>
                      <wp:effectExtent l="6985" t="5715" r="9525" b="12065"/>
                      <wp:wrapNone/>
                      <wp:docPr id="1464081880" name="文本框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277495"/>
                              </a:xfrm>
                              <a:prstGeom prst="rect">
                                <a:avLst/>
                              </a:prstGeom>
                              <a:solidFill>
                                <a:srgbClr val="FFFFFF"/>
                              </a:solidFill>
                              <a:ln w="9525">
                                <a:solidFill>
                                  <a:srgbClr val="000000"/>
                                </a:solidFill>
                                <a:miter lim="800000"/>
                                <a:headEnd/>
                                <a:tailEnd/>
                              </a:ln>
                            </wps:spPr>
                            <wps:txbx>
                              <w:txbxContent>
                                <w:p w14:paraId="2EEE69EC" w14:textId="77777777" w:rsidR="00F83926" w:rsidRDefault="00F83926">
                                  <w:r>
                                    <w:rPr>
                                      <w:rFonts w:hint="eastAsia"/>
                                    </w:rPr>
                                    <w:t>冲洗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2D90" id="文本框 335" o:spid="_x0000_s1120" type="#_x0000_t202" style="position:absolute;left:0;text-align:left;margin-left:226.6pt;margin-top:3pt;width:36.95pt;height:21.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d3GwIAADIEAAAOAAAAZHJzL2Uyb0RvYy54bWysU9tu2zAMfR+wfxD0vjgx4qQx4hRdugwD&#10;ugvQ7QNkWbaFyaImKbGzrx8lu2l2exmmB4EUqUPykNzeDp0iJ2GdBF3QxWxOidAcKqmbgn75fHh1&#10;Q4nzTFdMgRYFPQtHb3cvX2x7k4sUWlCVsARBtMt7U9DWe5MnieOt6JibgREajTXYjnlUbZNUlvWI&#10;3qkknc9XSQ+2Mha4cA5f70cj3UX8uhbcf6xrJzxRBcXcfLxtvMtwJ7styxvLTCv5lAb7hyw6JjUG&#10;vUDdM8/I0crfoDrJLTio/YxDl0BdSy5iDVjNYv5LNY8tMyLWguQ4c6HJ/T9Y/uH0aD5Z4ofXMGAD&#10;YxHOPAD/6oiGfct0I+6shb4VrMLAi0BZ0huXT18D1S53AaTs30OFTWZHDxFoqG0XWME6CaJjA84X&#10;0sXgCcfH5WqTrjJKOJrS9Xq5yWIElj99Ntb5twI6EoSCWuxpBGenB+dDMix/cgmxHChZHaRSUbFN&#10;uVeWnBj2/xDPhP6Tm9KkL+gmS7Ox/r9CzOP5E0QnPQ6ykl1Bby5OLA+svdFVHDPPpBplTFnpicbA&#10;3MihH8qByKqg2SpECLSWUJ2RWAvj4OKiodCC/U5Jj0NbUPftyKygRL3T2JzNYrkMUx6VZbZOUbHX&#10;lvLawjRHqIJ6SkZx78fNOBormxYjjeOg4Q4bWstI9nNWU/44mLEH0xKFyb/Wo9fzqu9+AAAA//8D&#10;AFBLAwQUAAYACAAAACEADq/99t8AAAAIAQAADwAAAGRycy9kb3ducmV2LnhtbEyPwU7DMBBE70j8&#10;g7VIXBB1mrZJG+JUCAkENygIrm68TSLidbDdNPw9ywmOqzeafVNuJ9uLEX3oHCmYzxIQSLUzHTUK&#10;3l7vr9cgQtRkdO8IFXxjgG11flbqwrgTveC4i43gEgqFVtDGOBRShrpFq8PMDUjMDs5bHfn0jTRe&#10;n7jc9jJNkkxa3RF/aPWAdy3Wn7ujVbBePo4f4Wnx/F5nh34Tr/Lx4csrdXkx3d6AiDjFvzD86rM6&#10;VOy0d0cyQfQKlqtFylEFGU9ivkrzOYg9g00Osirl/wHVDwAAAP//AwBQSwECLQAUAAYACAAAACEA&#10;toM4kv4AAADhAQAAEwAAAAAAAAAAAAAAAAAAAAAAW0NvbnRlbnRfVHlwZXNdLnhtbFBLAQItABQA&#10;BgAIAAAAIQA4/SH/1gAAAJQBAAALAAAAAAAAAAAAAAAAAC8BAABfcmVscy8ucmVsc1BLAQItABQA&#10;BgAIAAAAIQAts0d3GwIAADIEAAAOAAAAAAAAAAAAAAAAAC4CAABkcnMvZTJvRG9jLnhtbFBLAQIt&#10;ABQABgAIAAAAIQAOr/323wAAAAgBAAAPAAAAAAAAAAAAAAAAAHUEAABkcnMvZG93bnJldi54bWxQ&#10;SwUGAAAAAAQABADzAAAAgQUAAAAA&#10;">
                      <v:textbox>
                        <w:txbxContent>
                          <w:p w14:paraId="2EEE69EC" w14:textId="77777777" w:rsidR="00F83926" w:rsidRDefault="00F83926">
                            <w:r>
                              <w:rPr>
                                <w:rFonts w:hint="eastAsia"/>
                              </w:rPr>
                              <w:t>冲洗</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58B6BB89" wp14:editId="38C43C97">
                      <wp:simplePos x="0" y="0"/>
                      <wp:positionH relativeFrom="column">
                        <wp:posOffset>1745615</wp:posOffset>
                      </wp:positionH>
                      <wp:positionV relativeFrom="paragraph">
                        <wp:posOffset>38100</wp:posOffset>
                      </wp:positionV>
                      <wp:extent cx="883920" cy="277495"/>
                      <wp:effectExtent l="8255" t="5715" r="12700" b="12065"/>
                      <wp:wrapNone/>
                      <wp:docPr id="8018610"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77495"/>
                              </a:xfrm>
                              <a:prstGeom prst="rect">
                                <a:avLst/>
                              </a:prstGeom>
                              <a:solidFill>
                                <a:srgbClr val="FFFFFF"/>
                              </a:solidFill>
                              <a:ln w="9525">
                                <a:solidFill>
                                  <a:srgbClr val="000000"/>
                                </a:solidFill>
                                <a:miter lim="800000"/>
                                <a:headEnd/>
                                <a:tailEnd/>
                              </a:ln>
                            </wps:spPr>
                            <wps:txbx>
                              <w:txbxContent>
                                <w:p w14:paraId="54E5A356" w14:textId="77777777" w:rsidR="00F83926" w:rsidRDefault="00F83926">
                                  <w:r>
                                    <w:rPr>
                                      <w:rFonts w:hint="eastAsia"/>
                                    </w:rPr>
                                    <w:t>除鳞清理室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BB89" id="文本框 332" o:spid="_x0000_s1121" type="#_x0000_t202" style="position:absolute;left:0;text-align:left;margin-left:137.45pt;margin-top:3pt;width:69.6pt;height:21.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UnGgIAADIEAAAOAAAAZHJzL2Uyb0RvYy54bWysU9uOGjEMfa/Uf4jyXgYoFBgxrLZsqSpt&#10;L9K2HxAyGSZqJk6dwAz9+jqZWZbeXqrmIbJj59g+ttc3XWPYSaHXYAs+GY05U1ZCqe2h4F8+714s&#10;OfNB2FIYsKrgZ+X5zeb5s3XrcjWFGkypkBGI9XnrCl6H4PIs87JWjfAjcMqSsQJsRCAVD1mJoiX0&#10;xmTT8fhV1gKWDkEq7+n1rjfyTcKvKiXDx6ryKjBTcMotpBvTvY93tlmL/IDC1VoOaYh/yKIR2lLQ&#10;C9SdCIIdUf8G1WiJ4KEKIwlNBlWlpUo1UDWT8S/VPNTCqVQLkePdhSb//2Dlh9OD+4QsdK+howam&#10;Iry7B/nVMwvbWtiDukWEtlaipMCTSFnWOp8PXyPVPvcRZN++h5KaLI4BElBXYRNZoToZoVMDzhfS&#10;VReYpMfl8uVqShZJpuliMVvNUwSRP3526MNbBQ2LQsGReprAxeneh5iMyB9dYiwPRpc7bUxS8LDf&#10;GmQnQf3fpTOg/+RmLGsLvppP5339f4UYp/MniEYHGmSjG6ro4iTyyNobW6YxC0KbXqaUjR1ojMz1&#10;HIZu3zFdFny+iBEirXsoz0QsQj+4tGgk1IDfOWtpaAvuvx0FKs7MO0vNWU1mszjlSZnNF5FXvLbs&#10;ry3CSoIqeOCsF7eh34yjQ32oKVI/DhZuqaGVTmQ/ZTXkT4OZejAsUZz8az15Pa365gcAAAD//wMA&#10;UEsDBBQABgAIAAAAIQCHJjJg3wAAAAgBAAAPAAAAZHJzL2Rvd25yZXYueG1sTI/BTsMwEETvSPyD&#10;tUhcEHVSoqQJcSqEBIJbKVW5urGbRNjrYLtp+HuWE9x2NKPZN/V6toZN2ofBoYB0kQDT2Do1YCdg&#10;9/50uwIWokQljUMt4FsHWDeXF7WslDvjm562sWNUgqGSAvoYx4rz0PbayrBwo0byjs5bGUn6jisv&#10;z1RuDV8mSc6tHJA+9HLUj71uP7cnK2CVvUwf4fVus2/zoynjTTE9f3khrq/mh3tgUc/xLwy/+IQO&#10;DTEd3AlVYEbAsshKigrIaRL5WZqlwA50lAXwpub/BzQ/AAAA//8DAFBLAQItABQABgAIAAAAIQC2&#10;gziS/gAAAOEBAAATAAAAAAAAAAAAAAAAAAAAAABbQ29udGVudF9UeXBlc10ueG1sUEsBAi0AFAAG&#10;AAgAAAAhADj9If/WAAAAlAEAAAsAAAAAAAAAAAAAAAAALwEAAF9yZWxzLy5yZWxzUEsBAi0AFAAG&#10;AAgAAAAhAIiGlScaAgAAMgQAAA4AAAAAAAAAAAAAAAAALgIAAGRycy9lMm9Eb2MueG1sUEsBAi0A&#10;FAAGAAgAAAAhAIcmMmDfAAAACAEAAA8AAAAAAAAAAAAAAAAAdAQAAGRycy9kb3ducmV2LnhtbFBL&#10;BQYAAAAABAAEAPMAAACABQAAAAA=&#10;">
                      <v:textbox>
                        <w:txbxContent>
                          <w:p w14:paraId="54E5A356" w14:textId="77777777" w:rsidR="00F83926" w:rsidRDefault="00F83926">
                            <w:r>
                              <w:rPr>
                                <w:rFonts w:hint="eastAsia"/>
                              </w:rPr>
                              <w:t>除鳞清理室</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754568E2" wp14:editId="53B5B905">
                      <wp:simplePos x="0" y="0"/>
                      <wp:positionH relativeFrom="column">
                        <wp:posOffset>778510</wp:posOffset>
                      </wp:positionH>
                      <wp:positionV relativeFrom="paragraph">
                        <wp:posOffset>38100</wp:posOffset>
                      </wp:positionV>
                      <wp:extent cx="727075" cy="277495"/>
                      <wp:effectExtent l="12700" t="5715" r="12700" b="12065"/>
                      <wp:wrapNone/>
                      <wp:docPr id="1131077880" name="文本框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277495"/>
                              </a:xfrm>
                              <a:prstGeom prst="rect">
                                <a:avLst/>
                              </a:prstGeom>
                              <a:solidFill>
                                <a:srgbClr val="FFFFFF"/>
                              </a:solidFill>
                              <a:ln w="9525">
                                <a:solidFill>
                                  <a:srgbClr val="000000"/>
                                </a:solidFill>
                                <a:miter lim="800000"/>
                                <a:headEnd/>
                                <a:tailEnd/>
                              </a:ln>
                            </wps:spPr>
                            <wps:txbx>
                              <w:txbxContent>
                                <w:p w14:paraId="14D39307" w14:textId="77777777" w:rsidR="00F83926" w:rsidRDefault="00F83926">
                                  <w:r>
                                    <w:rPr>
                                      <w:rFonts w:hint="eastAsia"/>
                                    </w:rPr>
                                    <w:t>剥壳张紧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68E2" id="文本框 330" o:spid="_x0000_s1122" type="#_x0000_t202" style="position:absolute;left:0;text-align:left;margin-left:61.3pt;margin-top:3pt;width:57.25pt;height:21.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OHGwIAADIEAAAOAAAAZHJzL2Uyb0RvYy54bWysU1+P0zAMf0fiO0R5Z+2qjW7VutOxYwjp&#10;OJAOPkCWpm1EGockWzs+PU7a241/L4g8RHbs/Gz/bG9uhk6Rk7BOgi7pfJZSIjSHSuqmpF8+71+t&#10;KHGe6Yop0KKkZ+Hozfbli01vCpFBC6oSliCIdkVvStp6b4okcbwVHXMzMEKjsQbbMY+qbZLKsh7R&#10;O5Vkafo66cFWxgIXzuHr3Wik24hf14L7j3XthCeqpJibj7eN9yHcyXbDisYy00o+pcH+IYuOSY1B&#10;L1B3zDNytPI3qE5yCw5qP+PQJVDXkotYA1YzT3+p5rFlRsRakBxnLjS5/wfLH06P5pMlfngDAzYw&#10;FuHMPfCvjmjYtUw34tZa6FvBKgw8D5QlvXHF9DVQ7QoXQA79B6iwyezoIQINte0CK1gnQXRswPlC&#10;uhg84fiYZ3maLynhaMryfLFexgisePpsrPPvBHQkCCW12NMIzk73zodkWPHkEmI5ULLaS6WiYpvD&#10;TllyYtj/fTwT+k9uSpO+pOtlthzr/ytEGs+fIDrpcZCV7Eq6ujixIrD2VldxzDyTapQxZaUnGgNz&#10;I4d+OAxEViVdrkKEQOsBqjMSa2EcXFw0FFqw3ynpcWhL6r4dmRWUqPcam7OeLxZhyqOyWOYZKvba&#10;cri2MM0RqqSeklHc+XEzjsbKpsVI4zhouMWG1jKS/ZzVlD8OZuzBtERh8q/16PW86tsfAAAA//8D&#10;AFBLAwQUAAYACAAAACEAJRxQSt4AAAAIAQAADwAAAGRycy9kb3ducmV2LnhtbEyPwU7DMBBE70j8&#10;g7VIXBB1mlZJG+JUCAkENyiovbrxNomI18F20/D3LCc4jmY086bcTLYXI/rQOVIwnyUgkGpnOmoU&#10;fLw/3q5AhKjJ6N4RKvjGAJvq8qLUhXFnesNxGxvBJRQKraCNcSikDHWLVoeZG5DYOzpvdWTpG2m8&#10;PnO57WWaJJm0uiNeaPWADy3Wn9uTVbBaPo/78LJ43dXZsV/Hm3x8+vJKXV9N93cgIk7xLwy/+IwO&#10;FTMd3IlMED3rNM04qiDjS+yni3wO4qBguc5BVqX8f6D6AQAA//8DAFBLAQItABQABgAIAAAAIQC2&#10;gziS/gAAAOEBAAATAAAAAAAAAAAAAAAAAAAAAABbQ29udGVudF9UeXBlc10ueG1sUEsBAi0AFAAG&#10;AAgAAAAhADj9If/WAAAAlAEAAAsAAAAAAAAAAAAAAAAALwEAAF9yZWxzLy5yZWxzUEsBAi0AFAAG&#10;AAgAAAAhALMbY4cbAgAAMgQAAA4AAAAAAAAAAAAAAAAALgIAAGRycy9lMm9Eb2MueG1sUEsBAi0A&#10;FAAGAAgAAAAhACUcUEreAAAACAEAAA8AAAAAAAAAAAAAAAAAdQQAAGRycy9kb3ducmV2LnhtbFBL&#10;BQYAAAAABAAEAPMAAACABQAAAAA=&#10;">
                      <v:textbox>
                        <w:txbxContent>
                          <w:p w14:paraId="14D39307" w14:textId="77777777" w:rsidR="00F83926" w:rsidRDefault="00F83926">
                            <w:r>
                              <w:rPr>
                                <w:rFonts w:hint="eastAsia"/>
                              </w:rPr>
                              <w:t>剥壳张紧</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02D59872" wp14:editId="0AD07600">
                      <wp:simplePos x="0" y="0"/>
                      <wp:positionH relativeFrom="column">
                        <wp:posOffset>100330</wp:posOffset>
                      </wp:positionH>
                      <wp:positionV relativeFrom="paragraph">
                        <wp:posOffset>45720</wp:posOffset>
                      </wp:positionV>
                      <wp:extent cx="493395" cy="277495"/>
                      <wp:effectExtent l="1270" t="3810" r="635" b="4445"/>
                      <wp:wrapNone/>
                      <wp:docPr id="1815940599" name="文本框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74FD" w14:textId="77777777" w:rsidR="00F83926" w:rsidRDefault="00F83926">
                                  <w:r>
                                    <w:rPr>
                                      <w:rFonts w:hint="eastAsia"/>
                                    </w:rPr>
                                    <w:t>开卷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9872" id="文本框 328" o:spid="_x0000_s1123" type="#_x0000_t202" style="position:absolute;left:0;text-align:left;margin-left:7.9pt;margin-top:3.6pt;width:38.85pt;height:21.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mO5AEAAKgDAAAOAAAAZHJzL2Uyb0RvYy54bWysU8GO0zAQvSPxD5bvNG03pTRqulp2tQhp&#10;WZAWPsBx7MQi8Zix26R8PWOn2y1wQ1ys8Yzz5r03k+312HfsoNAbsCVfzOacKSuhNrYp+bev92/e&#10;ceaDsLXowKqSH5Xn17vXr7aDK9QSWuhqhYxArC8GV/I2BFdkmZet6oWfgVOWihqwF4Gu2GQ1ioHQ&#10;+y5bzudvswGwdghSeU/Zu6nIdwlfayXDZ629CqwrOXEL6cR0VvHMdltRNChca+SJhvgHFr0wlpqe&#10;oe5EEGyP5i+o3kgEDzrMJPQZaG2kShpIzWL+h5qnVjiVtJA53p1t8v8PVj4entwXZGF8DyMNMInw&#10;7gHkd88s3LbCNuoGEYZWiZoaL6Jl2eB8cfo0Wu0LH0Gq4RPUNGSxD5CARo19dIV0MkKnARzPpqsx&#10;MEnJfHN1tVlxJqm0XK9zimMHUTx/7NCHDwp6FoOSI800gYvDgw/T0+cnsZeFe9N1aa6d/S1BmDGT&#10;yEe+E/MwViMzdclXm9g4iqmgPpIchGldaL0paAF/cjbQqpTc/9gLVJx1Hy1ZslnkedytdMlX6yVd&#10;8LJSXVaElQRV8sDZFN6GaR/3Dk3TUqdpCBZuyEZtksQXVif+tA7JpNPqxn27vKdXLz/Y7hcAAAD/&#10;/wMAUEsDBBQABgAIAAAAIQA0RkEv2gAAAAYBAAAPAAAAZHJzL2Rvd25yZXYueG1sTM5BT8MwDAXg&#10;OxL/ITISN+YwKNDSdEIgriAGm8Qta7y2onGqJlvLv8ec4Pj0rOevXM2+V0caYxfYwOVCgyKug+u4&#10;MfDx/nxxByomy872gcnAN0VYVacnpS1cmPiNjuvUKBnhWFgDbUpDgRjrlryNizAQS7cPo7dJ4tig&#10;G+0k477HpdY36G3H8qG1Az22VH+tD97A5mX/ub3Wr82Tz4YpzBrZ52jM+dn8cA8q0Zz+juGXL3So&#10;xLQLB3ZR9ZIzkScDt0tQUudXGaidgUzngFWJ//nVDwAAAP//AwBQSwECLQAUAAYACAAAACEAtoM4&#10;kv4AAADhAQAAEwAAAAAAAAAAAAAAAAAAAAAAW0NvbnRlbnRfVHlwZXNdLnhtbFBLAQItABQABgAI&#10;AAAAIQA4/SH/1gAAAJQBAAALAAAAAAAAAAAAAAAAAC8BAABfcmVscy8ucmVsc1BLAQItABQABgAI&#10;AAAAIQDjsRmO5AEAAKgDAAAOAAAAAAAAAAAAAAAAAC4CAABkcnMvZTJvRG9jLnhtbFBLAQItABQA&#10;BgAIAAAAIQA0RkEv2gAAAAYBAAAPAAAAAAAAAAAAAAAAAD4EAABkcnMvZG93bnJldi54bWxQSwUG&#10;AAAAAAQABADzAAAARQUAAAAA&#10;" filled="f" stroked="f">
                      <v:textbox>
                        <w:txbxContent>
                          <w:p w14:paraId="34D874FD" w14:textId="77777777" w:rsidR="00F83926" w:rsidRDefault="00F83926">
                            <w:r>
                              <w:rPr>
                                <w:rFonts w:hint="eastAsia"/>
                              </w:rPr>
                              <w:t>开卷</w:t>
                            </w:r>
                          </w:p>
                        </w:txbxContent>
                      </v:textbox>
                    </v:shape>
                  </w:pict>
                </mc:Fallback>
              </mc:AlternateContent>
            </w:r>
          </w:p>
          <w:p w14:paraId="6D595F6C" w14:textId="2E76F04C" w:rsidR="00F83926" w:rsidRDefault="004F258B">
            <w:pPr>
              <w:pStyle w:val="a0"/>
              <w:ind w:firstLine="482"/>
            </w:pPr>
            <w:r>
              <w:rPr>
                <w:rFonts w:hint="eastAsia"/>
                <w:b/>
                <w:bCs/>
                <w:noProof/>
                <w:sz w:val="24"/>
              </w:rPr>
              <mc:AlternateContent>
                <mc:Choice Requires="wps">
                  <w:drawing>
                    <wp:anchor distT="0" distB="0" distL="114300" distR="114300" simplePos="0" relativeHeight="251620864" behindDoc="0" locked="0" layoutInCell="1" allowOverlap="1" wp14:anchorId="57460815" wp14:editId="6AE6AC90">
                      <wp:simplePos x="0" y="0"/>
                      <wp:positionH relativeFrom="column">
                        <wp:posOffset>2183765</wp:posOffset>
                      </wp:positionH>
                      <wp:positionV relativeFrom="paragraph">
                        <wp:posOffset>162560</wp:posOffset>
                      </wp:positionV>
                      <wp:extent cx="0" cy="521335"/>
                      <wp:effectExtent l="8255" t="7620" r="10795" b="13970"/>
                      <wp:wrapNone/>
                      <wp:docPr id="213029657" name="自选图形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A4277" id="自选图形 346" o:spid="_x0000_s1026" type="#_x0000_t32" style="position:absolute;margin-left:171.95pt;margin-top:12.8pt;width:0;height:41.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6YtgEAAFUDAAAOAAAAZHJzL2Uyb0RvYy54bWysU01v2zAMvQ/YfxB0XxynyLA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6Vd7d&#10;rTM4VNc8Txw+axxEutSSA4Hp+rBD5+JEkcpcBU5PHBIrqK4JqajDR2NtHqx1Yqzlx/VqnRMYrWmS&#10;M4UxdYedJXGCtBr5m1n8FkZ4dE0G6zU0n+Z7AGMv91jculmZJEbaPK4O2Jz3dFUszi6znPcsLcev&#10;ds5+/Ru2PwEAAP//AwBQSwMEFAAGAAgAAAAhADWkGMfeAAAACgEAAA8AAABkcnMvZG93bnJldi54&#10;bWxMj8FOwzAMhu9IvENkJC6IJevYxkrTaULiwJFtEtes8dqOxqmadC17eow4jKPtT7+/P1uPrhFn&#10;7ELtScN0okAgFd7WVGrY794en0GEaMiaxhNq+MYA6/z2JjOp9QN94HkbS8EhFFKjoYqxTaUMRYXO&#10;hIlvkfh29J0zkceulLYzA4e7RiZKLaQzNfGHyrT4WmHxte2dBgz9fKo2K1fu3y/Dw2dyOQ3tTuv7&#10;u3HzAiLiGK8w/OqzOuTsdPA92SAaDbOn2YpRDcl8AYKBv8WBSbVcgswz+b9C/gMAAP//AwBQSwEC&#10;LQAUAAYACAAAACEAtoM4kv4AAADhAQAAEwAAAAAAAAAAAAAAAAAAAAAAW0NvbnRlbnRfVHlwZXNd&#10;LnhtbFBLAQItABQABgAIAAAAIQA4/SH/1gAAAJQBAAALAAAAAAAAAAAAAAAAAC8BAABfcmVscy8u&#10;cmVsc1BLAQItABQABgAIAAAAIQBrBd6YtgEAAFUDAAAOAAAAAAAAAAAAAAAAAC4CAABkcnMvZTJv&#10;RG9jLnhtbFBLAQItABQABgAIAAAAIQA1pBjH3gAAAAoBAAAPAAAAAAAAAAAAAAAAABAEAABkcnMv&#10;ZG93bnJldi54bWxQSwUGAAAAAAQABADzAAAAGwUAAAAA&#10;"/>
                  </w:pict>
                </mc:Fallback>
              </mc:AlternateContent>
            </w:r>
            <w:r>
              <w:rPr>
                <w:rFonts w:hint="eastAsia"/>
                <w:b/>
                <w:bCs/>
                <w:noProof/>
                <w:sz w:val="24"/>
              </w:rPr>
              <mc:AlternateContent>
                <mc:Choice Requires="wps">
                  <w:drawing>
                    <wp:anchor distT="0" distB="0" distL="114300" distR="114300" simplePos="0" relativeHeight="251617792" behindDoc="0" locked="0" layoutInCell="1" allowOverlap="1" wp14:anchorId="34B0F017" wp14:editId="71ED43F6">
                      <wp:simplePos x="0" y="0"/>
                      <wp:positionH relativeFrom="column">
                        <wp:posOffset>4063365</wp:posOffset>
                      </wp:positionH>
                      <wp:positionV relativeFrom="paragraph">
                        <wp:posOffset>5715</wp:posOffset>
                      </wp:positionV>
                      <wp:extent cx="248285" cy="0"/>
                      <wp:effectExtent l="11430" t="60325" r="16510" b="53975"/>
                      <wp:wrapNone/>
                      <wp:docPr id="554057083" name="自选图形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72C57" id="自选图形 343" o:spid="_x0000_s1026" type="#_x0000_t32" style="position:absolute;margin-left:319.95pt;margin-top:.45pt;width:19.55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o8PbstwAAAAF&#10;AQAADwAAAGRycy9kb3ducmV2LnhtbEyPQUvDQBCF74L/YRnBm92osJo0m6IWMRcFW5Eet9kxG8zO&#10;huy2Tf31Tk96GXi8x5vvlYvJ92KPY+wCabieZSCQmmA7ajV8rJ+v7kHEZMiaPhBqOGKERXV+VprC&#10;hgO9436VWsElFAujwaU0FFLGxqE3cRYGJPa+wuhNYjm20o7mwOW+lzdZpqQ3HfEHZwZ8cth8r3Ze&#10;Q1pujk59No9597Z+eVXdT13XS60vL6aHOYiEU/oLwwmf0aFipm3YkY2i16Bu85yjGviyre5ynrY9&#10;SVmV8j999QsAAP//AwBQSwECLQAUAAYACAAAACEAtoM4kv4AAADhAQAAEwAAAAAAAAAAAAAAAAAA&#10;AAAAW0NvbnRlbnRfVHlwZXNdLnhtbFBLAQItABQABgAIAAAAIQA4/SH/1gAAAJQBAAALAAAAAAAA&#10;AAAAAAAAAC8BAABfcmVscy8ucmVsc1BLAQItABQABgAIAAAAIQDdgjqqygEAAHcDAAAOAAAAAAAA&#10;AAAAAAAAAC4CAABkcnMvZTJvRG9jLnhtbFBLAQItABQABgAIAAAAIQCjw9uy3AAAAAUBAAAPAAAA&#10;AAAAAAAAAAAAACQEAABkcnMvZG93bnJldi54bWxQSwUGAAAAAAQABADzAAAALQUAAAAA&#10;">
                      <v:stroke endarrow="block"/>
                    </v:shape>
                  </w:pict>
                </mc:Fallback>
              </mc:AlternateContent>
            </w:r>
            <w:r>
              <w:rPr>
                <w:noProof/>
              </w:rPr>
              <mc:AlternateContent>
                <mc:Choice Requires="wps">
                  <w:drawing>
                    <wp:anchor distT="0" distB="0" distL="114300" distR="114300" simplePos="0" relativeHeight="251610624" behindDoc="0" locked="0" layoutInCell="1" allowOverlap="1" wp14:anchorId="02F76066" wp14:editId="68928B63">
                      <wp:simplePos x="0" y="0"/>
                      <wp:positionH relativeFrom="column">
                        <wp:posOffset>3347085</wp:posOffset>
                      </wp:positionH>
                      <wp:positionV relativeFrom="paragraph">
                        <wp:posOffset>19685</wp:posOffset>
                      </wp:positionV>
                      <wp:extent cx="248285" cy="0"/>
                      <wp:effectExtent l="9525" t="55245" r="18415" b="59055"/>
                      <wp:wrapNone/>
                      <wp:docPr id="62616334" name="自选图形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25393" id="自选图形 336" o:spid="_x0000_s1026" type="#_x0000_t32" style="position:absolute;margin-left:263.55pt;margin-top:1.55pt;width:19.55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vxnuN94AAAAH&#10;AQAADwAAAGRycy9kb3ducmV2LnhtbEyOwU7DMBBE70j8g7VI3KjToJoS4lRAhcilSLQV4ujGJraI&#10;11Hstilfz8IFTqPRjGZeuRh9xw5miC6ghOkkA2awCdphK2G7ebqaA4tJoVZdQCPhZCIsqvOzUhU6&#10;HPHVHNapZTSCsVASbEp9wXlsrPEqTkJvkLKPMHiVyA4t14M60rjveJ5lgnvlkB6s6s2jNc3neu8l&#10;pOX7yYq35uHWvWyeV8J91XW9lPLyYry/A5bMmP7K8INP6FAR0y7sUUfWSZjlN1OqSrgmoXwmRA5s&#10;9+t5VfL//NU3AAAA//8DAFBLAQItABQABgAIAAAAIQC2gziS/gAAAOEBAAATAAAAAAAAAAAAAAAA&#10;AAAAAABbQ29udGVudF9UeXBlc10ueG1sUEsBAi0AFAAGAAgAAAAhADj9If/WAAAAlAEAAAsAAAAA&#10;AAAAAAAAAAAALwEAAF9yZWxzLy5yZWxzUEsBAi0AFAAGAAgAAAAhAN2COqrKAQAAdwMAAA4AAAAA&#10;AAAAAAAAAAAALgIAAGRycy9lMm9Eb2MueG1sUEsBAi0AFAAGAAgAAAAhAL8Z7jfeAAAABwEAAA8A&#10;AAAAAAAAAAAAAAAAJAQAAGRycy9kb3ducmV2LnhtbFBLBQYAAAAABAAEAPMAAAAvBQAAAAA=&#10;">
                      <v:stroke endarrow="block"/>
                    </v:shape>
                  </w:pict>
                </mc:Fallback>
              </mc:AlternateContent>
            </w:r>
            <w:r>
              <w:rPr>
                <w:noProof/>
              </w:rPr>
              <mc:AlternateContent>
                <mc:Choice Requires="wps">
                  <w:drawing>
                    <wp:anchor distT="0" distB="0" distL="114300" distR="114300" simplePos="0" relativeHeight="251608576" behindDoc="0" locked="0" layoutInCell="1" allowOverlap="1" wp14:anchorId="6739EBD0" wp14:editId="7036B217">
                      <wp:simplePos x="0" y="0"/>
                      <wp:positionH relativeFrom="column">
                        <wp:posOffset>2629535</wp:posOffset>
                      </wp:positionH>
                      <wp:positionV relativeFrom="paragraph">
                        <wp:posOffset>19685</wp:posOffset>
                      </wp:positionV>
                      <wp:extent cx="248285" cy="0"/>
                      <wp:effectExtent l="6350" t="55245" r="21590" b="59055"/>
                      <wp:wrapNone/>
                      <wp:docPr id="1750662328" name="自选图形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89517" id="自选图形 334" o:spid="_x0000_s1026" type="#_x0000_t32" style="position:absolute;margin-left:207.05pt;margin-top:1.55pt;width:19.55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X8wgTd0AAAAH&#10;AQAADwAAAGRycy9kb3ducmV2LnhtbEyOQUvDQBSE74L/YXmCN7tJG4PGbIpaxFwUbEU8brPPZDH7&#10;NmS3beqv9+lFT8Mww8xXLifXiz2OwXpSkM4SEEiNN5ZaBa+bh4srECFqMrr3hAqOGGBZnZ6UujD+&#10;QC+4X8dW8AiFQivoYhwKKUPTodNh5gckzj786HRkO7bSjPrA466X8yTJpdOW+KHTA9532Hyud05B&#10;XL0fu/ytubu2z5vHp9x+1XW9Uur8bLq9ARFxin9l+MFndKiYaet3ZILoFWRplnJVwYKF8+xyMQex&#10;/fWyKuV//uobAAD//wMAUEsBAi0AFAAGAAgAAAAhALaDOJL+AAAA4QEAABMAAAAAAAAAAAAAAAAA&#10;AAAAAFtDb250ZW50X1R5cGVzXS54bWxQSwECLQAUAAYACAAAACEAOP0h/9YAAACUAQAACwAAAAAA&#10;AAAAAAAAAAAvAQAAX3JlbHMvLnJlbHNQSwECLQAUAAYACAAAACEA3YI6qsoBAAB3AwAADgAAAAAA&#10;AAAAAAAAAAAuAgAAZHJzL2Uyb0RvYy54bWxQSwECLQAUAAYACAAAACEAX8wgTd0AAAAHAQAADwAA&#10;AAAAAAAAAAAAAAAkBAAAZHJzL2Rvd25yZXYueG1sUEsFBgAAAAAEAAQA8wAAAC4FAAAAAA==&#10;">
                      <v:stroke endarrow="block"/>
                    </v:shape>
                  </w:pict>
                </mc:Fallback>
              </mc:AlternateContent>
            </w:r>
            <w:r>
              <w:rPr>
                <w:noProof/>
              </w:rPr>
              <mc:AlternateContent>
                <mc:Choice Requires="wps">
                  <w:drawing>
                    <wp:anchor distT="0" distB="0" distL="114300" distR="114300" simplePos="0" relativeHeight="251605504" behindDoc="0" locked="0" layoutInCell="1" allowOverlap="1" wp14:anchorId="341884B3" wp14:editId="22F98232">
                      <wp:simplePos x="0" y="0"/>
                      <wp:positionH relativeFrom="column">
                        <wp:posOffset>1505585</wp:posOffset>
                      </wp:positionH>
                      <wp:positionV relativeFrom="paragraph">
                        <wp:posOffset>19685</wp:posOffset>
                      </wp:positionV>
                      <wp:extent cx="248285" cy="0"/>
                      <wp:effectExtent l="6350" t="55245" r="21590" b="59055"/>
                      <wp:wrapNone/>
                      <wp:docPr id="1014806923" name="自选图形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4C579" id="自选图形 331" o:spid="_x0000_s1026" type="#_x0000_t32" style="position:absolute;margin-left:118.55pt;margin-top:1.55pt;width:19.5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GwAVMt0AAAAH&#10;AQAADwAAAGRycy9kb3ducmV2LnhtbEyOQUvDQBSE74L/YXmCN7tpCqnGbIpaxFws2JbicZt9JovZ&#10;tyG7bVN/vU8vehqGGWa+YjG6ThxxCNaTgukkAYFUe2OpUbDdPN/cgghRk9GdJ1RwxgCL8vKi0Lnx&#10;J3rD4zo2gkco5FpBG2OfSxnqFp0OE98jcfbhB6cj26GRZtAnHnedTJMkk05b4odW9/jUYv25PjgF&#10;cfl+brNd/XhnV5uX18x+VVW1VOr6any4BxFxjH9l+MFndCiZae8PZILoFKSz+ZSrCmYsnKfzLAWx&#10;//WyLOR//vIbAAD//wMAUEsBAi0AFAAGAAgAAAAhALaDOJL+AAAA4QEAABMAAAAAAAAAAAAAAAAA&#10;AAAAAFtDb250ZW50X1R5cGVzXS54bWxQSwECLQAUAAYACAAAACEAOP0h/9YAAACUAQAACwAAAAAA&#10;AAAAAAAAAAAvAQAAX3JlbHMvLnJlbHNQSwECLQAUAAYACAAAACEA3YI6qsoBAAB3AwAADgAAAAAA&#10;AAAAAAAAAAAuAgAAZHJzL2Uyb0RvYy54bWxQSwECLQAUAAYACAAAACEAGwAVMt0AAAAHAQAADwAA&#10;AAAAAAAAAAAAAAAkBAAAZHJzL2Rvd25yZXYueG1sUEsFBgAAAAAEAAQA8wAAAC4FAAAAAA==&#10;">
                      <v:stroke endarrow="block"/>
                    </v:shape>
                  </w:pict>
                </mc:Fallback>
              </mc:AlternateContent>
            </w:r>
            <w:r>
              <w:rPr>
                <w:noProof/>
              </w:rPr>
              <mc:AlternateContent>
                <mc:Choice Requires="wps">
                  <w:drawing>
                    <wp:anchor distT="0" distB="0" distL="114300" distR="114300" simplePos="0" relativeHeight="251603456" behindDoc="0" locked="0" layoutInCell="1" allowOverlap="1" wp14:anchorId="2BA7945B" wp14:editId="1F387B63">
                      <wp:simplePos x="0" y="0"/>
                      <wp:positionH relativeFrom="column">
                        <wp:posOffset>530225</wp:posOffset>
                      </wp:positionH>
                      <wp:positionV relativeFrom="paragraph">
                        <wp:posOffset>30480</wp:posOffset>
                      </wp:positionV>
                      <wp:extent cx="248285" cy="0"/>
                      <wp:effectExtent l="12065" t="56515" r="15875" b="57785"/>
                      <wp:wrapNone/>
                      <wp:docPr id="1948008958" name="自选图形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3F13D" id="自选图形 329" o:spid="_x0000_s1026" type="#_x0000_t32" style="position:absolute;margin-left:41.75pt;margin-top:2.4pt;width:19.55pt;height: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Y08nJN0AAAAG&#10;AQAADwAAAGRycy9kb3ducmV2LnhtbEyPzU7DMBCE70h9B2srcaMOAaKSxqmACpFLkfoj1KMbL7FF&#10;vI5it015elwucBzNaOabYj7Ylh2x98aRgNtJAgypdspQI2C7eb2ZAvNBkpKtIxRwRg/zcnRVyFy5&#10;E63wuA4NiyXkcylAh9DlnPtao5V+4jqk6H263soQZd9w1ctTLLctT5Mk41Yaigtadviisf5aH6yA&#10;sNiddfZRPz+a983bMjPfVVUthLgeD08zYAGH8BeGC35EhzIy7d2BlGetgOndQ0wKuI8HLnaaZsD2&#10;v5qXBf+PX/4AAAD//wMAUEsBAi0AFAAGAAgAAAAhALaDOJL+AAAA4QEAABMAAAAAAAAAAAAAAAAA&#10;AAAAAFtDb250ZW50X1R5cGVzXS54bWxQSwECLQAUAAYACAAAACEAOP0h/9YAAACUAQAACwAAAAAA&#10;AAAAAAAAAAAvAQAAX3JlbHMvLnJlbHNQSwECLQAUAAYACAAAACEA3YI6qsoBAAB3AwAADgAAAAAA&#10;AAAAAAAAAAAuAgAAZHJzL2Uyb0RvYy54bWxQSwECLQAUAAYACAAAACEAY08nJN0AAAAGAQAADwAA&#10;AAAAAAAAAAAAAAAkBAAAZHJzL2Rvd25yZXYueG1sUEsFBgAAAAAEAAQA8wAAAC4FAAAAAA==&#10;">
                      <v:stroke endarrow="block"/>
                    </v:shape>
                  </w:pict>
                </mc:Fallback>
              </mc:AlternateContent>
            </w:r>
          </w:p>
          <w:p w14:paraId="18AE9A9D" w14:textId="77777777" w:rsidR="00F83926" w:rsidRDefault="00F83926">
            <w:pPr>
              <w:pStyle w:val="a0"/>
            </w:pPr>
          </w:p>
          <w:p w14:paraId="7D6E2D8E" w14:textId="570DD2F5" w:rsidR="00F83926" w:rsidRDefault="004F258B">
            <w:pPr>
              <w:pStyle w:val="a0"/>
              <w:ind w:firstLine="482"/>
            </w:pPr>
            <w:r>
              <w:rPr>
                <w:rFonts w:hint="eastAsia"/>
                <w:b/>
                <w:bCs/>
                <w:noProof/>
                <w:sz w:val="24"/>
              </w:rPr>
              <mc:AlternateContent>
                <mc:Choice Requires="wps">
                  <w:drawing>
                    <wp:anchor distT="0" distB="0" distL="114300" distR="114300" simplePos="0" relativeHeight="251622912" behindDoc="0" locked="0" layoutInCell="1" allowOverlap="1" wp14:anchorId="56F32BEB" wp14:editId="12CCD4D6">
                      <wp:simplePos x="0" y="0"/>
                      <wp:positionH relativeFrom="column">
                        <wp:posOffset>2159635</wp:posOffset>
                      </wp:positionH>
                      <wp:positionV relativeFrom="paragraph">
                        <wp:posOffset>116205</wp:posOffset>
                      </wp:positionV>
                      <wp:extent cx="803275" cy="277495"/>
                      <wp:effectExtent l="3175" t="1270" r="3175" b="0"/>
                      <wp:wrapNone/>
                      <wp:docPr id="659387736"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1275" w14:textId="77777777" w:rsidR="00F83926" w:rsidRDefault="00F83926">
                                  <w:pPr>
                                    <w:rPr>
                                      <w:sz w:val="18"/>
                                      <w:szCs w:val="18"/>
                                    </w:rPr>
                                  </w:pPr>
                                  <w:r>
                                    <w:rPr>
                                      <w:rFonts w:hint="eastAsia"/>
                                      <w:sz w:val="18"/>
                                      <w:szCs w:val="18"/>
                                    </w:rPr>
                                    <w:t>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2BEB" id="文本框 348" o:spid="_x0000_s1124" type="#_x0000_t202" style="position:absolute;left:0;text-align:left;margin-left:170.05pt;margin-top:9.15pt;width:63.25pt;height:2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eR5QEAAKgDAAAOAAAAZHJzL2Uyb0RvYy54bWysU9tu2zAMfR+wfxD0vtjxkqY14hRdiw4D&#10;ugvQ9QNkWYqF2aJGKbGzrx8lp2m2vg17EURSPjyHPF5fj33H9gq9AVvx+SznTFkJjbHbij99v393&#10;yZkPwjaiA6sqflCeX2/evlkPrlQFtNA1ChmBWF8OruJtCK7MMi9b1Qs/A6csFTVgLwKFuM0aFAOh&#10;911W5PlFNgA2DkEq7yl7NxX5JuFrrWT4qrVXgXUVJ24hnZjOOp7ZZi3KLQrXGnmkIf6BRS+MpaYn&#10;qDsRBNuheQXVG4ngQYeZhD4DrY1USQOpmed/qXlshVNJCw3Hu9OY/P+DlV/2j+4bsjB+gJEWmER4&#10;9wDyh2cWbltht+oGEYZWiYYaz+PIssH58vhpHLUvfQSph8/Q0JLFLkACGjX2cSqkkxE6LeBwGroa&#10;A5OUvMzfF6slZ5JKxWq1uFqmDqJ8/tihDx8V9CxeKo600wQu9g8+RDKifH4Se1m4N12X9trZPxL0&#10;MGYS+ch3Yh7GemSmqfhFckMUU0NzIDkIk13I3nRpAX9xNpBVKu5/7gQqzrpPlkZyNV8sordSsFiu&#10;CgrwvFKfV4SVBFXxwNl0vQ2TH3cOzbalTtMSLNzQGLVJEl9YHfmTHZLyo3Wj387j9OrlB9v8BgAA&#10;//8DAFBLAwQUAAYACAAAACEAgSh/rd0AAAAJAQAADwAAAGRycy9kb3ducmV2LnhtbEyPwU7DMBBE&#10;70j9B2uRuFG7bbBKiFNVIK4gSovEzY23SUS8jmK3CX/PcoLjap5m3habyXfigkNsAxlYzBUIpCq4&#10;lmoD+/fn2zWImCw52wVCA98YYVPOrgqbuzDSG152qRZcQjG3BpqU+lzKWDXobZyHHomzUxi8TXwO&#10;tXSDHbncd3KplJbetsQLje3xscHqa3f2Bg4vp8+PTL3WT/6uH8OkJPl7aczN9bR9AJFwSn8w/Oqz&#10;OpTsdAxnclF0BlaZWjDKwXoFgoFMaw3iaEAvFciykP8/KH8AAAD//wMAUEsBAi0AFAAGAAgAAAAh&#10;ALaDOJL+AAAA4QEAABMAAAAAAAAAAAAAAAAAAAAAAFtDb250ZW50X1R5cGVzXS54bWxQSwECLQAU&#10;AAYACAAAACEAOP0h/9YAAACUAQAACwAAAAAAAAAAAAAAAAAvAQAAX3JlbHMvLnJlbHNQSwECLQAU&#10;AAYACAAAACEAxlTXkeUBAACoAwAADgAAAAAAAAAAAAAAAAAuAgAAZHJzL2Uyb0RvYy54bWxQSwEC&#10;LQAUAAYACAAAACEAgSh/rd0AAAAJAQAADwAAAAAAAAAAAAAAAAA/BAAAZHJzL2Rvd25yZXYueG1s&#10;UEsFBgAAAAAEAAQA8wAAAEkFAAAAAA==&#10;" filled="f" stroked="f">
                      <v:textbox>
                        <w:txbxContent>
                          <w:p w14:paraId="5BBF1275" w14:textId="77777777" w:rsidR="00F83926" w:rsidRDefault="00F83926">
                            <w:pPr>
                              <w:rPr>
                                <w:sz w:val="18"/>
                                <w:szCs w:val="18"/>
                              </w:rPr>
                            </w:pPr>
                            <w:r>
                              <w:rPr>
                                <w:rFonts w:hint="eastAsia"/>
                                <w:sz w:val="18"/>
                                <w:szCs w:val="18"/>
                              </w:rPr>
                              <w:t>废水</w:t>
                            </w:r>
                          </w:p>
                        </w:txbxContent>
                      </v:textbox>
                    </v:shape>
                  </w:pict>
                </mc:Fallback>
              </mc:AlternateContent>
            </w:r>
          </w:p>
          <w:p w14:paraId="06D6AD74" w14:textId="02A5542C" w:rsidR="00F83926" w:rsidRDefault="004F258B">
            <w:pPr>
              <w:pStyle w:val="a0"/>
              <w:ind w:firstLine="482"/>
            </w:pPr>
            <w:r>
              <w:rPr>
                <w:rFonts w:hint="eastAsia"/>
                <w:b/>
                <w:bCs/>
                <w:noProof/>
                <w:sz w:val="24"/>
              </w:rPr>
              <w:lastRenderedPageBreak/>
              <mc:AlternateContent>
                <mc:Choice Requires="wps">
                  <w:drawing>
                    <wp:anchor distT="0" distB="0" distL="114300" distR="114300" simplePos="0" relativeHeight="251616768" behindDoc="0" locked="0" layoutInCell="1" allowOverlap="1" wp14:anchorId="49E8AD70" wp14:editId="1E38C334">
                      <wp:simplePos x="0" y="0"/>
                      <wp:positionH relativeFrom="column">
                        <wp:posOffset>3989070</wp:posOffset>
                      </wp:positionH>
                      <wp:positionV relativeFrom="paragraph">
                        <wp:posOffset>23495</wp:posOffset>
                      </wp:positionV>
                      <wp:extent cx="1266190" cy="277495"/>
                      <wp:effectExtent l="13335" t="13970" r="6350" b="13335"/>
                      <wp:wrapNone/>
                      <wp:docPr id="2085832730"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77495"/>
                              </a:xfrm>
                              <a:prstGeom prst="rect">
                                <a:avLst/>
                              </a:prstGeom>
                              <a:solidFill>
                                <a:srgbClr val="FFFFFF"/>
                              </a:solidFill>
                              <a:ln w="9525">
                                <a:solidFill>
                                  <a:srgbClr val="000000"/>
                                </a:solidFill>
                                <a:miter lim="800000"/>
                                <a:headEnd/>
                                <a:tailEnd/>
                              </a:ln>
                            </wps:spPr>
                            <wps:txbx>
                              <w:txbxContent>
                                <w:p w14:paraId="00CAA8F4" w14:textId="77777777" w:rsidR="00F83926" w:rsidRDefault="00F83926">
                                  <w:r>
                                    <w:rPr>
                                      <w:rFonts w:hint="eastAsia"/>
                                    </w:rPr>
                                    <w:t>沉淀循环处理系统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8AD70" id="文本框 342" o:spid="_x0000_s1125" type="#_x0000_t202" style="position:absolute;left:0;text-align:left;margin-left:314.1pt;margin-top:1.85pt;width:99.7pt;height:21.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wEGgIAADMEAAAOAAAAZHJzL2Uyb0RvYy54bWysU9tu2zAMfR+wfxD0vjgJcmmMOEWXLsOA&#10;7gJ0+wBFlmNhsqhRSuzs60fJbprdXob5QRBN6pA8PFzfdo1hJ4Vegy34ZDTmTFkJpbaHgn/5vHt1&#10;w5kPwpbCgFUFPyvPbzcvX6xbl6sp1GBKhYxArM9bV/A6BJdnmZe1aoQfgVOWnBVgIwKZeMhKFC2h&#10;NyabjseLrAUsHYJU3tPf+97JNwm/qpQMH6vKq8BMwam2kE5M5z6e2WYt8gMKV2s5lCH+oYpGaEtJ&#10;L1D3Igh2RP0bVKMlgocqjCQ0GVSVlir1QN1Mxr9081gLp1IvRI53F5r8/4OVH06P7hOy0L2GjgaY&#10;mvDuAeRXzyxsa2EP6g4R2lqJkhJPImVZ63w+PI1U+9xHkH37HkoasjgGSEBdhU1khfpkhE4DOF9I&#10;V11gMqacLhaTFbkk+abL5Ww1TylE/vTaoQ9vFTQsXgqONNSELk4PPsRqRP4UEpN5MLrcaWOSgYf9&#10;1iA7CRLALn0D+k9hxrK24Kv5dN4T8FeIcfr+BNHoQEo2uin4zSVI5JG2N7ZMOgtCm/5OJRs78Bip&#10;60kM3b5juiz4IrEced1DeSZmEXrl0qbRpQb8zllLqi24/3YUqDgz7yxNZzWZzaLMkzGbL6dk4LVn&#10;f+0RVhJUwQNn/XUb+tU4OtSHmjL1erBwRxOtdCL7uaqhflJmmsGwRVH613aKet71zQ8AAAD//wMA&#10;UEsDBBQABgAIAAAAIQARWNsO3gAAAAgBAAAPAAAAZHJzL2Rvd25yZXYueG1sTI9BT4QwFITvJv6H&#10;5pl4MW6RJYDIY2NMNHrT1ei1S98Ckb5i22Xx31tPepzMZOaberOYUczk/GAZ4WqVgCBurR64Q3h7&#10;vb8sQfigWKvRMiF8k4dNc3pSq0rbI7/QvA2diCXsK4XQhzBVUvq2J6P8yk7E0dtbZ1SI0nVSO3WM&#10;5WaUaZLk0qiB40KvJrrrqf3cHgxCmT3OH/5p/fze5vvxOlwU88OXQzw/W25vQARawl8YfvEjOjSR&#10;aWcPrL0YEfK0TGMUYV2AiH6ZFjmIHUJWZCCbWv4/0PwAAAD//wMAUEsBAi0AFAAGAAgAAAAhALaD&#10;OJL+AAAA4QEAABMAAAAAAAAAAAAAAAAAAAAAAFtDb250ZW50X1R5cGVzXS54bWxQSwECLQAUAAYA&#10;CAAAACEAOP0h/9YAAACUAQAACwAAAAAAAAAAAAAAAAAvAQAAX3JlbHMvLnJlbHNQSwECLQAUAAYA&#10;CAAAACEA3FRsBBoCAAAzBAAADgAAAAAAAAAAAAAAAAAuAgAAZHJzL2Uyb0RvYy54bWxQSwECLQAU&#10;AAYACAAAACEAEVjbDt4AAAAIAQAADwAAAAAAAAAAAAAAAAB0BAAAZHJzL2Rvd25yZXYueG1sUEsF&#10;BgAAAAAEAAQA8wAAAH8FAAAAAA==&#10;">
                      <v:textbox>
                        <w:txbxContent>
                          <w:p w14:paraId="00CAA8F4" w14:textId="77777777" w:rsidR="00F83926" w:rsidRDefault="00F83926">
                            <w:r>
                              <w:rPr>
                                <w:rFonts w:hint="eastAsia"/>
                              </w:rPr>
                              <w:t>沉淀循环处理系统</w:t>
                            </w:r>
                          </w:p>
                        </w:txbxContent>
                      </v:textbox>
                    </v:shape>
                  </w:pict>
                </mc:Fallback>
              </mc:AlternateContent>
            </w:r>
          </w:p>
          <w:p w14:paraId="74C90132" w14:textId="5FEC64CC" w:rsidR="00F83926" w:rsidRDefault="004F258B">
            <w:pPr>
              <w:pStyle w:val="a0"/>
            </w:pPr>
            <w:r>
              <w:rPr>
                <w:noProof/>
              </w:rPr>
              <mc:AlternateContent>
                <mc:Choice Requires="wps">
                  <w:drawing>
                    <wp:anchor distT="0" distB="0" distL="114300" distR="114300" simplePos="0" relativeHeight="251621888" behindDoc="0" locked="0" layoutInCell="1" allowOverlap="1" wp14:anchorId="7E527E12" wp14:editId="58C02F88">
                      <wp:simplePos x="0" y="0"/>
                      <wp:positionH relativeFrom="column">
                        <wp:posOffset>2183765</wp:posOffset>
                      </wp:positionH>
                      <wp:positionV relativeFrom="paragraph">
                        <wp:posOffset>26670</wp:posOffset>
                      </wp:positionV>
                      <wp:extent cx="1805305" cy="0"/>
                      <wp:effectExtent l="8255" t="55880" r="15240" b="58420"/>
                      <wp:wrapNone/>
                      <wp:docPr id="1597094385" name="自选图形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F46CB" id="自选图形 347" o:spid="_x0000_s1026" type="#_x0000_t32" style="position:absolute;margin-left:171.95pt;margin-top:2.1pt;width:142.1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RRywEAAHgDAAAOAAAAZHJzL2Uyb0RvYy54bWysU8Fu2zAMvQ/YPwi6L3YyZOiMOD2k6y7d&#10;FqDdBzCSbAuVRYFU4uTvJ6lJWmy3oToIpEg+ko/U6vY4OnEwxBZ9K+ezWgrjFWrr+1b+frr/dCMF&#10;R/AaHHrTypNhebv++GE1hcYscECnDYkE4rmZQiuHGENTVawGMwLPMBifjB3SCDGp1FeaYEroo6sW&#10;df2lmpB0IFSGOb3evRjluuB3nVHxV9exicK1MtUWy03l3uW7Wq+g6QnCYNW5DPiPKkawPiW9Qt1B&#10;BLEn+w/UaBUhYxdnCscKu84qU3pI3czrv7p5HCCY0ksih8OVJn4/WPXzsPFbyqWro38MD6ieWXjc&#10;DOB7Uwp4OoU0uHmmqpoCN9eQrHDYkthNP1AnH9hHLCwcOxozZOpPHAvZpyvZ5hiFSo/zm3r5uV5K&#10;oS62CppLYCCO3w2OIgut5Ehg+yFu0Ps0UqR5SQOHB465LGguATmrx3vrXJms82Jq5dflYlkCGJ3V&#10;2ZjdmPrdxpE4QN6NckqPyfLWjXDvdQEbDOhvZzmCdUkWsZATySa6nJE522i0FM6k75Cll/KcP5OX&#10;+crLyc0O9WlL2Zy1NN7Sx3kV8/681YvX64dZ/wEAAP//AwBQSwMEFAAGAAgAAAAhANy1WDLdAAAA&#10;BwEAAA8AAABkcnMvZG93bnJldi54bWxMjkFLw0AUhO+C/2F5gje7MS2hjdkUtYi5KNiW4nGbfWaD&#10;2bchu21Tf71PL3qbYYaZr1iOrhNHHELrScHtJAGBVHvTUqNgu3m6mYMIUZPRnSdUcMYAy/LyotC5&#10;8Sd6w+M6NoJHKORagY2xz6UMtUWnw8T3SJx9+MHpyHZopBn0icddJ9MkyaTTLfGD1T0+Wqw/1wen&#10;IK7ezzbb1Q+L9nXz/JK1X1VVrZS6vhrv70BEHONfGX7wGR1KZtr7A5kgOgXT2XTBVQWzFATnWTpn&#10;sf/1sizkf/7yGwAA//8DAFBLAQItABQABgAIAAAAIQC2gziS/gAAAOEBAAATAAAAAAAAAAAAAAAA&#10;AAAAAABbQ29udGVudF9UeXBlc10ueG1sUEsBAi0AFAAGAAgAAAAhADj9If/WAAAAlAEAAAsAAAAA&#10;AAAAAAAAAAAALwEAAF9yZWxzLy5yZWxzUEsBAi0AFAAGAAgAAAAhAMaGxFHLAQAAeAMAAA4AAAAA&#10;AAAAAAAAAAAALgIAAGRycy9lMm9Eb2MueG1sUEsBAi0AFAAGAAgAAAAhANy1WDLdAAAABwEAAA8A&#10;AAAAAAAAAAAAAAAAJQQAAGRycy9kb3ducmV2LnhtbFBLBQYAAAAABAAEAPMAAAAvBQAAAAA=&#10;">
                      <v:stroke endarrow="block"/>
                    </v:shape>
                  </w:pict>
                </mc:Fallback>
              </mc:AlternateContent>
            </w:r>
            <w:r>
              <w:rPr>
                <w:noProof/>
              </w:rPr>
              <mc:AlternateContent>
                <mc:Choice Requires="wps">
                  <w:drawing>
                    <wp:anchor distT="0" distB="0" distL="114300" distR="114300" simplePos="0" relativeHeight="251612672" behindDoc="0" locked="0" layoutInCell="1" allowOverlap="1" wp14:anchorId="3DBB7751" wp14:editId="3333B8A0">
                      <wp:simplePos x="0" y="0"/>
                      <wp:positionH relativeFrom="column">
                        <wp:posOffset>4618990</wp:posOffset>
                      </wp:positionH>
                      <wp:positionV relativeFrom="paragraph">
                        <wp:posOffset>137795</wp:posOffset>
                      </wp:positionV>
                      <wp:extent cx="0" cy="321945"/>
                      <wp:effectExtent l="52705" t="5080" r="61595" b="15875"/>
                      <wp:wrapNone/>
                      <wp:docPr id="681221797" name="自选图形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09C69" id="自选图形 338" o:spid="_x0000_s1026" type="#_x0000_t32" style="position:absolute;margin-left:363.7pt;margin-top:10.85pt;width:0;height:25.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C1AEAAI8DAAAOAAAAZHJzL2Uyb0RvYy54bWysU8uO2zAMvBfoPwi6N47TpugacfaQdHvZ&#10;tgF2+wGMJNtCZVEglTj5+0pKNn3divogkCI5HI7o1f1pdOJoiC36VtazuRTGK9TW96389vzw5oMU&#10;HMFrcOhNK8+G5f369avVFBqzwAGdNiQSiOdmCq0cYgxNVbEazAg8w2B8CnZII8TkUl9pgimhj65a&#10;zOfvqwlJB0JlmNPt9hKU64LfdUbFr13HJgrXysQtlpPKuc9ntV5B0xOEwaorDfgHFiNYn5reoLYQ&#10;QRzI/gU1WkXI2MWZwrHCrrPKlBnSNPX8j2meBgimzJLE4XCTif8frPpy3PgdZerq5J/CI6rvLDxu&#10;BvC9KQSezyE9XJ2lqqbAza0kOxx2JPbTZ9QpBw4RiwqnjsYMmeYTpyL2+Sa2OUWhLpcq3b5d1Hfv&#10;lgUcmpe6QBw/GRxFNlrJkcD2Q9yg9+lFkerSBY6PHDMraF4KclOPD9a58rDOi6mVd8vFshQwOqtz&#10;MKcx9fuNI3GEvBrlu7L4LS0jb4GHS55O1mVnCA9elyaDAf3xakewLtkiFs0i2aSiMzKzGI2Wwpn0&#10;l2TrQtv5q6ZZxryz3OxRn3eUw9lLr17mu25oXqtf/ZL18z9a/wAAAP//AwBQSwMEFAAGAAgAAAAh&#10;AAYzUsbbAAAACQEAAA8AAABkcnMvZG93bnJldi54bWxMjz1PwzAQhnck/oN1SGzUiVVIG+JUiJaJ&#10;icLAeI2PJBCfg+224d/jiqFs9/Hoveeq1WQHcSAfesca8lkGgrhxpudWw9vr080CRIjIBgfHpOGH&#10;Aqzqy4sKS+OO/EKHbWxFCuFQooYuxrGUMjQdWQwzNxKn3YfzFmNqfSuNx2MKt4NUWXYnLfacLnQ4&#10;0mNHzdd2bzUsG7tR8f15wO/159rnMbuVaqP19dX0cA8i0hTPMJz0kzrUyWnn9myCGDQUqpgnVIPK&#10;CxAJ+BvsTsUcZF3J/x/UvwAAAP//AwBQSwECLQAUAAYACAAAACEAtoM4kv4AAADhAQAAEwAAAAAA&#10;AAAAAAAAAAAAAAAAW0NvbnRlbnRfVHlwZXNdLnhtbFBLAQItABQABgAIAAAAIQA4/SH/1gAAAJQB&#10;AAALAAAAAAAAAAAAAAAAAC8BAABfcmVscy8ucmVsc1BLAQItABQABgAIAAAAIQD+899C1AEAAI8D&#10;AAAOAAAAAAAAAAAAAAAAAC4CAABkcnMvZTJvRG9jLnhtbFBLAQItABQABgAIAAAAIQAGM1LG2wAA&#10;AAkBAAAPAAAAAAAAAAAAAAAAAC4EAABkcnMvZG93bnJldi54bWxQSwUGAAAAAAQABADzAAAANgUA&#10;AAAA&#10;">
                      <v:stroke dashstyle="dash" endarrow="block"/>
                    </v:shape>
                  </w:pict>
                </mc:Fallback>
              </mc:AlternateContent>
            </w:r>
          </w:p>
          <w:p w14:paraId="5E3FD4FF" w14:textId="6748E023" w:rsidR="00F83926" w:rsidRDefault="004F258B">
            <w:pPr>
              <w:pStyle w:val="a0"/>
            </w:pPr>
            <w:r>
              <w:rPr>
                <w:noProof/>
              </w:rPr>
              <mc:AlternateContent>
                <mc:Choice Requires="wps">
                  <w:drawing>
                    <wp:anchor distT="0" distB="0" distL="114300" distR="114300" simplePos="0" relativeHeight="251613696" behindDoc="0" locked="0" layoutInCell="1" allowOverlap="1" wp14:anchorId="5BDD4527" wp14:editId="4947EC81">
                      <wp:simplePos x="0" y="0"/>
                      <wp:positionH relativeFrom="column">
                        <wp:posOffset>4568825</wp:posOffset>
                      </wp:positionH>
                      <wp:positionV relativeFrom="paragraph">
                        <wp:posOffset>60325</wp:posOffset>
                      </wp:positionV>
                      <wp:extent cx="803275" cy="277495"/>
                      <wp:effectExtent l="2540" t="0" r="3810" b="3175"/>
                      <wp:wrapNone/>
                      <wp:docPr id="1479056799" name="文本框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B9C3" w14:textId="77777777" w:rsidR="00F83926" w:rsidRDefault="00F83926">
                                  <w:pPr>
                                    <w:rPr>
                                      <w:sz w:val="18"/>
                                      <w:szCs w:val="18"/>
                                    </w:rPr>
                                  </w:pPr>
                                  <w:r>
                                    <w:rPr>
                                      <w:rFonts w:hint="eastAsia"/>
                                      <w:sz w:val="18"/>
                                      <w:szCs w:val="18"/>
                                    </w:rPr>
                                    <w:t>水抛丸废渣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D4527" id="文本框 339" o:spid="_x0000_s1126" type="#_x0000_t202" style="position:absolute;left:0;text-align:left;margin-left:359.75pt;margin-top:4.75pt;width:63.25pt;height:21.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yT5gEAAKg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LyMn9frJacSSoVq9Xiapk6iPL5Y4c+fFTQs3ipONJME7jYP/gQyYjy+UnsZeHedF2aa2f/SNDD&#10;mEnkI9+JeRjrkZmm4hdFbBzF1NAcSA7CtC603nRpAX9xNtCqVNz/3AlUnHWfLFlyNV8s4m6lYLFc&#10;FRTgeaU+rwgrCarigbPpehumfdw5NNuWOk1DsHBDNmqTJL6wOvKndUjKj6sb9+08Tq9efrDNbwAA&#10;AP//AwBQSwMEFAAGAAgAAAAhADNClKzdAAAACAEAAA8AAABkcnMvZG93bnJldi54bWxMj0FPwkAQ&#10;he8m/ofNmHiTLUgRaqfEaLxqQCHxtnSHtrE723QXWv+9w0lPk5f38uZ7+Xp0rTpTHxrPCNNJAoq4&#10;9LbhCuHz4/VuCSpEw9a0ngnhhwKsi+ur3GTWD7yh8zZWSko4ZAahjrHLtA5lTc6Eie+IxTv63pko&#10;sq+07c0g5a7VsyRZaGcalg+16ei5pvJ7e3IIu7fj136evFcvLu0GPyaa3Uoj3t6MT4+gIo3xLwwX&#10;fEGHQpgO/sQ2qBbhYbpKJYpwOeIv5wvZdkBI72egi1z/H1D8AgAA//8DAFBLAQItABQABgAIAAAA&#10;IQC2gziS/gAAAOEBAAATAAAAAAAAAAAAAAAAAAAAAABbQ29udGVudF9UeXBlc10ueG1sUEsBAi0A&#10;FAAGAAgAAAAhADj9If/WAAAAlAEAAAsAAAAAAAAAAAAAAAAALwEAAF9yZWxzLy5yZWxzUEsBAi0A&#10;FAAGAAgAAAAhAMfPTJPmAQAAqAMAAA4AAAAAAAAAAAAAAAAALgIAAGRycy9lMm9Eb2MueG1sUEsB&#10;Ai0AFAAGAAgAAAAhADNClKzdAAAACAEAAA8AAAAAAAAAAAAAAAAAQAQAAGRycy9kb3ducmV2Lnht&#10;bFBLBQYAAAAABAAEAPMAAABKBQAAAAA=&#10;" filled="f" stroked="f">
                      <v:textbox>
                        <w:txbxContent>
                          <w:p w14:paraId="600FB9C3" w14:textId="77777777" w:rsidR="00F83926" w:rsidRDefault="00F83926">
                            <w:pPr>
                              <w:rPr>
                                <w:sz w:val="18"/>
                                <w:szCs w:val="18"/>
                              </w:rPr>
                            </w:pPr>
                            <w:r>
                              <w:rPr>
                                <w:rFonts w:hint="eastAsia"/>
                                <w:sz w:val="18"/>
                                <w:szCs w:val="18"/>
                              </w:rPr>
                              <w:t>水抛丸废渣</w:t>
                            </w:r>
                          </w:p>
                        </w:txbxContent>
                      </v:textbox>
                    </v:shape>
                  </w:pict>
                </mc:Fallback>
              </mc:AlternateContent>
            </w:r>
          </w:p>
          <w:p w14:paraId="51DB21F6" w14:textId="77777777" w:rsidR="00F83926" w:rsidRDefault="00F83926">
            <w:pPr>
              <w:pStyle w:val="a0"/>
            </w:pPr>
          </w:p>
          <w:p w14:paraId="5EB2C6B6" w14:textId="77777777" w:rsidR="00F83926" w:rsidRDefault="00F83926">
            <w:pPr>
              <w:pStyle w:val="a0"/>
              <w:ind w:firstLineChars="0" w:firstLine="0"/>
              <w:jc w:val="center"/>
              <w:rPr>
                <w:rFonts w:ascii="Times New Roman" w:hAnsi="Times New Roman"/>
                <w:b/>
                <w:bCs/>
                <w:szCs w:val="21"/>
              </w:rPr>
            </w:pPr>
            <w:r>
              <w:rPr>
                <w:rFonts w:ascii="Times New Roman" w:hAnsi="Times New Roman" w:hint="eastAsia"/>
                <w:b/>
                <w:bCs/>
                <w:szCs w:val="21"/>
              </w:rPr>
              <w:t>图</w:t>
            </w:r>
            <w:r>
              <w:rPr>
                <w:rFonts w:ascii="Times New Roman" w:hAnsi="Times New Roman" w:hint="eastAsia"/>
                <w:b/>
                <w:bCs/>
                <w:szCs w:val="21"/>
              </w:rPr>
              <w:t xml:space="preserve">2-7  </w:t>
            </w:r>
            <w:proofErr w:type="gramStart"/>
            <w:r>
              <w:rPr>
                <w:rFonts w:ascii="Times New Roman" w:hAnsi="Times New Roman" w:hint="eastAsia"/>
                <w:b/>
                <w:bCs/>
                <w:szCs w:val="21"/>
              </w:rPr>
              <w:t>钢带镀前无酸</w:t>
            </w:r>
            <w:proofErr w:type="gramEnd"/>
            <w:r>
              <w:rPr>
                <w:rFonts w:ascii="Times New Roman" w:hAnsi="Times New Roman" w:hint="eastAsia"/>
                <w:b/>
                <w:bCs/>
                <w:szCs w:val="21"/>
              </w:rPr>
              <w:t>清理工艺流程</w:t>
            </w:r>
            <w:proofErr w:type="gramStart"/>
            <w:r>
              <w:rPr>
                <w:rFonts w:ascii="Times New Roman" w:hAnsi="Times New Roman" w:hint="eastAsia"/>
                <w:b/>
                <w:bCs/>
                <w:szCs w:val="21"/>
              </w:rPr>
              <w:t>及产污环节</w:t>
            </w:r>
            <w:proofErr w:type="gramEnd"/>
            <w:r>
              <w:rPr>
                <w:rFonts w:ascii="Times New Roman" w:hAnsi="Times New Roman" w:hint="eastAsia"/>
                <w:b/>
                <w:bCs/>
                <w:szCs w:val="21"/>
              </w:rPr>
              <w:t>图</w:t>
            </w:r>
          </w:p>
          <w:p w14:paraId="0B7E26F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4.2 </w:t>
            </w:r>
            <w:r>
              <w:rPr>
                <w:rFonts w:ascii="Times New Roman" w:hAnsi="Times New Roman" w:cs="Times New Roman" w:hint="eastAsia"/>
                <w:color w:val="auto"/>
              </w:rPr>
              <w:t>冷轧</w:t>
            </w:r>
          </w:p>
          <w:p w14:paraId="01AA567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冷轧</w:t>
            </w:r>
            <w:proofErr w:type="gramStart"/>
            <w:r>
              <w:rPr>
                <w:rFonts w:ascii="Times New Roman" w:hAnsi="Times New Roman" w:cs="Times New Roman" w:hint="eastAsia"/>
                <w:color w:val="auto"/>
              </w:rPr>
              <w:t>是将镀前处理</w:t>
            </w:r>
            <w:proofErr w:type="gramEnd"/>
            <w:r>
              <w:rPr>
                <w:rFonts w:ascii="Times New Roman" w:hAnsi="Times New Roman" w:cs="Times New Roman" w:hint="eastAsia"/>
                <w:color w:val="auto"/>
              </w:rPr>
              <w:t>的钢带进行的轧制变形，改变钢带的厚度。冷轧过程中需喷淋大量的乳化液（轧机乳化液是由</w:t>
            </w:r>
            <w:r>
              <w:rPr>
                <w:rFonts w:ascii="Times New Roman" w:hAnsi="Times New Roman" w:cs="Times New Roman" w:hint="eastAsia"/>
                <w:color w:val="auto"/>
              </w:rPr>
              <w:t>97%~99%</w:t>
            </w:r>
            <w:r>
              <w:rPr>
                <w:rFonts w:ascii="Times New Roman" w:hAnsi="Times New Roman" w:cs="Times New Roman" w:hint="eastAsia"/>
                <w:color w:val="auto"/>
              </w:rPr>
              <w:t>的水和</w:t>
            </w:r>
            <w:r>
              <w:rPr>
                <w:rFonts w:ascii="Times New Roman" w:hAnsi="Times New Roman" w:cs="Times New Roman" w:hint="eastAsia"/>
                <w:color w:val="auto"/>
              </w:rPr>
              <w:t>1%~3%</w:t>
            </w:r>
            <w:r>
              <w:rPr>
                <w:rFonts w:ascii="Times New Roman" w:hAnsi="Times New Roman" w:cs="Times New Roman" w:hint="eastAsia"/>
                <w:color w:val="auto"/>
              </w:rPr>
              <w:t>的轧制油搅拌而成），起到冷却和润滑的作用，轧机配置乳化液在线处理装置，包括磁过滤装置和滤布过滤两级，以保障乳化液冷却和润滑的效果。乳化液处理装置会产生一定的含铁和油的废渣。乳化液循环利用，每季度更换一次，产生含乳化液废液。</w:t>
            </w:r>
          </w:p>
          <w:p w14:paraId="7EC48AB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冷轧工序外协处理，依托盛发钢管公司现有设施，预处理后的钢带由专用小车运至盛发钢管公司</w:t>
            </w:r>
            <w:r>
              <w:rPr>
                <w:rFonts w:ascii="Times New Roman" w:hAnsi="Times New Roman" w:cs="Times New Roman" w:hint="eastAsia"/>
                <w:color w:val="auto"/>
              </w:rPr>
              <w:t>2</w:t>
            </w:r>
            <w:r>
              <w:rPr>
                <w:rFonts w:ascii="Times New Roman" w:hAnsi="Times New Roman" w:cs="Times New Roman" w:hint="eastAsia"/>
                <w:color w:val="auto"/>
              </w:rPr>
              <w:t>号车间进行冷轧加工，然后运输至后续的热镀锌加工车间。</w:t>
            </w:r>
          </w:p>
          <w:p w14:paraId="550A8D1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冷轧过程产生废乳化液、废边角料、噪声，固废的处置纳入盛发钢管公司进行管理，不再进行分析。</w:t>
            </w:r>
          </w:p>
          <w:p w14:paraId="10D44F81"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4.3 </w:t>
            </w:r>
            <w:r>
              <w:rPr>
                <w:rFonts w:ascii="Times New Roman" w:hAnsi="Times New Roman" w:cs="Times New Roman" w:hint="eastAsia"/>
                <w:color w:val="auto"/>
              </w:rPr>
              <w:t>热镀锌工序</w:t>
            </w:r>
          </w:p>
          <w:p w14:paraId="3BFAC3A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镀锌车间采用带钢连续热镀锌生产线，该生产线采用改良后的森吉米尔法镀锌工艺，此方法的主要特点是将预热炉、还原炉和冷却段在内的整个退火炉通过密封的炉喉连接为一个有机载体，采用天然气为燃料，运用无氧化加热技术，实现带钢的连续退火。热镀锌车间生产工艺如下图所示：</w:t>
            </w:r>
          </w:p>
          <w:p w14:paraId="1E30DBED"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每条机组具体生产工艺介绍如下：</w:t>
            </w:r>
          </w:p>
          <w:p w14:paraId="5371C90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）入口段</w:t>
            </w:r>
          </w:p>
          <w:p w14:paraId="4F3AA2C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冷轧带钢运至加工区，经开卷机开卷后进入横</w:t>
            </w:r>
            <w:proofErr w:type="gramStart"/>
            <w:r>
              <w:rPr>
                <w:rFonts w:ascii="Times New Roman" w:hAnsi="Times New Roman" w:cs="Times New Roman" w:hint="eastAsia"/>
                <w:color w:val="auto"/>
              </w:rPr>
              <w:t>剪机剪头尾</w:t>
            </w:r>
            <w:proofErr w:type="gramEnd"/>
            <w:r>
              <w:rPr>
                <w:rFonts w:ascii="Times New Roman" w:hAnsi="Times New Roman" w:cs="Times New Roman" w:hint="eastAsia"/>
                <w:color w:val="auto"/>
              </w:rPr>
              <w:t>，然后送入缝焊机处，在焊机出口处设有一个带钢坑式活套，带钢经焊接后形成连续运行的作业线，进入下一步退火工序。</w:t>
            </w:r>
          </w:p>
          <w:p w14:paraId="1784A3B0"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排污节点：横</w:t>
            </w:r>
            <w:proofErr w:type="gramStart"/>
            <w:r>
              <w:rPr>
                <w:rFonts w:ascii="Times New Roman" w:hAnsi="Times New Roman" w:cs="Times New Roman" w:hint="eastAsia"/>
                <w:color w:val="auto"/>
              </w:rPr>
              <w:t>剪过程</w:t>
            </w:r>
            <w:proofErr w:type="gramEnd"/>
            <w:r>
              <w:rPr>
                <w:rFonts w:ascii="Times New Roman" w:hAnsi="Times New Roman" w:cs="Times New Roman" w:hint="eastAsia"/>
                <w:color w:val="auto"/>
              </w:rPr>
              <w:t>生产设备噪声</w:t>
            </w:r>
            <w:r>
              <w:rPr>
                <w:rFonts w:ascii="Times New Roman" w:hAnsi="Times New Roman" w:cs="Times New Roman" w:hint="eastAsia"/>
                <w:color w:val="auto"/>
              </w:rPr>
              <w:t>N2</w:t>
            </w:r>
            <w:r>
              <w:rPr>
                <w:rFonts w:ascii="Times New Roman" w:hAnsi="Times New Roman" w:cs="Times New Roman" w:hint="eastAsia"/>
                <w:color w:val="auto"/>
              </w:rPr>
              <w:t>、切割废料</w:t>
            </w:r>
            <w:r>
              <w:rPr>
                <w:rFonts w:ascii="Times New Roman" w:hAnsi="Times New Roman" w:cs="Times New Roman" w:hint="eastAsia"/>
                <w:color w:val="auto"/>
              </w:rPr>
              <w:t>S2</w:t>
            </w:r>
            <w:r>
              <w:rPr>
                <w:rFonts w:ascii="Times New Roman" w:hAnsi="Times New Roman" w:cs="Times New Roman" w:hint="eastAsia"/>
                <w:color w:val="auto"/>
              </w:rPr>
              <w:t>。</w:t>
            </w:r>
          </w:p>
          <w:p w14:paraId="56884B29"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2</w:t>
            </w:r>
            <w:r>
              <w:rPr>
                <w:rFonts w:ascii="Times New Roman" w:hAnsi="Times New Roman" w:cs="Times New Roman" w:hint="eastAsia"/>
                <w:color w:val="auto"/>
              </w:rPr>
              <w:t>）退火处理</w:t>
            </w:r>
          </w:p>
          <w:p w14:paraId="45B854E3"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焊接完成后冷轧带钢进入退火炉进行退火，增加冷轧带钢的热效应，退火</w:t>
            </w:r>
            <w:r>
              <w:rPr>
                <w:rFonts w:ascii="Times New Roman" w:hAnsi="Times New Roman" w:cs="Times New Roman" w:hint="eastAsia"/>
                <w:color w:val="auto"/>
              </w:rPr>
              <w:lastRenderedPageBreak/>
              <w:t>炉以天然气为燃料。</w:t>
            </w:r>
          </w:p>
          <w:p w14:paraId="4B9D5F02"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整个退火炉主要分为加热段（</w:t>
            </w:r>
            <w:r>
              <w:rPr>
                <w:rFonts w:ascii="Times New Roman" w:hAnsi="Times New Roman" w:cs="Times New Roman" w:hint="eastAsia"/>
                <w:color w:val="auto"/>
              </w:rPr>
              <w:t>50m</w:t>
            </w:r>
            <w:r>
              <w:rPr>
                <w:rFonts w:ascii="Times New Roman" w:hAnsi="Times New Roman" w:cs="Times New Roman" w:hint="eastAsia"/>
                <w:color w:val="auto"/>
              </w:rPr>
              <w:t>）、均热段（</w:t>
            </w:r>
            <w:r>
              <w:rPr>
                <w:rFonts w:ascii="Times New Roman" w:hAnsi="Times New Roman" w:cs="Times New Roman" w:hint="eastAsia"/>
                <w:color w:val="auto"/>
              </w:rPr>
              <w:t>50m</w:t>
            </w:r>
            <w:r>
              <w:rPr>
                <w:rFonts w:ascii="Times New Roman" w:hAnsi="Times New Roman" w:cs="Times New Roman" w:hint="eastAsia"/>
                <w:color w:val="auto"/>
              </w:rPr>
              <w:t>）、</w:t>
            </w:r>
            <w:proofErr w:type="gramStart"/>
            <w:r>
              <w:rPr>
                <w:rFonts w:ascii="Times New Roman" w:hAnsi="Times New Roman" w:cs="Times New Roman" w:hint="eastAsia"/>
                <w:color w:val="auto"/>
              </w:rPr>
              <w:t>缓冷段</w:t>
            </w:r>
            <w:proofErr w:type="gramEnd"/>
            <w:r>
              <w:rPr>
                <w:rFonts w:ascii="Times New Roman" w:hAnsi="Times New Roman" w:cs="Times New Roman" w:hint="eastAsia"/>
                <w:color w:val="auto"/>
              </w:rPr>
              <w:t>（</w:t>
            </w:r>
            <w:r>
              <w:rPr>
                <w:rFonts w:ascii="Times New Roman" w:hAnsi="Times New Roman" w:cs="Times New Roman" w:hint="eastAsia"/>
                <w:color w:val="auto"/>
              </w:rPr>
              <w:t>10m</w:t>
            </w:r>
            <w:r>
              <w:rPr>
                <w:rFonts w:ascii="Times New Roman" w:hAnsi="Times New Roman" w:cs="Times New Roman" w:hint="eastAsia"/>
                <w:color w:val="auto"/>
              </w:rPr>
              <w:t>）、强冷段（</w:t>
            </w:r>
            <w:r>
              <w:rPr>
                <w:rFonts w:ascii="Times New Roman" w:hAnsi="Times New Roman" w:cs="Times New Roman" w:hint="eastAsia"/>
                <w:color w:val="auto"/>
              </w:rPr>
              <w:t>22m</w:t>
            </w:r>
            <w:r>
              <w:rPr>
                <w:rFonts w:ascii="Times New Roman" w:hAnsi="Times New Roman" w:cs="Times New Roman" w:hint="eastAsia"/>
                <w:color w:val="auto"/>
              </w:rPr>
              <w:t>）四个段。加热段采用火焰直接加热带钢的方式，使带钢完成被加热到再结晶温度（</w:t>
            </w:r>
            <w:r>
              <w:rPr>
                <w:rFonts w:ascii="Times New Roman" w:hAnsi="Times New Roman" w:cs="Times New Roman" w:hint="eastAsia"/>
                <w:color w:val="auto"/>
              </w:rPr>
              <w:t>950</w:t>
            </w:r>
            <w:r>
              <w:rPr>
                <w:rFonts w:ascii="Times New Roman" w:hAnsi="Times New Roman" w:cs="Times New Roman" w:hint="eastAsia"/>
                <w:color w:val="auto"/>
              </w:rPr>
              <w:t>℃）的过程，在加热</w:t>
            </w:r>
            <w:proofErr w:type="gramStart"/>
            <w:r>
              <w:rPr>
                <w:rFonts w:ascii="Times New Roman" w:hAnsi="Times New Roman" w:cs="Times New Roman" w:hint="eastAsia"/>
                <w:color w:val="auto"/>
              </w:rPr>
              <w:t>段达到</w:t>
            </w:r>
            <w:proofErr w:type="gramEnd"/>
            <w:r>
              <w:rPr>
                <w:rFonts w:ascii="Times New Roman" w:hAnsi="Times New Roman" w:cs="Times New Roman" w:hint="eastAsia"/>
                <w:color w:val="auto"/>
              </w:rPr>
              <w:t>再结晶温度后，还需要在均热</w:t>
            </w:r>
            <w:proofErr w:type="gramStart"/>
            <w:r>
              <w:rPr>
                <w:rFonts w:ascii="Times New Roman" w:hAnsi="Times New Roman" w:cs="Times New Roman" w:hint="eastAsia"/>
                <w:color w:val="auto"/>
              </w:rPr>
              <w:t>段维持</w:t>
            </w:r>
            <w:proofErr w:type="gramEnd"/>
            <w:r>
              <w:rPr>
                <w:rFonts w:ascii="Times New Roman" w:hAnsi="Times New Roman" w:cs="Times New Roman" w:hint="eastAsia"/>
                <w:color w:val="auto"/>
              </w:rPr>
              <w:t>再结晶温度</w:t>
            </w:r>
            <w:r>
              <w:rPr>
                <w:rFonts w:ascii="Times New Roman" w:hAnsi="Times New Roman" w:cs="Times New Roman" w:hint="eastAsia"/>
                <w:color w:val="auto"/>
              </w:rPr>
              <w:t xml:space="preserve"> 20s</w:t>
            </w:r>
            <w:r>
              <w:rPr>
                <w:rFonts w:ascii="Times New Roman" w:hAnsi="Times New Roman" w:cs="Times New Roman" w:hint="eastAsia"/>
                <w:color w:val="auto"/>
              </w:rPr>
              <w:t>，以完成再结晶过程，保温段采用辐射管间接加热带钢的方式；带钢温度过高或过低都会影响带钢的镀锌质量及锌锅温度的控制，因此，在完成再结晶退火后，在退火炉冷却</w:t>
            </w:r>
            <w:proofErr w:type="gramStart"/>
            <w:r>
              <w:rPr>
                <w:rFonts w:ascii="Times New Roman" w:hAnsi="Times New Roman" w:cs="Times New Roman" w:hint="eastAsia"/>
                <w:color w:val="auto"/>
              </w:rPr>
              <w:t>段通过</w:t>
            </w:r>
            <w:proofErr w:type="gramEnd"/>
            <w:r>
              <w:rPr>
                <w:rFonts w:ascii="Times New Roman" w:hAnsi="Times New Roman" w:cs="Times New Roman" w:hint="eastAsia"/>
                <w:color w:val="auto"/>
              </w:rPr>
              <w:t>强冷风机对带钢进行喷吹使其冷却到镀锌温度</w:t>
            </w:r>
            <w:r>
              <w:rPr>
                <w:rFonts w:ascii="Times New Roman" w:hAnsi="Times New Roman" w:cs="Times New Roman" w:hint="eastAsia"/>
                <w:color w:val="auto"/>
              </w:rPr>
              <w:t>460~520</w:t>
            </w:r>
            <w:r>
              <w:rPr>
                <w:rFonts w:ascii="Times New Roman" w:hAnsi="Times New Roman" w:cs="Times New Roman" w:hint="eastAsia"/>
                <w:color w:val="auto"/>
              </w:rPr>
              <w:t>℃。</w:t>
            </w:r>
          </w:p>
          <w:p w14:paraId="6F52A1B2"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在退火炉中，带钢在完成退火工艺的同时，也要使带钢表面的氧化层得到还原，在镀锌前获得有活性的表面，这样在镀锌时就能使带钢与锌层的结合良好。因此，在生产时炉内要不断通入保护气体。保护气体的主要成分是氮气和氢气，其中氢气含量平均在</w:t>
            </w:r>
            <w:r>
              <w:rPr>
                <w:rFonts w:ascii="Times New Roman" w:hAnsi="Times New Roman" w:cs="Times New Roman" w:hint="eastAsia"/>
                <w:color w:val="auto"/>
              </w:rPr>
              <w:t>15%</w:t>
            </w:r>
            <w:r>
              <w:rPr>
                <w:rFonts w:ascii="Times New Roman" w:hAnsi="Times New Roman" w:cs="Times New Roman" w:hint="eastAsia"/>
                <w:color w:val="auto"/>
              </w:rPr>
              <w:t>。项目采用氨分解装置制备氮气和气。</w:t>
            </w:r>
          </w:p>
          <w:p w14:paraId="50121EED"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氨分解过程：</w:t>
            </w:r>
          </w:p>
          <w:p w14:paraId="62394E46" w14:textId="77777777" w:rsidR="00F83926" w:rsidRDefault="00F83926">
            <w:pPr>
              <w:pStyle w:val="Default"/>
              <w:spacing w:line="360" w:lineRule="auto"/>
              <w:ind w:firstLineChars="200" w:firstLine="480"/>
              <w:rPr>
                <w:rFonts w:ascii="Times New Roman" w:hAnsi="Times New Roman" w:cs="Times New Roman"/>
                <w:color w:val="auto"/>
              </w:rPr>
            </w:pPr>
            <w:r>
              <w:rPr>
                <w:rFonts w:ascii="宋体" w:hAnsi="宋体" w:cs="Times New Roman" w:hint="eastAsia"/>
                <w:color w:val="auto"/>
              </w:rPr>
              <w:t>①</w:t>
            </w:r>
            <w:r>
              <w:rPr>
                <w:rFonts w:ascii="Times New Roman" w:hAnsi="Times New Roman" w:cs="Times New Roman" w:hint="eastAsia"/>
                <w:color w:val="auto"/>
              </w:rPr>
              <w:t>汽化：由液氨钢瓶送来的</w:t>
            </w:r>
            <w:proofErr w:type="gramStart"/>
            <w:r>
              <w:rPr>
                <w:rFonts w:ascii="Times New Roman" w:hAnsi="Times New Roman" w:cs="Times New Roman" w:hint="eastAsia"/>
                <w:color w:val="auto"/>
              </w:rPr>
              <w:t>氨通过进氨阀进入</w:t>
            </w:r>
            <w:proofErr w:type="gramEnd"/>
            <w:r>
              <w:rPr>
                <w:rFonts w:ascii="Times New Roman" w:hAnsi="Times New Roman" w:cs="Times New Roman" w:hint="eastAsia"/>
                <w:color w:val="auto"/>
              </w:rPr>
              <w:t>汽化器，由于液氨汽化时需要大量的热，项目采用热水喷淋加热的方法汽化，喷淋水热源由电加热提供，一般水温控制在</w:t>
            </w:r>
            <w:r>
              <w:rPr>
                <w:rFonts w:ascii="Times New Roman" w:hAnsi="Times New Roman" w:cs="Times New Roman" w:hint="eastAsia"/>
                <w:color w:val="auto"/>
              </w:rPr>
              <w:t xml:space="preserve"> 20~30</w:t>
            </w:r>
            <w:r>
              <w:rPr>
                <w:rFonts w:ascii="Times New Roman" w:hAnsi="Times New Roman" w:cs="Times New Roman" w:hint="eastAsia"/>
                <w:color w:val="auto"/>
              </w:rPr>
              <w:t>℃，液氨在汽化器内得到温水传过来的热量，汽化成气态氨。</w:t>
            </w:r>
          </w:p>
          <w:p w14:paraId="4B7CCE03"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②分解：经过降压后的氨气由耐腐流量计计量，从流量计流出的氨气在热交换器中与高温混合气进行热交换，使氨气温度升高，温度控制在</w:t>
            </w:r>
            <w:r>
              <w:rPr>
                <w:rFonts w:ascii="Times New Roman" w:hAnsi="Times New Roman" w:cs="Times New Roman" w:hint="eastAsia"/>
                <w:color w:val="auto"/>
              </w:rPr>
              <w:t>800</w:t>
            </w:r>
            <w:r>
              <w:rPr>
                <w:rFonts w:ascii="Times New Roman" w:hAnsi="Times New Roman" w:cs="Times New Roman" w:hint="eastAsia"/>
                <w:color w:val="auto"/>
              </w:rPr>
              <w:t>℃左右以镍触媒为催化剂（需定期更换，每年更换一次），进行分解，生成混合气体，混合气体由</w:t>
            </w:r>
            <w:r>
              <w:rPr>
                <w:rFonts w:ascii="Times New Roman" w:hAnsi="Times New Roman" w:cs="Times New Roman" w:hint="eastAsia"/>
                <w:color w:val="auto"/>
              </w:rPr>
              <w:t>75%</w:t>
            </w:r>
            <w:r>
              <w:rPr>
                <w:rFonts w:ascii="Times New Roman" w:hAnsi="Times New Roman" w:cs="Times New Roman" w:hint="eastAsia"/>
                <w:color w:val="auto"/>
              </w:rPr>
              <w:t>的氢气和</w:t>
            </w:r>
            <w:r>
              <w:rPr>
                <w:rFonts w:ascii="Times New Roman" w:hAnsi="Times New Roman" w:cs="Times New Roman" w:hint="eastAsia"/>
                <w:color w:val="auto"/>
              </w:rPr>
              <w:t>25%</w:t>
            </w:r>
            <w:r>
              <w:rPr>
                <w:rFonts w:ascii="Times New Roman" w:hAnsi="Times New Roman" w:cs="Times New Roman" w:hint="eastAsia"/>
                <w:color w:val="auto"/>
              </w:rPr>
              <w:t>的氨气组成。</w:t>
            </w:r>
          </w:p>
          <w:p w14:paraId="0DF8293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③纯化：分解后得到的氮氢混合气体，其中含有微量的残氨和水分，混合</w:t>
            </w:r>
            <w:r>
              <w:rPr>
                <w:rFonts w:ascii="Times New Roman" w:hAnsi="Times New Roman" w:cs="Times New Roman" w:hint="eastAsia"/>
                <w:color w:val="auto"/>
              </w:rPr>
              <w:t>2NH:</w:t>
            </w:r>
            <w:r>
              <w:rPr>
                <w:rFonts w:ascii="Times New Roman" w:hAnsi="Times New Roman" w:cs="Times New Roman" w:hint="eastAsia"/>
                <w:color w:val="auto"/>
              </w:rPr>
              <w:t>气体进入热交换器降温后，进入纯化干燥装置提纯。纯化是利用分子筛的大比表面积和极性吸附达到对水的深度吸附。纯化装置采用双吸附塔流程，一台吸附干燥</w:t>
            </w:r>
            <w:proofErr w:type="gramStart"/>
            <w:r>
              <w:rPr>
                <w:rFonts w:ascii="Times New Roman" w:hAnsi="Times New Roman" w:cs="Times New Roman" w:hint="eastAsia"/>
                <w:color w:val="auto"/>
              </w:rPr>
              <w:t>氨分解气</w:t>
            </w:r>
            <w:proofErr w:type="gramEnd"/>
            <w:r>
              <w:rPr>
                <w:rFonts w:ascii="Times New Roman" w:hAnsi="Times New Roman" w:cs="Times New Roman" w:hint="eastAsia"/>
                <w:color w:val="auto"/>
              </w:rPr>
              <w:t>（常温下工作），另一台在加热状态下（一般在</w:t>
            </w:r>
            <w:r>
              <w:rPr>
                <w:rFonts w:ascii="Times New Roman" w:hAnsi="Times New Roman" w:cs="Times New Roman" w:hint="eastAsia"/>
                <w:color w:val="auto"/>
              </w:rPr>
              <w:t>300~350</w:t>
            </w:r>
            <w:r>
              <w:rPr>
                <w:rFonts w:ascii="Times New Roman" w:hAnsi="Times New Roman" w:cs="Times New Roman" w:hint="eastAsia"/>
                <w:color w:val="auto"/>
              </w:rPr>
              <w:t>℃）解吸出其中的水分，从而达到再生的目的。运行时，两台吸附干燥器并联，一台工作，同时另一台可以进行再生处理，相互交替工作和再生，以保证设备连</w:t>
            </w:r>
            <w:r>
              <w:rPr>
                <w:rFonts w:ascii="Times New Roman" w:hAnsi="Times New Roman" w:cs="Times New Roman" w:hint="eastAsia"/>
                <w:color w:val="auto"/>
              </w:rPr>
              <w:lastRenderedPageBreak/>
              <w:t>续运行。</w:t>
            </w:r>
          </w:p>
          <w:p w14:paraId="04524B4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氨分解制氢技术成熟，在镍触媒的作用下，氨基本上完全分解，无其它副反应，分解生成的氢氮混合气体中仅含有原料液氨带入的少量水，配套使用气体纯化装置，可脱除混合气中的水分，获得满意的保护气体，满足工业生产的需要。</w:t>
            </w:r>
          </w:p>
          <w:p w14:paraId="641E6E8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本项目氨分解装置区选用密封性能良好的阀门和管件，原料采用瓶装液氨，不设液氨储罐，在严格按照操作流程的情况下，基本无氨气的无组织排放。</w:t>
            </w:r>
          </w:p>
          <w:p w14:paraId="7E842B4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在氢气和氮气作为保护气体使用后，氮气直接排放，氢气作为还原气体大部分均被氧化。</w:t>
            </w:r>
          </w:p>
          <w:p w14:paraId="2F7D4000"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退火炉采用天然气进行加热，其中</w:t>
            </w:r>
            <w:r>
              <w:rPr>
                <w:rFonts w:ascii="Times New Roman" w:hAnsi="Times New Roman" w:cs="Times New Roman" w:hint="eastAsia"/>
                <w:color w:val="auto"/>
              </w:rPr>
              <w:t>450mm</w:t>
            </w:r>
            <w:r>
              <w:rPr>
                <w:rFonts w:ascii="Times New Roman" w:hAnsi="Times New Roman" w:cs="Times New Roman" w:hint="eastAsia"/>
                <w:color w:val="auto"/>
              </w:rPr>
              <w:t>镀锌线产生的燃气废气经收集后余热用于后续烘干工序使用</w:t>
            </w:r>
            <w:r>
              <w:rPr>
                <w:rFonts w:ascii="Times New Roman" w:hAnsi="Times New Roman" w:cs="Times New Roman" w:hint="eastAsia"/>
                <w:color w:val="auto"/>
              </w:rPr>
              <w:t>,</w:t>
            </w:r>
            <w:r>
              <w:rPr>
                <w:rFonts w:ascii="Times New Roman" w:hAnsi="Times New Roman" w:cs="Times New Roman" w:hint="eastAsia"/>
                <w:color w:val="auto"/>
              </w:rPr>
              <w:t>最终燃气废气经一根</w:t>
            </w:r>
            <w:r>
              <w:rPr>
                <w:rFonts w:ascii="Times New Roman" w:hAnsi="Times New Roman" w:cs="Times New Roman" w:hint="eastAsia"/>
                <w:color w:val="auto"/>
              </w:rPr>
              <w:t>15m</w:t>
            </w:r>
            <w:r>
              <w:rPr>
                <w:rFonts w:ascii="Times New Roman" w:hAnsi="Times New Roman" w:cs="Times New Roman" w:hint="eastAsia"/>
                <w:color w:val="auto"/>
              </w:rPr>
              <w:t>高排气筒</w:t>
            </w:r>
            <w:r>
              <w:rPr>
                <w:rFonts w:ascii="Times New Roman" w:hAnsi="Times New Roman" w:cs="Times New Roman" w:hint="eastAsia"/>
                <w:color w:val="auto"/>
              </w:rPr>
              <w:t>P1</w:t>
            </w:r>
            <w:r>
              <w:rPr>
                <w:rFonts w:ascii="Times New Roman" w:hAnsi="Times New Roman" w:cs="Times New Roman" w:hint="eastAsia"/>
                <w:color w:val="auto"/>
              </w:rPr>
              <w:t>排放；</w:t>
            </w:r>
            <w:r>
              <w:rPr>
                <w:rFonts w:ascii="Times New Roman" w:hAnsi="Times New Roman" w:cs="Times New Roman" w:hint="eastAsia"/>
                <w:color w:val="auto"/>
              </w:rPr>
              <w:t>400mm</w:t>
            </w:r>
            <w:r>
              <w:rPr>
                <w:rFonts w:ascii="Times New Roman" w:hAnsi="Times New Roman" w:cs="Times New Roman" w:hint="eastAsia"/>
                <w:color w:val="auto"/>
              </w:rPr>
              <w:t>镀锌线产生的燃气废气经收集后余热用于后续烘干工序使用，最终燃气废气经一根</w:t>
            </w:r>
            <w:r>
              <w:rPr>
                <w:rFonts w:ascii="Times New Roman" w:hAnsi="Times New Roman" w:cs="Times New Roman" w:hint="eastAsia"/>
                <w:color w:val="auto"/>
              </w:rPr>
              <w:t xml:space="preserve"> 15m</w:t>
            </w:r>
            <w:r>
              <w:rPr>
                <w:rFonts w:ascii="Times New Roman" w:hAnsi="Times New Roman" w:cs="Times New Roman" w:hint="eastAsia"/>
                <w:color w:val="auto"/>
              </w:rPr>
              <w:t>高排气筒</w:t>
            </w:r>
            <w:r>
              <w:rPr>
                <w:rFonts w:ascii="Times New Roman" w:hAnsi="Times New Roman" w:cs="Times New Roman" w:hint="eastAsia"/>
                <w:color w:val="auto"/>
              </w:rPr>
              <w:t>P2</w:t>
            </w:r>
            <w:r>
              <w:rPr>
                <w:rFonts w:ascii="Times New Roman" w:hAnsi="Times New Roman" w:cs="Times New Roman" w:hint="eastAsia"/>
                <w:color w:val="auto"/>
              </w:rPr>
              <w:t>排放。</w:t>
            </w:r>
          </w:p>
          <w:p w14:paraId="730D078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排污节点：燃烧天然气产生的废气（</w:t>
            </w:r>
            <w:r>
              <w:rPr>
                <w:rFonts w:ascii="Times New Roman" w:hAnsi="Times New Roman" w:cs="Times New Roman" w:hint="eastAsia"/>
                <w:color w:val="auto"/>
              </w:rPr>
              <w:t>G1</w:t>
            </w:r>
            <w:r>
              <w:rPr>
                <w:rFonts w:ascii="Times New Roman" w:hAnsi="Times New Roman" w:cs="Times New Roman" w:hint="eastAsia"/>
                <w:color w:val="auto"/>
              </w:rPr>
              <w:t>）、退火炉氨气无组织排放（</w:t>
            </w:r>
            <w:r>
              <w:rPr>
                <w:rFonts w:ascii="Times New Roman" w:hAnsi="Times New Roman" w:cs="Times New Roman" w:hint="eastAsia"/>
                <w:color w:val="auto"/>
              </w:rPr>
              <w:t>G2</w:t>
            </w:r>
            <w:r>
              <w:rPr>
                <w:rFonts w:ascii="Times New Roman" w:hAnsi="Times New Roman" w:cs="Times New Roman" w:hint="eastAsia"/>
                <w:color w:val="auto"/>
              </w:rPr>
              <w:t>）、冷却废水（</w:t>
            </w:r>
            <w:r>
              <w:rPr>
                <w:rFonts w:ascii="Times New Roman" w:hAnsi="Times New Roman" w:cs="Times New Roman" w:hint="eastAsia"/>
                <w:color w:val="auto"/>
              </w:rPr>
              <w:t>W2</w:t>
            </w:r>
            <w:r>
              <w:rPr>
                <w:rFonts w:ascii="Times New Roman" w:hAnsi="Times New Roman" w:cs="Times New Roman" w:hint="eastAsia"/>
                <w:color w:val="auto"/>
              </w:rPr>
              <w:t>）以及氨分解过程产生的废催化剂镍触媒（</w:t>
            </w:r>
            <w:r>
              <w:rPr>
                <w:rFonts w:ascii="Times New Roman" w:hAnsi="Times New Roman" w:cs="Times New Roman" w:hint="eastAsia"/>
                <w:color w:val="auto"/>
              </w:rPr>
              <w:t>S3</w:t>
            </w:r>
            <w:r>
              <w:rPr>
                <w:rFonts w:ascii="Times New Roman" w:hAnsi="Times New Roman" w:cs="Times New Roman" w:hint="eastAsia"/>
                <w:color w:val="auto"/>
              </w:rPr>
              <w:t>）。</w:t>
            </w:r>
          </w:p>
          <w:p w14:paraId="55E7BE55"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3</w:t>
            </w:r>
            <w:r>
              <w:rPr>
                <w:rFonts w:ascii="Times New Roman" w:hAnsi="Times New Roman" w:cs="Times New Roman" w:hint="eastAsia"/>
                <w:color w:val="auto"/>
              </w:rPr>
              <w:t>）镀锌</w:t>
            </w:r>
          </w:p>
          <w:p w14:paraId="367DA483"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经退火后的带钢进入锌锅，锌锅温度控制在</w:t>
            </w:r>
            <w:r>
              <w:rPr>
                <w:rFonts w:ascii="Times New Roman" w:hAnsi="Times New Roman" w:cs="Times New Roman" w:hint="eastAsia"/>
                <w:color w:val="auto"/>
              </w:rPr>
              <w:t>460</w:t>
            </w:r>
            <w:r>
              <w:rPr>
                <w:rFonts w:ascii="Times New Roman" w:hAnsi="Times New Roman" w:cs="Times New Roman" w:hint="eastAsia"/>
                <w:color w:val="auto"/>
              </w:rPr>
              <w:t>℃左右。在热镀锌过程中带钢不断地把锌液从锌锅中带走，形成镀层。项目锌锅大小为</w:t>
            </w:r>
            <w:r>
              <w:rPr>
                <w:rFonts w:ascii="Times New Roman" w:hAnsi="Times New Roman" w:cs="Times New Roman" w:hint="eastAsia"/>
                <w:color w:val="auto"/>
              </w:rPr>
              <w:t>1.5m*1.5m*1.5m,</w:t>
            </w:r>
            <w:r>
              <w:rPr>
                <w:rFonts w:ascii="Times New Roman" w:hAnsi="Times New Roman" w:cs="Times New Roman" w:hint="eastAsia"/>
                <w:color w:val="auto"/>
              </w:rPr>
              <w:t>结构为双层钢板结构，顶部为全封闭，留有出、入料口。</w:t>
            </w:r>
          </w:p>
          <w:p w14:paraId="0D1D0312" w14:textId="77777777" w:rsidR="00F83926" w:rsidRDefault="00F83926">
            <w:pPr>
              <w:pStyle w:val="Default"/>
              <w:spacing w:line="360" w:lineRule="auto"/>
              <w:ind w:firstLineChars="200" w:firstLine="480"/>
              <w:rPr>
                <w:rFonts w:ascii="Times New Roman" w:hAnsi="Times New Roman" w:cs="Times New Roman"/>
                <w:color w:val="auto"/>
              </w:rPr>
            </w:pPr>
            <w:proofErr w:type="gramStart"/>
            <w:r>
              <w:rPr>
                <w:rFonts w:ascii="Times New Roman" w:hAnsi="Times New Roman" w:cs="Times New Roman" w:hint="eastAsia"/>
                <w:color w:val="auto"/>
              </w:rPr>
              <w:t>锌</w:t>
            </w:r>
            <w:proofErr w:type="gramEnd"/>
            <w:r>
              <w:rPr>
                <w:rFonts w:ascii="Times New Roman" w:hAnsi="Times New Roman" w:cs="Times New Roman" w:hint="eastAsia"/>
                <w:color w:val="auto"/>
              </w:rPr>
              <w:t>锅底部设喷嘴燃烧天然气为锌锅提供热源，镀锌过程需控制温度</w:t>
            </w:r>
            <w:r>
              <w:rPr>
                <w:rFonts w:ascii="Times New Roman" w:hAnsi="Times New Roman" w:cs="Times New Roman" w:hint="eastAsia"/>
                <w:color w:val="auto"/>
              </w:rPr>
              <w:t xml:space="preserve"> 440~460</w:t>
            </w:r>
            <w:r>
              <w:rPr>
                <w:rFonts w:ascii="Times New Roman" w:hAnsi="Times New Roman" w:cs="Times New Roman" w:hint="eastAsia"/>
                <w:color w:val="auto"/>
              </w:rPr>
              <w:t>℃，将固态</w:t>
            </w:r>
            <w:proofErr w:type="gramStart"/>
            <w:r>
              <w:rPr>
                <w:rFonts w:ascii="Times New Roman" w:hAnsi="Times New Roman" w:cs="Times New Roman" w:hint="eastAsia"/>
                <w:color w:val="auto"/>
              </w:rPr>
              <w:t>锌</w:t>
            </w:r>
            <w:proofErr w:type="gramEnd"/>
            <w:r>
              <w:rPr>
                <w:rFonts w:ascii="Times New Roman" w:hAnsi="Times New Roman" w:cs="Times New Roman" w:hint="eastAsia"/>
                <w:color w:val="auto"/>
              </w:rPr>
              <w:t>置于锌锅内，在</w:t>
            </w:r>
            <w:r>
              <w:rPr>
                <w:rFonts w:ascii="Times New Roman" w:hAnsi="Times New Roman" w:cs="Times New Roman" w:hint="eastAsia"/>
                <w:color w:val="auto"/>
              </w:rPr>
              <w:t>440~460</w:t>
            </w:r>
            <w:r>
              <w:rPr>
                <w:rFonts w:ascii="Times New Roman" w:hAnsi="Times New Roman" w:cs="Times New Roman" w:hint="eastAsia"/>
                <w:color w:val="auto"/>
              </w:rPr>
              <w:t>℃温度下加热</w:t>
            </w:r>
            <w:r>
              <w:rPr>
                <w:rFonts w:ascii="Times New Roman" w:hAnsi="Times New Roman" w:cs="Times New Roman" w:hint="eastAsia"/>
                <w:color w:val="auto"/>
              </w:rPr>
              <w:t>20</w:t>
            </w:r>
            <w:r>
              <w:rPr>
                <w:rFonts w:ascii="Times New Roman" w:hAnsi="Times New Roman" w:cs="Times New Roman" w:hint="eastAsia"/>
                <w:color w:val="auto"/>
              </w:rPr>
              <w:t>天，即可融化为液态锌；由</w:t>
            </w:r>
            <w:proofErr w:type="gramStart"/>
            <w:r>
              <w:rPr>
                <w:rFonts w:ascii="Times New Roman" w:hAnsi="Times New Roman" w:cs="Times New Roman" w:hint="eastAsia"/>
                <w:color w:val="auto"/>
              </w:rPr>
              <w:t>转向辊将带钢</w:t>
            </w:r>
            <w:proofErr w:type="gramEnd"/>
            <w:r>
              <w:rPr>
                <w:rFonts w:ascii="Times New Roman" w:hAnsi="Times New Roman" w:cs="Times New Roman" w:hint="eastAsia"/>
                <w:color w:val="auto"/>
              </w:rPr>
              <w:t>送至锌锅入料口，进入锌锅内保持</w:t>
            </w:r>
            <w:r>
              <w:rPr>
                <w:rFonts w:ascii="Times New Roman" w:hAnsi="Times New Roman" w:cs="Times New Roman" w:hint="eastAsia"/>
                <w:color w:val="auto"/>
              </w:rPr>
              <w:t>1</w:t>
            </w:r>
            <w:r>
              <w:rPr>
                <w:rFonts w:ascii="Times New Roman" w:hAnsi="Times New Roman" w:cs="Times New Roman" w:hint="eastAsia"/>
                <w:color w:val="auto"/>
              </w:rPr>
              <w:t>分钟，由锌锅</w:t>
            </w:r>
            <w:proofErr w:type="gramStart"/>
            <w:r>
              <w:rPr>
                <w:rFonts w:ascii="Times New Roman" w:hAnsi="Times New Roman" w:cs="Times New Roman" w:hint="eastAsia"/>
                <w:color w:val="auto"/>
              </w:rPr>
              <w:t>转向辊及沉没</w:t>
            </w:r>
            <w:proofErr w:type="gramEnd"/>
            <w:r>
              <w:rPr>
                <w:rFonts w:ascii="Times New Roman" w:hAnsi="Times New Roman" w:cs="Times New Roman" w:hint="eastAsia"/>
                <w:color w:val="auto"/>
              </w:rPr>
              <w:t>辊，至下一工序。</w:t>
            </w:r>
          </w:p>
          <w:p w14:paraId="2D0B75F9"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锌锅采用天然气供热，为了控制镀锌层的质量、厚度及</w:t>
            </w:r>
            <w:proofErr w:type="gramStart"/>
            <w:r>
              <w:rPr>
                <w:rFonts w:ascii="Times New Roman" w:hAnsi="Times New Roman" w:cs="Times New Roman" w:hint="eastAsia"/>
                <w:color w:val="auto"/>
              </w:rPr>
              <w:t>锌渣产生</w:t>
            </w:r>
            <w:proofErr w:type="gramEnd"/>
            <w:r>
              <w:rPr>
                <w:rFonts w:ascii="Times New Roman" w:hAnsi="Times New Roman" w:cs="Times New Roman" w:hint="eastAsia"/>
                <w:color w:val="auto"/>
              </w:rPr>
              <w:t>量，控制锌锅温度是关键，项目通过天然气供气阀门控制供气量来控制火苗大小，从而控制镀锌温度；为了保持锌锅内锌液的液面高度，需每天向锌锅内添加</w:t>
            </w:r>
            <w:proofErr w:type="gramStart"/>
            <w:r>
              <w:rPr>
                <w:rFonts w:ascii="Times New Roman" w:hAnsi="Times New Roman" w:cs="Times New Roman" w:hint="eastAsia"/>
                <w:color w:val="auto"/>
              </w:rPr>
              <w:t>锌</w:t>
            </w:r>
            <w:proofErr w:type="gramEnd"/>
            <w:r>
              <w:rPr>
                <w:rFonts w:ascii="Times New Roman" w:hAnsi="Times New Roman" w:cs="Times New Roman" w:hint="eastAsia"/>
                <w:color w:val="auto"/>
              </w:rPr>
              <w:t>固体，加锌过程由人工开盖向锌锅内加入。</w:t>
            </w:r>
          </w:p>
          <w:p w14:paraId="2BB9A04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lastRenderedPageBreak/>
              <w:t>该过程锌锅内产生的</w:t>
            </w:r>
            <w:proofErr w:type="gramStart"/>
            <w:r>
              <w:rPr>
                <w:rFonts w:ascii="Times New Roman" w:hAnsi="Times New Roman" w:cs="Times New Roman" w:hint="eastAsia"/>
                <w:color w:val="auto"/>
              </w:rPr>
              <w:t>锌渣定期由</w:t>
            </w:r>
            <w:proofErr w:type="gramEnd"/>
            <w:r>
              <w:rPr>
                <w:rFonts w:ascii="Times New Roman" w:hAnsi="Times New Roman" w:cs="Times New Roman" w:hint="eastAsia"/>
                <w:color w:val="auto"/>
              </w:rPr>
              <w:t>工人开盖打捞清出，使用耐腐蚀容器收集后，定期送有资质单位处理。</w:t>
            </w:r>
          </w:p>
          <w:p w14:paraId="0B46C74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排污节点：燃烧天然气产生的废气（</w:t>
            </w:r>
            <w:r>
              <w:rPr>
                <w:rFonts w:ascii="Times New Roman" w:hAnsi="Times New Roman" w:cs="Times New Roman" w:hint="eastAsia"/>
                <w:color w:val="auto"/>
              </w:rPr>
              <w:t>G1</w:t>
            </w:r>
            <w:r>
              <w:rPr>
                <w:rFonts w:ascii="Times New Roman" w:hAnsi="Times New Roman" w:cs="Times New Roman" w:hint="eastAsia"/>
                <w:color w:val="auto"/>
              </w:rPr>
              <w:t>），固废为镀锌过程产生</w:t>
            </w:r>
            <w:proofErr w:type="gramStart"/>
            <w:r>
              <w:rPr>
                <w:rFonts w:ascii="Times New Roman" w:hAnsi="Times New Roman" w:cs="Times New Roman" w:hint="eastAsia"/>
                <w:color w:val="auto"/>
              </w:rPr>
              <w:t>的锌渣</w:t>
            </w:r>
            <w:proofErr w:type="gramEnd"/>
            <w:r>
              <w:rPr>
                <w:rFonts w:ascii="Times New Roman" w:hAnsi="Times New Roman" w:cs="Times New Roman" w:hint="eastAsia"/>
                <w:color w:val="auto"/>
              </w:rPr>
              <w:t>(S4)</w:t>
            </w:r>
            <w:r>
              <w:rPr>
                <w:rFonts w:ascii="Times New Roman" w:hAnsi="Times New Roman" w:cs="Times New Roman" w:hint="eastAsia"/>
                <w:color w:val="auto"/>
              </w:rPr>
              <w:t>。</w:t>
            </w:r>
          </w:p>
          <w:p w14:paraId="3558599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4</w:t>
            </w:r>
            <w:r>
              <w:rPr>
                <w:rFonts w:ascii="Times New Roman" w:hAnsi="Times New Roman" w:cs="Times New Roman" w:hint="eastAsia"/>
                <w:color w:val="auto"/>
              </w:rPr>
              <w:t>）冷却、钝化、晾干</w:t>
            </w:r>
          </w:p>
          <w:p w14:paraId="1972E64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带钢出锌锅经过气刀装置控制厚度后，</w:t>
            </w:r>
            <w:proofErr w:type="gramStart"/>
            <w:r>
              <w:rPr>
                <w:rFonts w:ascii="Times New Roman" w:hAnsi="Times New Roman" w:cs="Times New Roman" w:hint="eastAsia"/>
                <w:color w:val="auto"/>
              </w:rPr>
              <w:t>进入镀后冷却</w:t>
            </w:r>
            <w:proofErr w:type="gramEnd"/>
            <w:r>
              <w:rPr>
                <w:rFonts w:ascii="Times New Roman" w:hAnsi="Times New Roman" w:cs="Times New Roman" w:hint="eastAsia"/>
                <w:color w:val="auto"/>
              </w:rPr>
              <w:t>部分。镀锌后的带钢在离开锌液表面时的温度在</w:t>
            </w:r>
            <w:r>
              <w:rPr>
                <w:rFonts w:ascii="Times New Roman" w:hAnsi="Times New Roman" w:cs="Times New Roman" w:hint="eastAsia"/>
                <w:color w:val="auto"/>
              </w:rPr>
              <w:t>460</w:t>
            </w:r>
            <w:r>
              <w:rPr>
                <w:rFonts w:ascii="Times New Roman" w:hAnsi="Times New Roman" w:cs="Times New Roman" w:hint="eastAsia"/>
                <w:color w:val="auto"/>
              </w:rPr>
              <w:t>℃左右，表面的</w:t>
            </w:r>
            <w:proofErr w:type="gramStart"/>
            <w:r>
              <w:rPr>
                <w:rFonts w:ascii="Times New Roman" w:hAnsi="Times New Roman" w:cs="Times New Roman" w:hint="eastAsia"/>
                <w:color w:val="auto"/>
              </w:rPr>
              <w:t>液态锌需经过</w:t>
            </w:r>
            <w:proofErr w:type="gramEnd"/>
            <w:r>
              <w:rPr>
                <w:rFonts w:ascii="Times New Roman" w:hAnsi="Times New Roman" w:cs="Times New Roman" w:hint="eastAsia"/>
                <w:color w:val="auto"/>
              </w:rPr>
              <w:t>冷却才能凝固。带钢表面锌液凝固之后温度降至</w:t>
            </w:r>
            <w:r>
              <w:rPr>
                <w:rFonts w:ascii="Times New Roman" w:hAnsi="Times New Roman" w:cs="Times New Roman" w:hint="eastAsia"/>
                <w:color w:val="auto"/>
              </w:rPr>
              <w:t>419</w:t>
            </w:r>
            <w:r>
              <w:rPr>
                <w:rFonts w:ascii="Times New Roman" w:hAnsi="Times New Roman" w:cs="Times New Roman" w:hint="eastAsia"/>
                <w:color w:val="auto"/>
              </w:rPr>
              <w:t>℃，温度由</w:t>
            </w:r>
            <w:r>
              <w:rPr>
                <w:rFonts w:ascii="Times New Roman" w:hAnsi="Times New Roman" w:cs="Times New Roman" w:hint="eastAsia"/>
                <w:color w:val="auto"/>
              </w:rPr>
              <w:t>419</w:t>
            </w:r>
            <w:r>
              <w:rPr>
                <w:rFonts w:ascii="Times New Roman" w:hAnsi="Times New Roman" w:cs="Times New Roman" w:hint="eastAsia"/>
                <w:color w:val="auto"/>
              </w:rPr>
              <w:t>℃降到室温需要一定的时间，所以在镀锌生产线的工艺流程中采用强制降温和自然冷却相结合的方式对镀锌后的带钢进行冷却。本项目采用风冷方式进行冷却。风冷方式是通过风机将冷空气送入风箱</w:t>
            </w:r>
            <w:r>
              <w:rPr>
                <w:rFonts w:ascii="Times New Roman" w:hAnsi="Times New Roman" w:cs="Times New Roman" w:hint="eastAsia"/>
                <w:color w:val="auto"/>
              </w:rPr>
              <w:t>,</w:t>
            </w:r>
            <w:r>
              <w:rPr>
                <w:rFonts w:ascii="Times New Roman" w:hAnsi="Times New Roman" w:cs="Times New Roman" w:hint="eastAsia"/>
                <w:color w:val="auto"/>
              </w:rPr>
              <w:t>再由风箱将空气喷吹到带钢表面</w:t>
            </w:r>
            <w:r>
              <w:rPr>
                <w:rFonts w:ascii="Times New Roman" w:hAnsi="Times New Roman" w:cs="Times New Roman" w:hint="eastAsia"/>
                <w:color w:val="auto"/>
              </w:rPr>
              <w:t>,</w:t>
            </w:r>
            <w:r>
              <w:rPr>
                <w:rFonts w:ascii="Times New Roman" w:hAnsi="Times New Roman" w:cs="Times New Roman" w:hint="eastAsia"/>
                <w:color w:val="auto"/>
              </w:rPr>
              <w:t>带钢被冷却到</w:t>
            </w:r>
            <w:r>
              <w:rPr>
                <w:rFonts w:ascii="Times New Roman" w:hAnsi="Times New Roman" w:cs="Times New Roman" w:hint="eastAsia"/>
                <w:color w:val="auto"/>
              </w:rPr>
              <w:t>40</w:t>
            </w:r>
            <w:r>
              <w:rPr>
                <w:rFonts w:ascii="Times New Roman" w:hAnsi="Times New Roman" w:cs="Times New Roman" w:hint="eastAsia"/>
                <w:color w:val="auto"/>
              </w:rPr>
              <w:t>℃以下。</w:t>
            </w:r>
          </w:p>
          <w:p w14:paraId="67F91080"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冷却后进行钝化，钝化池大小为</w:t>
            </w:r>
            <w:r>
              <w:rPr>
                <w:rFonts w:ascii="Times New Roman" w:hAnsi="Times New Roman" w:cs="Times New Roman" w:hint="eastAsia"/>
                <w:color w:val="auto"/>
              </w:rPr>
              <w:t xml:space="preserve"> 2m*2m*1.5m</w:t>
            </w:r>
            <w:r>
              <w:rPr>
                <w:rFonts w:ascii="Times New Roman" w:hAnsi="Times New Roman" w:cs="Times New Roman" w:hint="eastAsia"/>
                <w:color w:val="auto"/>
              </w:rPr>
              <w:t>，结构为钢筋混凝土，内衬玻璃钢防腐，采用环保型钝化剂进行钝化。可以提高</w:t>
            </w:r>
            <w:proofErr w:type="gramStart"/>
            <w:r>
              <w:rPr>
                <w:rFonts w:ascii="Times New Roman" w:hAnsi="Times New Roman" w:cs="Times New Roman" w:hint="eastAsia"/>
                <w:color w:val="auto"/>
              </w:rPr>
              <w:t>锌</w:t>
            </w:r>
            <w:proofErr w:type="gramEnd"/>
            <w:r>
              <w:rPr>
                <w:rFonts w:ascii="Times New Roman" w:hAnsi="Times New Roman" w:cs="Times New Roman" w:hint="eastAsia"/>
                <w:color w:val="auto"/>
              </w:rPr>
              <w:t>镀层的耐蚀性。该钝化液不属于危险品，主要成分为丙烯酸乳液、表面活性剂、消泡剂、磷酸铬、磷酸、水。</w:t>
            </w:r>
          </w:p>
          <w:p w14:paraId="58FAEF1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本项目钝化后采用胶辊挤干钢带上附着的钝化液，然后进行晾干附着。钝化液为生产厂家配制好的液体，不需加水，随时间推移钝化</w:t>
            </w:r>
            <w:proofErr w:type="gramStart"/>
            <w:r>
              <w:rPr>
                <w:rFonts w:ascii="Times New Roman" w:hAnsi="Times New Roman" w:cs="Times New Roman" w:hint="eastAsia"/>
                <w:color w:val="auto"/>
              </w:rPr>
              <w:t>剂不断</w:t>
            </w:r>
            <w:proofErr w:type="gramEnd"/>
            <w:r>
              <w:rPr>
                <w:rFonts w:ascii="Times New Roman" w:hAnsi="Times New Roman" w:cs="Times New Roman" w:hint="eastAsia"/>
                <w:color w:val="auto"/>
              </w:rPr>
              <w:t>消耗，需定期添加钝化液，钝化液不需要更换，无废水产生。</w:t>
            </w:r>
          </w:p>
          <w:p w14:paraId="2DB42BF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排污节点：风机运行过程中产生的噪声（</w:t>
            </w:r>
            <w:r>
              <w:rPr>
                <w:rFonts w:ascii="Times New Roman" w:hAnsi="Times New Roman" w:cs="Times New Roman" w:hint="eastAsia"/>
                <w:color w:val="auto"/>
              </w:rPr>
              <w:t>N3</w:t>
            </w:r>
            <w:r>
              <w:rPr>
                <w:rFonts w:ascii="Times New Roman" w:hAnsi="Times New Roman" w:cs="Times New Roman" w:hint="eastAsia"/>
                <w:color w:val="auto"/>
              </w:rPr>
              <w:t>）、定期清理产生的钝化废渣（</w:t>
            </w:r>
            <w:r>
              <w:rPr>
                <w:rFonts w:ascii="Times New Roman" w:hAnsi="Times New Roman" w:cs="Times New Roman" w:hint="eastAsia"/>
                <w:color w:val="auto"/>
              </w:rPr>
              <w:t>S5</w:t>
            </w:r>
            <w:r>
              <w:rPr>
                <w:rFonts w:ascii="Times New Roman" w:hAnsi="Times New Roman" w:cs="Times New Roman" w:hint="eastAsia"/>
                <w:color w:val="auto"/>
              </w:rPr>
              <w:t>）。</w:t>
            </w:r>
          </w:p>
          <w:p w14:paraId="740762F1"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5</w:t>
            </w:r>
            <w:r>
              <w:rPr>
                <w:rFonts w:ascii="Times New Roman" w:hAnsi="Times New Roman" w:cs="Times New Roman" w:hint="eastAsia"/>
                <w:color w:val="auto"/>
              </w:rPr>
              <w:t>）出料</w:t>
            </w:r>
          </w:p>
          <w:p w14:paraId="4C69DDE8" w14:textId="5B05ADD1" w:rsidR="00310211" w:rsidRDefault="00F83926" w:rsidP="00BC7FD6">
            <w:pPr>
              <w:pStyle w:val="Default"/>
              <w:spacing w:line="360" w:lineRule="auto"/>
              <w:ind w:firstLineChars="200" w:firstLine="480"/>
              <w:rPr>
                <w:rFonts w:ascii="Times New Roman" w:hAnsi="Times New Roman" w:cs="Times New Roman" w:hint="eastAsia"/>
                <w:color w:val="auto"/>
              </w:rPr>
            </w:pPr>
            <w:r>
              <w:rPr>
                <w:rFonts w:ascii="Times New Roman" w:hAnsi="Times New Roman" w:cs="Times New Roman" w:hint="eastAsia"/>
                <w:color w:val="auto"/>
              </w:rPr>
              <w:t>晾干后的镀锌带钢进入坑式活套，经剪切机剪切后收卷，横剪机断开，收卷后为镀锌带钢，由人工使用叉车运至镀锌车间内镀锌带钢存放区。镀锌效果不理想的产品降级外卖，厂内不</w:t>
            </w:r>
            <w:proofErr w:type="gramStart"/>
            <w:r>
              <w:rPr>
                <w:rFonts w:ascii="Times New Roman" w:hAnsi="Times New Roman" w:cs="Times New Roman" w:hint="eastAsia"/>
                <w:color w:val="auto"/>
              </w:rPr>
              <w:t>进行退镀处理</w:t>
            </w:r>
            <w:proofErr w:type="gramEnd"/>
            <w:r>
              <w:rPr>
                <w:rFonts w:ascii="Times New Roman" w:hAnsi="Times New Roman" w:cs="Times New Roman" w:hint="eastAsia"/>
                <w:color w:val="auto"/>
              </w:rPr>
              <w:t>。</w:t>
            </w:r>
          </w:p>
          <w:p w14:paraId="1472F177" w14:textId="22BDFD10" w:rsidR="00F83926" w:rsidRDefault="004F258B">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noProof/>
                <w:color w:val="auto"/>
              </w:rPr>
              <mc:AlternateContent>
                <mc:Choice Requires="wps">
                  <w:drawing>
                    <wp:anchor distT="0" distB="0" distL="114300" distR="114300" simplePos="0" relativeHeight="251629056" behindDoc="0" locked="0" layoutInCell="1" allowOverlap="1" wp14:anchorId="52B2C421" wp14:editId="4650BF0C">
                      <wp:simplePos x="0" y="0"/>
                      <wp:positionH relativeFrom="column">
                        <wp:posOffset>2217420</wp:posOffset>
                      </wp:positionH>
                      <wp:positionV relativeFrom="paragraph">
                        <wp:posOffset>223520</wp:posOffset>
                      </wp:positionV>
                      <wp:extent cx="600710" cy="277495"/>
                      <wp:effectExtent l="13335" t="11430" r="5080" b="6350"/>
                      <wp:wrapNone/>
                      <wp:docPr id="1422416527" name="文本框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7495"/>
                              </a:xfrm>
                              <a:prstGeom prst="rect">
                                <a:avLst/>
                              </a:prstGeom>
                              <a:solidFill>
                                <a:srgbClr val="FFFFFF"/>
                              </a:solidFill>
                              <a:ln w="9525">
                                <a:solidFill>
                                  <a:srgbClr val="000000"/>
                                </a:solidFill>
                                <a:miter lim="800000"/>
                                <a:headEnd/>
                                <a:tailEnd/>
                              </a:ln>
                            </wps:spPr>
                            <wps:txbx>
                              <w:txbxContent>
                                <w:p w14:paraId="4872DF96" w14:textId="77777777" w:rsidR="00F83926" w:rsidRDefault="00F83926">
                                  <w:r>
                                    <w:rPr>
                                      <w:rFonts w:hint="eastAsia"/>
                                    </w:rPr>
                                    <w:t>上</w:t>
                                  </w:r>
                                  <w:r>
                                    <w:rPr>
                                      <w:rFonts w:hint="eastAsia"/>
                                    </w:rPr>
                                    <w:t xml:space="preserve">  </w:t>
                                  </w:r>
                                  <w:r>
                                    <w:rPr>
                                      <w:rFonts w:hint="eastAsia"/>
                                    </w:rPr>
                                    <w:t>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C421" id="文本框 354" o:spid="_x0000_s1127" type="#_x0000_t202" style="position:absolute;left:0;text-align:left;margin-left:174.6pt;margin-top:17.6pt;width:47.3pt;height:21.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J8GgIAADIEAAAOAAAAZHJzL2Uyb0RvYy54bWysU9tu2zAMfR+wfxD0vtjJkqYx4hRdugwD&#10;ugvQ7QMUWY6FyaJGKbGzry8lp2l2exmmB4EUqUPykFze9K1hB4Vegy35eJRzpqyESttdyb9+2by6&#10;5swHYSthwKqSH5XnN6uXL5adK9QEGjCVQkYg1hedK3kTgiuyzMtGtcKPwClLxhqwFYFU3GUVio7Q&#10;W5NN8vwq6wArhyCV9/R6Nxj5KuHXtZLhU117FZgpOeUW0o3p3sY7Wy1FsUPhGi1PaYh/yKIV2lLQ&#10;M9SdCILtUf8G1WqJ4KEOIwltBnWtpUo1UDXj/JdqHhrhVKqFyPHuTJP/f7Dy4+HBfUYW+jfQUwNT&#10;Ed7dg/zmmYV1I+xO3SJC1yhRUeBxpCzrnC9OXyPVvvARZNt9gIqaLPYBElBfYxtZoToZoVMDjmfS&#10;VR+YpMerPJ+PySLJNJnPp4tZiiCKp88OfXinoGVRKDlSTxO4ONz7EJMRxZNLjOXB6GqjjUkK7rZr&#10;g+wgqP+bdE7oP7kZy7qSL2aT2VD/XyHydP4E0epAg2x0W/Lrs5MoImtvbZXGLAhtBplSNvZEY2Ru&#10;4DD0257piih5HSNEWrdQHYlYhGFwadFIaAB/cNbR0Jbcf98LVJyZ95aasxhPp3HKkzKdzSek4KVl&#10;e2kRVhJUyQNng7gOw2bsHepdQ5GGcbBwSw2tdSL7OatT/jSYqQenJYqTf6knr+dVXz0CAAD//wMA&#10;UEsDBBQABgAIAAAAIQDHNWwo3wAAAAkBAAAPAAAAZHJzL2Rvd25yZXYueG1sTI9BT8MwDIXvSPyH&#10;yEhcEEtZy9aWphNCAsENBoJr1nhtReOUJOvKv8ec4GRb7+n5e9VmtoOY0IfekYKrRQICqXGmp1bB&#10;2+v9ZQ4iRE1GD45QwTcG2NSnJ5UujTvSC07b2AoOoVBqBV2MYyllaDq0OizciMTa3nmrI5++lcbr&#10;I4fbQS6TZCWt7ok/dHrEuw6bz+3BKsizx+kjPKXP781qPxTxYj09fHmlzs/m2xsQEef4Z4ZffEaH&#10;mpl27kAmiEFBmhVLtvJyzZMNWZZyl52CdV6ArCv5v0H9AwAA//8DAFBLAQItABQABgAIAAAAIQC2&#10;gziS/gAAAOEBAAATAAAAAAAAAAAAAAAAAAAAAABbQ29udGVudF9UeXBlc10ueG1sUEsBAi0AFAAG&#10;AAgAAAAhADj9If/WAAAAlAEAAAsAAAAAAAAAAAAAAAAALwEAAF9yZWxzLy5yZWxzUEsBAi0AFAAG&#10;AAgAAAAhADawAnwaAgAAMgQAAA4AAAAAAAAAAAAAAAAALgIAAGRycy9lMm9Eb2MueG1sUEsBAi0A&#10;FAAGAAgAAAAhAMc1bCjfAAAACQEAAA8AAAAAAAAAAAAAAAAAdAQAAGRycy9kb3ducmV2LnhtbFBL&#10;BQYAAAAABAAEAPMAAACABQAAAAA=&#10;">
                      <v:textbox>
                        <w:txbxContent>
                          <w:p w14:paraId="4872DF96" w14:textId="77777777" w:rsidR="00F83926" w:rsidRDefault="00F83926">
                            <w:r>
                              <w:rPr>
                                <w:rFonts w:hint="eastAsia"/>
                              </w:rPr>
                              <w:t>上</w:t>
                            </w:r>
                            <w:r>
                              <w:rPr>
                                <w:rFonts w:hint="eastAsia"/>
                              </w:rPr>
                              <w:t xml:space="preserve">  </w:t>
                            </w:r>
                            <w:r>
                              <w:rPr>
                                <w:rFonts w:hint="eastAsia"/>
                              </w:rPr>
                              <w:t>料</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30080" behindDoc="0" locked="0" layoutInCell="1" allowOverlap="1" wp14:anchorId="2F1B1376" wp14:editId="4A753B64">
                      <wp:simplePos x="0" y="0"/>
                      <wp:positionH relativeFrom="column">
                        <wp:posOffset>2399665</wp:posOffset>
                      </wp:positionH>
                      <wp:positionV relativeFrom="paragraph">
                        <wp:posOffset>624205</wp:posOffset>
                      </wp:positionV>
                      <wp:extent cx="248285" cy="0"/>
                      <wp:effectExtent l="53340" t="11430" r="60960" b="16510"/>
                      <wp:wrapNone/>
                      <wp:docPr id="147659209" name="自选图形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4CF32" id="自选图形 355" o:spid="_x0000_s1026" type="#_x0000_t32" style="position:absolute;margin-left:188.95pt;margin-top:49.15pt;width:19.55pt;height:0;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BJ&#10;eJiZ4AAAAAoBAAAPAAAAZHJzL2Rvd25yZXYueG1sTI9RS8MwEMffBb9DOME3l26i7WrTIYLikKHr&#10;hPmYNrEtSy4lybr67T3xQR/v7sf/fv9iNVnDRu1D71DAfJYA09g41WMr4H33eJUBC1GiksahFvCl&#10;A6zK87NC5sqdcKvHKraMQjDkUkAX45BzHppOWxlmbtBIt0/nrYw0+pYrL08Ubg1fJMktt7JH+tDJ&#10;QT90ujlURyvA+MPo6tfqef+23uxeqvXio90/CXF5Md3fAYt6in8w/OiTOpTkVLsjqsCMgOtlekOo&#10;gDRLgRHwu6iJnKcZ8LLg/yuU3wAAAP//AwBQSwECLQAUAAYACAAAACEAtoM4kv4AAADhAQAAEwAA&#10;AAAAAAAAAAAAAAAAAAAAW0NvbnRlbnRfVHlwZXNdLnhtbFBLAQItABQABgAIAAAAIQA4/SH/1gAA&#10;AJQBAAALAAAAAAAAAAAAAAAAAC8BAABfcmVscy8ucmVsc1BLAQItABQABgAIAAAAIQB/nMsn0gEA&#10;AIUDAAAOAAAAAAAAAAAAAAAAAC4CAABkcnMvZTJvRG9jLnhtbFBLAQItABQABgAIAAAAIQBJeJiZ&#10;4AAAAAoBAAAPAAAAAAAAAAAAAAAAACwEAABkcnMvZG93bnJldi54bWxQSwUGAAAAAAQABADzAAAA&#10;OQUAAAAA&#10;">
                      <v:stroke endarrow="block"/>
                    </v:shape>
                  </w:pict>
                </mc:Fallback>
              </mc:AlternateContent>
            </w:r>
            <w:r w:rsidR="00F83926">
              <w:rPr>
                <w:rFonts w:ascii="Times New Roman" w:hAnsi="Times New Roman" w:cs="Times New Roman" w:hint="eastAsia"/>
                <w:color w:val="auto"/>
              </w:rPr>
              <w:t>排污节点：横</w:t>
            </w:r>
            <w:proofErr w:type="gramStart"/>
            <w:r w:rsidR="00F83926">
              <w:rPr>
                <w:rFonts w:ascii="Times New Roman" w:hAnsi="Times New Roman" w:cs="Times New Roman" w:hint="eastAsia"/>
                <w:color w:val="auto"/>
              </w:rPr>
              <w:t>剪过程</w:t>
            </w:r>
            <w:proofErr w:type="gramEnd"/>
            <w:r w:rsidR="00F83926">
              <w:rPr>
                <w:rFonts w:ascii="Times New Roman" w:hAnsi="Times New Roman" w:cs="Times New Roman" w:hint="eastAsia"/>
                <w:color w:val="auto"/>
              </w:rPr>
              <w:t>生产设备噪声（</w:t>
            </w:r>
            <w:r w:rsidR="00F83926">
              <w:rPr>
                <w:rFonts w:ascii="Times New Roman" w:hAnsi="Times New Roman" w:cs="Times New Roman" w:hint="eastAsia"/>
                <w:color w:val="auto"/>
              </w:rPr>
              <w:t>N3</w:t>
            </w:r>
            <w:r w:rsidR="00F83926">
              <w:rPr>
                <w:rFonts w:ascii="Times New Roman" w:hAnsi="Times New Roman" w:cs="Times New Roman" w:hint="eastAsia"/>
                <w:color w:val="auto"/>
              </w:rPr>
              <w:t>）、废料（</w:t>
            </w:r>
            <w:r w:rsidR="00F83926">
              <w:rPr>
                <w:rFonts w:ascii="Times New Roman" w:hAnsi="Times New Roman" w:cs="Times New Roman" w:hint="eastAsia"/>
                <w:color w:val="auto"/>
              </w:rPr>
              <w:t>S2</w:t>
            </w:r>
            <w:r w:rsidR="00F83926">
              <w:rPr>
                <w:rFonts w:ascii="Times New Roman" w:hAnsi="Times New Roman" w:cs="Times New Roman" w:hint="eastAsia"/>
                <w:color w:val="auto"/>
              </w:rPr>
              <w:t>）。</w:t>
            </w:r>
          </w:p>
          <w:p w14:paraId="18A61017" w14:textId="77777777" w:rsidR="00F83926" w:rsidRDefault="00F83926">
            <w:pPr>
              <w:pStyle w:val="Default"/>
              <w:spacing w:line="360" w:lineRule="auto"/>
              <w:rPr>
                <w:rFonts w:ascii="Times New Roman" w:hAnsi="Times New Roman" w:cs="Times New Roman"/>
                <w:color w:val="auto"/>
              </w:rPr>
            </w:pPr>
          </w:p>
          <w:p w14:paraId="35C3FC20" w14:textId="28EC7587" w:rsidR="00F83926" w:rsidRDefault="004F258B">
            <w:pPr>
              <w:pStyle w:val="Default"/>
              <w:spacing w:line="360" w:lineRule="auto"/>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25984" behindDoc="0" locked="0" layoutInCell="1" allowOverlap="1" wp14:anchorId="3CC657CE" wp14:editId="4715C326">
                      <wp:simplePos x="0" y="0"/>
                      <wp:positionH relativeFrom="column">
                        <wp:posOffset>862330</wp:posOffset>
                      </wp:positionH>
                      <wp:positionV relativeFrom="paragraph">
                        <wp:posOffset>124460</wp:posOffset>
                      </wp:positionV>
                      <wp:extent cx="935990" cy="410845"/>
                      <wp:effectExtent l="1270" t="0" r="0" b="3175"/>
                      <wp:wrapNone/>
                      <wp:docPr id="136643628"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0B8C" w14:textId="77777777" w:rsidR="00F83926" w:rsidRDefault="00F83926">
                                  <w:pPr>
                                    <w:rPr>
                                      <w:sz w:val="18"/>
                                      <w:szCs w:val="18"/>
                                    </w:rPr>
                                  </w:pPr>
                                  <w:r>
                                    <w:rPr>
                                      <w:rFonts w:hint="eastAsia"/>
                                      <w:sz w:val="18"/>
                                      <w:szCs w:val="18"/>
                                    </w:rPr>
                                    <w:t>切割废料、焊接烟气、噪声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57CE" id="文本框 351" o:spid="_x0000_s1128" type="#_x0000_t202" style="position:absolute;left:0;text-align:left;margin-left:67.9pt;margin-top:9.8pt;width:73.7pt;height:32.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it5QEAAKgDAAAOAAAAZHJzL2Uyb0RvYy54bWysU8Fu2zAMvQ/YPwi6L7Yzp2uMOEXXosOA&#10;rhvQ9QNkWbaF2aJGKbGzrx8lp2m23YpdBJGUH997pDdX09CzvUKnwZQ8W6ScKSOh1qYt+dP3u3eX&#10;nDkvTC16MKrkB+X41fbtm81oC7WEDvpaISMQ44rRlrzz3hZJ4mSnBuEWYJWhYgM4CE8htkmNYiT0&#10;oU+WaXqRjIC1RZDKOcrezkW+jfhNo6T/2jROedaXnLj5eGI8q3Am240oWhS20/JIQ7yCxSC0oaYn&#10;qFvhBduh/gdq0BLBQeMXEoYEmkZLFTWQmiz9S81jJ6yKWsgcZ082uf8HKx/2j/YbMj99hIkGGEU4&#10;ew/yh2MGbjphWnWNCGOnRE2Ns2BZMlpXHD8NVrvCBZBq/AI1DVnsPESgqcEhuEI6GaHTAA4n09Xk&#10;maTk+v1qvaaKpFKepZf5KnYQxfPHFp3/pGBg4VJypJlGcLG/dz6QEcXzk9DLwJ3u+zjX3vyRoIch&#10;E8kHvjNzP1UT03XJL/LQOIipoD6QHIR5XWi96dIB/uJspFUpufu5E6g46z8bsmSd5XnYrRjkqw9L&#10;CvC8Up1XhJEEVXLP2Xy98fM+7izqtqNO8xAMXJONjY4SX1gd+dM6ROXH1Q37dh7HVy8/2PY3AAAA&#10;//8DAFBLAwQUAAYACAAAACEAiTVzMt4AAAAJAQAADwAAAGRycy9kb3ducmV2LnhtbEyPzU7DMBCE&#10;70i8g7VI3KhN0lZpiFNVRVypKD8SNzfeJhHxOordJrw92xO9zWhGs98W68l14oxDaD1peJwpEEiV&#10;ty3VGj7eXx4yECEasqbzhBp+McC6vL0pTG79SG943sda8AiF3GhoYuxzKUPVoDNh5nskzo5+cCay&#10;HWppBzPyuOtkotRSOtMSX2hMj9sGq5/9yWn4fD1+f83Vrn52i370k5LkVlLr+7tp8wQi4hT/y3DB&#10;Z3QomengT2SD6NinC0aPLFZLEFxIsjQBcdCQzVOQZSGvPyj/AAAA//8DAFBLAQItABQABgAIAAAA&#10;IQC2gziS/gAAAOEBAAATAAAAAAAAAAAAAAAAAAAAAABbQ29udGVudF9UeXBlc10ueG1sUEsBAi0A&#10;FAAGAAgAAAAhADj9If/WAAAAlAEAAAsAAAAAAAAAAAAAAAAALwEAAF9yZWxzLy5yZWxzUEsBAi0A&#10;FAAGAAgAAAAhAMleyK3lAQAAqAMAAA4AAAAAAAAAAAAAAAAALgIAAGRycy9lMm9Eb2MueG1sUEsB&#10;Ai0AFAAGAAgAAAAhAIk1czLeAAAACQEAAA8AAAAAAAAAAAAAAAAAPwQAAGRycy9kb3ducmV2Lnht&#10;bFBLBQYAAAAABAAEAPMAAABKBQAAAAA=&#10;" filled="f" stroked="f">
                      <v:textbox>
                        <w:txbxContent>
                          <w:p w14:paraId="49D60B8C" w14:textId="77777777" w:rsidR="00F83926" w:rsidRDefault="00F83926">
                            <w:pPr>
                              <w:rPr>
                                <w:sz w:val="18"/>
                                <w:szCs w:val="18"/>
                              </w:rPr>
                            </w:pPr>
                            <w:r>
                              <w:rPr>
                                <w:rFonts w:hint="eastAsia"/>
                                <w:sz w:val="18"/>
                                <w:szCs w:val="18"/>
                              </w:rPr>
                              <w:t>切割废料、焊接烟气、噪声</w:t>
                            </w:r>
                          </w:p>
                        </w:txbxContent>
                      </v:textbox>
                    </v:shape>
                  </w:pict>
                </mc:Fallback>
              </mc:AlternateContent>
            </w:r>
            <w:r>
              <w:rPr>
                <w:rFonts w:ascii="Times New Roman" w:hAnsi="Times New Roman" w:cs="Times New Roman" w:hint="eastAsia"/>
                <w:noProof/>
                <w:color w:val="auto"/>
              </w:rPr>
              <mc:AlternateContent>
                <mc:Choice Requires="wps">
                  <w:drawing>
                    <wp:anchor distT="0" distB="0" distL="114300" distR="114300" simplePos="0" relativeHeight="251627008" behindDoc="0" locked="0" layoutInCell="1" allowOverlap="1" wp14:anchorId="20234DAF" wp14:editId="10D6817E">
                      <wp:simplePos x="0" y="0"/>
                      <wp:positionH relativeFrom="column">
                        <wp:posOffset>2093595</wp:posOffset>
                      </wp:positionH>
                      <wp:positionV relativeFrom="paragraph">
                        <wp:posOffset>181610</wp:posOffset>
                      </wp:positionV>
                      <wp:extent cx="866775" cy="277495"/>
                      <wp:effectExtent l="13335" t="5080" r="5715" b="12700"/>
                      <wp:wrapNone/>
                      <wp:docPr id="1580864751" name="文本框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solidFill>
                                <a:srgbClr val="FFFFFF"/>
                              </a:solidFill>
                              <a:ln w="9525">
                                <a:solidFill>
                                  <a:srgbClr val="000000"/>
                                </a:solidFill>
                                <a:miter lim="800000"/>
                                <a:headEnd/>
                                <a:tailEnd/>
                              </a:ln>
                            </wps:spPr>
                            <wps:txbx>
                              <w:txbxContent>
                                <w:p w14:paraId="307EC70B" w14:textId="77777777" w:rsidR="00F83926" w:rsidRDefault="00F83926">
                                  <w:r>
                                    <w:rPr>
                                      <w:rFonts w:hint="eastAsia"/>
                                    </w:rPr>
                                    <w:t>开卷、焊接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34DAF" id="文本框 352" o:spid="_x0000_s1129" type="#_x0000_t202" style="position:absolute;left:0;text-align:left;margin-left:164.85pt;margin-top:14.3pt;width:68.25pt;height:21.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hvGgIAADIEAAAOAAAAZHJzL2Uyb0RvYy54bWysU9tu2zAMfR+wfxD0vjgJcmmMOEWXLsOA&#10;7gJ0+wBFlmNhsqhRSuzs60fJbprdXobpQSBF6pA8JNe3XWPYSaHXYAs+GY05U1ZCqe2h4F8+717d&#10;cO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PNYrFczjmTZJoul7PVPEUQ+dNnhz68VdCwKBQcqacJXJwefIjJiPzJJcbyYHS508YkBQ/7&#10;rUF2EtT/XToD+k9uxrK24Kv5dN7X/1eIcTp/gmh0oEE2uqGKLk4ij6y9sWUasyC06WVK2diBxshc&#10;z2Ho9h3TZcEXiYJI6x7KMxGL0A8uLRoJNeB3zloa2oL7b0eBijPzzlJzVpPZLE55Umbz5ZQUvLbs&#10;ry3CSoIqeOCsF7eh34yjQ32oKVI/DhbuqKGVTmQ/ZzXkT4OZejAsUZz8az15Pa/65gcAAAD//wMA&#10;UEsDBBQABgAIAAAAIQDOGgoC4AAAAAkBAAAPAAAAZHJzL2Rvd25yZXYueG1sTI/BTsMwEETvSPyD&#10;tUhcEHVwKicNcSqEBIJbKVW5urGbRNjrYLtp+HvMCY6reZp5W69na8ikfRgcCrhbZEA0tk4N2AnY&#10;vT/dlkBClKikcagFfOsA6+byopaVcmd809M2diSVYKikgD7GsaI0tL22MizcqDFlR+etjOn0HVVe&#10;nlO5NZRlGadWDpgWejnqx163n9uTFVAuX6aP8Jpv9i0/mlW8KabnLy/E9dX8cA8k6jn+wfCrn9Sh&#10;SU4Hd0IViBGQs1WRUAGs5EASsOScATkIKFgOtKnp/w+aHwAAAP//AwBQSwECLQAUAAYACAAAACEA&#10;toM4kv4AAADhAQAAEwAAAAAAAAAAAAAAAAAAAAAAW0NvbnRlbnRfVHlwZXNdLnhtbFBLAQItABQA&#10;BgAIAAAAIQA4/SH/1gAAAJQBAAALAAAAAAAAAAAAAAAAAC8BAABfcmVscy8ucmVsc1BLAQItABQA&#10;BgAIAAAAIQDL4NhvGgIAADIEAAAOAAAAAAAAAAAAAAAAAC4CAABkcnMvZTJvRG9jLnhtbFBLAQIt&#10;ABQABgAIAAAAIQDOGgoC4AAAAAkBAAAPAAAAAAAAAAAAAAAAAHQEAABkcnMvZG93bnJldi54bWxQ&#10;SwUGAAAAAAQABADzAAAAgQUAAAAA&#10;">
                      <v:textbox>
                        <w:txbxContent>
                          <w:p w14:paraId="307EC70B" w14:textId="77777777" w:rsidR="00F83926" w:rsidRDefault="00F83926">
                            <w:r>
                              <w:rPr>
                                <w:rFonts w:hint="eastAsia"/>
                              </w:rPr>
                              <w:t>开卷、焊接</w:t>
                            </w:r>
                          </w:p>
                        </w:txbxContent>
                      </v:textbox>
                    </v:shape>
                  </w:pict>
                </mc:Fallback>
              </mc:AlternateContent>
            </w:r>
          </w:p>
          <w:p w14:paraId="3AAC3330" w14:textId="644783F0" w:rsidR="00F83926" w:rsidRDefault="004F258B">
            <w:pPr>
              <w:pStyle w:val="Default"/>
              <w:spacing w:line="360" w:lineRule="auto"/>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32128" behindDoc="0" locked="0" layoutInCell="1" allowOverlap="1" wp14:anchorId="0567EFDF" wp14:editId="6B02C4DF">
                      <wp:simplePos x="0" y="0"/>
                      <wp:positionH relativeFrom="column">
                        <wp:posOffset>2093595</wp:posOffset>
                      </wp:positionH>
                      <wp:positionV relativeFrom="paragraph">
                        <wp:posOffset>442595</wp:posOffset>
                      </wp:positionV>
                      <wp:extent cx="866775" cy="277495"/>
                      <wp:effectExtent l="13335" t="5080" r="5715" b="12700"/>
                      <wp:wrapNone/>
                      <wp:docPr id="1191113455" name="文本框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solidFill>
                                <a:srgbClr val="FFFFFF"/>
                              </a:solidFill>
                              <a:ln w="9525">
                                <a:solidFill>
                                  <a:srgbClr val="000000"/>
                                </a:solidFill>
                                <a:miter lim="800000"/>
                                <a:headEnd/>
                                <a:tailEnd/>
                              </a:ln>
                            </wps:spPr>
                            <wps:txbx>
                              <w:txbxContent>
                                <w:p w14:paraId="3C727D65" w14:textId="77777777" w:rsidR="00F83926" w:rsidRDefault="00F83926">
                                  <w:r>
                                    <w:rPr>
                                      <w:rFonts w:hint="eastAsia"/>
                                    </w:rPr>
                                    <w:t>连续退火炉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EFDF" id="文本框 357" o:spid="_x0000_s1130" type="#_x0000_t202" style="position:absolute;left:0;text-align:left;margin-left:164.85pt;margin-top:34.85pt;width:68.25pt;height:21.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aBGgIAADIEAAAOAAAAZHJzL2Uyb0RvYy54bWysU9tu2zAMfR+wfxD0vjgJcmmMOEWXLsOA&#10;7gJ0+wBFlmNhsqhRSuzs60fJbprdXobpQSBF6pA8JNe3XWPYSaHXYAs+GY05U1ZCqe2h4F8+717d&#10;cO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PNYrFczjmTZJoul7PVPEUQ+dNnhz68VdCwKBQcqacJXJwefIjJiPzJJcbyYHS508YkBQ/7&#10;rUF2EtT/XToD+k9uxrK24Kv5dN7X/1eIcTp/gmh0oEE2uqGKLk4ij6y9sWUasyC06WVK2diBxshc&#10;z2Ho9h3TZcEXixgh0rqH8kzEIvSDS4tGQg34nbOWhrbg/ttRoOLMvLPUnNVkNotTnpTZfDklBa8t&#10;+2uLsJKgCh4468Vt6Dfj6FAfaorUj4OFO2popRPZz1kN+dNgph4MSxQn/1pPXs+rvvkBAAD//wMA&#10;UEsDBBQABgAIAAAAIQC2ACto4AAAAAoBAAAPAAAAZHJzL2Rvd25yZXYueG1sTI9NS8NAEIbvgv9h&#10;GcGL2E2TkLYxmyKCordaS71us9MkuB9xd5vGf+/0pKdhmId3nrdaT0azEX3onRUwnyXA0DZO9bYV&#10;sPt4vl8CC1FaJbWzKOAHA6zr66tKlsqd7TuO29gyCrGhlAK6GIeS89B0aGSYuQEt3Y7OGxlp9S1X&#10;Xp4p3GieJknBjewtfejkgE8dNl/bkxGwzF/Hz/CWbfZNcdSreLcYX769ELc30+MDsIhT/IPhok/q&#10;UJPTwZ2sCkwLyNLVglABxWUSkBdFCuxA5DzLgdcV/1+h/gUAAP//AwBQSwECLQAUAAYACAAAACEA&#10;toM4kv4AAADhAQAAEwAAAAAAAAAAAAAAAAAAAAAAW0NvbnRlbnRfVHlwZXNdLnhtbFBLAQItABQA&#10;BgAIAAAAIQA4/SH/1gAAAJQBAAALAAAAAAAAAAAAAAAAAC8BAABfcmVscy8ucmVsc1BLAQItABQA&#10;BgAIAAAAIQBqNbaBGgIAADIEAAAOAAAAAAAAAAAAAAAAAC4CAABkcnMvZTJvRG9jLnhtbFBLAQIt&#10;ABQABgAIAAAAIQC2ACto4AAAAAoBAAAPAAAAAAAAAAAAAAAAAHQEAABkcnMvZG93bnJldi54bWxQ&#10;SwUGAAAAAAQABADzAAAAgQUAAAAA&#10;">
                      <v:textbox>
                        <w:txbxContent>
                          <w:p w14:paraId="3C727D65" w14:textId="77777777" w:rsidR="00F83926" w:rsidRDefault="00F83926">
                            <w:r>
                              <w:rPr>
                                <w:rFonts w:hint="eastAsia"/>
                              </w:rPr>
                              <w:t>连续退火炉</w:t>
                            </w:r>
                          </w:p>
                        </w:txbxContent>
                      </v:textbox>
                    </v:shape>
                  </w:pict>
                </mc:Fallback>
              </mc:AlternateContent>
            </w:r>
            <w:r>
              <w:rPr>
                <w:rFonts w:hint="eastAsia"/>
                <w:b/>
                <w:bCs/>
                <w:noProof/>
              </w:rPr>
              <mc:AlternateContent>
                <mc:Choice Requires="wps">
                  <w:drawing>
                    <wp:anchor distT="0" distB="0" distL="114300" distR="114300" simplePos="0" relativeHeight="251633152" behindDoc="0" locked="0" layoutInCell="1" allowOverlap="1" wp14:anchorId="7F69E173" wp14:editId="29C13A56">
                      <wp:simplePos x="0" y="0"/>
                      <wp:positionH relativeFrom="column">
                        <wp:posOffset>2399665</wp:posOffset>
                      </wp:positionH>
                      <wp:positionV relativeFrom="paragraph">
                        <wp:posOffset>325755</wp:posOffset>
                      </wp:positionV>
                      <wp:extent cx="248285" cy="0"/>
                      <wp:effectExtent l="53340" t="11430" r="60960" b="16510"/>
                      <wp:wrapNone/>
                      <wp:docPr id="781917628" name="自选图形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0A00" id="自选图形 358" o:spid="_x0000_s1026" type="#_x0000_t32" style="position:absolute;margin-left:188.95pt;margin-top:25.65pt;width:19.55pt;height:0;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C8&#10;R+653wAAAAkBAAAPAAAAZHJzL2Rvd25yZXYueG1sTI9NS8NAEIbvgv9hGcGb3bSiqTGbIoJikaKm&#10;Qj1usmMSmp0Nu9s0/ntHPOhtPh7eeSZfTbYXI/rQOVIwnyUgkGpnOmoUvG8fLpYgQtRkdO8IFXxh&#10;gFVxepLrzLgjveFYxkZwCIVMK2hjHDIpQ92i1WHmBiTefTpvdeTWN9J4feRw28tFklxLqzviC60e&#10;8L7Fel8erILe70dXvZRPu9f1Zvtcrhcfze5RqfOz6e4WRMQp/sHwo8/qULBT5Q5kgugVXN6kV4xy&#10;MU9BMPA7qBSkyRJkkcv/HxTfAAAA//8DAFBLAQItABQABgAIAAAAIQC2gziS/gAAAOEBAAATAAAA&#10;AAAAAAAAAAAAAAAAAABbQ29udGVudF9UeXBlc10ueG1sUEsBAi0AFAAGAAgAAAAhADj9If/WAAAA&#10;lAEAAAsAAAAAAAAAAAAAAAAALwEAAF9yZWxzLy5yZWxzUEsBAi0AFAAGAAgAAAAhAH+cyyfSAQAA&#10;hQMAAA4AAAAAAAAAAAAAAAAALgIAAGRycy9lMm9Eb2MueG1sUEsBAi0AFAAGAAgAAAAhALxH7rnf&#10;AAAACQEAAA8AAAAAAAAAAAAAAAAALAQAAGRycy9kb3ducmV2LnhtbFBLBQYAAAAABAAEAPMAAAA4&#10;BQ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28032" behindDoc="0" locked="0" layoutInCell="1" allowOverlap="1" wp14:anchorId="1BFAF5C3" wp14:editId="446724BF">
                      <wp:simplePos x="0" y="0"/>
                      <wp:positionH relativeFrom="column">
                        <wp:posOffset>1708785</wp:posOffset>
                      </wp:positionH>
                      <wp:positionV relativeFrom="paragraph">
                        <wp:posOffset>59690</wp:posOffset>
                      </wp:positionV>
                      <wp:extent cx="374015" cy="0"/>
                      <wp:effectExtent l="19050" t="60325" r="6985" b="53975"/>
                      <wp:wrapNone/>
                      <wp:docPr id="151871341" name="自选图形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E2244" id="自选图形 353" o:spid="_x0000_s1026" type="#_x0000_t32" style="position:absolute;margin-left:134.55pt;margin-top:4.7pt;width:29.45pt;height:0;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3AEAAJkDAAAOAAAAZHJzL2Uyb0RvYy54bWysU8Fu2zAMvQ/YPwi6L06yZVuNOD0k63bo&#10;1gDtPkCRZFuYLAqkEid/P1HJ0mK7FfNBIE3y6fGRWt4eBy8OFslBaORsMpXCBg3Gha6RP5/u3n2W&#10;gpIKRnkItpEnS/J29fbNcoy1nUMP3lgUGSRQPcZG9inFuqpI93ZQNIFoQw62gINK2cWuMqjGjD74&#10;aj6dfqxGQBMRtCXKfzfnoFwV/La1Oj20LdkkfCMzt1ROLOeOz2q1VHWHKvZOX2ioV7AYlAv50ivU&#10;RiUl9uj+gRqcRiBo00TDUEHbOm1LD7mb2fSvbh57FW3pJYtD8SoT/T9Y/eOwDltk6voYHuM96F8k&#10;Aqx7FTpbCDydYh7cjKWqxkj1tYQdilsUu/E7mJyj9gmKCscWB9F6F79xIYPnTsWxyH66ym6PSej8&#10;8/2nD9PZQgr9J1SpmhG4LiKlrxYGwUYjKaFyXZ/WEEKeLeAZXR3uKTG/5wIuDnDnvC8j9kGMjbxZ&#10;zBeFDoF3hoOcRtjt1h7FQfGSlK80myMv05jBRlF/zjPZOm8Pwj6YcklvlflysZNyPtsiFfUSuqyn&#10;t5JZDNZI4W1+L2ydaftwUZcF5e2legfmtEUOs5fnX/q77Cov2Eu/ZD2/qNVvAAAA//8DAFBLAwQU&#10;AAYACAAAACEAvdeYWtkAAAAHAQAADwAAAGRycy9kb3ducmV2LnhtbEyPwU7DMBBE70j8g7WVuFGn&#10;AYU2xKkQEgeOJPkAJ94mUeN1ZLtN4OtZuMBxNKOZN8VxtZO4og+jIwW7bQICqXNmpF5BU7/d70GE&#10;qMnoyREq+MQAx/L2ptC5cQt94LWKveASCrlWMMQ451KGbkCrw9bNSOydnLc6svS9NF4vXG4nmSZJ&#10;Jq0eiRcGPePrgN25ulgFsh3If53qJluS97lZKvNUW6PU3WZ9eQYRcY1/YfjBZ3Qomal1FzJBTArS&#10;7LDjqILDIwj2H9I9f2t/tSwL+Z+//AYAAP//AwBQSwECLQAUAAYACAAAACEAtoM4kv4AAADhAQAA&#10;EwAAAAAAAAAAAAAAAAAAAAAAW0NvbnRlbnRfVHlwZXNdLnhtbFBLAQItABQABgAIAAAAIQA4/SH/&#10;1gAAAJQBAAALAAAAAAAAAAAAAAAAAC8BAABfcmVscy8ucmVsc1BLAQItABQABgAIAAAAIQAIp+Af&#10;3AEAAJkDAAAOAAAAAAAAAAAAAAAAAC4CAABkcnMvZTJvRG9jLnhtbFBLAQItABQABgAIAAAAIQC9&#10;15ha2QAAAAcBAAAPAAAAAAAAAAAAAAAAADYEAABkcnMvZG93bnJldi54bWxQSwUGAAAAAAQABADz&#10;AAAAPAUAAAAA&#10;">
                      <v:stroke dashstyle="dash" endarrow="block"/>
                    </v:shape>
                  </w:pict>
                </mc:Fallback>
              </mc:AlternateContent>
            </w:r>
          </w:p>
          <w:p w14:paraId="7B3490ED" w14:textId="1668B2D8" w:rsidR="00F83926" w:rsidRDefault="004F258B">
            <w:pPr>
              <w:pStyle w:val="Default"/>
              <w:spacing w:line="360" w:lineRule="auto"/>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34176" behindDoc="0" locked="0" layoutInCell="1" allowOverlap="1" wp14:anchorId="05B2EC6C" wp14:editId="4FCA13DC">
                      <wp:simplePos x="0" y="0"/>
                      <wp:positionH relativeFrom="column">
                        <wp:posOffset>107950</wp:posOffset>
                      </wp:positionH>
                      <wp:positionV relativeFrom="paragraph">
                        <wp:posOffset>128905</wp:posOffset>
                      </wp:positionV>
                      <wp:extent cx="1690370" cy="420370"/>
                      <wp:effectExtent l="0" t="1905" r="0" b="0"/>
                      <wp:wrapNone/>
                      <wp:docPr id="993190935" name="文本框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CE5A" w14:textId="77777777" w:rsidR="00F83926" w:rsidRDefault="00F83926">
                                  <w:pPr>
                                    <w:rPr>
                                      <w:sz w:val="18"/>
                                      <w:szCs w:val="18"/>
                                    </w:rPr>
                                  </w:pPr>
                                  <w:r>
                                    <w:rPr>
                                      <w:rFonts w:hint="eastAsia"/>
                                      <w:sz w:val="18"/>
                                      <w:szCs w:val="18"/>
                                    </w:rPr>
                                    <w:t>切割废料、燃烧废气、逸散氨气、废催化剂、冷却水、噪声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2EC6C" id="文本框 359" o:spid="_x0000_s1131" type="#_x0000_t202" style="position:absolute;left:0;text-align:left;margin-left:8.5pt;margin-top:10.15pt;width:133.1pt;height:33.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gc4gEAAKkDAAAOAAAAZHJzL2Uyb0RvYy54bWysU9uO0zAQfUfiHyy/07SltGzUdLXsahHS&#10;cpEWPsBxnMQi8ZgZt0n5esZOt1vgDfFizXicM+ecmWyvx74TB4NkwRVyMZtLYZyGyrqmkN++3r96&#10;KwUF5SrVgTOFPBqS17uXL7aDz80SWugqg4JBHOWDL2Qbgs+zjHRrekUz8MZxsQbsVeAUm6xCNTB6&#10;32XL+XydDYCVR9CGiG/vpqLcJfy6Njp8rmsyQXSFZG4hnZjOMp7ZbqvyBpVvrT7RUP/AolfWcdMz&#10;1J0KSuzR/gXVW41AUIeZhj6DurbaJA2sZjH/Q81jq7xJWtgc8meb6P/B6k+HR/8FRRjfwcgDTCLI&#10;P4D+TsLBbatcY24QYWiNqrjxIlqWDZ7y06fRasopgpTDR6h4yGofIAGNNfbRFdYpGJ0HcDybbsYg&#10;dGy5vpq/3nBJc221THFsofKnrz1SeG+gFzEoJPJQE7o6PFCYnj49ic0c3NuuS4Pt3G8XjBlvEvtI&#10;eKIexnIUtirkehO1RTUlVEfWgzDtC+83By3gTykG3pVC0o+9QiNF98GxJ1eL1SouV0pWbzZLTvCy&#10;Ul5WlNMMVcggxRTehmkh9x5t03KnaQoObtjH2iaJz6xO/Hkfkkmn3Y0Ld5mnV89/2O4XAAAA//8D&#10;AFBLAwQUAAYACAAAACEACsnjS9wAAAAIAQAADwAAAGRycy9kb3ducmV2LnhtbEyPzU7DMBCE70i8&#10;g7VI3KhNSksIcSoE4gqi/EjctvE2iYjXUew24e1ZTnAczWjmm3Iz+14daYxdYAuXCwOKuA6u48bC&#10;2+vjRQ4qJmSHfWCy8E0RNtXpSYmFCxO/0HGbGiUlHAu00KY0FFrHuiWPcREGYvH2YfSYRI6NdiNO&#10;Uu57nRmz1h47loUWB7pvqf7aHryF96f958eVeW4e/GqYwmw0+xtt7fnZfHcLKtGc/sLwiy/oUAnT&#10;LhzYRdWLvpYryUJmlqDEz/JlBmpnIV+vQFel/n+g+gEAAP//AwBQSwECLQAUAAYACAAAACEAtoM4&#10;kv4AAADhAQAAEwAAAAAAAAAAAAAAAAAAAAAAW0NvbnRlbnRfVHlwZXNdLnhtbFBLAQItABQABgAI&#10;AAAAIQA4/SH/1gAAAJQBAAALAAAAAAAAAAAAAAAAAC8BAABfcmVscy8ucmVsc1BLAQItABQABgAI&#10;AAAAIQB8y8gc4gEAAKkDAAAOAAAAAAAAAAAAAAAAAC4CAABkcnMvZTJvRG9jLnhtbFBLAQItABQA&#10;BgAIAAAAIQAKyeNL3AAAAAgBAAAPAAAAAAAAAAAAAAAAADwEAABkcnMvZG93bnJldi54bWxQSwUG&#10;AAAAAAQABADzAAAARQUAAAAA&#10;" filled="f" stroked="f">
                      <v:textbox>
                        <w:txbxContent>
                          <w:p w14:paraId="5CC3CE5A" w14:textId="77777777" w:rsidR="00F83926" w:rsidRDefault="00F83926">
                            <w:pPr>
                              <w:rPr>
                                <w:sz w:val="18"/>
                                <w:szCs w:val="18"/>
                              </w:rPr>
                            </w:pPr>
                            <w:r>
                              <w:rPr>
                                <w:rFonts w:hint="eastAsia"/>
                                <w:sz w:val="18"/>
                                <w:szCs w:val="18"/>
                              </w:rPr>
                              <w:t>切割废料、燃烧废气、逸散氨气、废催化剂、冷却水、噪声</w:t>
                            </w:r>
                          </w:p>
                        </w:txbxContent>
                      </v:textbox>
                    </v:shape>
                  </w:pict>
                </mc:Fallback>
              </mc:AlternateContent>
            </w:r>
            <w:r>
              <w:rPr>
                <w:rFonts w:hint="eastAsia"/>
                <w:b/>
                <w:bCs/>
                <w:noProof/>
              </w:rPr>
              <mc:AlternateContent>
                <mc:Choice Requires="wps">
                  <w:drawing>
                    <wp:anchor distT="0" distB="0" distL="114300" distR="114300" simplePos="0" relativeHeight="251635200" behindDoc="0" locked="0" layoutInCell="1" allowOverlap="1" wp14:anchorId="3C248FA6" wp14:editId="21D9E11A">
                      <wp:simplePos x="0" y="0"/>
                      <wp:positionH relativeFrom="column">
                        <wp:posOffset>1708785</wp:posOffset>
                      </wp:positionH>
                      <wp:positionV relativeFrom="paragraph">
                        <wp:posOffset>327025</wp:posOffset>
                      </wp:positionV>
                      <wp:extent cx="374015" cy="0"/>
                      <wp:effectExtent l="19050" t="57150" r="6985" b="57150"/>
                      <wp:wrapNone/>
                      <wp:docPr id="2061378852" name="自选图形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1A78A" id="自选图形 360" o:spid="_x0000_s1026" type="#_x0000_t32" style="position:absolute;margin-left:134.55pt;margin-top:25.75pt;width:29.45pt;height: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3AEAAJkDAAAOAAAAZHJzL2Uyb0RvYy54bWysU8Fu2zAMvQ/YPwi6L06yZVuNOD0k63bo&#10;1gDtPkCRZFuYLAqkEid/P1HJ0mK7FfNBIE3y6fGRWt4eBy8OFslBaORsMpXCBg3Gha6RP5/u3n2W&#10;gpIKRnkItpEnS/J29fbNcoy1nUMP3lgUGSRQPcZG9inFuqpI93ZQNIFoQw62gINK2cWuMqjGjD74&#10;aj6dfqxGQBMRtCXKfzfnoFwV/La1Oj20LdkkfCMzt1ROLOeOz2q1VHWHKvZOX2ioV7AYlAv50ivU&#10;RiUl9uj+gRqcRiBo00TDUEHbOm1LD7mb2fSvbh57FW3pJYtD8SoT/T9Y/eOwDltk6voYHuM96F8k&#10;Aqx7FTpbCDydYh7cjKWqxkj1tYQdilsUu/E7mJyj9gmKCscWB9F6F79xIYPnTsWxyH66ym6PSej8&#10;8/2nD9PZQgr9J1SpmhG4LiKlrxYGwUYjKaFyXZ/WEEKeLeAZXR3uKTG/5wIuDnDnvC8j9kGMjbxZ&#10;zBeFDoF3hoOcRtjt1h7FQfGSlK80myMv05jBRlF/zjPZOm8Pwj6YcklvlflysZNyPtsiFfUSuqyn&#10;t5JZDNZI4W1+L2ydaftwUZcF5e2legfmtEUOs5fnX/q77Cov2Eu/ZD2/qNVvAAAA//8DAFBLAwQU&#10;AAYACAAAACEA7x1kDNoAAAAJAQAADwAAAGRycy9kb3ducmV2LnhtbEyPwU6EMBCG7ya+QzMm3twC&#10;ZnFFysaYePAo8ACFzlIinRLaXdCnd4wHPc7Ml3++vzxubhIXXMLoSUG6S0Ag9d6MNChom9e7A4gQ&#10;NRk9eUIFnxjgWF1flbowfqV3vNRxEBxCodAKbIxzIWXoLToddn5G4tvJL05HHpdBmkWvHO4mmSVJ&#10;Lp0eiT9YPeOLxf6jPjsFsrO0fJ2aNl+Tt7lda/PQOKPU7c32/AQi4hb/YPjRZ3Wo2KnzZzJBTAqy&#10;/DFlVME+3YNg4D47cLnudyGrUv5vUH0DAAD//wMAUEsBAi0AFAAGAAgAAAAhALaDOJL+AAAA4QEA&#10;ABMAAAAAAAAAAAAAAAAAAAAAAFtDb250ZW50X1R5cGVzXS54bWxQSwECLQAUAAYACAAAACEAOP0h&#10;/9YAAACUAQAACwAAAAAAAAAAAAAAAAAvAQAAX3JlbHMvLnJlbHNQSwECLQAUAAYACAAAACEACKfg&#10;H9wBAACZAwAADgAAAAAAAAAAAAAAAAAuAgAAZHJzL2Uyb0RvYy54bWxQSwECLQAUAAYACAAAACEA&#10;7x1kDNoAAAAJAQAADwAAAAAAAAAAAAAAAAA2BAAAZHJzL2Rvd25yZXYueG1sUEsFBgAAAAAEAAQA&#10;8wAAAD0FAAAAAA==&#10;">
                      <v:stroke dashstyle="dash" endarrow="block"/>
                    </v:shape>
                  </w:pict>
                </mc:Fallback>
              </mc:AlternateContent>
            </w:r>
          </w:p>
          <w:p w14:paraId="2AA8C1CB" w14:textId="28DCD901" w:rsidR="00F83926" w:rsidRDefault="004F258B">
            <w:pPr>
              <w:pStyle w:val="Default"/>
              <w:spacing w:line="360" w:lineRule="auto"/>
              <w:rPr>
                <w:rFonts w:ascii="Times New Roman" w:hAnsi="Times New Roman" w:cs="Times New Roman"/>
                <w:color w:val="auto"/>
              </w:rPr>
            </w:pPr>
            <w:r>
              <w:rPr>
                <w:rFonts w:hint="eastAsia"/>
                <w:b/>
                <w:bCs/>
                <w:noProof/>
              </w:rPr>
              <w:lastRenderedPageBreak/>
              <mc:AlternateContent>
                <mc:Choice Requires="wps">
                  <w:drawing>
                    <wp:anchor distT="0" distB="0" distL="114300" distR="114300" simplePos="0" relativeHeight="251639296" behindDoc="0" locked="0" layoutInCell="1" allowOverlap="1" wp14:anchorId="61A7B7C8" wp14:editId="0EAD492C">
                      <wp:simplePos x="0" y="0"/>
                      <wp:positionH relativeFrom="column">
                        <wp:posOffset>1708785</wp:posOffset>
                      </wp:positionH>
                      <wp:positionV relativeFrom="paragraph">
                        <wp:posOffset>588010</wp:posOffset>
                      </wp:positionV>
                      <wp:extent cx="374015" cy="0"/>
                      <wp:effectExtent l="19050" t="57150" r="6985" b="57150"/>
                      <wp:wrapNone/>
                      <wp:docPr id="476053384" name="自选图形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F6163" id="自选图形 364" o:spid="_x0000_s1026" type="#_x0000_t32" style="position:absolute;margin-left:134.55pt;margin-top:46.3pt;width:29.45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3AEAAJkDAAAOAAAAZHJzL2Uyb0RvYy54bWysU8Fu2zAMvQ/YPwi6L06yZVuNOD0k63bo&#10;1gDtPkCRZFuYLAqkEid/P1HJ0mK7FfNBIE3y6fGRWt4eBy8OFslBaORsMpXCBg3Gha6RP5/u3n2W&#10;gpIKRnkItpEnS/J29fbNcoy1nUMP3lgUGSRQPcZG9inFuqpI93ZQNIFoQw62gINK2cWuMqjGjD74&#10;aj6dfqxGQBMRtCXKfzfnoFwV/La1Oj20LdkkfCMzt1ROLOeOz2q1VHWHKvZOX2ioV7AYlAv50ivU&#10;RiUl9uj+gRqcRiBo00TDUEHbOm1LD7mb2fSvbh57FW3pJYtD8SoT/T9Y/eOwDltk6voYHuM96F8k&#10;Aqx7FTpbCDydYh7cjKWqxkj1tYQdilsUu/E7mJyj9gmKCscWB9F6F79xIYPnTsWxyH66ym6PSej8&#10;8/2nD9PZQgr9J1SpmhG4LiKlrxYGwUYjKaFyXZ/WEEKeLeAZXR3uKTG/5wIuDnDnvC8j9kGMjbxZ&#10;zBeFDoF3hoOcRtjt1h7FQfGSlK80myMv05jBRlF/zjPZOm8Pwj6YcklvlflysZNyPtsiFfUSuqyn&#10;t5JZDNZI4W1+L2ydaftwUZcF5e2legfmtEUOs5fnX/q77Cov2Eu/ZD2/qNVvAAAA//8DAFBLAwQU&#10;AAYACAAAACEAApjA5dsAAAAJAQAADwAAAGRycy9kb3ducmV2LnhtbEyPwU7DMAyG70h7h8hI3Fi6&#10;IpWtazpNSBw40vYB0sZrKhqnarK18PQYcYCj7U+/v784rW4UN5zD4EnBbpuAQOq8GahX0NSvj3sQ&#10;IWoyevSECj4xwKnc3BU6N36hd7xVsRccQiHXCmyMUy5l6Cw6HbZ+QuLbxc9ORx7nXppZLxzuRpkm&#10;SSadHog/WD3hi8Xuo7o6BbK1NH9d6iZbkrepWSrzXDuj1MP9ej6CiLjGPxh+9FkdSnZq/ZVMEKOC&#10;NDvsGFVwSDMQDDyley7X/i5kWcj/DcpvAAAA//8DAFBLAQItABQABgAIAAAAIQC2gziS/gAAAOEB&#10;AAATAAAAAAAAAAAAAAAAAAAAAABbQ29udGVudF9UeXBlc10ueG1sUEsBAi0AFAAGAAgAAAAhADj9&#10;If/WAAAAlAEAAAsAAAAAAAAAAAAAAAAALwEAAF9yZWxzLy5yZWxzUEsBAi0AFAAGAAgAAAAhAAin&#10;4B/cAQAAmQMAAA4AAAAAAAAAAAAAAAAALgIAAGRycy9lMm9Eb2MueG1sUEsBAi0AFAAGAAgAAAAh&#10;AAKYwOXbAAAACQEAAA8AAAAAAAAAAAAAAAAANgQAAGRycy9kb3ducmV2LnhtbFBLBQYAAAAABAAE&#10;APMAAAA+BQAAAAA=&#10;">
                      <v:stroke dashstyle="dash" endarrow="block"/>
                    </v:shape>
                  </w:pict>
                </mc:Fallback>
              </mc:AlternateContent>
            </w:r>
            <w:r>
              <w:rPr>
                <w:rFonts w:hint="eastAsia"/>
                <w:b/>
                <w:bCs/>
                <w:noProof/>
              </w:rPr>
              <mc:AlternateContent>
                <mc:Choice Requires="wps">
                  <w:drawing>
                    <wp:anchor distT="0" distB="0" distL="114300" distR="114300" simplePos="0" relativeHeight="251637248" behindDoc="0" locked="0" layoutInCell="1" allowOverlap="1" wp14:anchorId="7A4263BF" wp14:editId="031AF6D1">
                      <wp:simplePos x="0" y="0"/>
                      <wp:positionH relativeFrom="column">
                        <wp:posOffset>2399665</wp:posOffset>
                      </wp:positionH>
                      <wp:positionV relativeFrom="paragraph">
                        <wp:posOffset>323850</wp:posOffset>
                      </wp:positionV>
                      <wp:extent cx="248285" cy="0"/>
                      <wp:effectExtent l="53340" t="11430" r="60960" b="16510"/>
                      <wp:wrapNone/>
                      <wp:docPr id="523936092" name="自选图形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6A529" id="自选图形 362" o:spid="_x0000_s1026" type="#_x0000_t32" style="position:absolute;margin-left:188.95pt;margin-top:25.5pt;width:19.55pt;height:0;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B9&#10;rCXq3wAAAAkBAAAPAAAAZHJzL2Rvd25yZXYueG1sTI9NS8NAEIbvgv9hGcGb3bRaW2M2RQTFIqJN&#10;hXrcJGMSujsbdrdp/PeOeNDbfDy880y2Gq0RA/rQOVIwnSQgkCpXd9QoeN8+XCxBhKip1sYRKvjC&#10;AKv89CTTae2OtMGhiI3gEAqpVtDG2KdShqpFq8PE9Ui8+3Te6sitb2Tt9ZHDrZGzJLmWVnfEF1rd&#10;432L1b44WAXG7wdXvhZPu7f1y/a5WM8+mt2jUudn490tiIhj/IPhR5/VIWen0h2oDsIouLxZzBnl&#10;YnoFgoHfQalgkcxB5pn8/0H+DQAA//8DAFBLAQItABQABgAIAAAAIQC2gziS/gAAAOEBAAATAAAA&#10;AAAAAAAAAAAAAAAAAABbQ29udGVudF9UeXBlc10ueG1sUEsBAi0AFAAGAAgAAAAhADj9If/WAAAA&#10;lAEAAAsAAAAAAAAAAAAAAAAALwEAAF9yZWxzLy5yZWxzUEsBAi0AFAAGAAgAAAAhAH+cyyfSAQAA&#10;hQMAAA4AAAAAAAAAAAAAAAAALgIAAGRycy9lMm9Eb2MueG1sUEsBAi0AFAAGAAgAAAAhAH2sJerf&#10;AAAACQEAAA8AAAAAAAAAAAAAAAAALAQAAGRycy9kb3ducmV2LnhtbFBLBQYAAAAABAAEAPMAAAA4&#10;BQAAAAA=&#10;">
                      <v:stroke endarrow="block"/>
                    </v:shape>
                  </w:pict>
                </mc:Fallback>
              </mc:AlternateContent>
            </w:r>
            <w:r>
              <w:rPr>
                <w:rFonts w:hint="eastAsia"/>
                <w:b/>
                <w:bCs/>
                <w:noProof/>
              </w:rPr>
              <mc:AlternateContent>
                <mc:Choice Requires="wps">
                  <w:drawing>
                    <wp:anchor distT="0" distB="0" distL="114300" distR="114300" simplePos="0" relativeHeight="251636224" behindDoc="0" locked="0" layoutInCell="1" allowOverlap="1" wp14:anchorId="5FF98C66" wp14:editId="53789D01">
                      <wp:simplePos x="0" y="0"/>
                      <wp:positionH relativeFrom="column">
                        <wp:posOffset>2093595</wp:posOffset>
                      </wp:positionH>
                      <wp:positionV relativeFrom="paragraph">
                        <wp:posOffset>440690</wp:posOffset>
                      </wp:positionV>
                      <wp:extent cx="866775" cy="277495"/>
                      <wp:effectExtent l="13335" t="5080" r="5715" b="12700"/>
                      <wp:wrapNone/>
                      <wp:docPr id="267298143" name="文本框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solidFill>
                                <a:srgbClr val="FFFFFF"/>
                              </a:solidFill>
                              <a:ln w="9525">
                                <a:solidFill>
                                  <a:srgbClr val="000000"/>
                                </a:solidFill>
                                <a:miter lim="800000"/>
                                <a:headEnd/>
                                <a:tailEnd/>
                              </a:ln>
                            </wps:spPr>
                            <wps:txbx>
                              <w:txbxContent>
                                <w:p w14:paraId="72F31952" w14:textId="77777777" w:rsidR="00F83926" w:rsidRDefault="00F83926">
                                  <w:pPr>
                                    <w:jc w:val="center"/>
                                  </w:pPr>
                                  <w:r>
                                    <w:rPr>
                                      <w:rFonts w:hint="eastAsia"/>
                                    </w:rPr>
                                    <w:t>热</w:t>
                                  </w:r>
                                  <w:r>
                                    <w:rPr>
                                      <w:rFonts w:hint="eastAsia"/>
                                    </w:rPr>
                                    <w:t xml:space="preserve"> </w:t>
                                  </w:r>
                                  <w:r>
                                    <w:rPr>
                                      <w:rFonts w:hint="eastAsia"/>
                                    </w:rPr>
                                    <w:t>镀</w:t>
                                  </w:r>
                                  <w:r>
                                    <w:rPr>
                                      <w:rFonts w:hint="eastAsia"/>
                                    </w:rPr>
                                    <w:t xml:space="preserve"> </w:t>
                                  </w:r>
                                  <w:r>
                                    <w:rPr>
                                      <w:rFonts w:hint="eastAsia"/>
                                    </w:rPr>
                                    <w:t>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8C66" id="文本框 361" o:spid="_x0000_s1132" type="#_x0000_t202" style="position:absolute;left:0;text-align:left;margin-left:164.85pt;margin-top:34.7pt;width:68.25pt;height:21.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SMGgIAADIEAAAOAAAAZHJzL2Uyb0RvYy54bWysU9tu2zAMfR+wfxD0vjgJcmmMOEWXLsOA&#10;7gJ0+wBFlmNhsqhRSuzs60fJbprdXobpQSBF6pA8JNe3XWPYSaHXYAs+GY05U1ZCqe2h4F8+717d&#10;cO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PNYrFczjmTZJoul7PVPEUQ+dNnhz68VdCwKBQcqacJXJwefIjJiPzJJcbyYHS508YkBQ/7&#10;rUF2EtT/XToD+k9uxrK24Kv5dN7X/1eIcTp/gmh0oEE2uqGKLk4ij6y9sWUasyC06WVK2diBxshc&#10;z2Ho9h3TZcEXNzFCpHUP5ZmIRegHlxaNhBrwO2ctDW3B/bejQMWZeWepOavJbBanPCmz+XJKCl5b&#10;9tcWYSVBFTxw1ovb0G/G0aE+1BSpHwcLd9TQSieyn7Ma8qfBTD0YlihO/rWevJ5XffMDAAD//wMA&#10;UEsDBBQABgAIAAAAIQBsssAM4AAAAAoBAAAPAAAAZHJzL2Rvd25yZXYueG1sTI/LTsMwEEX3SPyD&#10;NUhsEHVecpsQp0JIINhBQbB142kSEdvBdtPw9wwrWI7u0b1n6u1iRjajD4OzEtJVAgxt6/RgOwlv&#10;r/fXG2AhKqvV6CxK+MYA2+b8rFaVdif7gvMudoxKbKiUhD7GqeI8tD0aFVZuQkvZwXmjIp2+49qr&#10;E5WbkWdJIrhRg6WFXk1412P7uTsaCZvicf4IT/nzeysOYxmv1vPDl5fy8mK5vQEWcYl/MPzqkzo0&#10;5LR3R6sDGyXkWbkmVIIoC2AEFEJkwPZEpnkKvKn5/xeaHwAAAP//AwBQSwECLQAUAAYACAAAACEA&#10;toM4kv4AAADhAQAAEwAAAAAAAAAAAAAAAAAAAAAAW0NvbnRlbnRfVHlwZXNdLnhtbFBLAQItABQA&#10;BgAIAAAAIQA4/SH/1gAAAJQBAAALAAAAAAAAAAAAAAAAAC8BAABfcmVscy8ucmVsc1BLAQItABQA&#10;BgAIAAAAIQBt9HSMGgIAADIEAAAOAAAAAAAAAAAAAAAAAC4CAABkcnMvZTJvRG9jLnhtbFBLAQIt&#10;ABQABgAIAAAAIQBsssAM4AAAAAoBAAAPAAAAAAAAAAAAAAAAAHQEAABkcnMvZG93bnJldi54bWxQ&#10;SwUGAAAAAAQABADzAAAAgQUAAAAA&#10;">
                      <v:textbox>
                        <w:txbxContent>
                          <w:p w14:paraId="72F31952" w14:textId="77777777" w:rsidR="00F83926" w:rsidRDefault="00F83926">
                            <w:pPr>
                              <w:jc w:val="center"/>
                            </w:pPr>
                            <w:r>
                              <w:rPr>
                                <w:rFonts w:hint="eastAsia"/>
                              </w:rPr>
                              <w:t>热</w:t>
                            </w:r>
                            <w:r>
                              <w:rPr>
                                <w:rFonts w:hint="eastAsia"/>
                              </w:rPr>
                              <w:t xml:space="preserve"> </w:t>
                            </w:r>
                            <w:r>
                              <w:rPr>
                                <w:rFonts w:hint="eastAsia"/>
                              </w:rPr>
                              <w:t>镀</w:t>
                            </w:r>
                            <w:r>
                              <w:rPr>
                                <w:rFonts w:hint="eastAsia"/>
                              </w:rPr>
                              <w:t xml:space="preserve"> </w:t>
                            </w:r>
                            <w:r>
                              <w:rPr>
                                <w:rFonts w:hint="eastAsia"/>
                              </w:rPr>
                              <w:t>锌</w:t>
                            </w:r>
                          </w:p>
                        </w:txbxContent>
                      </v:textbox>
                    </v:shape>
                  </w:pict>
                </mc:Fallback>
              </mc:AlternateContent>
            </w:r>
          </w:p>
          <w:p w14:paraId="271F5F97" w14:textId="45DA5E0E" w:rsidR="00F83926" w:rsidRDefault="004F258B">
            <w:pPr>
              <w:pStyle w:val="Default"/>
              <w:spacing w:line="360" w:lineRule="auto"/>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38272" behindDoc="0" locked="0" layoutInCell="1" allowOverlap="1" wp14:anchorId="038C0232" wp14:editId="0B57E434">
                      <wp:simplePos x="0" y="0"/>
                      <wp:positionH relativeFrom="column">
                        <wp:posOffset>779780</wp:posOffset>
                      </wp:positionH>
                      <wp:positionV relativeFrom="paragraph">
                        <wp:posOffset>127000</wp:posOffset>
                      </wp:positionV>
                      <wp:extent cx="1018540" cy="429895"/>
                      <wp:effectExtent l="4445" t="1905" r="0" b="0"/>
                      <wp:wrapNone/>
                      <wp:docPr id="886617492"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BC45" w14:textId="77777777" w:rsidR="00F83926" w:rsidRDefault="00F83926">
                                  <w:pPr>
                                    <w:rPr>
                                      <w:sz w:val="18"/>
                                      <w:szCs w:val="18"/>
                                    </w:rPr>
                                  </w:pPr>
                                  <w:r>
                                    <w:rPr>
                                      <w:rFonts w:hint="eastAsia"/>
                                      <w:sz w:val="18"/>
                                      <w:szCs w:val="18"/>
                                    </w:rPr>
                                    <w:t>燃烧废气、锌烟、锌渣、噪声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0232" id="文本框 363" o:spid="_x0000_s1133" type="#_x0000_t202" style="position:absolute;left:0;text-align:left;margin-left:61.4pt;margin-top:10pt;width:80.2pt;height:3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bh5AEAAKkDAAAOAAAAZHJzL2Uyb0RvYy54bWysU8tu2zAQvBfoPxC817IMO7UFy0GaIEWB&#10;9AGk/QCKIiWiEpdd0pbcr++Schy3uQW9EFwuOTszu9xej33HDgq9AVvyfDbnTFkJtbFNyX98v3+3&#10;5swHYWvRgVUlPyrPr3dv32wHV6gFtNDVChmBWF8MruRtCK7IMi9b1Qs/A6csJTVgLwKF2GQ1ioHQ&#10;+y5bzOdX2QBYOwSpvKfTuynJdwlfayXDV629CqwrOXELacW0VnHNdltRNChca+SJhngFi14YS0XP&#10;UHciCLZH8wKqNxLBgw4zCX0GWhupkgZSk8//UfPYCqeSFjLHu7NN/v/Byi+HR/cNWRg/wEgNTCK8&#10;ewD50zMLt62wjbpBhKFVoqbCebQsG5wvTk+j1b7wEaQaPkNNTRb7AAlo1NhHV0gnI3RqwPFsuhoD&#10;k7HkPF+vlpSSlFsuNuvNKpUQxdNrhz58VNCzuCk5UlMTujg8+BDZiOLpSixm4d50XWpsZ/86oIvx&#10;JLGPhCfqYaxGZuqSX21i4aimgvpIehCmeaH5pk0L+JuzgWal5P7XXqDirPtkyZNNvowCQgqWq/cL&#10;CvAyU11mhJUEVfLA2bS9DdNA7h2apqVKUxcs3JCP2iSJz6xO/GkekvLT7MaBu4zTrecftvsDAAD/&#10;/wMAUEsDBBQABgAIAAAAIQCudgUP3AAAAAkBAAAPAAAAZHJzL2Rvd25yZXYueG1sTI/NTsMwEITv&#10;SH0Ha5G4URvz0xDiVAjEtYgClXpz420SNV5HsduEt+9yguNoRjPfFMvJd+KEQ2wDGbiZKxBIVXAt&#10;1Qa+Pt+uMxAxWXK2C4QGfjDCspxdFDZ3YaQPPK1TLbiEYm4NNCn1uZSxatDbOA89Env7MHibWA61&#10;dIMdudx3Uiv1IL1tiRca2+NLg9VhffQGvlf77eZOvdev/r4fw6Qk+UdpzNXl9PwEIuGU/sLwi8/o&#10;UDLTLhzJRdGx1prRkwGeAcEBnd1qEDsD2WIBsizk/wflGQAA//8DAFBLAQItABQABgAIAAAAIQC2&#10;gziS/gAAAOEBAAATAAAAAAAAAAAAAAAAAAAAAABbQ29udGVudF9UeXBlc10ueG1sUEsBAi0AFAAG&#10;AAgAAAAhADj9If/WAAAAlAEAAAsAAAAAAAAAAAAAAAAALwEAAF9yZWxzLy5yZWxzUEsBAi0AFAAG&#10;AAgAAAAhAFFPBuHkAQAAqQMAAA4AAAAAAAAAAAAAAAAALgIAAGRycy9lMm9Eb2MueG1sUEsBAi0A&#10;FAAGAAgAAAAhAK52BQ/cAAAACQEAAA8AAAAAAAAAAAAAAAAAPgQAAGRycy9kb3ducmV2LnhtbFBL&#10;BQYAAAAABAAEAPMAAABHBQAAAAA=&#10;" filled="f" stroked="f">
                      <v:textbox>
                        <w:txbxContent>
                          <w:p w14:paraId="1102BC45" w14:textId="77777777" w:rsidR="00F83926" w:rsidRDefault="00F83926">
                            <w:pPr>
                              <w:rPr>
                                <w:sz w:val="18"/>
                                <w:szCs w:val="18"/>
                              </w:rPr>
                            </w:pPr>
                            <w:r>
                              <w:rPr>
                                <w:rFonts w:hint="eastAsia"/>
                                <w:sz w:val="18"/>
                                <w:szCs w:val="18"/>
                              </w:rPr>
                              <w:t>燃烧废气、锌烟、锌渣、噪声</w:t>
                            </w:r>
                          </w:p>
                        </w:txbxContent>
                      </v:textbox>
                    </v:shape>
                  </w:pict>
                </mc:Fallback>
              </mc:AlternateContent>
            </w:r>
          </w:p>
          <w:p w14:paraId="79A2EB55" w14:textId="65A9D312" w:rsidR="00F83926" w:rsidRDefault="004F258B">
            <w:pPr>
              <w:pStyle w:val="Default"/>
              <w:spacing w:line="360" w:lineRule="auto"/>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41344" behindDoc="0" locked="0" layoutInCell="1" allowOverlap="1" wp14:anchorId="2D3CE32D" wp14:editId="676D42D5">
                      <wp:simplePos x="0" y="0"/>
                      <wp:positionH relativeFrom="column">
                        <wp:posOffset>2388870</wp:posOffset>
                      </wp:positionH>
                      <wp:positionV relativeFrom="paragraph">
                        <wp:posOffset>321945</wp:posOffset>
                      </wp:positionV>
                      <wp:extent cx="248285" cy="0"/>
                      <wp:effectExtent l="61595" t="11430" r="52705" b="16510"/>
                      <wp:wrapNone/>
                      <wp:docPr id="851387448" name="自选图形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BBE8D" id="自选图形 366" o:spid="_x0000_s1026" type="#_x0000_t32" style="position:absolute;margin-left:188.1pt;margin-top:25.35pt;width:19.55pt;height:0;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Di&#10;vfpX3wAAAAkBAAAPAAAAZHJzL2Rvd25yZXYueG1sTI9PS8QwEMXvgt8hjODNTVvxX226iKC4yKJ2&#10;hfWYtmNbNpmUJNut394RD3qbefN47zfFcrZGTOjD4EhBukhAIDWuHahT8L55OLsGEaKmVhtHqOAL&#10;AyzL46NC56070BtOVewEh1DItYI+xjGXMjQ9Wh0WbkTi26fzVkdefSdbrw8cbo3MkuRSWj0QN/R6&#10;xPsem121twqM302ufqmetq+r9ea5WmUf3fZRqdOT+e4WRMQ5/pnhB5/RoWSm2u2pDcIoOL+5YPTI&#10;Q5qCYMOvUCu4SjKQZSH/f1B+AwAA//8DAFBLAQItABQABgAIAAAAIQC2gziS/gAAAOEBAAATAAAA&#10;AAAAAAAAAAAAAAAAAABbQ29udGVudF9UeXBlc10ueG1sUEsBAi0AFAAGAAgAAAAhADj9If/WAAAA&#10;lAEAAAsAAAAAAAAAAAAAAAAALwEAAF9yZWxzLy5yZWxzUEsBAi0AFAAGAAgAAAAhAH+cyyfSAQAA&#10;hQMAAA4AAAAAAAAAAAAAAAAALgIAAGRycy9lMm9Eb2MueG1sUEsBAi0AFAAGAAgAAAAhAOK9+lff&#10;AAAACQEAAA8AAAAAAAAAAAAAAAAALAQAAGRycy9kb3ducmV2LnhtbFBLBQYAAAAABAAEAPMAAAA4&#10;BQAAAAA=&#10;">
                      <v:stroke endarrow="block"/>
                    </v:shape>
                  </w:pict>
                </mc:Fallback>
              </mc:AlternateContent>
            </w:r>
          </w:p>
          <w:p w14:paraId="7A2B2704" w14:textId="72FB84FF" w:rsidR="00F83926" w:rsidRDefault="004F258B">
            <w:pPr>
              <w:pStyle w:val="Default"/>
              <w:spacing w:line="360" w:lineRule="auto"/>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40320" behindDoc="0" locked="0" layoutInCell="1" allowOverlap="1" wp14:anchorId="13E3F2DE" wp14:editId="1C61E784">
                      <wp:simplePos x="0" y="0"/>
                      <wp:positionH relativeFrom="column">
                        <wp:posOffset>1941830</wp:posOffset>
                      </wp:positionH>
                      <wp:positionV relativeFrom="paragraph">
                        <wp:posOffset>175895</wp:posOffset>
                      </wp:positionV>
                      <wp:extent cx="1138555" cy="277495"/>
                      <wp:effectExtent l="13970" t="5080" r="9525" b="12700"/>
                      <wp:wrapNone/>
                      <wp:docPr id="1875009762" name="文本框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77495"/>
                              </a:xfrm>
                              <a:prstGeom prst="rect">
                                <a:avLst/>
                              </a:prstGeom>
                              <a:solidFill>
                                <a:srgbClr val="FFFFFF"/>
                              </a:solidFill>
                              <a:ln w="9525">
                                <a:solidFill>
                                  <a:srgbClr val="000000"/>
                                </a:solidFill>
                                <a:miter lim="800000"/>
                                <a:headEnd/>
                                <a:tailEnd/>
                              </a:ln>
                            </wps:spPr>
                            <wps:txbx>
                              <w:txbxContent>
                                <w:p w14:paraId="05353E69" w14:textId="77777777" w:rsidR="00F83926" w:rsidRDefault="00F83926">
                                  <w:pPr>
                                    <w:jc w:val="center"/>
                                  </w:pPr>
                                  <w:r>
                                    <w:rPr>
                                      <w:rFonts w:hint="eastAsia"/>
                                    </w:rPr>
                                    <w:t>镀后冷却（风冷）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F2DE" id="文本框 365" o:spid="_x0000_s1134" type="#_x0000_t202" style="position:absolute;left:0;text-align:left;margin-left:152.9pt;margin-top:13.85pt;width:89.65pt;height:21.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BmGwIAADMEAAAOAAAAZHJzL2Uyb0RvYy54bWysU9uO2jAQfa/Uf7D8XgKUFIgIqy1bqkrb&#10;i7TtBxjHIVYdjzs2JPTrO3ZYlt5equbB8mTGZ2bOnFnd9K1hR4Vegy35ZDTmTFkJlbb7kn/5vH2x&#10;4MwHYSthwKqSn5TnN+vnz1adK9QUGjCVQkYg1hedK3kTgiuyzMtGtcKPwClLzhqwFYFM3GcVio7Q&#10;W5NNx+NXWQdYOQSpvKe/d4OTrxN+XSsZPta1V4GZklNtIZ2Yzl08s/VKFHsUrtHyXIb4hypaoS0l&#10;vUDdiSDYAfVvUK2WCB7qMJLQZlDXWqrUA3UzGf/SzUMjnEq9EDneXWjy/w9Wfjg+uE/IQv8aehpg&#10;asK7e5BfPbOwaYTdq1tE6BolKko8iZRlnfPF+Wmk2hc+guy691DRkMUhQALqa2wjK9QnI3QawOlC&#10;uuoDkzHl5OUiz3POJPmm8/lsmacUonh87dCHtwpaFi8lRxpqQhfHex9iNaJ4DInJPBhdbbUxycD9&#10;bmOQHQUJYJu+M/pPYcayruTLfJoPBPwVYpy+P0G0OpCSjW5LvrgEiSLS9sZWSWdBaDPcqWRjzzxG&#10;6gYSQ7/rma5KPk/CjLzuoDoRswiDcmnT6NIAfuesI9WW3H87CFScmXeWprOczGZR5smY5fMpGXjt&#10;2V17hJUEVfLA2XDdhGE1Dg71vqFMgx4s3NJEa53IfqrqXD8pM83gvEVR+td2inra9fUPAAAA//8D&#10;AFBLAwQUAAYACAAAACEAqVLYSOAAAAAJAQAADwAAAGRycy9kb3ducmV2LnhtbEyPwU7DMBBE70j8&#10;g7VIXFDrpE2bEOJUCAlEb9AiuLrxNomw18F20/D3mBMcRzOaeVNtJqPZiM73lgSk8wQYUmNVT62A&#10;t/3jrADmgyQltSUU8I0eNvXlRSVLZc/0iuMutCyWkC+lgC6EoeTcNx0a6ed2QIre0TojQ5Su5crJ&#10;cyw3mi+SZM2N7CkudHLAhw6bz93JCCiy5/HDb5cv7836qG/DTT4+fTkhrq+m+ztgAafwF4Zf/IgO&#10;dWQ62BMpz7SAZbKK6EHAIs+BxUBWrFJgBwF5mgGvK/7/Qf0DAAD//wMAUEsBAi0AFAAGAAgAAAAh&#10;ALaDOJL+AAAA4QEAABMAAAAAAAAAAAAAAAAAAAAAAFtDb250ZW50X1R5cGVzXS54bWxQSwECLQAU&#10;AAYACAAAACEAOP0h/9YAAACUAQAACwAAAAAAAAAAAAAAAAAvAQAAX3JlbHMvLnJlbHNQSwECLQAU&#10;AAYACAAAACEA/BwgZhsCAAAzBAAADgAAAAAAAAAAAAAAAAAuAgAAZHJzL2Uyb0RvYy54bWxQSwEC&#10;LQAUAAYACAAAACEAqVLYSOAAAAAJAQAADwAAAAAAAAAAAAAAAAB1BAAAZHJzL2Rvd25yZXYueG1s&#10;UEsFBgAAAAAEAAQA8wAAAIIFAAAAAA==&#10;">
                      <v:textbox>
                        <w:txbxContent>
                          <w:p w14:paraId="05353E69" w14:textId="77777777" w:rsidR="00F83926" w:rsidRDefault="00F83926">
                            <w:pPr>
                              <w:jc w:val="center"/>
                            </w:pPr>
                            <w:r>
                              <w:rPr>
                                <w:rFonts w:hint="eastAsia"/>
                              </w:rPr>
                              <w:t>镀后冷却（风冷）</w:t>
                            </w:r>
                          </w:p>
                        </w:txbxContent>
                      </v:textbox>
                    </v:shape>
                  </w:pict>
                </mc:Fallback>
              </mc:AlternateContent>
            </w:r>
          </w:p>
          <w:p w14:paraId="6484D07E" w14:textId="63ACD9E2" w:rsidR="00F83926" w:rsidRDefault="004F258B">
            <w:pPr>
              <w:pStyle w:val="Default"/>
              <w:spacing w:line="360" w:lineRule="auto"/>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45440" behindDoc="0" locked="0" layoutInCell="1" allowOverlap="1" wp14:anchorId="2AE8E6FF" wp14:editId="2905EEF4">
                      <wp:simplePos x="0" y="0"/>
                      <wp:positionH relativeFrom="column">
                        <wp:posOffset>2393950</wp:posOffset>
                      </wp:positionH>
                      <wp:positionV relativeFrom="paragraph">
                        <wp:posOffset>312420</wp:posOffset>
                      </wp:positionV>
                      <wp:extent cx="248285" cy="0"/>
                      <wp:effectExtent l="57150" t="13335" r="57150" b="14605"/>
                      <wp:wrapNone/>
                      <wp:docPr id="1510861154" name="自选图形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BACCA" id="自选图形 370" o:spid="_x0000_s1026" type="#_x0000_t32" style="position:absolute;margin-left:188.5pt;margin-top:24.6pt;width:19.55pt;height:0;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Bj&#10;sOFT3wAAAAkBAAAPAAAAZHJzL2Rvd25yZXYueG1sTI/BSsRADIbvgu8wRPDmTq1Qd2vTRQTFRUTt&#10;Cutx2olt2U6mzMx269s74kFPIcnHny/FejaDmMj53jLC5SIBQdxY3XOL8L69v1iC8EGxVoNlQvgi&#10;D+vy9KRQubZHfqOpCq2IIexzhdCFMOZS+qYjo/zCjsRx92mdUSG2rpXaqWMMN4NMkySTRvUcL3Rq&#10;pLuOmn11MAiD20+2fqked6+b5+1TtUk/2t0D4vnZfHsDItAc/mD40Y/qUEan2h5YezEgXK2yLKII&#10;6SrWCPwOaoRseQ2yLOT/D8pvAAAA//8DAFBLAQItABQABgAIAAAAIQC2gziS/gAAAOEBAAATAAAA&#10;AAAAAAAAAAAAAAAAAABbQ29udGVudF9UeXBlc10ueG1sUEsBAi0AFAAGAAgAAAAhADj9If/WAAAA&#10;lAEAAAsAAAAAAAAAAAAAAAAALwEAAF9yZWxzLy5yZWxzUEsBAi0AFAAGAAgAAAAhAH+cyyfSAQAA&#10;hQMAAA4AAAAAAAAAAAAAAAAALgIAAGRycy9lMm9Eb2MueG1sUEsBAi0AFAAGAAgAAAAhAGOw4VPf&#10;AAAACQEAAA8AAAAAAAAAAAAAAAAALAQAAGRycy9kb3ducmV2LnhtbFBLBQYAAAAABAAEAPMAAAA4&#10;BQAAAAA=&#10;">
                      <v:stroke endarrow="block"/>
                    </v:shape>
                  </w:pict>
                </mc:Fallback>
              </mc:AlternateContent>
            </w:r>
          </w:p>
          <w:p w14:paraId="563F5E58" w14:textId="1C285E53" w:rsidR="00F83926" w:rsidRDefault="004F258B">
            <w:pPr>
              <w:pStyle w:val="60"/>
              <w:rPr>
                <w:highlight w:val="yellow"/>
              </w:rPr>
            </w:pPr>
            <w:r>
              <w:rPr>
                <w:rFonts w:hint="eastAsia"/>
                <w:b w:val="0"/>
                <w:bCs w:val="0"/>
                <w:noProof/>
                <w:sz w:val="24"/>
              </w:rPr>
              <mc:AlternateContent>
                <mc:Choice Requires="wps">
                  <w:drawing>
                    <wp:anchor distT="0" distB="0" distL="114300" distR="114300" simplePos="0" relativeHeight="251642368" behindDoc="0" locked="0" layoutInCell="1" allowOverlap="1" wp14:anchorId="43F28EE4" wp14:editId="702D7D2F">
                      <wp:simplePos x="0" y="0"/>
                      <wp:positionH relativeFrom="column">
                        <wp:posOffset>779780</wp:posOffset>
                      </wp:positionH>
                      <wp:positionV relativeFrom="paragraph">
                        <wp:posOffset>187960</wp:posOffset>
                      </wp:positionV>
                      <wp:extent cx="1018540" cy="260350"/>
                      <wp:effectExtent l="4445" t="0" r="0" b="0"/>
                      <wp:wrapNone/>
                      <wp:docPr id="1731055558" name="文本框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8FF86" w14:textId="77777777" w:rsidR="00F83926" w:rsidRDefault="00F83926">
                                  <w:pPr>
                                    <w:rPr>
                                      <w:sz w:val="18"/>
                                      <w:szCs w:val="18"/>
                                    </w:rPr>
                                  </w:pPr>
                                  <w:r>
                                    <w:rPr>
                                      <w:rFonts w:hint="eastAsia"/>
                                      <w:sz w:val="18"/>
                                      <w:szCs w:val="18"/>
                                    </w:rPr>
                                    <w:t>钝化废渣、噪声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8EE4" id="文本框 367" o:spid="_x0000_s1135" type="#_x0000_t202" style="position:absolute;left:0;text-align:left;margin-left:61.4pt;margin-top:14.8pt;width:80.2pt;height:2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cU4wEAAKkDAAAOAAAAZHJzL2Uyb0RvYy54bWysU1Fv0zAQfkfiP1h+p0lKu42o6TQ2DSGN&#10;gTT4AY5jJxaJz5zdJuXXc3a6rsAb4sXy+ezvvu+78+Z6Gnq2V+gN2IoXi5wzZSU0xrYV//b1/s0V&#10;Zz4I24gerKr4QXl+vX39ajO6Ui2hg75RyAjE+nJ0Fe9CcGWWedmpQfgFOGUpqQEHESjENmtQjIQ+&#10;9Nkyzy+yEbBxCFJ5T6d3c5JvE77WSobPWnsVWF9x4hbSimmt45ptN6JsUbjOyCMN8Q8sBmEsFT1B&#10;3Ykg2A7NX1CDkQgedFhIGDLQ2kiVNJCaIv9DzVMnnEpayBzvTjb5/wcrH/dP7guyML2HiRqYRHj3&#10;APK7ZxZuO2FbdYMIY6dEQ4WLaFk2Ol8en0arfekjSD1+goaaLHYBEtCkcYiukE5G6NSAw8l0NQUm&#10;Y8m8uFqvKCUpt7zI365TVzJRPr926MMHBQOLm4ojNTWhi/2DD5GNKJ+vxGIW7k3fp8b29rcDuhhP&#10;EvtIeKYepnpipqn4ZdIW1dTQHEgPwjwvNN+06QB/cjbSrFTc/9gJVJz1Hy158q5YRQEhBav15ZIC&#10;PM/U5xlhJUFVPHA2b2/DPJA7h6btqNLcBQs35KM2SeILqyN/moek/Di7ceDO43Tr5YdtfwEAAP//&#10;AwBQSwMEFAAGAAgAAAAhANaSIODdAAAACQEAAA8AAABkcnMvZG93bnJldi54bWxMj8FOwzAQRO9I&#10;/QdrkbhRGwOhDXEqBOIKagtI3Nx4m0SN11HsNuHvWU70OJrRzJtiNflOnHCIbSADN3MFAqkKrqXa&#10;wMf29XoBIiZLznaB0MAPRliVs4vC5i6MtMbTJtWCSyjm1kCTUp9LGasGvY3z0COxtw+Dt4nlUEs3&#10;2JHLfSe1Upn0tiVeaGyPzw1Wh83RG/h8239/3an3+sXf92OYlCS/lMZcXU5PjyASTuk/DH/4jA4l&#10;M+3CkVwUHWutGT0Z0MsMBAf04laD2Bl4UBnIspDnD8pfAAAA//8DAFBLAQItABQABgAIAAAAIQC2&#10;gziS/gAAAOEBAAATAAAAAAAAAAAAAAAAAAAAAABbQ29udGVudF9UeXBlc10ueG1sUEsBAi0AFAAG&#10;AAgAAAAhADj9If/WAAAAlAEAAAsAAAAAAAAAAAAAAAAALwEAAF9yZWxzLy5yZWxzUEsBAi0AFAAG&#10;AAgAAAAhANvylxTjAQAAqQMAAA4AAAAAAAAAAAAAAAAALgIAAGRycy9lMm9Eb2MueG1sUEsBAi0A&#10;FAAGAAgAAAAhANaSIODdAAAACQEAAA8AAAAAAAAAAAAAAAAAPQQAAGRycy9kb3ducmV2LnhtbFBL&#10;BQYAAAAABAAEAPMAAABHBQAAAAA=&#10;" filled="f" stroked="f">
                      <v:textbox>
                        <w:txbxContent>
                          <w:p w14:paraId="5258FF86" w14:textId="77777777" w:rsidR="00F83926" w:rsidRDefault="00F83926">
                            <w:pPr>
                              <w:rPr>
                                <w:sz w:val="18"/>
                                <w:szCs w:val="18"/>
                              </w:rPr>
                            </w:pPr>
                            <w:r>
                              <w:rPr>
                                <w:rFonts w:hint="eastAsia"/>
                                <w:sz w:val="18"/>
                                <w:szCs w:val="18"/>
                              </w:rPr>
                              <w:t>钝化废渣、噪声</w:t>
                            </w:r>
                          </w:p>
                        </w:txbxContent>
                      </v:textbox>
                    </v:shape>
                  </w:pict>
                </mc:Fallback>
              </mc:AlternateContent>
            </w:r>
            <w:r>
              <w:rPr>
                <w:rFonts w:hint="eastAsia"/>
                <w:b w:val="0"/>
                <w:bCs w:val="0"/>
                <w:noProof/>
                <w:sz w:val="24"/>
              </w:rPr>
              <mc:AlternateContent>
                <mc:Choice Requires="wps">
                  <w:drawing>
                    <wp:anchor distT="0" distB="0" distL="114300" distR="114300" simplePos="0" relativeHeight="251643392" behindDoc="0" locked="0" layoutInCell="1" allowOverlap="1" wp14:anchorId="4B609AE4" wp14:editId="7870316D">
                      <wp:simplePos x="0" y="0"/>
                      <wp:positionH relativeFrom="column">
                        <wp:posOffset>1708785</wp:posOffset>
                      </wp:positionH>
                      <wp:positionV relativeFrom="paragraph">
                        <wp:posOffset>306705</wp:posOffset>
                      </wp:positionV>
                      <wp:extent cx="374015" cy="0"/>
                      <wp:effectExtent l="19050" t="61595" r="6985" b="52705"/>
                      <wp:wrapNone/>
                      <wp:docPr id="1727239652" name="自选图形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6E82D" id="自选图形 368" o:spid="_x0000_s1026" type="#_x0000_t32" style="position:absolute;margin-left:134.55pt;margin-top:24.15pt;width:29.45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3AEAAJkDAAAOAAAAZHJzL2Uyb0RvYy54bWysU8Fu2zAMvQ/YPwi6L06yZVuNOD0k63bo&#10;1gDtPkCRZFuYLAqkEid/P1HJ0mK7FfNBIE3y6fGRWt4eBy8OFslBaORsMpXCBg3Gha6RP5/u3n2W&#10;gpIKRnkItpEnS/J29fbNcoy1nUMP3lgUGSRQPcZG9inFuqpI93ZQNIFoQw62gINK2cWuMqjGjD74&#10;aj6dfqxGQBMRtCXKfzfnoFwV/La1Oj20LdkkfCMzt1ROLOeOz2q1VHWHKvZOX2ioV7AYlAv50ivU&#10;RiUl9uj+gRqcRiBo00TDUEHbOm1LD7mb2fSvbh57FW3pJYtD8SoT/T9Y/eOwDltk6voYHuM96F8k&#10;Aqx7FTpbCDydYh7cjKWqxkj1tYQdilsUu/E7mJyj9gmKCscWB9F6F79xIYPnTsWxyH66ym6PSej8&#10;8/2nD9PZQgr9J1SpmhG4LiKlrxYGwUYjKaFyXZ/WEEKeLeAZXR3uKTG/5wIuDnDnvC8j9kGMjbxZ&#10;zBeFDoF3hoOcRtjt1h7FQfGSlK80myMv05jBRlF/zjPZOm8Pwj6YcklvlflysZNyPtsiFfUSuqyn&#10;t5JZDNZI4W1+L2ydaftwUZcF5e2legfmtEUOs5fnX/q77Cov2Eu/ZD2/qNVvAAAA//8DAFBLAwQU&#10;AAYACAAAACEA6cjA7toAAAAJAQAADwAAAGRycy9kb3ducmV2LnhtbEyPwU6EMBCG7ya+QzMm3tyy&#10;rEFEysaYePAo8ACFzlIinRLaXdCnd4wHPc7Ml3++vzxubhIXXMLoScF+l4BA6r0ZaVDQNq93OYgQ&#10;NRk9eUIFnxjgWF1flbowfqV3vNRxEBxCodAKbIxzIWXoLToddn5G4tvJL05HHpdBmkWvHO4mmSZJ&#10;Jp0eiT9YPeOLxf6jPjsFsrO0fJ2aNluTt7lda/PQOKPU7c32/AQi4hb/YPjRZ3Wo2KnzZzJBTArS&#10;7HHPqIL7/ACCgUOac7nudyGrUv5vUH0DAAD//wMAUEsBAi0AFAAGAAgAAAAhALaDOJL+AAAA4QEA&#10;ABMAAAAAAAAAAAAAAAAAAAAAAFtDb250ZW50X1R5cGVzXS54bWxQSwECLQAUAAYACAAAACEAOP0h&#10;/9YAAACUAQAACwAAAAAAAAAAAAAAAAAvAQAAX3JlbHMvLnJlbHNQSwECLQAUAAYACAAAACEACKfg&#10;H9wBAACZAwAADgAAAAAAAAAAAAAAAAAuAgAAZHJzL2Uyb0RvYy54bWxQSwECLQAUAAYACAAAACEA&#10;6cjA7toAAAAJAQAADwAAAAAAAAAAAAAAAAA2BAAAZHJzL2Rvd25yZXYueG1sUEsFBgAAAAAEAAQA&#10;8wAAAD0FAAAAAA==&#10;">
                      <v:stroke dashstyle="dash" endarrow="block"/>
                    </v:shape>
                  </w:pict>
                </mc:Fallback>
              </mc:AlternateContent>
            </w:r>
            <w:r>
              <w:rPr>
                <w:rFonts w:hint="eastAsia"/>
                <w:b w:val="0"/>
                <w:bCs w:val="0"/>
                <w:noProof/>
                <w:sz w:val="24"/>
              </w:rPr>
              <mc:AlternateContent>
                <mc:Choice Requires="wps">
                  <w:drawing>
                    <wp:anchor distT="0" distB="0" distL="114300" distR="114300" simplePos="0" relativeHeight="251644416" behindDoc="0" locked="0" layoutInCell="1" allowOverlap="1" wp14:anchorId="54230367" wp14:editId="7E2FE837">
                      <wp:simplePos x="0" y="0"/>
                      <wp:positionH relativeFrom="column">
                        <wp:posOffset>2087880</wp:posOffset>
                      </wp:positionH>
                      <wp:positionV relativeFrom="paragraph">
                        <wp:posOffset>166370</wp:posOffset>
                      </wp:positionV>
                      <wp:extent cx="866775" cy="277495"/>
                      <wp:effectExtent l="7620" t="6985" r="11430" b="10795"/>
                      <wp:wrapNone/>
                      <wp:docPr id="2003449584" name="文本框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solidFill>
                                <a:srgbClr val="FFFFFF"/>
                              </a:solidFill>
                              <a:ln w="9525">
                                <a:solidFill>
                                  <a:srgbClr val="000000"/>
                                </a:solidFill>
                                <a:miter lim="800000"/>
                                <a:headEnd/>
                                <a:tailEnd/>
                              </a:ln>
                            </wps:spPr>
                            <wps:txbx>
                              <w:txbxContent>
                                <w:p w14:paraId="7591785E" w14:textId="77777777" w:rsidR="00F83926" w:rsidRDefault="00F83926">
                                  <w:pPr>
                                    <w:jc w:val="center"/>
                                  </w:pPr>
                                  <w:r>
                                    <w:rPr>
                                      <w:rFonts w:hint="eastAsia"/>
                                    </w:rPr>
                                    <w:t>钝</w:t>
                                  </w:r>
                                  <w:r>
                                    <w:rPr>
                                      <w:rFonts w:hint="eastAsia"/>
                                    </w:rPr>
                                    <w:t xml:space="preserve">  </w:t>
                                  </w:r>
                                  <w:r>
                                    <w:rPr>
                                      <w:rFonts w:hint="eastAsia"/>
                                    </w:rPr>
                                    <w:t>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0367" id="文本框 369" o:spid="_x0000_s1136" type="#_x0000_t202" style="position:absolute;left:0;text-align:left;margin-left:164.4pt;margin-top:13.1pt;width:68.25pt;height:21.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tSGwIAADIEAAAOAAAAZHJzL2Uyb0RvYy54bWysU9tu2zAMfR+wfxD0vjgxkrgx4hRdugwD&#10;ugvQ7QNkWbaFyaImKbGzrx8lu2l2exmmB4EUqUPykNzeDp0iJ2GdBF3QxWxOidAcKqmbgn75fHh1&#10;Q4nzTFdMgRYFPQtHb3cvX2x7k4sUWlCVsARBtMt7U9DWe5MnieOt6JibgREajTXYjnlUbZNUlvWI&#10;3qkknc/XSQ+2Mha4cA5f70cj3UX8uhbcf6xrJzxRBcXcfLxtvMtwJ7styxvLTCv5lAb7hyw6JjUG&#10;vUDdM8/I0crfoDrJLTio/YxDl0BdSy5iDVjNYv5LNY8tMyLWguQ4c6HJ/T9Y/uH0aD5Z4ofXMGAD&#10;YxHOPAD/6oiGfct0I+6shb4VrMLAi0BZ0huXT18D1S53AaTs30OFTWZHDxFoqG0XWME6CaJjA84X&#10;0sXgCcfHm/U6y1aUcDSlWbbcrGIElj99Ntb5twI6EoSCWuxpBGenB+dDMix/cgmxHChZHaRSUbFN&#10;uVeWnBj2/xDPhP6Tm9KkL+hmla7G+v8KMY/nTxCd9DjISnZY0cWJ5YG1N7qKY+aZVKOMKSs90RiY&#10;Gzn0QzkQWRU0S0OEQGsJ1RmJtTAOLi4aCi3Y75T0OLQFdd+OzApK1DuNzdkslssw5VFZrrIUFXtt&#10;Ka8tTHOEKqinZBT3ftyMo7GyaTHSOA4a7rChtYxkP2c15Y+DGXswLVGY/Gs9ej2v+u4HAAAA//8D&#10;AFBLAwQUAAYACAAAACEAIMqvEeAAAAAJAQAADwAAAGRycy9kb3ducmV2LnhtbEyPwU7DMBBE70j8&#10;g7VIXFDrkBSThGwqhASiN2gRXN3YTSLidbDdNPw95gTH0Yxm3lTr2Qxs0s73lhCulwkwTY1VPbUI&#10;b7vHRQ7MB0lKDpY0wrf2sK7PzypZKnuiVz1tQ8tiCflSInQhjCXnvum0kX5pR03RO1hnZIjStVw5&#10;eYrlZuBpkghuZE9xoZOjfuh087k9GoR89Tx9+E328t6Iw1CEq9vp6cshXl7M93fAgp7DXxh+8SM6&#10;1JFpb4+kPBsQsjSP6AEhFSmwGFiJmwzYHkEUBfC64v8f1D8AAAD//wMAUEsBAi0AFAAGAAgAAAAh&#10;ALaDOJL+AAAA4QEAABMAAAAAAAAAAAAAAAAAAAAAAFtDb250ZW50X1R5cGVzXS54bWxQSwECLQAU&#10;AAYACAAAACEAOP0h/9YAAACUAQAACwAAAAAAAAAAAAAAAAAvAQAAX3JlbHMvLnJlbHNQSwECLQAU&#10;AAYACAAAACEAzlW7UhsCAAAyBAAADgAAAAAAAAAAAAAAAAAuAgAAZHJzL2Uyb0RvYy54bWxQSwEC&#10;LQAUAAYACAAAACEAIMqvEeAAAAAJAQAADwAAAAAAAAAAAAAAAAB1BAAAZHJzL2Rvd25yZXYueG1s&#10;UEsFBgAAAAAEAAQA8wAAAIIFAAAAAA==&#10;">
                      <v:textbox>
                        <w:txbxContent>
                          <w:p w14:paraId="7591785E" w14:textId="77777777" w:rsidR="00F83926" w:rsidRDefault="00F83926">
                            <w:pPr>
                              <w:jc w:val="center"/>
                            </w:pPr>
                            <w:r>
                              <w:rPr>
                                <w:rFonts w:hint="eastAsia"/>
                              </w:rPr>
                              <w:t>钝</w:t>
                            </w:r>
                            <w:r>
                              <w:rPr>
                                <w:rFonts w:hint="eastAsia"/>
                              </w:rPr>
                              <w:t xml:space="preserve">  </w:t>
                            </w:r>
                            <w:r>
                              <w:rPr>
                                <w:rFonts w:hint="eastAsia"/>
                              </w:rPr>
                              <w:t>化</w:t>
                            </w:r>
                          </w:p>
                        </w:txbxContent>
                      </v:textbox>
                    </v:shape>
                  </w:pict>
                </mc:Fallback>
              </mc:AlternateContent>
            </w:r>
          </w:p>
          <w:p w14:paraId="58133760" w14:textId="77777777" w:rsidR="00F83926" w:rsidRDefault="00F83926">
            <w:pPr>
              <w:rPr>
                <w:highlight w:val="yellow"/>
              </w:rPr>
            </w:pPr>
          </w:p>
          <w:p w14:paraId="74403CCE" w14:textId="1F9D3D3C"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47488" behindDoc="0" locked="0" layoutInCell="1" allowOverlap="1" wp14:anchorId="5E4679CE" wp14:editId="5E7DEA95">
                      <wp:simplePos x="0" y="0"/>
                      <wp:positionH relativeFrom="column">
                        <wp:posOffset>2393950</wp:posOffset>
                      </wp:positionH>
                      <wp:positionV relativeFrom="paragraph">
                        <wp:posOffset>154940</wp:posOffset>
                      </wp:positionV>
                      <wp:extent cx="248285" cy="0"/>
                      <wp:effectExtent l="57150" t="11430" r="57150" b="16510"/>
                      <wp:wrapNone/>
                      <wp:docPr id="1168122385" name="自选图形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94A15" id="自选图形 372" o:spid="_x0000_s1026" type="#_x0000_t32" style="position:absolute;margin-left:188.5pt;margin-top:12.2pt;width:19.55pt;height:0;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DH&#10;YEaK3AAAAAgBAAAPAAAAZHJzL2Rvd25yZXYueG1sTI9fS8MwFMXfBb9DuIJvLnWT4rqmQwTFIaJ2&#10;wvaYNte2rLkpSdbVb+8VH/TxxzmcP/l6sr0Y0YfOkYLrWQICqXamo0bBx/bh6hZEiJqM7h2hgi8M&#10;sC7Oz3KdGXeidxzL2AgOoZBpBW2MQyZlqFu0OszcgMTap/NWR0bfSOP1icNtL+dJkkqrO+KGVg94&#10;32J9KI9WQe8Po6tey6fd2+Zl+1xu5vtm96jU5cV0twIRcYp/ZviZz9Oh4E2VO5IJolewWKYpWxXc&#10;8APWf7liXixBFrn8f6D4BgAA//8DAFBLAQItABQABgAIAAAAIQC2gziS/gAAAOEBAAATAAAAAAAA&#10;AAAAAAAAAAAAAABbQ29udGVudF9UeXBlc10ueG1sUEsBAi0AFAAGAAgAAAAhADj9If/WAAAAlAEA&#10;AAsAAAAAAAAAAAAAAAAALwEAAF9yZWxzLy5yZWxzUEsBAi0AFAAGAAgAAAAhAH+cyyfSAQAAhQMA&#10;AA4AAAAAAAAAAAAAAAAALgIAAGRycy9lMm9Eb2MueG1sUEsBAi0AFAAGAAgAAAAhAMdgRorcAAAA&#10;CAEAAA8AAAAAAAAAAAAAAAAALAQAAGRycy9kb3ducmV2LnhtbFBLBQYAAAAABAAEAPMAAAA1BQAA&#10;AAA=&#10;">
                      <v:stroke endarrow="block"/>
                    </v:shape>
                  </w:pict>
                </mc:Fallback>
              </mc:AlternateContent>
            </w:r>
            <w:r>
              <w:rPr>
                <w:rFonts w:hint="eastAsia"/>
                <w:b/>
                <w:bCs/>
                <w:noProof/>
              </w:rPr>
              <mc:AlternateContent>
                <mc:Choice Requires="wps">
                  <w:drawing>
                    <wp:anchor distT="0" distB="0" distL="114300" distR="114300" simplePos="0" relativeHeight="251646464" behindDoc="0" locked="0" layoutInCell="1" allowOverlap="1" wp14:anchorId="50BBC98C" wp14:editId="61895A1C">
                      <wp:simplePos x="0" y="0"/>
                      <wp:positionH relativeFrom="column">
                        <wp:posOffset>2087880</wp:posOffset>
                      </wp:positionH>
                      <wp:positionV relativeFrom="paragraph">
                        <wp:posOffset>271780</wp:posOffset>
                      </wp:positionV>
                      <wp:extent cx="866775" cy="277495"/>
                      <wp:effectExtent l="7620" t="5080" r="11430" b="12700"/>
                      <wp:wrapNone/>
                      <wp:docPr id="1371268597" name="文本框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solidFill>
                                <a:srgbClr val="FFFFFF"/>
                              </a:solidFill>
                              <a:ln w="9525">
                                <a:solidFill>
                                  <a:srgbClr val="000000"/>
                                </a:solidFill>
                                <a:miter lim="800000"/>
                                <a:headEnd/>
                                <a:tailEnd/>
                              </a:ln>
                            </wps:spPr>
                            <wps:txbx>
                              <w:txbxContent>
                                <w:p w14:paraId="32CE696E" w14:textId="77777777" w:rsidR="00F83926" w:rsidRDefault="00F83926">
                                  <w:pPr>
                                    <w:jc w:val="center"/>
                                  </w:pPr>
                                  <w:r>
                                    <w:rPr>
                                      <w:rFonts w:hint="eastAsia"/>
                                    </w:rPr>
                                    <w:t>晾</w:t>
                                  </w:r>
                                  <w:r>
                                    <w:rPr>
                                      <w:rFonts w:hint="eastAsia"/>
                                    </w:rPr>
                                    <w:t xml:space="preserve">  </w:t>
                                  </w:r>
                                  <w:r>
                                    <w:rPr>
                                      <w:rFonts w:hint="eastAsia"/>
                                    </w:rPr>
                                    <w:t>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BC98C" id="文本框 371" o:spid="_x0000_s1137" type="#_x0000_t202" style="position:absolute;left:0;text-align:left;margin-left:164.4pt;margin-top:21.4pt;width:68.25pt;height:2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6+GwIAADIEAAAOAAAAZHJzL2Uyb0RvYy54bWysU9tu2zAMfR+wfxD0vjjJcmmMOEWXLsOA&#10;7gJ0+wBFlmNhsqhRSuzu60vJbprdXobpQSBF6pA8JNfXXWPYSaHXYAs+GY05U1ZCqe2h4F+/7F5d&#10;ceaDsKUwYFXBH5Tn15uXL9aty9UUajClQkYg1uetK3gdgsuzzMtaNcKPwClLxgqwEYFUPGQlipbQ&#10;G5NNx+NF1gKWDkEq7+n1tjfyTcKvKiXDp6ryKjBTcMotpBvTvY93tlmL/IDC1VoOaYh/yKIR2lLQ&#10;M9StCIIdUf8G1WiJ4KEKIwlNBlWlpUo1UDWT8S/V3NfCqVQLkePdmSb//2Dlx9O9+4wsdG+gowam&#10;Iry7A/nNMwvbWtiDukGEtlaipMCTSFnWOp8PXyPVPvcRZN9+gJKaLI4BElBXYRNZoToZoVMDHs6k&#10;qy4wSY9Xi8VyOedMkmm6XM5W8xRB5E+fHfrwTkHDolBwpJ4mcHG68yEmI/InlxjLg9HlThuTFDzs&#10;twbZSVD/d+kM6D+5Gcvagq/m03lf/18hxun8CaLRgQbZ6IYqOjuJPLL21pZpzILQppcpZWMHGiNz&#10;PYeh23dMlwVfvo4RIq17KB+IWIR+cGnRSKgBf3DW0tAW3H8/ClScmfeWmrOazGZxypMymy+npOCl&#10;ZX9pEVYSVMEDZ724Df1mHB3qQ02R+nGwcEMNrXQi+zmrIX8azNSDYYni5F/qyet51TePAAAA//8D&#10;AFBLAwQUAAYACAAAACEA4u6FKuAAAAAJAQAADwAAAGRycy9kb3ducmV2LnhtbEyPy07DMBBF90j8&#10;gzVIbFDrkKQhhDgVQgLRHbQItm48TSL8CLabhr9nWMFqNJqrM+fW69loNqEPg7MCrpcJMLStU4Pt&#10;BLztHhclsBClVVI7iwK+McC6OT+rZaXcyb7itI0dI4gNlRTQxzhWnIe2RyPD0o1o6XZw3shIq++4&#10;8vJEcKN5miQFN3Kw9KGXIz702H5uj0ZAmT9PH2GTvby3xUHfxqub6enLC3F5Md/fAYs4x78w/OqT&#10;OjTktHdHqwLTArK0JPUoIE9pUiAvVhmwPdGLFfCm5v8bND8AAAD//wMAUEsBAi0AFAAGAAgAAAAh&#10;ALaDOJL+AAAA4QEAABMAAAAAAAAAAAAAAAAAAAAAAFtDb250ZW50X1R5cGVzXS54bWxQSwECLQAU&#10;AAYACAAAACEAOP0h/9YAAACUAQAACwAAAAAAAAAAAAAAAAAvAQAAX3JlbHMvLnJlbHNQSwECLQAU&#10;AAYACAAAACEAbhtOvhsCAAAyBAAADgAAAAAAAAAAAAAAAAAuAgAAZHJzL2Uyb0RvYy54bWxQSwEC&#10;LQAUAAYACAAAACEA4u6FKuAAAAAJAQAADwAAAAAAAAAAAAAAAAB1BAAAZHJzL2Rvd25yZXYueG1s&#10;UEsFBgAAAAAEAAQA8wAAAIIFAAAAAA==&#10;">
                      <v:textbox>
                        <w:txbxContent>
                          <w:p w14:paraId="32CE696E" w14:textId="77777777" w:rsidR="00F83926" w:rsidRDefault="00F83926">
                            <w:pPr>
                              <w:jc w:val="center"/>
                            </w:pPr>
                            <w:r>
                              <w:rPr>
                                <w:rFonts w:hint="eastAsia"/>
                              </w:rPr>
                              <w:t>晾</w:t>
                            </w:r>
                            <w:r>
                              <w:rPr>
                                <w:rFonts w:hint="eastAsia"/>
                              </w:rPr>
                              <w:t xml:space="preserve">  </w:t>
                            </w:r>
                            <w:r>
                              <w:rPr>
                                <w:rFonts w:hint="eastAsia"/>
                              </w:rPr>
                              <w:t>干</w:t>
                            </w:r>
                          </w:p>
                        </w:txbxContent>
                      </v:textbox>
                    </v:shape>
                  </w:pict>
                </mc:Fallback>
              </mc:AlternateContent>
            </w:r>
          </w:p>
          <w:p w14:paraId="5F69B05B" w14:textId="77777777" w:rsidR="00F83926" w:rsidRDefault="00F83926">
            <w:pPr>
              <w:pStyle w:val="Default"/>
              <w:spacing w:line="360" w:lineRule="auto"/>
              <w:ind w:firstLineChars="200" w:firstLine="480"/>
              <w:rPr>
                <w:rFonts w:ascii="Times New Roman" w:hAnsi="Times New Roman" w:cs="Times New Roman"/>
                <w:color w:val="auto"/>
              </w:rPr>
            </w:pPr>
          </w:p>
          <w:p w14:paraId="749F8745" w14:textId="23BC1EF4" w:rsidR="00F83926" w:rsidRDefault="004F258B">
            <w:pPr>
              <w:pStyle w:val="Default"/>
              <w:spacing w:line="360" w:lineRule="auto"/>
              <w:ind w:firstLineChars="200" w:firstLine="482"/>
              <w:rPr>
                <w:rFonts w:ascii="Times New Roman" w:hAnsi="Times New Roman" w:cs="Times New Roman"/>
                <w:color w:val="auto"/>
              </w:rPr>
            </w:pPr>
            <w:r>
              <w:rPr>
                <w:rFonts w:hint="eastAsia"/>
                <w:b/>
                <w:bCs/>
                <w:noProof/>
              </w:rPr>
              <mc:AlternateContent>
                <mc:Choice Requires="wps">
                  <w:drawing>
                    <wp:anchor distT="0" distB="0" distL="114300" distR="114300" simplePos="0" relativeHeight="251651584" behindDoc="0" locked="0" layoutInCell="1" allowOverlap="1" wp14:anchorId="4F2FE769" wp14:editId="42A08932">
                      <wp:simplePos x="0" y="0"/>
                      <wp:positionH relativeFrom="column">
                        <wp:posOffset>2399665</wp:posOffset>
                      </wp:positionH>
                      <wp:positionV relativeFrom="paragraph">
                        <wp:posOffset>147955</wp:posOffset>
                      </wp:positionV>
                      <wp:extent cx="248285" cy="0"/>
                      <wp:effectExtent l="53340" t="6350" r="60960" b="21590"/>
                      <wp:wrapNone/>
                      <wp:docPr id="1046158528" name="自选图形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39F08" id="自选图形 376" o:spid="_x0000_s1026" type="#_x0000_t32" style="position:absolute;margin-left:188.95pt;margin-top:11.65pt;width:19.55pt;height:0;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Dw&#10;09xx3wAAAAgBAAAPAAAAZHJzL2Rvd25yZXYueG1sTI9PS8NAEMXvgt9hGcGb3Rj/tMZsigiKpYia&#10;CvW4ScYkdHc27G7T+O0d8aC3ebzHm9/Ll5M1YkQfekcKzmcJCKTaNT21Ct43D2cLECFqarRxhAq+&#10;MMCyOD7Kdda4A73hWMZWcAmFTCvoYhwyKUPdodVh5gYk9j6dtzqy9K1svD5wuTUyTZJraXVP/KHT&#10;A953WO/KvVVg/G501Uv5tH1dPW/W5Sr9aLePSp2eTHe3ICJO8S8MP/iMDgUzVW5PTRBGwcXN/Iqj&#10;fMxBsP+rKwWX6QJkkcv/A4pvAAAA//8DAFBLAQItABQABgAIAAAAIQC2gziS/gAAAOEBAAATAAAA&#10;AAAAAAAAAAAAAAAAAABbQ29udGVudF9UeXBlc10ueG1sUEsBAi0AFAAGAAgAAAAhADj9If/WAAAA&#10;lAEAAAsAAAAAAAAAAAAAAAAALwEAAF9yZWxzLy5yZWxzUEsBAi0AFAAGAAgAAAAhAH+cyyfSAQAA&#10;hQMAAA4AAAAAAAAAAAAAAAAALgIAAGRycy9lMm9Eb2MueG1sUEsBAi0AFAAGAAgAAAAhAPDT3HHf&#10;AAAACAEAAA8AAAAAAAAAAAAAAAAALAQAAGRycy9kb3ducmV2LnhtbFBLBQYAAAAABAAEAPMAAAA4&#10;BQAAAAA=&#10;">
                      <v:stroke endarrow="block"/>
                    </v:shape>
                  </w:pict>
                </mc:Fallback>
              </mc:AlternateContent>
            </w:r>
            <w:r>
              <w:rPr>
                <w:rFonts w:hint="eastAsia"/>
                <w:b/>
                <w:bCs/>
                <w:noProof/>
              </w:rPr>
              <mc:AlternateContent>
                <mc:Choice Requires="wps">
                  <w:drawing>
                    <wp:anchor distT="0" distB="0" distL="114300" distR="114300" simplePos="0" relativeHeight="251650560" behindDoc="0" locked="0" layoutInCell="1" allowOverlap="1" wp14:anchorId="7BCD8207" wp14:editId="76C054C7">
                      <wp:simplePos x="0" y="0"/>
                      <wp:positionH relativeFrom="column">
                        <wp:posOffset>2093595</wp:posOffset>
                      </wp:positionH>
                      <wp:positionV relativeFrom="paragraph">
                        <wp:posOffset>264795</wp:posOffset>
                      </wp:positionV>
                      <wp:extent cx="866775" cy="277495"/>
                      <wp:effectExtent l="13335" t="9525" r="5715" b="8255"/>
                      <wp:wrapNone/>
                      <wp:docPr id="1197613816" name="文本框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solidFill>
                                <a:srgbClr val="FFFFFF"/>
                              </a:solidFill>
                              <a:ln w="9525">
                                <a:solidFill>
                                  <a:srgbClr val="000000"/>
                                </a:solidFill>
                                <a:miter lim="800000"/>
                                <a:headEnd/>
                                <a:tailEnd/>
                              </a:ln>
                            </wps:spPr>
                            <wps:txbx>
                              <w:txbxContent>
                                <w:p w14:paraId="6D68C341" w14:textId="77777777" w:rsidR="00F83926" w:rsidRDefault="00F83926">
                                  <w:pPr>
                                    <w:jc w:val="center"/>
                                  </w:pPr>
                                  <w:r>
                                    <w:rPr>
                                      <w:rFonts w:hint="eastAsia"/>
                                    </w:rPr>
                                    <w:t>剪</w:t>
                                  </w:r>
                                  <w:r>
                                    <w:rPr>
                                      <w:rFonts w:hint="eastAsia"/>
                                    </w:rPr>
                                    <w:t xml:space="preserve">  </w:t>
                                  </w:r>
                                  <w:r>
                                    <w:rPr>
                                      <w:rFonts w:hint="eastAsia"/>
                                    </w:rPr>
                                    <w:t>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8207" id="文本框 375" o:spid="_x0000_s1138" type="#_x0000_t202" style="position:absolute;left:0;text-align:left;margin-left:164.85pt;margin-top:20.85pt;width:68.25pt;height:21.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VGgIAADIEAAAOAAAAZHJzL2Uyb0RvYy54bWysU9tu2zAMfR+wfxD0vjgJcmmMOEWXLsOA&#10;7gJ0+wBFlmNhsqhRSuzs60fJbprdXobpQSBF6pA8JNe3XWPYSaHXYAs+GY05U1ZCqe2h4F8+717d&#10;cO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PNYrFczjmTZJoul7PVPEUQ+dNnhz68VdCwKBQcqacJXJwefIjJiPzJJcbyYHS508YkBQ/7&#10;rUF2EtT/XToD+k9uxrK24Kv5dN7X/1eIcTp/gmh0oEE2uqGKLk4ij6y9sWUasyC06WVK2diBxshc&#10;z2Ho9h3TZcGXsxgh0rqH8kzEIvSDS4tGQg34nbOWhrbg/ttRoOLMvLPUnNVkNotTnpTZfDklBa8t&#10;+2uLsJKgCh4468Vt6Dfj6FAfaorUj4OFO2popRPZz1kN+dNgph4MSxQn/1pPXs+rvvkBAAD//wMA&#10;UEsDBBQABgAIAAAAIQAC1pO34AAAAAkBAAAPAAAAZHJzL2Rvd25yZXYueG1sTI/BTsMwDIbvSLxD&#10;ZCQuiKXrSreVphNCArEbDATXrPHaisYpSdaVt8ec4GRZ/vX5+8vNZHsxog+dIwXzWQICqXamo0bB&#10;2+vD9QpEiJqM7h2hgm8MsKnOz0pdGHeiFxx3sREMoVBoBW2MQyFlqFu0OszcgMS3g/NWR159I43X&#10;J4bbXqZJkkurO+IPrR7wvsX6c3e0ClbZ0/gRtovn9zo/9Ot4tRwfv7xSlxfT3S2IiFP8C8OvPqtD&#10;xU57dyQTRK9gka6XHFWQzXlyIMvzFMSe6TcZyKqU/xtUPwAAAP//AwBQSwECLQAUAAYACAAAACEA&#10;toM4kv4AAADhAQAAEwAAAAAAAAAAAAAAAAAAAAAAW0NvbnRlbnRfVHlwZXNdLnhtbFBLAQItABQA&#10;BgAIAAAAIQA4/SH/1gAAAJQBAAALAAAAAAAAAAAAAAAAAC8BAABfcmVscy8ucmVsc1BLAQItABQA&#10;BgAIAAAAIQDN+BdVGgIAADIEAAAOAAAAAAAAAAAAAAAAAC4CAABkcnMvZTJvRG9jLnhtbFBLAQIt&#10;ABQABgAIAAAAIQAC1pO34AAAAAkBAAAPAAAAAAAAAAAAAAAAAHQEAABkcnMvZG93bnJldi54bWxQ&#10;SwUGAAAAAAQABADzAAAAgQUAAAAA&#10;">
                      <v:textbox>
                        <w:txbxContent>
                          <w:p w14:paraId="6D68C341" w14:textId="77777777" w:rsidR="00F83926" w:rsidRDefault="00F83926">
                            <w:pPr>
                              <w:jc w:val="center"/>
                            </w:pPr>
                            <w:r>
                              <w:rPr>
                                <w:rFonts w:hint="eastAsia"/>
                              </w:rPr>
                              <w:t>剪</w:t>
                            </w:r>
                            <w:r>
                              <w:rPr>
                                <w:rFonts w:hint="eastAsia"/>
                              </w:rPr>
                              <w:t xml:space="preserve">  </w:t>
                            </w:r>
                            <w:r>
                              <w:rPr>
                                <w:rFonts w:hint="eastAsia"/>
                              </w:rPr>
                              <w:t>切</w:t>
                            </w:r>
                          </w:p>
                        </w:txbxContent>
                      </v:textbox>
                    </v:shape>
                  </w:pict>
                </mc:Fallback>
              </mc:AlternateContent>
            </w:r>
            <w:r>
              <w:rPr>
                <w:rFonts w:hint="eastAsia"/>
                <w:b/>
                <w:bCs/>
                <w:noProof/>
              </w:rPr>
              <mc:AlternateContent>
                <mc:Choice Requires="wps">
                  <w:drawing>
                    <wp:anchor distT="0" distB="0" distL="114300" distR="114300" simplePos="0" relativeHeight="251649536" behindDoc="0" locked="0" layoutInCell="1" allowOverlap="1" wp14:anchorId="16025369" wp14:editId="57E3796B">
                      <wp:simplePos x="0" y="0"/>
                      <wp:positionH relativeFrom="column">
                        <wp:posOffset>1714500</wp:posOffset>
                      </wp:positionH>
                      <wp:positionV relativeFrom="paragraph">
                        <wp:posOffset>405130</wp:posOffset>
                      </wp:positionV>
                      <wp:extent cx="374015" cy="0"/>
                      <wp:effectExtent l="15240" t="54610" r="10795" b="59690"/>
                      <wp:wrapNone/>
                      <wp:docPr id="544376069" name="自选图形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E40A2" id="自选图形 374" o:spid="_x0000_s1026" type="#_x0000_t32" style="position:absolute;margin-left:135pt;margin-top:31.9pt;width:29.45pt;height: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3AEAAJkDAAAOAAAAZHJzL2Uyb0RvYy54bWysU8Fu2zAMvQ/YPwi6L06yZVuNOD0k63bo&#10;1gDtPkCRZFuYLAqkEid/P1HJ0mK7FfNBIE3y6fGRWt4eBy8OFslBaORsMpXCBg3Gha6RP5/u3n2W&#10;gpIKRnkItpEnS/J29fbNcoy1nUMP3lgUGSRQPcZG9inFuqpI93ZQNIFoQw62gINK2cWuMqjGjD74&#10;aj6dfqxGQBMRtCXKfzfnoFwV/La1Oj20LdkkfCMzt1ROLOeOz2q1VHWHKvZOX2ioV7AYlAv50ivU&#10;RiUl9uj+gRqcRiBo00TDUEHbOm1LD7mb2fSvbh57FW3pJYtD8SoT/T9Y/eOwDltk6voYHuM96F8k&#10;Aqx7FTpbCDydYh7cjKWqxkj1tYQdilsUu/E7mJyj9gmKCscWB9F6F79xIYPnTsWxyH66ym6PSej8&#10;8/2nD9PZQgr9J1SpmhG4LiKlrxYGwUYjKaFyXZ/WEEKeLeAZXR3uKTG/5wIuDnDnvC8j9kGMjbxZ&#10;zBeFDoF3hoOcRtjt1h7FQfGSlK80myMv05jBRlF/zjPZOm8Pwj6YcklvlflysZNyPtsiFfUSuqyn&#10;t5JZDNZI4W1+L2ydaftwUZcF5e2legfmtEUOs5fnX/q77Cov2Eu/ZD2/qNVvAAAA//8DAFBLAwQU&#10;AAYACAAAACEAWnv5htsAAAAJAQAADwAAAGRycy9kb3ducmV2LnhtbEyPQU7DMBBF90jcwZpK7Kjd&#10;VErbEKdCSCxYkuQATuzGEfE4st0mcHoGsYDlzHz9ea88r25iNxPi6FHCbiuAGey9HnGQ0Davj0dg&#10;MSnUavJoJHyaCOfq/q5UhfYLvptbnQZGJRgLJcGmNBecx94ap+LWzwbpdvHBqURjGLgOaqFyN/FM&#10;iJw7NSJ9sGo2L9b0H/XVSeCdxfB1adp8EW9zu9T60Dgt5cNmfX4Clsya/sLwg0/oUBFT56+oI5sk&#10;ZAdBLklCvicFCuyz4wlY97vgVcn/G1TfAAAA//8DAFBLAQItABQABgAIAAAAIQC2gziS/gAAAOEB&#10;AAATAAAAAAAAAAAAAAAAAAAAAABbQ29udGVudF9UeXBlc10ueG1sUEsBAi0AFAAGAAgAAAAhADj9&#10;If/WAAAAlAEAAAsAAAAAAAAAAAAAAAAALwEAAF9yZWxzLy5yZWxzUEsBAi0AFAAGAAgAAAAhAAin&#10;4B/cAQAAmQMAAA4AAAAAAAAAAAAAAAAALgIAAGRycy9lMm9Eb2MueG1sUEsBAi0AFAAGAAgAAAAh&#10;AFp7+YbbAAAACQEAAA8AAAAAAAAAAAAAAAAANgQAAGRycy9kb3ducmV2LnhtbFBLBQYAAAAABAAE&#10;APMAAAA+BQAAAAA=&#10;">
                      <v:stroke dashstyle="dash" endarrow="block"/>
                    </v:shape>
                  </w:pict>
                </mc:Fallback>
              </mc:AlternateContent>
            </w:r>
            <w:r>
              <w:rPr>
                <w:rFonts w:hint="eastAsia"/>
                <w:b/>
                <w:bCs/>
                <w:noProof/>
              </w:rPr>
              <mc:AlternateContent>
                <mc:Choice Requires="wps">
                  <w:drawing>
                    <wp:anchor distT="0" distB="0" distL="114300" distR="114300" simplePos="0" relativeHeight="251648512" behindDoc="0" locked="0" layoutInCell="1" allowOverlap="1" wp14:anchorId="7246A933" wp14:editId="46BE9D46">
                      <wp:simplePos x="0" y="0"/>
                      <wp:positionH relativeFrom="column">
                        <wp:posOffset>785495</wp:posOffset>
                      </wp:positionH>
                      <wp:positionV relativeFrom="paragraph">
                        <wp:posOffset>286385</wp:posOffset>
                      </wp:positionV>
                      <wp:extent cx="1018540" cy="230505"/>
                      <wp:effectExtent l="635" t="2540" r="0" b="0"/>
                      <wp:wrapNone/>
                      <wp:docPr id="839511260" name="文本框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C8E9B" w14:textId="77777777" w:rsidR="00F83926" w:rsidRDefault="00F83926">
                                  <w:pPr>
                                    <w:rPr>
                                      <w:sz w:val="18"/>
                                      <w:szCs w:val="18"/>
                                    </w:rPr>
                                  </w:pPr>
                                  <w:r>
                                    <w:rPr>
                                      <w:rFonts w:hint="eastAsia"/>
                                      <w:sz w:val="18"/>
                                      <w:szCs w:val="18"/>
                                    </w:rPr>
                                    <w:t>剪切废料、噪声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A933" id="文本框 373" o:spid="_x0000_s1139" type="#_x0000_t202" style="position:absolute;left:0;text-align:left;margin-left:61.85pt;margin-top:22.55pt;width:80.2pt;height:1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Sn4wEAAKkDAAAOAAAAZHJzL2Uyb0RvYy54bWysU8tu2zAQvBfoPxC815Jcu0kFy0GaIEWB&#10;9AEk/QCKIiWiEpdd0pbcr++Schy3uRW9EFwuOTszu9xcTUPP9gq9AVvxYpFzpqyExti24t8f795c&#10;cuaDsI3owaqKH5TnV9vXrzajK9USOugbhYxArC9HV/EuBFdmmZedGoRfgFOWkhpwEIFCbLMGxUjo&#10;Q58t8/xdNgI2DkEq7+n0dk7ybcLXWsnwVWuvAusrTtxCWjGtdVyz7UaULQrXGXmkIf6BxSCMpaIn&#10;qFsRBNuheQE1GIngQYeFhCEDrY1USQOpKfK/1Dx0wqmkhczx7mST/3+w8sv+wX1DFqYPMFEDkwjv&#10;7kH+8MzCTSdsq64RYeyUaKhwES3LRufL49NotS99BKnHz9BQk8UuQAKaNA7RFdLJCJ0acDiZrqbA&#10;ZCyZF5frFaUk5ZZv83W+TiVE+fTaoQ8fFQwsbiqO1NSELvb3PkQ2ony6EotZuDN9nxrb2z8O6GI8&#10;Sewj4Zl6mOqJmabiF6lwVFNDcyA9CPO80HzTpgP8xdlIs1Jx/3MnUHHWf7LkyftiFQWEFKzWF0sK&#10;8DxTn2eElQRV8cDZvL0J80DuHJq2o0pzFyxck4/aJInPrI78aR6S8uPsxoE7j9Ot5x+2/Q0AAP//&#10;AwBQSwMEFAAGAAgAAAAhAIpikIDdAAAACQEAAA8AAABkcnMvZG93bnJldi54bWxMj01PwzAMhu9I&#10;/IfIk7ixpKWD0jWdEIgriPEhccsar61onKrJ1vLv553g5ld+9PpxuZldL444hs6ThmSpQCDV3nbU&#10;aPh4f77OQYRoyJreE2r4xQCb6vKiNIX1E73hcRsbwSUUCqOhjXEopAx1i86EpR+QeLf3ozOR49hI&#10;O5qJy10vU6VupTMd8YXWDPjYYv2zPTgNny/7769MvTZPbjVMflaS3L3U+moxP6xBRJzjHwxnfVaH&#10;ip12/kA2iJ5zenPHqIZslYBgIM0zHnYa8iQDWZXy/wfVCQAA//8DAFBLAQItABQABgAIAAAAIQC2&#10;gziS/gAAAOEBAAATAAAAAAAAAAAAAAAAAAAAAABbQ29udGVudF9UeXBlc10ueG1sUEsBAi0AFAAG&#10;AAgAAAAhADj9If/WAAAAlAEAAAsAAAAAAAAAAAAAAAAALwEAAF9yZWxzLy5yZWxzUEsBAi0AFAAG&#10;AAgAAAAhAC1mlKfjAQAAqQMAAA4AAAAAAAAAAAAAAAAALgIAAGRycy9lMm9Eb2MueG1sUEsBAi0A&#10;FAAGAAgAAAAhAIpikIDdAAAACQEAAA8AAAAAAAAAAAAAAAAAPQQAAGRycy9kb3ducmV2LnhtbFBL&#10;BQYAAAAABAAEAPMAAABHBQAAAAA=&#10;" filled="f" stroked="f">
                      <v:textbox>
                        <w:txbxContent>
                          <w:p w14:paraId="0E1C8E9B" w14:textId="77777777" w:rsidR="00F83926" w:rsidRDefault="00F83926">
                            <w:pPr>
                              <w:rPr>
                                <w:sz w:val="18"/>
                                <w:szCs w:val="18"/>
                              </w:rPr>
                            </w:pPr>
                            <w:r>
                              <w:rPr>
                                <w:rFonts w:hint="eastAsia"/>
                                <w:sz w:val="18"/>
                                <w:szCs w:val="18"/>
                              </w:rPr>
                              <w:t>剪切废料、噪声</w:t>
                            </w:r>
                          </w:p>
                        </w:txbxContent>
                      </v:textbox>
                    </v:shape>
                  </w:pict>
                </mc:Fallback>
              </mc:AlternateContent>
            </w:r>
          </w:p>
          <w:p w14:paraId="271557B5" w14:textId="77777777" w:rsidR="00F83926" w:rsidRDefault="00F83926">
            <w:pPr>
              <w:pStyle w:val="Default"/>
              <w:spacing w:line="360" w:lineRule="auto"/>
              <w:ind w:firstLineChars="200" w:firstLine="480"/>
              <w:rPr>
                <w:rFonts w:ascii="Times New Roman" w:hAnsi="Times New Roman" w:cs="Times New Roman"/>
                <w:color w:val="auto"/>
                <w:highlight w:val="yellow"/>
              </w:rPr>
            </w:pPr>
          </w:p>
          <w:p w14:paraId="78D2751F" w14:textId="560E524F" w:rsidR="00F83926" w:rsidRDefault="004F258B">
            <w:pPr>
              <w:pStyle w:val="Default"/>
              <w:spacing w:line="360" w:lineRule="auto"/>
              <w:ind w:firstLineChars="200" w:firstLine="480"/>
              <w:rPr>
                <w:rFonts w:ascii="Times New Roman" w:hAnsi="Times New Roman" w:cs="Times New Roman"/>
                <w:color w:val="auto"/>
                <w:highlight w:val="yellow"/>
              </w:rPr>
            </w:pPr>
            <w:r>
              <w:rPr>
                <w:rFonts w:ascii="Times New Roman" w:hAnsi="Times New Roman" w:cs="Times New Roman"/>
                <w:noProof/>
                <w:color w:val="auto"/>
              </w:rPr>
              <mc:AlternateContent>
                <mc:Choice Requires="wps">
                  <w:drawing>
                    <wp:anchor distT="0" distB="0" distL="114300" distR="114300" simplePos="0" relativeHeight="251631104" behindDoc="0" locked="0" layoutInCell="1" allowOverlap="1" wp14:anchorId="1BD6035D" wp14:editId="580BC195">
                      <wp:simplePos x="0" y="0"/>
                      <wp:positionH relativeFrom="column">
                        <wp:posOffset>2226310</wp:posOffset>
                      </wp:positionH>
                      <wp:positionV relativeFrom="paragraph">
                        <wp:posOffset>205105</wp:posOffset>
                      </wp:positionV>
                      <wp:extent cx="591820" cy="277495"/>
                      <wp:effectExtent l="3175" t="0" r="0" b="0"/>
                      <wp:wrapNone/>
                      <wp:docPr id="326022013"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A4B7" w14:textId="77777777" w:rsidR="00F83926" w:rsidRDefault="00F83926">
                                  <w:r>
                                    <w:rPr>
                                      <w:rFonts w:hint="eastAsia"/>
                                    </w:rPr>
                                    <w:t>出</w:t>
                                  </w:r>
                                  <w:r>
                                    <w:rPr>
                                      <w:rFonts w:hint="eastAsia"/>
                                    </w:rPr>
                                    <w:t xml:space="preserve">  </w:t>
                                  </w:r>
                                  <w:r>
                                    <w:rPr>
                                      <w:rFonts w:hint="eastAsia"/>
                                    </w:rPr>
                                    <w:t>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035D" id="文本框 356" o:spid="_x0000_s1140" type="#_x0000_t202" style="position:absolute;left:0;text-align:left;margin-left:175.3pt;margin-top:16.15pt;width:46.6pt;height:21.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V35AEAAKgDAAAOAAAAZHJzL2Uyb0RvYy54bWysU9Fu0zAUfUfiHyy/0zRVu65R02lsGkIa&#10;DGnwAY5jJxaJr7l2m5Sv59rpugJviBfL9nXOPefck+3N2HfsoNAbsCXPZ3POlJVQG9uU/NvXh3fX&#10;nPkgbC06sKrkR+X5ze7tm+3gCrWAFrpaISMQ64vBlbwNwRVZ5mWreuFn4JSlogbsRaAjNlmNYiD0&#10;vssW8/lVNgDWDkEq7+n2firyXcLXWsnwpLVXgXUlJ24hrZjWKq7ZbiuKBoVrjTzREP/AohfGUtMz&#10;1L0Igu3R/AXVG4ngQYeZhD4DrY1USQOpyed/qHluhVNJC5nj3dkm//9g5efDs/uCLIzvYaQBJhHe&#10;PYL87pmFu1bYRt0iwtAqUVPjPFqWDc4Xp0+j1b7wEaQaPkFNQxb7AAlo1NhHV0gnI3QawPFsuhoD&#10;k3S52uTXC6pIKi3W6+VmlTqI4uVjhz58UNCzuCk50kwTuDg8+hDJiOLlSexl4cF0XZprZ3+7oIfx&#10;JpGPfCfmYaxGZuqSr69i4yimgvpIchCmuFC8adMC/uRsoKiU3P/YC1ScdR8tWbLJl8uYrXRYrtZR&#10;DV5WqsuKsJKgSh44m7Z3Ycrj3qFpWuo0DcHCLdmoTZL4yurEn+KQlJ+iG/N2eU6vXn+w3S8AAAD/&#10;/wMAUEsDBBQABgAIAAAAIQATOris3QAAAAkBAAAPAAAAZHJzL2Rvd25yZXYueG1sTI/BTsMwDIbv&#10;SHuHyJO4sYS166A0nSYQVxCDIXHLGq+t1jhVk63l7TEnuNnyp9/fX2wm14kLDqH1pOF2oUAgVd62&#10;VGv4eH++uQMRoiFrOk+o4RsDbMrZVWFy60d6w8su1oJDKORGQxNjn0sZqgadCQvfI/Ht6AdnIq9D&#10;Le1gRg53nVwqlUlnWuIPjenxscHqtDs7DfuX49dnql7rJ7fqRz8pSe5ean09n7YPICJO8Q+GX31W&#10;h5KdDv5MNohOQ7JSGaM8LBMQDKRpwl0OGtaZAlkW8n+D8gcAAP//AwBQSwECLQAUAAYACAAAACEA&#10;toM4kv4AAADhAQAAEwAAAAAAAAAAAAAAAAAAAAAAW0NvbnRlbnRfVHlwZXNdLnhtbFBLAQItABQA&#10;BgAIAAAAIQA4/SH/1gAAAJQBAAALAAAAAAAAAAAAAAAAAC8BAABfcmVscy8ucmVsc1BLAQItABQA&#10;BgAIAAAAIQBdT8V35AEAAKgDAAAOAAAAAAAAAAAAAAAAAC4CAABkcnMvZTJvRG9jLnhtbFBLAQIt&#10;ABQABgAIAAAAIQATOris3QAAAAkBAAAPAAAAAAAAAAAAAAAAAD4EAABkcnMvZG93bnJldi54bWxQ&#10;SwUGAAAAAAQABADzAAAASAUAAAAA&#10;" filled="f" stroked="f">
                      <v:textbox>
                        <w:txbxContent>
                          <w:p w14:paraId="67E9A4B7" w14:textId="77777777" w:rsidR="00F83926" w:rsidRDefault="00F83926">
                            <w:r>
                              <w:rPr>
                                <w:rFonts w:hint="eastAsia"/>
                              </w:rPr>
                              <w:t>出</w:t>
                            </w:r>
                            <w:r>
                              <w:rPr>
                                <w:rFonts w:hint="eastAsia"/>
                              </w:rPr>
                              <w:t xml:space="preserve">  </w:t>
                            </w:r>
                            <w:r>
                              <w:rPr>
                                <w:rFonts w:hint="eastAsia"/>
                              </w:rPr>
                              <w:t>料</w:t>
                            </w:r>
                          </w:p>
                        </w:txbxContent>
                      </v:textbox>
                    </v:shape>
                  </w:pict>
                </mc:Fallback>
              </mc:AlternateContent>
            </w:r>
            <w:r>
              <w:rPr>
                <w:rFonts w:hint="eastAsia"/>
                <w:b/>
                <w:bCs/>
                <w:noProof/>
              </w:rPr>
              <mc:AlternateContent>
                <mc:Choice Requires="wps">
                  <w:drawing>
                    <wp:anchor distT="0" distB="0" distL="114300" distR="114300" simplePos="0" relativeHeight="251652608" behindDoc="0" locked="0" layoutInCell="1" allowOverlap="1" wp14:anchorId="7C4BC7BF" wp14:editId="7B64B976">
                      <wp:simplePos x="0" y="0"/>
                      <wp:positionH relativeFrom="column">
                        <wp:posOffset>2399665</wp:posOffset>
                      </wp:positionH>
                      <wp:positionV relativeFrom="paragraph">
                        <wp:posOffset>146050</wp:posOffset>
                      </wp:positionV>
                      <wp:extent cx="248285" cy="0"/>
                      <wp:effectExtent l="53340" t="6350" r="60960" b="21590"/>
                      <wp:wrapNone/>
                      <wp:docPr id="1690196232" name="自选图形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AD23D" id="自选图形 377" o:spid="_x0000_s1026" type="#_x0000_t32" style="position:absolute;margin-left:188.95pt;margin-top:11.5pt;width:19.55pt;height:0;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0gEAAIUDAAAOAAAAZHJzL2Uyb0RvYy54bWysU01v2zAMvQ/YfxB0X+wYzZAZcXpI1126&#10;LUC7H6BIsi1MEgVSiZ1/P0nJ0n3chvkgkCL5/PhIbe5nZ9lJIxnwHV8uas60l6CMHzr+7eXx3Zoz&#10;isIrYcHrjp818fvt2zebKbS6gRGs0sgSiKd2Ch0fYwxtVZEctRO0gKB9CvaATsTk4lApFFNCd7Zq&#10;6vp9NQGqgCA1Ubp9uAT5tuD3vZbxa9+Tjsx2PHGL5cRyHvJZbTeiHVCE0cgrDfEPLJwwPv30BvUg&#10;omBHNH9BOSMRCPq4kOAq6HsjdekhdbOs/+jmeRRBl16SOBRuMtH/g5VfTju/x0xdzv45PIH8TszD&#10;bhR+0IXAyzmkwS2zVNUUqL2VZIfCHtlh+gwq5YhjhKLC3KNjCEnt1V2dv3KbumVzkf58k17Pkcl0&#10;2dytm/WKM/kzVIk2o2RiASl+0uBYNjpOEYUZxrgD79N8AZcFXZyeKGaOrwW52MOjsbaM2Xo2dfzD&#10;qlmVAgJrVA7mNMLhsLPITiIvyoXzBey3NISjVwVs1EJ9vNpRGJtsFotSEU3Szmqe/+a04szq9Day&#10;dUG0/qpkFi9vKrUHUOc95nD20qxLH9e9zMv0q1+yXl/P9gcAAAD//wMAUEsDBBQABgAIAAAAIQAx&#10;OBci3wAAAAgBAAAPAAAAZHJzL2Rvd25yZXYueG1sTI9PS8NAEMXvgt9hGcGb3Rhb/8RsigiKpYia&#10;CvW4yY5J6O5syG7T+O0d8aC3ebzHm9/Ll5OzYsQhdJ4UnM8SEEi1Nx01Ct43D2fXIELUZLT1hAq+&#10;MMCyOD7KdWb8gd5wLGMjuIRCphW0MfaZlKFu0ekw8z0Se59+cDqyHBppBn3gcmdlmiSX0umO+EOr&#10;e7xvsd6Ve6fADrvRVy/l0/Z19bxZl6v0o9k+KnV6Mt3dgog4xb8w/OAzOhTMVPk9mSCsgoubqwVH&#10;+ZiDYP9XVwrm6QJkkcv/A4pvAAAA//8DAFBLAQItABQABgAIAAAAIQC2gziS/gAAAOEBAAATAAAA&#10;AAAAAAAAAAAAAAAAAABbQ29udGVudF9UeXBlc10ueG1sUEsBAi0AFAAGAAgAAAAhADj9If/WAAAA&#10;lAEAAAsAAAAAAAAAAAAAAAAALwEAAF9yZWxzLy5yZWxzUEsBAi0AFAAGAAgAAAAhAH+cyyfSAQAA&#10;hQMAAA4AAAAAAAAAAAAAAAAALgIAAGRycy9lMm9Eb2MueG1sUEsBAi0AFAAGAAgAAAAhADE4FyLf&#10;AAAACAEAAA8AAAAAAAAAAAAAAAAALAQAAGRycy9kb3ducmV2LnhtbFBLBQYAAAAABAAEAPMAAAA4&#10;BQAAAAA=&#10;">
                      <v:stroke endarrow="block"/>
                    </v:shape>
                  </w:pict>
                </mc:Fallback>
              </mc:AlternateContent>
            </w:r>
          </w:p>
          <w:p w14:paraId="3CE41335" w14:textId="77777777" w:rsidR="00F83926" w:rsidRDefault="00F83926">
            <w:pPr>
              <w:pStyle w:val="60"/>
              <w:rPr>
                <w:highlight w:val="yellow"/>
              </w:rPr>
            </w:pPr>
          </w:p>
          <w:p w14:paraId="14C1B64B" w14:textId="77777777" w:rsidR="00F83926" w:rsidRDefault="00F83926">
            <w:pPr>
              <w:pStyle w:val="a0"/>
              <w:ind w:firstLineChars="0" w:firstLine="0"/>
              <w:jc w:val="center"/>
              <w:rPr>
                <w:rFonts w:ascii="Times New Roman" w:hAnsi="Times New Roman"/>
                <w:b/>
                <w:bCs/>
                <w:szCs w:val="21"/>
              </w:rPr>
            </w:pPr>
            <w:r>
              <w:rPr>
                <w:rFonts w:ascii="Times New Roman" w:hAnsi="Times New Roman" w:hint="eastAsia"/>
                <w:b/>
                <w:bCs/>
                <w:szCs w:val="21"/>
              </w:rPr>
              <w:t>图</w:t>
            </w:r>
            <w:r>
              <w:rPr>
                <w:rFonts w:ascii="Times New Roman" w:hAnsi="Times New Roman" w:hint="eastAsia"/>
                <w:b/>
                <w:bCs/>
                <w:szCs w:val="21"/>
              </w:rPr>
              <w:t xml:space="preserve">2-8  </w:t>
            </w:r>
            <w:r>
              <w:rPr>
                <w:rFonts w:ascii="Times New Roman" w:hAnsi="Times New Roman" w:hint="eastAsia"/>
                <w:b/>
                <w:bCs/>
                <w:szCs w:val="21"/>
              </w:rPr>
              <w:t>热镀锌工艺流程</w:t>
            </w:r>
            <w:proofErr w:type="gramStart"/>
            <w:r>
              <w:rPr>
                <w:rFonts w:ascii="Times New Roman" w:hAnsi="Times New Roman" w:hint="eastAsia"/>
                <w:b/>
                <w:bCs/>
                <w:szCs w:val="21"/>
              </w:rPr>
              <w:t>及产污环节</w:t>
            </w:r>
            <w:proofErr w:type="gramEnd"/>
            <w:r>
              <w:rPr>
                <w:rFonts w:ascii="Times New Roman" w:hAnsi="Times New Roman" w:hint="eastAsia"/>
                <w:b/>
                <w:bCs/>
                <w:szCs w:val="21"/>
              </w:rPr>
              <w:t>图</w:t>
            </w:r>
          </w:p>
          <w:p w14:paraId="667B0D25"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4.4 </w:t>
            </w:r>
            <w:r>
              <w:rPr>
                <w:rFonts w:ascii="Times New Roman" w:hAnsi="Times New Roman" w:cs="Times New Roman" w:hint="eastAsia"/>
                <w:color w:val="auto"/>
              </w:rPr>
              <w:t>高频焊接工序</w:t>
            </w:r>
          </w:p>
          <w:p w14:paraId="19B44399"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）工艺过程简述</w:t>
            </w:r>
          </w:p>
          <w:p w14:paraId="3392016D"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用吊车将镀锌带钢输送至焊管机组的上料装置处，经开卷、矫直、切头后在焊机上把该带钢的头部与上一个带钢卷的尾部对焊在一起，以便使机组能够连续地进行生产。</w:t>
            </w:r>
          </w:p>
          <w:p w14:paraId="034D78F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对焊机后面有一个储料装置，正常生产时它应当储存足够长度的带钢，以便机组前部停车进行两个带钢头尾对焊时，焊管机组应当以规定的速度进行生产。</w:t>
            </w:r>
          </w:p>
          <w:p w14:paraId="4E2617F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带钢经过成型机组，并由高频装置连续地把钢管焊好。机组中装有内外毛刺清除装置，根据订货要求，可将内外焊刺清除干净，</w:t>
            </w:r>
            <w:proofErr w:type="gramStart"/>
            <w:r>
              <w:rPr>
                <w:rFonts w:ascii="Times New Roman" w:hAnsi="Times New Roman" w:cs="Times New Roman" w:hint="eastAsia"/>
                <w:color w:val="auto"/>
              </w:rPr>
              <w:t>使焊区内外</w:t>
            </w:r>
            <w:proofErr w:type="gramEnd"/>
            <w:r>
              <w:rPr>
                <w:rFonts w:ascii="Times New Roman" w:hAnsi="Times New Roman" w:cs="Times New Roman" w:hint="eastAsia"/>
                <w:color w:val="auto"/>
              </w:rPr>
              <w:t>表面光滑。</w:t>
            </w:r>
          </w:p>
          <w:p w14:paraId="2672F53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经过焊接的钢管在运行中冷却，然后再经水冷装置冷却到室温左右，经定径后再用飞锯切成定尺长度。</w:t>
            </w:r>
          </w:p>
          <w:p w14:paraId="23371C13"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切成定尺的钢管和经矫直后用拨料机将钢管送至</w:t>
            </w:r>
            <w:proofErr w:type="gramStart"/>
            <w:r>
              <w:rPr>
                <w:rFonts w:ascii="Times New Roman" w:hAnsi="Times New Roman" w:cs="Times New Roman" w:hint="eastAsia"/>
                <w:color w:val="auto"/>
              </w:rPr>
              <w:t>铣头机前台</w:t>
            </w:r>
            <w:proofErr w:type="gramEnd"/>
            <w:r>
              <w:rPr>
                <w:rFonts w:ascii="Times New Roman" w:hAnsi="Times New Roman" w:cs="Times New Roman" w:hint="eastAsia"/>
                <w:color w:val="auto"/>
              </w:rPr>
              <w:t>架，然后按次序将钢管端部</w:t>
            </w:r>
            <w:proofErr w:type="gramStart"/>
            <w:r>
              <w:rPr>
                <w:rFonts w:ascii="Times New Roman" w:hAnsi="Times New Roman" w:cs="Times New Roman" w:hint="eastAsia"/>
                <w:color w:val="auto"/>
              </w:rPr>
              <w:t>铣</w:t>
            </w:r>
            <w:proofErr w:type="gramEnd"/>
            <w:r>
              <w:rPr>
                <w:rFonts w:ascii="Times New Roman" w:hAnsi="Times New Roman" w:cs="Times New Roman" w:hint="eastAsia"/>
                <w:color w:val="auto"/>
              </w:rPr>
              <w:t>齐进行收集，需要进行水压试验的钢管可用辊道直接送至水压试验机，经试验合格后送检查台检查，打印收集打捆，最后再称重并存放于仓库区待发运。</w:t>
            </w:r>
          </w:p>
          <w:p w14:paraId="143CC27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lastRenderedPageBreak/>
              <w:t>排污节点：生产设备噪声（</w:t>
            </w:r>
            <w:r>
              <w:rPr>
                <w:rFonts w:ascii="Times New Roman" w:hAnsi="Times New Roman" w:cs="Times New Roman" w:hint="eastAsia"/>
                <w:color w:val="auto"/>
              </w:rPr>
              <w:t>N4</w:t>
            </w:r>
            <w:r>
              <w:rPr>
                <w:rFonts w:ascii="Times New Roman" w:hAnsi="Times New Roman" w:cs="Times New Roman" w:hint="eastAsia"/>
                <w:color w:val="auto"/>
              </w:rPr>
              <w:t>、</w:t>
            </w:r>
            <w:r>
              <w:rPr>
                <w:rFonts w:ascii="Times New Roman" w:hAnsi="Times New Roman" w:cs="Times New Roman" w:hint="eastAsia"/>
                <w:color w:val="auto"/>
              </w:rPr>
              <w:t>N5</w:t>
            </w:r>
            <w:r>
              <w:rPr>
                <w:rFonts w:ascii="Times New Roman" w:hAnsi="Times New Roman" w:cs="Times New Roman" w:hint="eastAsia"/>
                <w:color w:val="auto"/>
              </w:rPr>
              <w:t>、</w:t>
            </w:r>
            <w:r>
              <w:rPr>
                <w:rFonts w:ascii="Times New Roman" w:hAnsi="Times New Roman" w:cs="Times New Roman" w:hint="eastAsia"/>
                <w:color w:val="auto"/>
              </w:rPr>
              <w:t>N6</w:t>
            </w:r>
            <w:r>
              <w:rPr>
                <w:rFonts w:ascii="Times New Roman" w:hAnsi="Times New Roman" w:cs="Times New Roman" w:hint="eastAsia"/>
                <w:color w:val="auto"/>
              </w:rPr>
              <w:t>、</w:t>
            </w:r>
            <w:r>
              <w:rPr>
                <w:rFonts w:ascii="Times New Roman" w:hAnsi="Times New Roman" w:cs="Times New Roman" w:hint="eastAsia"/>
                <w:color w:val="auto"/>
              </w:rPr>
              <w:t>N7</w:t>
            </w:r>
            <w:r>
              <w:rPr>
                <w:rFonts w:ascii="Times New Roman" w:hAnsi="Times New Roman" w:cs="Times New Roman" w:hint="eastAsia"/>
                <w:color w:val="auto"/>
              </w:rPr>
              <w:t>）、废屑（</w:t>
            </w:r>
            <w:r>
              <w:rPr>
                <w:rFonts w:ascii="Times New Roman" w:hAnsi="Times New Roman" w:cs="Times New Roman" w:hint="eastAsia"/>
                <w:color w:val="auto"/>
              </w:rPr>
              <w:t>S2</w:t>
            </w:r>
            <w:r>
              <w:rPr>
                <w:rFonts w:ascii="Times New Roman" w:hAnsi="Times New Roman" w:cs="Times New Roman" w:hint="eastAsia"/>
                <w:color w:val="auto"/>
              </w:rPr>
              <w:t>）、冷却废水（</w:t>
            </w:r>
            <w:r>
              <w:rPr>
                <w:rFonts w:ascii="Times New Roman" w:hAnsi="Times New Roman" w:cs="Times New Roman" w:hint="eastAsia"/>
                <w:color w:val="auto"/>
              </w:rPr>
              <w:t>W3</w:t>
            </w:r>
            <w:r>
              <w:rPr>
                <w:rFonts w:ascii="Times New Roman" w:hAnsi="Times New Roman" w:cs="Times New Roman" w:hint="eastAsia"/>
                <w:color w:val="auto"/>
              </w:rPr>
              <w:t>）。</w:t>
            </w:r>
          </w:p>
          <w:p w14:paraId="79FE4173" w14:textId="3DADD0AF"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1520" behindDoc="0" locked="0" layoutInCell="1" allowOverlap="1" wp14:anchorId="023AD6BD" wp14:editId="6BF1FE18">
                      <wp:simplePos x="0" y="0"/>
                      <wp:positionH relativeFrom="column">
                        <wp:posOffset>4215130</wp:posOffset>
                      </wp:positionH>
                      <wp:positionV relativeFrom="paragraph">
                        <wp:posOffset>140335</wp:posOffset>
                      </wp:positionV>
                      <wp:extent cx="933450" cy="277495"/>
                      <wp:effectExtent l="1270" t="635" r="0" b="0"/>
                      <wp:wrapNone/>
                      <wp:docPr id="2074598483" name="文本框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EB0F" w14:textId="77777777" w:rsidR="00F83926" w:rsidRDefault="00F83926">
                                  <w:pPr>
                                    <w:rPr>
                                      <w:sz w:val="18"/>
                                      <w:szCs w:val="18"/>
                                    </w:rPr>
                                  </w:pPr>
                                  <w:r>
                                    <w:rPr>
                                      <w:rFonts w:hint="eastAsia"/>
                                      <w:sz w:val="18"/>
                                      <w:szCs w:val="18"/>
                                    </w:rPr>
                                    <w:t>焊接烟气、噪声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D6BD" id="文本框 415" o:spid="_x0000_s1141" type="#_x0000_t202" style="position:absolute;left:0;text-align:left;margin-left:331.9pt;margin-top:11.05pt;width:73.5pt;height:2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Ud5AEAAKgDAAAOAAAAZHJzL2Uyb0RvYy54bWysU8GO0zAQvSPxD5bvNG03pTRqulp2tQhp&#10;WZAWPsBx7MQi8Zix26R8PWOn2y1wQ1wsz4zz5r03k+312HfsoNAbsCVfzOacKSuhNrYp+bev92/e&#10;ceaDsLXowKqSH5Xn17vXr7aDK9QSWuhqhYxArC8GV/I2BFdkmZet6oWfgVOWihqwF4FCbLIaxUDo&#10;fZct5/O32QBYOwSpvKfs3VTku4SvtZLhs9ZeBdaVnLiFdGI6q3hmu60oGhSuNfJEQ/wDi14YS03P&#10;UHciCLZH8xdUbySCBx1mEvoMtDZSJQ2kZjH/Q81TK5xKWsgc7842+f8HKx8PT+4LsjC+h5EGmER4&#10;9wDyu2cWblthG3WDCEOrRE2NF9GybHC+OH0arfaFjyDV8AlqGrLYB0hAo8Y+ukI6GaHTAI5n09UY&#10;mKTk5uoqX1FFUmm5XuebVeogiuePHfrwQUHP4qXkSDNN4OLw4EMkI4rnJ7GXhXvTdWmunf0tQQ9j&#10;JpGPfCfmYaxGZuqSr9excRRTQX0kOQjTutB606UF/MnZQKtScv9jL1Bx1n20ZMlmkedxt1KQr9ZL&#10;CvCyUl1WhJUEVfLA2XS9DdM+7h2apqVO0xAs3JCN2iSJL6xO/GkdkvLT6sZ9u4zTq5cfbPcLAAD/&#10;/wMAUEsDBBQABgAIAAAAIQA1M43I3QAAAAkBAAAPAAAAZHJzL2Rvd25yZXYueG1sTI/NTsMwEITv&#10;SH0Haytxo3YCjUKIU1VFXEGUH4mbG2+TiHgdxW4T3p7lRI+zM5r5ttzMrhdnHEPnSUOyUiCQam87&#10;ajS8vz3d5CBCNGRN7wk1/GCATbW4Kk1h/USveN7HRnAJhcJoaGMcCilD3aIzYeUHJPaOfnQmshwb&#10;aUczcbnrZapUJp3piBdaM+Cuxfp7f3IaPp6PX5936qV5dOth8rOS5O6l1tfLefsAIuIc/8Pwh8/o&#10;UDHTwZ/IBtFryLJbRo8a0jQBwYE8UXw4sLPOQValvPyg+gUAAP//AwBQSwECLQAUAAYACAAAACEA&#10;toM4kv4AAADhAQAAEwAAAAAAAAAAAAAAAAAAAAAAW0NvbnRlbnRfVHlwZXNdLnhtbFBLAQItABQA&#10;BgAIAAAAIQA4/SH/1gAAAJQBAAALAAAAAAAAAAAAAAAAAC8BAABfcmVscy8ucmVsc1BLAQItABQA&#10;BgAIAAAAIQCBE8Ud5AEAAKgDAAAOAAAAAAAAAAAAAAAAAC4CAABkcnMvZTJvRG9jLnhtbFBLAQIt&#10;ABQABgAIAAAAIQA1M43I3QAAAAkBAAAPAAAAAAAAAAAAAAAAAD4EAABkcnMvZG93bnJldi54bWxQ&#10;SwUGAAAAAAQABADzAAAASAUAAAAA&#10;" filled="f" stroked="f">
                      <v:textbox>
                        <w:txbxContent>
                          <w:p w14:paraId="66A0EB0F" w14:textId="77777777" w:rsidR="00F83926" w:rsidRDefault="00F83926">
                            <w:pPr>
                              <w:rPr>
                                <w:sz w:val="18"/>
                                <w:szCs w:val="18"/>
                              </w:rPr>
                            </w:pPr>
                            <w:r>
                              <w:rPr>
                                <w:rFonts w:hint="eastAsia"/>
                                <w:sz w:val="18"/>
                                <w:szCs w:val="18"/>
                              </w:rPr>
                              <w:t>焊接烟气、噪声</w:t>
                            </w:r>
                          </w:p>
                        </w:txbxContent>
                      </v:textbox>
                    </v:shape>
                  </w:pict>
                </mc:Fallback>
              </mc:AlternateContent>
            </w:r>
            <w:r>
              <w:rPr>
                <w:rFonts w:hint="eastAsia"/>
                <w:b/>
                <w:bCs/>
                <w:noProof/>
              </w:rPr>
              <mc:AlternateContent>
                <mc:Choice Requires="wps">
                  <w:drawing>
                    <wp:anchor distT="0" distB="0" distL="114300" distR="114300" simplePos="0" relativeHeight="251689472" behindDoc="0" locked="0" layoutInCell="1" allowOverlap="1" wp14:anchorId="264CB6F3" wp14:editId="7E6B5CB0">
                      <wp:simplePos x="0" y="0"/>
                      <wp:positionH relativeFrom="column">
                        <wp:posOffset>2548890</wp:posOffset>
                      </wp:positionH>
                      <wp:positionV relativeFrom="paragraph">
                        <wp:posOffset>140335</wp:posOffset>
                      </wp:positionV>
                      <wp:extent cx="933450" cy="277495"/>
                      <wp:effectExtent l="1905" t="635" r="0" b="0"/>
                      <wp:wrapNone/>
                      <wp:docPr id="1803993014" name="文本框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E523" w14:textId="77777777" w:rsidR="00F83926" w:rsidRDefault="00F83926">
                                  <w:pPr>
                                    <w:rPr>
                                      <w:sz w:val="18"/>
                                      <w:szCs w:val="18"/>
                                    </w:rPr>
                                  </w:pPr>
                                  <w:r>
                                    <w:rPr>
                                      <w:rFonts w:hint="eastAsia"/>
                                      <w:sz w:val="18"/>
                                      <w:szCs w:val="18"/>
                                    </w:rPr>
                                    <w:t>焊接烟气、噪声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B6F3" id="文本框 413" o:spid="_x0000_s1142" type="#_x0000_t202" style="position:absolute;left:0;text-align:left;margin-left:200.7pt;margin-top:11.05pt;width:73.5pt;height:21.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L85QEAAKgDAAAOAAAAZHJzL2Uyb0RvYy54bWysU9tu2zAMfR+wfxD0vjhJnaUx4hRdiw4D&#10;ugvQ7QNkWbKF2aJGKbGzrx8lp2m2vQ17EURSPjznkN7ejH3HDgq9AVvyxWzOmbISamObkn/7+vDm&#10;mjMfhK1FB1aV/Kg8v9m9frUdXKGW0EJXK2QEYn0xuJK3Ibgiy7xsVS/8DJyyVNSAvQgUYpPVKAZC&#10;77tsOZ+/zQbA2iFI5T1l76ci3yV8rZUMn7X2KrCu5MQtpBPTWcUz221F0aBwrZEnGuIfWPTCWGp6&#10;hroXQbA9mr+geiMRPOgwk9BnoLWRKmkgNYv5H2qeWuFU0kLmeHe2yf8/WPnp8OS+IAvjOxhpgEmE&#10;d48gv3tm4a4VtlG3iDC0StTUeBEtywbni9On0Wpf+AhSDR+hpiGLfYAENGrsoyukkxE6DeB4Nl2N&#10;gUlKbq6u8hVVJJWW63W+WaUOonj+2KEP7xX0LF5KjjTTBC4Ojz5EMqJ4fhJ7WXgwXZfm2tnfEvQw&#10;ZhL5yHdiHsZqZKYu+fo6No5iKqiPJAdhWhdab7q0gD85G2hVSu5/7AUqzroPlizZLPI87lYK8tV6&#10;SQFeVqrLirCSoEoeOJuud2Hax71D07TUaRqChVuyUZsk8YXViT+tQ1J+Wt24b5dxevXyg+1+AQAA&#10;//8DAFBLAwQUAAYACAAAACEAL5fmEN0AAAAJAQAADwAAAGRycy9kb3ducmV2LnhtbEyPwU7DMAyG&#10;70i8Q2Qkbixp1U6lazohEFcQGyDtljVeW9E4VZOt5e0xJzja/vT7+6vt4gZxwSn0njQkKwUCqfG2&#10;p1bD+/75rgARoiFrBk+o4RsDbOvrq8qU1s/0hpddbAWHUCiNhi7GsZQyNB06E1Z+ROLbyU/ORB6n&#10;VtrJzBzuBpkqtZbO9MQfOjPiY4fN1+7sNHy8nA6fmXptn1w+zn5Rkty91Pr2ZnnYgIi4xD8YfvVZ&#10;HWp2Ovoz2SAGDZlKMkY1pGkCgoE8K3hx1LDOC5B1Jf83qH8AAAD//wMAUEsBAi0AFAAGAAgAAAAh&#10;ALaDOJL+AAAA4QEAABMAAAAAAAAAAAAAAAAAAAAAAFtDb250ZW50X1R5cGVzXS54bWxQSwECLQAU&#10;AAYACAAAACEAOP0h/9YAAACUAQAACwAAAAAAAAAAAAAAAAAvAQAAX3JlbHMvLnJlbHNQSwECLQAU&#10;AAYACAAAACEAJpzy/OUBAACoAwAADgAAAAAAAAAAAAAAAAAuAgAAZHJzL2Uyb0RvYy54bWxQSwEC&#10;LQAUAAYACAAAACEAL5fmEN0AAAAJAQAADwAAAAAAAAAAAAAAAAA/BAAAZHJzL2Rvd25yZXYueG1s&#10;UEsFBgAAAAAEAAQA8wAAAEkFAAAAAA==&#10;" filled="f" stroked="f">
                      <v:textbox>
                        <w:txbxContent>
                          <w:p w14:paraId="6682E523" w14:textId="77777777" w:rsidR="00F83926" w:rsidRDefault="00F83926">
                            <w:pPr>
                              <w:rPr>
                                <w:sz w:val="18"/>
                                <w:szCs w:val="18"/>
                              </w:rPr>
                            </w:pPr>
                            <w:r>
                              <w:rPr>
                                <w:rFonts w:hint="eastAsia"/>
                                <w:sz w:val="18"/>
                                <w:szCs w:val="18"/>
                              </w:rPr>
                              <w:t>焊接烟气、噪声</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3872" behindDoc="0" locked="0" layoutInCell="1" allowOverlap="1" wp14:anchorId="68135B26" wp14:editId="432F1C19">
                      <wp:simplePos x="0" y="0"/>
                      <wp:positionH relativeFrom="column">
                        <wp:posOffset>853440</wp:posOffset>
                      </wp:positionH>
                      <wp:positionV relativeFrom="paragraph">
                        <wp:posOffset>149225</wp:posOffset>
                      </wp:positionV>
                      <wp:extent cx="815975" cy="277495"/>
                      <wp:effectExtent l="1905" t="0" r="1270" b="0"/>
                      <wp:wrapNone/>
                      <wp:docPr id="1381259295" name="文本框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D009" w14:textId="77777777" w:rsidR="00F83926" w:rsidRDefault="00F83926">
                                  <w:pPr>
                                    <w:rPr>
                                      <w:sz w:val="18"/>
                                      <w:szCs w:val="18"/>
                                    </w:rPr>
                                  </w:pPr>
                                  <w:r>
                                    <w:rPr>
                                      <w:rFonts w:hint="eastAsia"/>
                                      <w:sz w:val="18"/>
                                      <w:szCs w:val="18"/>
                                    </w:rPr>
                                    <w:t>颗粒物、噪声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35B26" id="文本框 388" o:spid="_x0000_s1143" type="#_x0000_t202" style="position:absolute;left:0;text-align:left;margin-left:67.2pt;margin-top:11.75pt;width:64.25pt;height:2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zc5QEAAKgDAAAOAAAAZHJzL2Uyb0RvYy54bWysU9tu2zAMfR+wfxD0vjgOkqUx4hRdiw4D&#10;ugvQ7QNkWbKF2aJGKbGzrx8lp2m2vhV7EURSPjznkN5ej33HDgq9AVvyfDbnTFkJtbFNyX98v393&#10;xZkPwtaiA6tKflSeX+/evtkOrlALaKGrFTICsb4YXMnbEFyRZV62qhd+Bk5ZKmrAXgQKsclqFAOh&#10;9122mM/fZwNg7RCk8p6yd1OR7xK+1kqGr1p7FVhXcuIW0onprOKZ7baiaFC41sgTDfEKFr0wlpqe&#10;oe5EEGyP5gVUbySCBx1mEvoMtDZSJQ2kJp//o+axFU4lLWSOd2eb/P+DlV8Oj+4bsjB+gJEGmER4&#10;9wDyp2cWblthG3WDCEOrRE2N82hZNjhfnD6NVvvCR5Bq+Aw1DVnsAySgUWMfXSGdjNBpAMez6WoM&#10;TFLyKl9t1ivOJJUW6/Vys0odRPH0sUMfPiroWbyUHGmmCVwcHnyIZETx9CT2snBvui7NtbN/Jehh&#10;zCTyke/EPIzVyExd8vUmNo5iKqiPJAdhWhdab7q0gL85G2hVSu5/7QUqzrpPlizZ5Mtl3K0ULFfr&#10;BQV4WakuK8JKgip54Gy63oZpH/cOTdNSp2kIFm7IRm2SxGdWJ/60Dkn5aXXjvl3G6dXzD7b7AwAA&#10;//8DAFBLAwQUAAYACAAAACEAyRXQeN0AAAAJAQAADwAAAGRycy9kb3ducmV2LnhtbEyPy07DMBBF&#10;90j8gzVI7KiNmwYa4lQIxBbU8pDYufE0iYjHUew24e8ZVrC8mqN7z5Sb2ffihGPsAhm4XigQSHVw&#10;HTUG3l6frm5BxGTJ2T4QGvjGCJvq/Ky0hQsTbfG0S43gEoqFNdCmNBRSxrpFb+MiDEh8O4TR28Rx&#10;bKQb7cTlvpdaqVx62xEvtHbAhxbrr93RG3h/Pnx+ZOqlefSrYQqzkuTX0pjLi/n+DkTCOf3B8KvP&#10;6lCx0z4cyUXRc15mGaMG9HIFggGd6zWIvYH8RoOsSvn/g+oHAAD//wMAUEsBAi0AFAAGAAgAAAAh&#10;ALaDOJL+AAAA4QEAABMAAAAAAAAAAAAAAAAAAAAAAFtDb250ZW50X1R5cGVzXS54bWxQSwECLQAU&#10;AAYACAAAACEAOP0h/9YAAACUAQAACwAAAAAAAAAAAAAAAAAvAQAAX3JlbHMvLnJlbHNQSwECLQAU&#10;AAYACAAAACEAZ+Ec3OUBAACoAwAADgAAAAAAAAAAAAAAAAAuAgAAZHJzL2Uyb0RvYy54bWxQSwEC&#10;LQAUAAYACAAAACEAyRXQeN0AAAAJAQAADwAAAAAAAAAAAAAAAAA/BAAAZHJzL2Rvd25yZXYueG1s&#10;UEsFBgAAAAAEAAQA8wAAAEkFAAAAAA==&#10;" filled="f" stroked="f">
                      <v:textbox>
                        <w:txbxContent>
                          <w:p w14:paraId="1C57D009" w14:textId="77777777" w:rsidR="00F83926" w:rsidRDefault="00F83926">
                            <w:pPr>
                              <w:rPr>
                                <w:sz w:val="18"/>
                                <w:szCs w:val="18"/>
                              </w:rPr>
                            </w:pPr>
                            <w:r>
                              <w:rPr>
                                <w:rFonts w:hint="eastAsia"/>
                                <w:sz w:val="18"/>
                                <w:szCs w:val="18"/>
                              </w:rPr>
                              <w:t>颗粒物、噪声</w:t>
                            </w:r>
                          </w:p>
                        </w:txbxContent>
                      </v:textbox>
                    </v:shape>
                  </w:pict>
                </mc:Fallback>
              </mc:AlternateContent>
            </w:r>
          </w:p>
          <w:p w14:paraId="2A21C546" w14:textId="07668CDD"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3568" behindDoc="0" locked="0" layoutInCell="1" allowOverlap="1" wp14:anchorId="499CAD9A" wp14:editId="7725FCF7">
                      <wp:simplePos x="0" y="0"/>
                      <wp:positionH relativeFrom="column">
                        <wp:posOffset>4704080</wp:posOffset>
                      </wp:positionH>
                      <wp:positionV relativeFrom="paragraph">
                        <wp:posOffset>71120</wp:posOffset>
                      </wp:positionV>
                      <wp:extent cx="0" cy="243840"/>
                      <wp:effectExtent l="61595" t="22860" r="52705" b="9525"/>
                      <wp:wrapNone/>
                      <wp:docPr id="1116037283" name="自选图形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DA24C" id="自选图形 417" o:spid="_x0000_s1026" type="#_x0000_t32" style="position:absolute;margin-left:370.4pt;margin-top:5.6pt;width:0;height:19.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vs2gEAAJkDAAAOAAAAZHJzL2Uyb0RvYy54bWysU8Fu2zAMvQ/YPwi6L06ydmiNOD0k6y7d&#10;FqDd7ook28JkUSCVOPn7iXKQFtttmA8CKZLPj4/U6uE0eHG0SA5CIxezuRQ2aDAudI388fL44U4K&#10;SioY5SHYRp4tyYf1+3erMdZ2CT14Y1FkkED1GBvZpxTrqiLd20HRDKINOdgCDiplF7vKoBoz+uCr&#10;5Xz+qRoBTUTQlijfbqegXBf8trU6fW9bskn4RmZuqZxYzj2f1Xql6g5V7J2+0FD/wGJQLuSfXqG2&#10;KilxQPcX1OA0AkGbZhqGCtrWaVt6yN0s5n9089yraEsvWRyKV5no/8Hqb8dN2CFT16fwHJ9A/yIR&#10;YNOr0NlC4OUc8+AWLFU1RqqvJexQ3KHYj1/B5Bx1SFBUOLU4iNa7+JMLGTx3Kk5F9vNVdntKQk+X&#10;Ot8ubz7e3ZSJVKpmBK6LSOmLhUGw0UhKqFzXpw2EkGcLOKGr4xMl5vdawMUBHp33ZcQ+iLGR97fL&#10;20KHwDvDQU4j7PYbj+KoeEnKV5rNkbdpzGCrqJ/yTLam7UE4BFN+0ltlPl/spJzPtkhFvYQu6+mt&#10;ZBaDNVJ4m98LWxNtHy7qsqC8vVTvwZx3yGH28vxLf5dd5QV765es1xe1/g0AAP//AwBQSwMEFAAG&#10;AAgAAAAhAN3h6/LaAAAACQEAAA8AAABkcnMvZG93bnJldi54bWxMj8FOwzAQRO9I/IO1SNyo3apK&#10;S4hTISQOHEnyAU68jSPidRS7TeDrWcQBjrMzmnlbnFY/iivOcQikYbtRIJC6YAfqNTT168MRREyG&#10;rBkDoYZPjHAqb28Kk9uw0Dteq9QLLqGYGw0upSmXMnYOvYmbMCGxdw6zN4nl3Es7m4XL/Sh3SmXS&#10;m4F4wZkJXxx2H9XFa5Cto/nrXDfZot6mZqnsofZW6/u79fkJRMI1/YXhB5/RoWSmNlzIRjFqOOwV&#10;oyc2tjsQHPg9tBr2jxnIspD/Pyi/AQAA//8DAFBLAQItABQABgAIAAAAIQC2gziS/gAAAOEBAAAT&#10;AAAAAAAAAAAAAAAAAAAAAABbQ29udGVudF9UeXBlc10ueG1sUEsBAi0AFAAGAAgAAAAhADj9If/W&#10;AAAAlAEAAAsAAAAAAAAAAAAAAAAALwEAAF9yZWxzLy5yZWxzUEsBAi0AFAAGAAgAAAAhAIG6O+za&#10;AQAAmQMAAA4AAAAAAAAAAAAAAAAALgIAAGRycy9lMm9Eb2MueG1sUEsBAi0AFAAGAAgAAAAhAN3h&#10;6/LaAAAACQEAAA8AAAAAAAAAAAAAAAAANAQAAGRycy9kb3ducmV2LnhtbFBLBQYAAAAABAAEAPMA&#10;AAA7BQAAAAA=&#10;">
                      <v:stroke dashstyle="dash" endarrow="block"/>
                    </v:shape>
                  </w:pict>
                </mc:Fallback>
              </mc:AlternateContent>
            </w:r>
            <w:r>
              <w:rPr>
                <w:rFonts w:hint="eastAsia"/>
                <w:b/>
                <w:bCs/>
                <w:noProof/>
              </w:rPr>
              <mc:AlternateContent>
                <mc:Choice Requires="wps">
                  <w:drawing>
                    <wp:anchor distT="0" distB="0" distL="114300" distR="114300" simplePos="0" relativeHeight="251690496" behindDoc="0" locked="0" layoutInCell="1" allowOverlap="1" wp14:anchorId="1ABCBCE5" wp14:editId="38DEB2E5">
                      <wp:simplePos x="0" y="0"/>
                      <wp:positionH relativeFrom="column">
                        <wp:posOffset>3020060</wp:posOffset>
                      </wp:positionH>
                      <wp:positionV relativeFrom="paragraph">
                        <wp:posOffset>71755</wp:posOffset>
                      </wp:positionV>
                      <wp:extent cx="0" cy="243840"/>
                      <wp:effectExtent l="53975" t="23495" r="60325" b="8890"/>
                      <wp:wrapNone/>
                      <wp:docPr id="9154849" name="自选图形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DCA09" id="自选图形 414" o:spid="_x0000_s1026" type="#_x0000_t32" style="position:absolute;margin-left:237.8pt;margin-top:5.65pt;width:0;height:19.2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vs2gEAAJkDAAAOAAAAZHJzL2Uyb0RvYy54bWysU8Fu2zAMvQ/YPwi6L06ydmiNOD0k6y7d&#10;FqDd7ook28JkUSCVOPn7iXKQFtttmA8CKZLPj4/U6uE0eHG0SA5CIxezuRQ2aDAudI388fL44U4K&#10;SioY5SHYRp4tyYf1+3erMdZ2CT14Y1FkkED1GBvZpxTrqiLd20HRDKINOdgCDiplF7vKoBoz+uCr&#10;5Xz+qRoBTUTQlijfbqegXBf8trU6fW9bskn4RmZuqZxYzj2f1Xql6g5V7J2+0FD/wGJQLuSfXqG2&#10;KilxQPcX1OA0AkGbZhqGCtrWaVt6yN0s5n9089yraEsvWRyKV5no/8Hqb8dN2CFT16fwHJ9A/yIR&#10;YNOr0NlC4OUc8+AWLFU1RqqvJexQ3KHYj1/B5Bx1SFBUOLU4iNa7+JMLGTx3Kk5F9vNVdntKQk+X&#10;Ot8ubz7e3ZSJVKpmBK6LSOmLhUGw0UhKqFzXpw2EkGcLOKGr4xMl5vdawMUBHp33ZcQ+iLGR97fL&#10;20KHwDvDQU4j7PYbj+KoeEnKV5rNkbdpzGCrqJ/yTLam7UE4BFN+0ltlPl/spJzPtkhFvYQu6+mt&#10;ZBaDNVJ4m98LWxNtHy7qsqC8vVTvwZx3yGH28vxLf5dd5QV765es1xe1/g0AAP//AwBQSwMEFAAG&#10;AAgAAAAhAPgfJSXbAAAACQEAAA8AAABkcnMvZG93bnJldi54bWxMj81OwzAQhO9IvIO1lbhRp/wk&#10;JY1TISQOHEnyAE68TSLidWS7TeDpWcQBbrs7o9lviuNqJ3FBH0ZHCnbbBARS58xIvYKmfr3dgwhR&#10;k9GTI1TwiQGO5fVVoXPjFnrHSxV7wSEUcq1giHHOpQzdgFaHrZuRWDs5b3Xk1ffSeL1wuJ3kXZKk&#10;0uqR+MOgZ3wZsPuozlaBbAfyX6e6SZfkbW6WymS1NUrdbNbnA4iIa/wzww8+o0PJTK07kwliUvCQ&#10;PaZsZWF3D4INv4eWh6cMZFnI/w3KbwAAAP//AwBQSwECLQAUAAYACAAAACEAtoM4kv4AAADhAQAA&#10;EwAAAAAAAAAAAAAAAAAAAAAAW0NvbnRlbnRfVHlwZXNdLnhtbFBLAQItABQABgAIAAAAIQA4/SH/&#10;1gAAAJQBAAALAAAAAAAAAAAAAAAAAC8BAABfcmVscy8ucmVsc1BLAQItABQABgAIAAAAIQCBujvs&#10;2gEAAJkDAAAOAAAAAAAAAAAAAAAAAC4CAABkcnMvZTJvRG9jLnhtbFBLAQItABQABgAIAAAAIQD4&#10;HyUl2wAAAAkBAAAPAAAAAAAAAAAAAAAAADQEAABkcnMvZG93bnJldi54bWxQSwUGAAAAAAQABADz&#10;AAAAPAUAAAAA&#10;">
                      <v:stroke dashstyle="dash"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8448" behindDoc="0" locked="0" layoutInCell="1" allowOverlap="1" wp14:anchorId="55A76FC3" wp14:editId="28C05A7B">
                      <wp:simplePos x="0" y="0"/>
                      <wp:positionH relativeFrom="column">
                        <wp:posOffset>1273175</wp:posOffset>
                      </wp:positionH>
                      <wp:positionV relativeFrom="paragraph">
                        <wp:posOffset>80645</wp:posOffset>
                      </wp:positionV>
                      <wp:extent cx="0" cy="243840"/>
                      <wp:effectExtent l="59690" t="22860" r="54610" b="9525"/>
                      <wp:wrapNone/>
                      <wp:docPr id="496576571" name="自选图形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A03B5" id="自选图形 412" o:spid="_x0000_s1026" type="#_x0000_t32" style="position:absolute;margin-left:100.25pt;margin-top:6.35pt;width:0;height:19.2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vs2gEAAJkDAAAOAAAAZHJzL2Uyb0RvYy54bWysU8Fu2zAMvQ/YPwi6L06ydmiNOD0k6y7d&#10;FqDd7ook28JkUSCVOPn7iXKQFtttmA8CKZLPj4/U6uE0eHG0SA5CIxezuRQ2aDAudI388fL44U4K&#10;SioY5SHYRp4tyYf1+3erMdZ2CT14Y1FkkED1GBvZpxTrqiLd20HRDKINOdgCDiplF7vKoBoz+uCr&#10;5Xz+qRoBTUTQlijfbqegXBf8trU6fW9bskn4RmZuqZxYzj2f1Xql6g5V7J2+0FD/wGJQLuSfXqG2&#10;KilxQPcX1OA0AkGbZhqGCtrWaVt6yN0s5n9089yraEsvWRyKV5no/8Hqb8dN2CFT16fwHJ9A/yIR&#10;YNOr0NlC4OUc8+AWLFU1RqqvJexQ3KHYj1/B5Bx1SFBUOLU4iNa7+JMLGTx3Kk5F9vNVdntKQk+X&#10;Ot8ubz7e3ZSJVKpmBK6LSOmLhUGw0UhKqFzXpw2EkGcLOKGr4xMl5vdawMUBHp33ZcQ+iLGR97fL&#10;20KHwDvDQU4j7PYbj+KoeEnKV5rNkbdpzGCrqJ/yTLam7UE4BFN+0ltlPl/spJzPtkhFvYQu6+mt&#10;ZBaDNVJ4m98LWxNtHy7qsqC8vVTvwZx3yGH28vxLf5dd5QV765es1xe1/g0AAP//AwBQSwMEFAAG&#10;AAgAAAAhAKlzVCHZAAAACQEAAA8AAABkcnMvZG93bnJldi54bWxMj8FOwzAMhu9IvENkJG4s7aRt&#10;qDSdJiQOHGn7AGnjNdUap0qytfD0GHGAo/3/+vy5PK5uEjcMcfSkIN9kIJB6b0YaFLTN29MziJg0&#10;GT15QgWfGOFY3d+VujB+oQ+81WkQDKFYaAU2pbmQMvYWnY4bPyNxdvbB6cRjGKQJemG4m+Q2y/bS&#10;6ZH4gtUzvlrsL/XVKZCdpfB1btr9kr3P7VKbQ+OMUo8P6+kFRMI1/ZXhR5/VoWKnzl/JRDEpYPqO&#10;qxxsDyC48LvoFOzyHGRVyv8fVN8AAAD//wMAUEsBAi0AFAAGAAgAAAAhALaDOJL+AAAA4QEAABMA&#10;AAAAAAAAAAAAAAAAAAAAAFtDb250ZW50X1R5cGVzXS54bWxQSwECLQAUAAYACAAAACEAOP0h/9YA&#10;AACUAQAACwAAAAAAAAAAAAAAAAAvAQAAX3JlbHMvLnJlbHNQSwECLQAUAAYACAAAACEAgbo77NoB&#10;AACZAwAADgAAAAAAAAAAAAAAAAAuAgAAZHJzL2Uyb0RvYy54bWxQSwECLQAUAAYACAAAACEAqXNU&#10;IdkAAAAJAQAADwAAAAAAAAAAAAAAAAA0BAAAZHJzL2Rvd25yZXYueG1sUEsFBgAAAAAEAAQA8wAA&#10;ADoFAAAAAA==&#10;">
                      <v:stroke dashstyle="dash" endarrow="block"/>
                    </v:shape>
                  </w:pict>
                </mc:Fallback>
              </mc:AlternateContent>
            </w:r>
          </w:p>
          <w:p w14:paraId="6C99E8DE" w14:textId="471B9034"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65920" behindDoc="0" locked="0" layoutInCell="1" allowOverlap="1" wp14:anchorId="13776C20" wp14:editId="684556B0">
                      <wp:simplePos x="0" y="0"/>
                      <wp:positionH relativeFrom="column">
                        <wp:posOffset>4343400</wp:posOffset>
                      </wp:positionH>
                      <wp:positionV relativeFrom="paragraph">
                        <wp:posOffset>52705</wp:posOffset>
                      </wp:positionV>
                      <wp:extent cx="732155" cy="277495"/>
                      <wp:effectExtent l="5715" t="10160" r="5080" b="7620"/>
                      <wp:wrapNone/>
                      <wp:docPr id="1185071783" name="文本框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77495"/>
                              </a:xfrm>
                              <a:prstGeom prst="rect">
                                <a:avLst/>
                              </a:prstGeom>
                              <a:solidFill>
                                <a:srgbClr val="FFFFFF"/>
                              </a:solidFill>
                              <a:ln w="9525">
                                <a:solidFill>
                                  <a:srgbClr val="000000"/>
                                </a:solidFill>
                                <a:miter lim="800000"/>
                                <a:headEnd/>
                                <a:tailEnd/>
                              </a:ln>
                            </wps:spPr>
                            <wps:txbx>
                              <w:txbxContent>
                                <w:p w14:paraId="4B8B11AD" w14:textId="77777777" w:rsidR="00F83926" w:rsidRDefault="00F83926">
                                  <w:r>
                                    <w:rPr>
                                      <w:rFonts w:hint="eastAsia"/>
                                    </w:rPr>
                                    <w:t>高频焊接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6C20" id="文本框 390" o:spid="_x0000_s1144" type="#_x0000_t202" style="position:absolute;left:0;text-align:left;margin-left:342pt;margin-top:4.15pt;width:57.65pt;height:2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BGgIAADIEAAAOAAAAZHJzL2Uyb0RvYy54bWysU9tu2zAMfR+wfxD0vjjxkqUx4hRdugwD&#10;ugvQ7QMUWbaFyaJGKbG7rx8lp2l2exmmB4EUqUPykFxfD51hR4Vegy35bDLlTFkJlbZNyb983r24&#10;4swHYSthwKqSPyjPrzfPn617V6gcWjCVQkYg1he9K3kbgiuyzMtWdcJPwClLxhqwE4FUbLIKRU/o&#10;ncny6fRV1gNWDkEq7+n1djTyTcKvayXDx7r2KjBTcsotpBvTvY93tlmLokHhWi1PaYh/yKIT2lLQ&#10;M9StCIIdUP8G1WmJ4KEOEwldBnWtpUo1UDWz6S/V3LfCqVQLkePdmSb//2Dlh+O9+4QsDK9hoAam&#10;Iry7A/nVMwvbVthG3SBC3ypRUeBZpCzrnS9OXyPVvvARZN+/h4qaLA4BEtBQYxdZoToZoVMDHs6k&#10;qyEwSY/Ll/lsseBMkilfLuerRYogisfPDn14q6BjUSg5Uk8TuDje+RCTEcWjS4zlwehqp41JCjb7&#10;rUF2FNT/XTon9J/cjGV9yVeLfDHW/1eIaTp/guh0oEE2uiv51dlJFJG1N7ZKYxaENqNMKRt7ojEy&#10;N3IYhv3AdBUBYoRI6x6qByIWYRxcWjQSWsDvnPU0tCX33w4CFWfmnaXmrGbzeZzypMwXy5wUvLTs&#10;Ly3CSoIqeeBsFLdh3IyDQ920FGkcBws31NBaJ7KfsjrlT4OZenBaojj5l3ryelr1zQ8AAAD//wMA&#10;UEsDBBQABgAIAAAAIQD/jSZA3wAAAAgBAAAPAAAAZHJzL2Rvd25yZXYueG1sTI/BTsMwDIbvSLxD&#10;ZCQuiKVso2tL0wkhgeAG2wTXrPHaisQpTdaVt8ec4Gbrtz5/f7menBUjDqHzpOBmloBAqr3pqFGw&#10;2z5eZyBC1GS09YQKvjHAujo/K3Vh/InecNzERjCEQqEVtDH2hZShbtHpMPM9EmcHPzgdeR0aaQZ9&#10;Yrizcp4kqXS6I/7Q6h4fWqw/N0enIFs+jx/hZfH6XqcHm8er1fj0NSh1eTHd34GIOMW/Y/jVZ3Wo&#10;2Gnvj2SCsArSbMldIsMWIDhf5TkPewW38wRkVcr/BaofAAAA//8DAFBLAQItABQABgAIAAAAIQC2&#10;gziS/gAAAOEBAAATAAAAAAAAAAAAAAAAAAAAAABbQ29udGVudF9UeXBlc10ueG1sUEsBAi0AFAAG&#10;AAgAAAAhADj9If/WAAAAlAEAAAsAAAAAAAAAAAAAAAAALwEAAF9yZWxzLy5yZWxzUEsBAi0AFAAG&#10;AAgAAAAhAL4eTAEaAgAAMgQAAA4AAAAAAAAAAAAAAAAALgIAAGRycy9lMm9Eb2MueG1sUEsBAi0A&#10;FAAGAAgAAAAhAP+NJkDfAAAACAEAAA8AAAAAAAAAAAAAAAAAdAQAAGRycy9kb3ducmV2LnhtbFBL&#10;BQYAAAAABAAEAPMAAACABQAAAAA=&#10;">
                      <v:textbox>
                        <w:txbxContent>
                          <w:p w14:paraId="4B8B11AD" w14:textId="77777777" w:rsidR="00F83926" w:rsidRDefault="00F83926">
                            <w:r>
                              <w:rPr>
                                <w:rFonts w:hint="eastAsia"/>
                              </w:rPr>
                              <w:t>高频焊接</w:t>
                            </w:r>
                          </w:p>
                        </w:txbxContent>
                      </v:textbox>
                    </v:shape>
                  </w:pict>
                </mc:Fallback>
              </mc:AlternateContent>
            </w:r>
            <w:r>
              <w:rPr>
                <w:rFonts w:hint="eastAsia"/>
                <w:b/>
                <w:bCs/>
                <w:noProof/>
              </w:rPr>
              <mc:AlternateContent>
                <mc:Choice Requires="wps">
                  <w:drawing>
                    <wp:anchor distT="0" distB="0" distL="114300" distR="114300" simplePos="0" relativeHeight="251664896" behindDoc="0" locked="0" layoutInCell="1" allowOverlap="1" wp14:anchorId="677BCAC2" wp14:editId="1B15E5F3">
                      <wp:simplePos x="0" y="0"/>
                      <wp:positionH relativeFrom="column">
                        <wp:posOffset>4095115</wp:posOffset>
                      </wp:positionH>
                      <wp:positionV relativeFrom="paragraph">
                        <wp:posOffset>198120</wp:posOffset>
                      </wp:positionV>
                      <wp:extent cx="248285" cy="0"/>
                      <wp:effectExtent l="5080" t="60325" r="22860" b="53975"/>
                      <wp:wrapNone/>
                      <wp:docPr id="142777493" name="自选图形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E7F1B" id="自选图形 389" o:spid="_x0000_s1026" type="#_x0000_t32" style="position:absolute;margin-left:322.45pt;margin-top:15.6pt;width:19.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SZKGKuAAAAAJ&#10;AQAADwAAAGRycy9kb3ducmV2LnhtbEyPwU7DMAyG70i8Q2QkbizdqKKtNJ2ACdHLkNgQ4pg1oYlo&#10;nKrJto6nnxEHONr+9Pv7y+XoO3YwQ3QBJUwnGTCDTdAOWwlv26ebObCYFGrVBTQSTibCsrq8KFWh&#10;wxFfzWGTWkYhGAslwabUF5zHxhqv4iT0Bun2GQavEo1Dy/WgjhTuOz7LMsG9ckgfrOrNozXN12bv&#10;JaTVx8mK9+Zh4V62z2vhvuu6Xkl5fTXe3wFLZkx/MPzokzpU5LQLe9SRdRJEni8IlXA7nQEjQMxz&#10;Krf7XfCq5P8bVGcAAAD//wMAUEsBAi0AFAAGAAgAAAAhALaDOJL+AAAA4QEAABMAAAAAAAAAAAAA&#10;AAAAAAAAAFtDb250ZW50X1R5cGVzXS54bWxQSwECLQAUAAYACAAAACEAOP0h/9YAAACUAQAACwAA&#10;AAAAAAAAAAAAAAAvAQAAX3JlbHMvLnJlbHNQSwECLQAUAAYACAAAACEA3YI6qsoBAAB3AwAADgAA&#10;AAAAAAAAAAAAAAAuAgAAZHJzL2Uyb0RvYy54bWxQSwECLQAUAAYACAAAACEASZKGKuAAAAAJAQAA&#10;DwAAAAAAAAAAAAAAAAAkBAAAZHJzL2Rvd25yZXYueG1sUEsFBgAAAAAEAAQA8wAAADEFA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1824" behindDoc="0" locked="0" layoutInCell="1" allowOverlap="1" wp14:anchorId="131E6B17" wp14:editId="10F75AF4">
                      <wp:simplePos x="0" y="0"/>
                      <wp:positionH relativeFrom="column">
                        <wp:posOffset>3637915</wp:posOffset>
                      </wp:positionH>
                      <wp:positionV relativeFrom="paragraph">
                        <wp:posOffset>52705</wp:posOffset>
                      </wp:positionV>
                      <wp:extent cx="464820" cy="277495"/>
                      <wp:effectExtent l="5080" t="10160" r="6350" b="7620"/>
                      <wp:wrapNone/>
                      <wp:docPr id="189897335" name="文本框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7495"/>
                              </a:xfrm>
                              <a:prstGeom prst="rect">
                                <a:avLst/>
                              </a:prstGeom>
                              <a:solidFill>
                                <a:srgbClr val="FFFFFF"/>
                              </a:solidFill>
                              <a:ln w="9525">
                                <a:solidFill>
                                  <a:srgbClr val="000000"/>
                                </a:solidFill>
                                <a:miter lim="800000"/>
                                <a:headEnd/>
                                <a:tailEnd/>
                              </a:ln>
                            </wps:spPr>
                            <wps:txbx>
                              <w:txbxContent>
                                <w:p w14:paraId="6777D4EA" w14:textId="77777777" w:rsidR="00F83926" w:rsidRDefault="00F83926">
                                  <w:r>
                                    <w:rPr>
                                      <w:rFonts w:hint="eastAsia"/>
                                    </w:rPr>
                                    <w:t>成型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6B17" id="文本框 386" o:spid="_x0000_s1145" type="#_x0000_t202" style="position:absolute;left:0;text-align:left;margin-left:286.45pt;margin-top:4.15pt;width:36.6pt;height:2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6NGAIAADIEAAAOAAAAZHJzL2Uyb0RvYy54bWysU9uOGjEMfa/Uf4jyXgYQLDBiWG3ZUlXa&#10;XqRtPyBkMkzUTJw6gRn69XUysyy9vVTNQ2THzrF9bK9vu8awk0KvwRZ8MhpzpqyEUttDwb983r1a&#10;cuaDsKUwYFXBz8rz283LF+vW5WoKNZhSISMQ6/PWFbwOweVZ5mWtGuFH4JQlYwXYiEAqHrISRUvo&#10;jcmm4/FN1gKWDkEq7+n1vjfyTcKvKiXDx6ryKjBTcMotpBvTvY93tlmL/IDC1VoOaYh/yKIR2lLQ&#10;C9S9CIIdUf8G1WiJ4KEKIwlNBlWlpUo1UDWT8S/VPNbCqVQLkePdhSb//2Dlh9Oj+4QsdK+howam&#10;Irx7APnVMwvbWtiDukOEtlaipMCTSFnWOp8PXyPVPvcRZN++h5KaLI4BElBXYRNZoToZoVMDzhfS&#10;VReYpMfZzWw5JYsk03SxmK3mKYLInz479OGtgoZFoeBIPU3g4vTgQ0xG5E8uMZYHo8udNiYpeNhv&#10;DbKToP7v0hnQf3IzlrUFX82n877+v0KM0/kTRKMDDbLRTcGXFyeRR9be2DKNWRDa9DKlbOxAY2Su&#10;5zB0+47pkgASyZHWPZRnIhahH1xaNBJqwO+ctTS0BfffjgIVZ+adpeasJrNZnPKkzOaLyCteW/bX&#10;FmElQRU8cNaL29BvxtGhPtQUqR8HC3fU0Eonsp+zGvKnwUw9GJYoTv61nryeV33zAwAA//8DAFBL&#10;AwQUAAYACAAAACEAQc8enN8AAAAIAQAADwAAAGRycy9kb3ducmV2LnhtbEyPwU7DMBBE70j8g7VI&#10;XFDrNC1pG+JUCAlEb9AiuLrxNomI18F20/D3LCc4rt7ozWyxGW0nBvShdaRgNk1AIFXOtFQreNs/&#10;TlYgQtRkdOcIFXxjgE15eVHo3LgzveKwi7VgCYVcK2hi7HMpQ9Wg1WHqeiRmR+etjnz6Whqvzyy3&#10;nUyTJJNWt8QNje7xocHqc3eyClaL5+EjbOcv71V27NbxZjk8fXmlrq/G+zsQEcf4F4bf+TwdSt50&#10;cCcyQXQKbpfpmqMsm4Ngni2yGYgDgzQBWRby/wPlDwAAAP//AwBQSwECLQAUAAYACAAAACEAtoM4&#10;kv4AAADhAQAAEwAAAAAAAAAAAAAAAAAAAAAAW0NvbnRlbnRfVHlwZXNdLnhtbFBLAQItABQABgAI&#10;AAAAIQA4/SH/1gAAAJQBAAALAAAAAAAAAAAAAAAAAC8BAABfcmVscy8ucmVsc1BLAQItABQABgAI&#10;AAAAIQCvXf6NGAIAADIEAAAOAAAAAAAAAAAAAAAAAC4CAABkcnMvZTJvRG9jLnhtbFBLAQItABQA&#10;BgAIAAAAIQBBzx6c3wAAAAgBAAAPAAAAAAAAAAAAAAAAAHIEAABkcnMvZG93bnJldi54bWxQSwUG&#10;AAAAAAQABADzAAAAfgUAAAAA&#10;">
                      <v:textbox>
                        <w:txbxContent>
                          <w:p w14:paraId="6777D4EA" w14:textId="77777777" w:rsidR="00F83926" w:rsidRDefault="00F83926">
                            <w:r>
                              <w:rPr>
                                <w:rFonts w:hint="eastAsia"/>
                              </w:rPr>
                              <w:t>成型</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0800" behindDoc="0" locked="0" layoutInCell="1" allowOverlap="1" wp14:anchorId="10FF1971" wp14:editId="1B55383B">
                      <wp:simplePos x="0" y="0"/>
                      <wp:positionH relativeFrom="column">
                        <wp:posOffset>3389630</wp:posOffset>
                      </wp:positionH>
                      <wp:positionV relativeFrom="paragraph">
                        <wp:posOffset>198120</wp:posOffset>
                      </wp:positionV>
                      <wp:extent cx="248285" cy="0"/>
                      <wp:effectExtent l="13970" t="60325" r="23495" b="53975"/>
                      <wp:wrapNone/>
                      <wp:docPr id="550131014" name="自选图形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CA3E4" id="自选图形 385" o:spid="_x0000_s1026" type="#_x0000_t32" style="position:absolute;margin-left:266.9pt;margin-top:15.6pt;width:19.5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2IyBcuAAAAAJ&#10;AQAADwAAAGRycy9kb3ducmV2LnhtbEyPwU7DMBBE70j8g7VI3KjTRA1tiFMBFSKXItFWiKMbL7FF&#10;vI5it035eow4wHFnRzNvyuVoO3bEwRtHAqaTBBhS45ShVsBu+3QzB+aDJCU7RyjgjB6W1eVFKQvl&#10;TvSKx01oWQwhX0gBOoS+4Nw3Gq30E9cjxd+HG6wM8RxargZ5iuG242mS5NxKQ7FByx4fNTafm4MV&#10;EFbvZ52/NQ8L87J9Xufmq67rlRDXV+P9HbCAY/gzww9+RIcqMu3dgZRnnYBZlkX0ICCbpsCiYXab&#10;LoDtfwVelfz/guobAAD//wMAUEsBAi0AFAAGAAgAAAAhALaDOJL+AAAA4QEAABMAAAAAAAAAAAAA&#10;AAAAAAAAAFtDb250ZW50X1R5cGVzXS54bWxQSwECLQAUAAYACAAAACEAOP0h/9YAAACUAQAACwAA&#10;AAAAAAAAAAAAAAAvAQAAX3JlbHMvLnJlbHNQSwECLQAUAAYACAAAACEA3YI6qsoBAAB3AwAADgAA&#10;AAAAAAAAAAAAAAAuAgAAZHJzL2Uyb0RvYy54bWxQSwECLQAUAAYACAAAACEA2IyBcuAAAAAJAQAA&#10;DwAAAAAAAAAAAAAAAAAkBAAAZHJzL2Rvd25yZXYueG1sUEsFBgAAAAAEAAQA8wAAADEFA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8752" behindDoc="0" locked="0" layoutInCell="1" allowOverlap="1" wp14:anchorId="257FAD7D" wp14:editId="6468E6A9">
                      <wp:simplePos x="0" y="0"/>
                      <wp:positionH relativeFrom="column">
                        <wp:posOffset>2409190</wp:posOffset>
                      </wp:positionH>
                      <wp:positionV relativeFrom="paragraph">
                        <wp:posOffset>198120</wp:posOffset>
                      </wp:positionV>
                      <wp:extent cx="248285" cy="0"/>
                      <wp:effectExtent l="5080" t="60325" r="22860" b="53975"/>
                      <wp:wrapNone/>
                      <wp:docPr id="2109588302" name="自选图形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E8086" id="自选图形 383" o:spid="_x0000_s1026" type="#_x0000_t32" style="position:absolute;margin-left:189.7pt;margin-top:15.6pt;width:19.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4WacWOAAAAAJ&#10;AQAADwAAAGRycy9kb3ducmV2LnhtbEyPTU/DMAyG70j8h8hI3FjaMcpWmk7AhOgFJDaEOGaNaSMa&#10;p2qyrePXY8QBbv549PpxsRxdJ/Y4BOtJQTpJQCDV3lhqFLxuHi7mIELUZHTnCRUcMcCyPD0pdG78&#10;gV5wv46N4BAKuVbQxtjnUoa6RafDxPdIvPvwg9OR26GRZtAHDnednCZJJp22xBda3eN9i/XneucU&#10;xNX7sc3e6ruFfd48PmX2q6qqlVLnZ+PtDYiIY/yD4Uef1aFkp63fkQmiU3B5vZgxykU6BcHALJ1f&#10;gdj+DmRZyP8flN8AAAD//wMAUEsBAi0AFAAGAAgAAAAhALaDOJL+AAAA4QEAABMAAAAAAAAAAAAA&#10;AAAAAAAAAFtDb250ZW50X1R5cGVzXS54bWxQSwECLQAUAAYACAAAACEAOP0h/9YAAACUAQAACwAA&#10;AAAAAAAAAAAAAAAvAQAAX3JlbHMvLnJlbHNQSwECLQAUAAYACAAAACEA3YI6qsoBAAB3AwAADgAA&#10;AAAAAAAAAAAAAAAuAgAAZHJzL2Uyb0RvYy54bWxQSwECLQAUAAYACAAAACEA4WacWOAAAAAJAQAA&#10;DwAAAAAAAAAAAAAAAAAkBAAAZHJzL2Rvd25yZXYueG1sUEsFBgAAAAAEAAQA8wAAADEFA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7728" behindDoc="0" locked="0" layoutInCell="1" allowOverlap="1" wp14:anchorId="2E2F590C" wp14:editId="522A3EFA">
                      <wp:simplePos x="0" y="0"/>
                      <wp:positionH relativeFrom="column">
                        <wp:posOffset>1945640</wp:posOffset>
                      </wp:positionH>
                      <wp:positionV relativeFrom="paragraph">
                        <wp:posOffset>61595</wp:posOffset>
                      </wp:positionV>
                      <wp:extent cx="465455" cy="277495"/>
                      <wp:effectExtent l="8255" t="9525" r="12065" b="8255"/>
                      <wp:wrapNone/>
                      <wp:docPr id="869250384" name="文本框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77495"/>
                              </a:xfrm>
                              <a:prstGeom prst="rect">
                                <a:avLst/>
                              </a:prstGeom>
                              <a:solidFill>
                                <a:srgbClr val="FFFFFF"/>
                              </a:solidFill>
                              <a:ln w="9525">
                                <a:solidFill>
                                  <a:srgbClr val="000000"/>
                                </a:solidFill>
                                <a:miter lim="800000"/>
                                <a:headEnd/>
                                <a:tailEnd/>
                              </a:ln>
                            </wps:spPr>
                            <wps:txbx>
                              <w:txbxContent>
                                <w:p w14:paraId="7ADEF5FF" w14:textId="77777777" w:rsidR="00F83926" w:rsidRDefault="00F83926">
                                  <w:r>
                                    <w:rPr>
                                      <w:rFonts w:hint="eastAsia"/>
                                    </w:rPr>
                                    <w:t>矫平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F590C" id="文本框 382" o:spid="_x0000_s1146" type="#_x0000_t202" style="position:absolute;left:0;text-align:left;margin-left:153.2pt;margin-top:4.85pt;width:36.65pt;height:2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Y6GgIAADIEAAAOAAAAZHJzL2Uyb0RvYy54bWysU9tu2zAMfR+wfxD0vjgx7KYx4hRdugwD&#10;ugvQ7QNkWbaFyaImKbG7rx8lu2l2exmmB4EUqUPykNzejL0iJ2GdBF3S1WJJidAcaqnbkn75fHh1&#10;TYnzTNdMgRYlfRSO3uxevtgOphApdKBqYQmCaFcMpqSd96ZIEsc70TO3ACM0GhuwPfOo2japLRsQ&#10;vVdJulxeJQPY2ljgwjl8vZuMdBfxm0Zw/7FpnPBElRRz8/G28a7Cney2rGgtM53kcxrsH7LomdQY&#10;9Ax1xzwjRyt/g+olt+Cg8QsOfQJNI7mINWA1q+Uv1Tx0zIhYC5LjzJkm9/9g+YfTg/lkiR9fw4gN&#10;jEU4cw/8qyMa9h3Trbi1FoZOsBoDrwJlyWBcMX8NVLvCBZBqeA81NpkdPUSgsbF9YAXrJIiODXg8&#10;ky5GTzg+Zld5lueUcDSl63W2yWMEVjx9Ntb5twJ6EoSSWuxpBGene+dDMqx4cgmxHChZH6RSUbFt&#10;tVeWnBj2/xDPjP6Tm9JkKOkmT/Op/r9CLOP5E0QvPQ6ykn1Jr89OrAisvdF1HDPPpJpkTFnpmcbA&#10;3MShH6uRyBoB0hAh0FpB/YjEWpgGFxcNhQ7sd0oGHNqSum9HZgUl6p3G5mxWWRamPCpZvk5RsZeW&#10;6tLCNEeoknpKJnHvp804GivbDiNN46DhFhvayEj2c1Zz/jiYsQfzEoXJv9Sj1/Oq734AAAD//wMA&#10;UEsDBBQABgAIAAAAIQDdCeAP3gAAAAgBAAAPAAAAZHJzL2Rvd25yZXYueG1sTI/BTsMwEETvSPyD&#10;tUhcEHUgIWlDNhVCAsENCoKrG2+TiHgdbDcNf497gtusZjTztlrPZhATOd9bRrhaJCCIG6t7bhHe&#10;3x4ulyB8UKzVYJkQfsjDuj49qVSp7YFfadqEVsQS9qVC6EIYSyl905FRfmFH4ujtrDMqxNO1Ujt1&#10;iOVmkNdJkkujeo4LnRrpvqPma7M3CMvsafr0z+nLR5PvhlW4KKbHb4d4fjbf3YIINIe/MBzxIzrU&#10;kWlr96y9GBDSJM9iFGFVgIh+WhzFFuEmzUDWlfz/QP0LAAD//wMAUEsBAi0AFAAGAAgAAAAhALaD&#10;OJL+AAAA4QEAABMAAAAAAAAAAAAAAAAAAAAAAFtDb250ZW50X1R5cGVzXS54bWxQSwECLQAUAAYA&#10;CAAAACEAOP0h/9YAAACUAQAACwAAAAAAAAAAAAAAAAAvAQAAX3JlbHMvLnJlbHNQSwECLQAUAAYA&#10;CAAAACEAyr9GOhoCAAAyBAAADgAAAAAAAAAAAAAAAAAuAgAAZHJzL2Uyb0RvYy54bWxQSwECLQAU&#10;AAYACAAAACEA3QngD94AAAAIAQAADwAAAAAAAAAAAAAAAAB0BAAAZHJzL2Rvd25yZXYueG1sUEsF&#10;BgAAAAAEAAQA8wAAAH8FAAAAAA==&#10;">
                      <v:textbox>
                        <w:txbxContent>
                          <w:p w14:paraId="7ADEF5FF" w14:textId="77777777" w:rsidR="00F83926" w:rsidRDefault="00F83926">
                            <w:r>
                              <w:rPr>
                                <w:rFonts w:hint="eastAsia"/>
                              </w:rPr>
                              <w:t>矫平</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6704" behindDoc="0" locked="0" layoutInCell="1" allowOverlap="1" wp14:anchorId="6977E385" wp14:editId="057EE96F">
                      <wp:simplePos x="0" y="0"/>
                      <wp:positionH relativeFrom="column">
                        <wp:posOffset>1697355</wp:posOffset>
                      </wp:positionH>
                      <wp:positionV relativeFrom="paragraph">
                        <wp:posOffset>200660</wp:posOffset>
                      </wp:positionV>
                      <wp:extent cx="248285" cy="0"/>
                      <wp:effectExtent l="7620" t="53340" r="20320" b="60960"/>
                      <wp:wrapNone/>
                      <wp:docPr id="1381347910" name="自选图形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BFEB5" id="自选图形 381" o:spid="_x0000_s1026" type="#_x0000_t32" style="position:absolute;margin-left:133.65pt;margin-top:15.8pt;width:19.5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OisGmuAAAAAJ&#10;AQAADwAAAGRycy9kb3ducmV2LnhtbEyPwU7DMAyG70i8Q2QkbizdisIoTSdgQvQyJLYJccwa00Q0&#10;TtVkW8fTE8QBjrY//f7+cjG6jh1wCNaThOkkA4bUeG2plbDdPF3NgYWoSKvOE0o4YYBFdX5WqkL7&#10;I73iYR1blkIoFEqCibEvOA+NQafCxPdI6fbhB6diGoeW60EdU7jr+CzLBHfKUvpgVI+PBpvP9d5J&#10;iMv3kxFvzcOtfdk8r4T9qut6KeXlxXh/ByziGP9g+NFP6lAlp53fkw6skzATN3lCJeRTASwBeSau&#10;ge1+F7wq+f8G1TcAAAD//wMAUEsBAi0AFAAGAAgAAAAhALaDOJL+AAAA4QEAABMAAAAAAAAAAAAA&#10;AAAAAAAAAFtDb250ZW50X1R5cGVzXS54bWxQSwECLQAUAAYACAAAACEAOP0h/9YAAACUAQAACwAA&#10;AAAAAAAAAAAAAAAvAQAAX3JlbHMvLnJlbHNQSwECLQAUAAYACAAAACEA3YI6qsoBAAB3AwAADgAA&#10;AAAAAAAAAAAAAAAuAgAAZHJzL2Uyb0RvYy54bWxQSwECLQAUAAYACAAAACEAOisGmuAAAAAJAQAA&#10;DwAAAAAAAAAAAAAAAAAkBAAAZHJzL2Rvd25yZXYueG1sUEsFBgAAAAAEAAQA8wAAADEFA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9776" behindDoc="0" locked="0" layoutInCell="1" allowOverlap="1" wp14:anchorId="37604E11" wp14:editId="2229653C">
                      <wp:simplePos x="0" y="0"/>
                      <wp:positionH relativeFrom="column">
                        <wp:posOffset>2657475</wp:posOffset>
                      </wp:positionH>
                      <wp:positionV relativeFrom="paragraph">
                        <wp:posOffset>52705</wp:posOffset>
                      </wp:positionV>
                      <wp:extent cx="732155" cy="277495"/>
                      <wp:effectExtent l="5715" t="10160" r="5080" b="7620"/>
                      <wp:wrapNone/>
                      <wp:docPr id="478643627" name="文本框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77495"/>
                              </a:xfrm>
                              <a:prstGeom prst="rect">
                                <a:avLst/>
                              </a:prstGeom>
                              <a:solidFill>
                                <a:srgbClr val="FFFFFF"/>
                              </a:solidFill>
                              <a:ln w="9525">
                                <a:solidFill>
                                  <a:srgbClr val="000000"/>
                                </a:solidFill>
                                <a:miter lim="800000"/>
                                <a:headEnd/>
                                <a:tailEnd/>
                              </a:ln>
                            </wps:spPr>
                            <wps:txbx>
                              <w:txbxContent>
                                <w:p w14:paraId="776FF131" w14:textId="77777777" w:rsidR="00F83926" w:rsidRDefault="00F83926">
                                  <w:r>
                                    <w:rPr>
                                      <w:rFonts w:hint="eastAsia"/>
                                    </w:rPr>
                                    <w:t>剪切对焊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4E11" id="文本框 384" o:spid="_x0000_s1147" type="#_x0000_t202" style="position:absolute;left:0;text-align:left;margin-left:209.25pt;margin-top:4.15pt;width:57.65pt;height:2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LvGwIAADIEAAAOAAAAZHJzL2Uyb0RvYy54bWysU9tu2zAMfR+wfxD0vjhx46Ux4hRdugwD&#10;ugvQ7QNkWbaFyaImKbGzry8lu2l2exmmB4EUqUPykNzcDJ0iR2GdBF3QxWxOidAcKqmbgn79sn91&#10;TYnzTFdMgRYFPQlHb7YvX2x6k4sUWlCVsARBtMt7U9DWe5MnieOt6JibgREajTXYjnlUbZNUlvWI&#10;3qkknc9fJz3Yyljgwjl8vRuNdBvx61pw/6munfBEFRRz8/G28S7DnWw3LG8sM63kUxrsH7LomNQY&#10;9Ax1xzwjByt/g+okt+Cg9jMOXQJ1LbmINWA1i/kv1Ty0zIhYC5LjzJkm9/9g+cfjg/lsiR/ewIAN&#10;jEU4cw/8myMadi3Tjbi1FvpWsAoDLwJlSW9cPn0NVLvcBZCy/wAVNpkdPESgobZdYAXrJIiODTid&#10;SReDJxwfV1fpIsso4WhKV6vlOosRWP702Vjn3wnoSBAKarGnEZwd750PybD8ySXEcqBktZdKRcU2&#10;5U5ZcmTY/308E/pPbkqTvqDrLM3G+v8KMY/nTxCd9DjISnYFvT47sTyw9lZXccw8k2qUMWWlJxoD&#10;cyOHfigHIisEuAoRAq0lVCck1sI4uLhoKLRgf1DS49AW1H0/MCsoUe81Nme9WC7DlEdlma1SVOyl&#10;pby0MM0RqqCeklHc+XEzDsbKpsVI4zhouMWG1jKS/ZzVlD8OZuzBtERh8i/16PW86ttHAAAA//8D&#10;AFBLAwQUAAYACAAAACEA3JS4zd4AAAAIAQAADwAAAGRycy9kb3ducmV2LnhtbEyPwU7DMBBE70j8&#10;g7VIXBB12rQlhDgVQgLBDQqCqxtvkwh7HWw3DX/PcoLbjmb0dqbaTM6KEUPsPSmYzzIQSI03PbUK&#10;3l7vLwsQMWky2npCBd8YYVOfnlS6NP5ILzhuUysYQrHUCrqUhlLK2HTodJz5AYm9vQ9OJ5ahlSbo&#10;I8OdlYssW0une+IPnR7wrsPmc3twCorl4/gRn/Ln92a9t9fp4mp8+ApKnZ9NtzcgEk7pLwy/9bk6&#10;1Nxp5w9korAKlvNixVGG5SDYX+U5T9nxschA1pX8P6D+AQAA//8DAFBLAQItABQABgAIAAAAIQC2&#10;gziS/gAAAOEBAAATAAAAAAAAAAAAAAAAAAAAAABbQ29udGVudF9UeXBlc10ueG1sUEsBAi0AFAAG&#10;AAgAAAAhADj9If/WAAAAlAEAAAsAAAAAAAAAAAAAAAAALwEAAF9yZWxzLy5yZWxzUEsBAi0AFAAG&#10;AAgAAAAhAB/LIu8bAgAAMgQAAA4AAAAAAAAAAAAAAAAALgIAAGRycy9lMm9Eb2MueG1sUEsBAi0A&#10;FAAGAAgAAAAhANyUuM3eAAAACAEAAA8AAAAAAAAAAAAAAAAAdQQAAGRycy9kb3ducmV2LnhtbFBL&#10;BQYAAAAABAAEAPMAAACABQAAAAA=&#10;">
                      <v:textbox>
                        <w:txbxContent>
                          <w:p w14:paraId="776FF131" w14:textId="77777777" w:rsidR="00F83926" w:rsidRDefault="00F83926">
                            <w:r>
                              <w:rPr>
                                <w:rFonts w:hint="eastAsia"/>
                              </w:rPr>
                              <w:t>剪切对焊</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5680" behindDoc="0" locked="0" layoutInCell="1" allowOverlap="1" wp14:anchorId="049FB979" wp14:editId="66EB788E">
                      <wp:simplePos x="0" y="0"/>
                      <wp:positionH relativeFrom="column">
                        <wp:posOffset>828675</wp:posOffset>
                      </wp:positionH>
                      <wp:positionV relativeFrom="paragraph">
                        <wp:posOffset>61595</wp:posOffset>
                      </wp:positionV>
                      <wp:extent cx="859155" cy="277495"/>
                      <wp:effectExtent l="5715" t="9525" r="11430" b="8255"/>
                      <wp:wrapNone/>
                      <wp:docPr id="2145339217" name="文本框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77495"/>
                              </a:xfrm>
                              <a:prstGeom prst="rect">
                                <a:avLst/>
                              </a:prstGeom>
                              <a:solidFill>
                                <a:srgbClr val="FFFFFF"/>
                              </a:solidFill>
                              <a:ln w="9525">
                                <a:solidFill>
                                  <a:srgbClr val="000000"/>
                                </a:solidFill>
                                <a:miter lim="800000"/>
                                <a:headEnd/>
                                <a:tailEnd/>
                              </a:ln>
                            </wps:spPr>
                            <wps:txbx>
                              <w:txbxContent>
                                <w:p w14:paraId="306953A9" w14:textId="77777777" w:rsidR="00F83926" w:rsidRDefault="00F83926">
                                  <w:r>
                                    <w:rPr>
                                      <w:rFonts w:hint="eastAsia"/>
                                    </w:rPr>
                                    <w:t>上卷、开卷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B979" id="文本框 380" o:spid="_x0000_s1148" type="#_x0000_t202" style="position:absolute;left:0;text-align:left;margin-left:65.25pt;margin-top:4.85pt;width:67.65pt;height:2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8kGgIAADIEAAAOAAAAZHJzL2Uyb0RvYy54bWysU81u2zAMvg/YOwi6L06CeGmMOEWXLsOA&#10;rhvQ7QEUWY6FyaJGKbG7px8lu2n2dxmmg0CK1EfyI7m+7lvDTgq9Blvy2WTKmbISKm0PJf/yeffq&#10;ijMfhK2EAatK/qg8v968fLHuXKHm0ICpFDICsb7oXMmbEFyRZV42qhV+Ak5ZMtaArQik4iGrUHSE&#10;3ppsPp2+zjrAyiFI5T293g5Gvkn4da1k+FjXXgVmSk65hXRjuvfxzjZrURxQuEbLMQ3xD1m0QlsK&#10;eoa6FUGwI+rfoFotETzUYSKhzaCutVSpBqpmNv2lmodGOJVqIXK8O9Pk/x+svD89uE/IQv8Gempg&#10;KsK7O5BfPbOwbYQ9qBtE6BolKgo8i5RlnfPF+DVS7QsfQfbdB6ioyeIYIAH1NbaRFaqTETo14PFM&#10;uuoDk/R4la9mec6ZJNN8uVys8hRBFE+fHfrwTkHLolBypJ4mcHG68yEmI4onlxjLg9HVThuTFDzs&#10;twbZSVD/d+mM6D+5Gcu6kq/yeT7U/1eIaTp/gmh1oEE2uqWKzk6iiKy9tVUasyC0GWRK2diRxsjc&#10;wGHo9z3TFQEsYoRI6x6qRyIWYRhcWjQSGsDvnHU0tCX3344CFWfmvaXmrGaLRZzypCzy5ZwUvLTs&#10;Ly3CSoIqeeBsELdh2IyjQ31oKNIwDhZuqKG1TmQ/ZzXmT4OZejAuUZz8Sz15Pa/65gcAAAD//wMA&#10;UEsDBBQABgAIAAAAIQBlkRMw3gAAAAgBAAAPAAAAZHJzL2Rvd25yZXYueG1sTI/BTsMwEETvSPyD&#10;tUhcEHVomrQNcSqEBKI3KAiubrxNIuJ1sN00/D3LCY6jGc28KTeT7cWIPnSOFNzMEhBItTMdNQre&#10;Xh+uVyBC1GR07wgVfGOATXV+VurCuBO94LiLjeASCoVW0MY4FFKGukWrw8wNSOwdnLc6svSNNF6f&#10;uNz2cp4kubS6I15o9YD3Ldafu6NVsFo8jR9hmz6/1/mhX8er5fj45ZW6vJjubkFEnOJfGH7xGR0q&#10;Ztq7I5kgetZpknFUwXoJgv15nvGVvYIsXYCsSvn/QPUDAAD//wMAUEsBAi0AFAAGAAgAAAAhALaD&#10;OJL+AAAA4QEAABMAAAAAAAAAAAAAAAAAAAAAAFtDb250ZW50X1R5cGVzXS54bWxQSwECLQAUAAYA&#10;CAAAACEAOP0h/9YAAACUAQAACwAAAAAAAAAAAAAAAAAvAQAAX3JlbHMvLnJlbHNQSwECLQAUAAYA&#10;CAAAACEA2SZvJBoCAAAyBAAADgAAAAAAAAAAAAAAAAAuAgAAZHJzL2Uyb0RvYy54bWxQSwECLQAU&#10;AAYACAAAACEAZZETMN4AAAAIAQAADwAAAAAAAAAAAAAAAAB0BAAAZHJzL2Rvd25yZXYueG1sUEsF&#10;BgAAAAAEAAQA8wAAAH8FAAAAAA==&#10;">
                      <v:textbox>
                        <w:txbxContent>
                          <w:p w14:paraId="306953A9" w14:textId="77777777" w:rsidR="00F83926" w:rsidRDefault="00F83926">
                            <w:r>
                              <w:rPr>
                                <w:rFonts w:hint="eastAsia"/>
                              </w:rPr>
                              <w:t>上卷、开卷</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3632" behindDoc="0" locked="0" layoutInCell="1" allowOverlap="1" wp14:anchorId="7E9AFB85" wp14:editId="2E9550C6">
                      <wp:simplePos x="0" y="0"/>
                      <wp:positionH relativeFrom="column">
                        <wp:posOffset>86995</wp:posOffset>
                      </wp:positionH>
                      <wp:positionV relativeFrom="paragraph">
                        <wp:posOffset>61595</wp:posOffset>
                      </wp:positionV>
                      <wp:extent cx="493395" cy="277495"/>
                      <wp:effectExtent l="6985" t="9525" r="13970" b="8255"/>
                      <wp:wrapNone/>
                      <wp:docPr id="1570255970" name="文本框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77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8EFFA" w14:textId="77777777" w:rsidR="00F83926" w:rsidRDefault="00F83926">
                                  <w:r>
                                    <w:rPr>
                                      <w:rFonts w:hint="eastAsia"/>
                                    </w:rPr>
                                    <w:t>上料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FB85" id="文本框 378" o:spid="_x0000_s1149" type="#_x0000_t202" style="position:absolute;left:0;text-align:left;margin-left:6.85pt;margin-top:4.85pt;width:38.85pt;height:2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nFAIAAAkEAAAOAAAAZHJzL2Uyb0RvYy54bWysU9tu2zAMfR+wfxD0vjhJk7Ux4hRdug4D&#10;ugvQ7QNkWbaFyaJGKbGzrx8lu2mwvQ3zg0Ca1CF5eLS9HTrDjgq9BlvwxWzOmbISKm2bgn//9vDm&#10;hjMfhK2EAasKflKe3+5ev9r2LldLaMFUChmBWJ/3ruBtCC7PMi9b1Qk/A6csBWvATgRysckqFD2h&#10;dyZbzudvsx6wcghSeU9/78cg3yX8ulYyfKlrrwIzBafeQjoxnWU8s91W5A0K12o5tSH+oYtOaEtF&#10;z1D3Igh2QP0XVKclgoc6zCR0GdS1lirNQNMs5n9M89QKp9IsRI53Z5r8/4OVn49P7iuyMLyDgRaY&#10;hvDuEeQPzyzsW2EbdYcIfatERYUXkbKsdz6frkaqfe4jSNl/goqWLA4BEtBQYxdZoTkZodMCTmfS&#10;1RCYpJ+rzdXVZs2ZpNDy+npFdqwg8ufLDn34oKBj0Sg40k4TuDg++jCmPqfEWhYetDFpr8ayvuCb&#10;9XI9jgVGVzEY0zw25d4gO4qojPRNdf1lWqcD6dPoruA35ySRRzLe2ypVCUKb0aamjZ3YiYSM1ISh&#10;HJiuCCBNFtkqoToRXwijHun9kNEC/uKsJy0W3P88CFScmY+WON8sVqso3uSs1tdLcvAyUl5GhJUE&#10;VfDA2Wjuwyj4g0PdtFRp3LKFO9pTrROHL11N/ZPe0hamtxEFfemnrJcXvPsNAAD//wMAUEsDBBQA&#10;BgAIAAAAIQC7TPFe2gAAAAYBAAAPAAAAZHJzL2Rvd25yZXYueG1sTI7LTsMwEEX3SPyDNUjsqNOm&#10;EBLiVIjCHkKBrRNPkwh7HMVuG/h6hhWsRlf3MafczM6KI05h8KRguUhAILXeDNQp2L0+Xd2CCFGT&#10;0dYTKvjCAJvq/KzUhfEnesFjHTvBIxQKraCPcSykDG2PToeFH5HY2/vJ6chy6qSZ9InHnZWrJLmR&#10;Tg/EH3o94kOP7Wd9cIyx+til2+cas0w36fbx+y3fv1ulLi/m+zsQEef4F4ZffO5AxUyNP5AJwrJO&#10;M04qyPmwnS/XIBoF1+kaZFXK//jVDwAAAP//AwBQSwECLQAUAAYACAAAACEAtoM4kv4AAADhAQAA&#10;EwAAAAAAAAAAAAAAAAAAAAAAW0NvbnRlbnRfVHlwZXNdLnhtbFBLAQItABQABgAIAAAAIQA4/SH/&#10;1gAAAJQBAAALAAAAAAAAAAAAAAAAAC8BAABfcmVscy8ucmVsc1BLAQItABQABgAIAAAAIQCyV+Vn&#10;FAIAAAkEAAAOAAAAAAAAAAAAAAAAAC4CAABkcnMvZTJvRG9jLnhtbFBLAQItABQABgAIAAAAIQC7&#10;TPFe2gAAAAYBAAAPAAAAAAAAAAAAAAAAAG4EAABkcnMvZG93bnJldi54bWxQSwUGAAAAAAQABADz&#10;AAAAdQUAAAAA&#10;" filled="f">
                      <v:textbox>
                        <w:txbxContent>
                          <w:p w14:paraId="54E8EFFA" w14:textId="77777777" w:rsidR="00F83926" w:rsidRDefault="00F83926">
                            <w:r>
                              <w:rPr>
                                <w:rFonts w:hint="eastAsia"/>
                              </w:rPr>
                              <w:t>上料</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54656" behindDoc="0" locked="0" layoutInCell="1" allowOverlap="1" wp14:anchorId="1AB00FBC" wp14:editId="18C7B521">
                      <wp:simplePos x="0" y="0"/>
                      <wp:positionH relativeFrom="column">
                        <wp:posOffset>580390</wp:posOffset>
                      </wp:positionH>
                      <wp:positionV relativeFrom="paragraph">
                        <wp:posOffset>207010</wp:posOffset>
                      </wp:positionV>
                      <wp:extent cx="248285" cy="0"/>
                      <wp:effectExtent l="5080" t="59690" r="22860" b="54610"/>
                      <wp:wrapNone/>
                      <wp:docPr id="1256043482" name="自选图形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A706F" id="自选图形 379" o:spid="_x0000_s1026" type="#_x0000_t32" style="position:absolute;margin-left:45.7pt;margin-top:16.3pt;width:19.5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Rx1NBN8AAAAI&#10;AQAADwAAAGRycy9kb3ducmV2LnhtbEyPUU/CMBSF3038D8018U06QBeY6whKjHuBRCDGx7Je14b1&#10;dlkLDH+9JTzo47nn5Jzv5rPeNuyInTeOBAwHCTCkyilDtYDt5u1hAswHSUo2jlDAGT3MitubXGbK&#10;negDj+tQs1hCPpMCdAhtxrmvNFrpB65Fit6366wMUXY1V508xXLb8FGSpNxKQ3FByxZfNVb79cEK&#10;CIuvs04/q5epWW3el6n5KctyIcT9XT9/BhawD39huOBHdCgi084dSHnWCJgOH2NSwHiUArv44+QJ&#10;2O564EXO/z9Q/AIAAP//AwBQSwECLQAUAAYACAAAACEAtoM4kv4AAADhAQAAEwAAAAAAAAAAAAAA&#10;AAAAAAAAW0NvbnRlbnRfVHlwZXNdLnhtbFBLAQItABQABgAIAAAAIQA4/SH/1gAAAJQBAAALAAAA&#10;AAAAAAAAAAAAAC8BAABfcmVscy8ucmVsc1BLAQItABQABgAIAAAAIQDdgjqqygEAAHcDAAAOAAAA&#10;AAAAAAAAAAAAAC4CAABkcnMvZTJvRG9jLnhtbFBLAQItABQABgAIAAAAIQBHHU0E3wAAAAgBAAAP&#10;AAAAAAAAAAAAAAAAACQEAABkcnMvZG93bnJldi54bWxQSwUGAAAAAAQABADzAAAAMAUAAAAA&#10;">
                      <v:stroke endarrow="block"/>
                    </v:shape>
                  </w:pict>
                </mc:Fallback>
              </mc:AlternateContent>
            </w:r>
          </w:p>
          <w:p w14:paraId="67876FB4" w14:textId="64FEF53E"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5616" behindDoc="0" locked="0" layoutInCell="1" allowOverlap="1" wp14:anchorId="6F5860DB" wp14:editId="78EE31F1">
                      <wp:simplePos x="0" y="0"/>
                      <wp:positionH relativeFrom="column">
                        <wp:posOffset>1178560</wp:posOffset>
                      </wp:positionH>
                      <wp:positionV relativeFrom="paragraph">
                        <wp:posOffset>198755</wp:posOffset>
                      </wp:positionV>
                      <wp:extent cx="889000" cy="277495"/>
                      <wp:effectExtent l="3175" t="0" r="3175" b="0"/>
                      <wp:wrapNone/>
                      <wp:docPr id="208966368" name="文本框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363F" w14:textId="77777777" w:rsidR="00F83926" w:rsidRDefault="00F83926">
                                  <w:pPr>
                                    <w:rPr>
                                      <w:sz w:val="18"/>
                                      <w:szCs w:val="18"/>
                                    </w:rPr>
                                  </w:pPr>
                                  <w:r>
                                    <w:rPr>
                                      <w:rFonts w:hint="eastAsia"/>
                                      <w:sz w:val="18"/>
                                      <w:szCs w:val="18"/>
                                    </w:rPr>
                                    <w:t>颗粒物、噪声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60DB" id="文本框 419" o:spid="_x0000_s1150" type="#_x0000_t202" style="position:absolute;left:0;text-align:left;margin-left:92.8pt;margin-top:15.65pt;width:70pt;height:21.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d5AEAAKgDAAAOAAAAZHJzL2Uyb0RvYy54bWysU8Fu2zAMvQ/YPwi6L3aCtEmMOEXXosOA&#10;bh3Q7QNkWbKF2aJGKbGzrx8lp2m23YZdBJGUH997pLc3Y9+xg0JvwJZ8Pss5U1ZCbWxT8m9fH96t&#10;OfNB2Fp0YFXJj8rzm93bN9vBFWoBLXS1QkYg1heDK3kbgiuyzMtW9cLPwClLRQ3Yi0AhNlmNYiD0&#10;vssWeX6dDYC1Q5DKe8reT0W+S/haKxmetPYqsK7kxC2kE9NZxTPbbUXRoHCtkSca4h9Y9MJYanqG&#10;uhdBsD2av6B6IxE86DCT0GegtZEqaSA18/wPNc+tcCppIXO8O9vk/x+s/Hx4dl+QhfE9jDTAJMK7&#10;R5DfPbNw1wrbqFtEGFolamo8j5Zlg/PF6dNotS98BKmGT1DTkMU+QAIaNfbRFdLJCJ0GcDybrsbA&#10;JCXX602eU0VSabFaLTdXqYMoXj526MMHBT2Ll5IjzTSBi8OjD5GMKF6exF4WHkzXpbl29rcEPYyZ&#10;RD7ynZiHsRqZqYnIdWwcxVRQH0kOwrQutN50aQF/cjbQqpTc/9gLVJx1Hy1Zspkvl3G3UrC8Wi0o&#10;wMtKdVkRVhJUyQNn0/UuTPu4d2ialjpNQ7BwSzZqkyS+sjrxp3VIyk+rG/ftMk6vXn+w3S8AAAD/&#10;/wMAUEsDBBQABgAIAAAAIQDqAsuH3QAAAAkBAAAPAAAAZHJzL2Rvd25yZXYueG1sTI9NT8MwDIbv&#10;SPyHyEjcWLKVbqM0nSYQVxD7QOKWNV5brXGqJlvLv8c7wfG1H71+nK9G14oL9qHxpGE6USCQSm8b&#10;qjTstm8PSxAhGrKm9YQafjDAqri9yU1m/UCfeNnESnAJhcxoqGPsMilDWaMzYeI7JN4dfe9M5NhX&#10;0vZm4HLXyplSc+lMQ3yhNh2+1FieNmenYf9+/P56VB/Vq0u7wY9KknuSWt/fjetnEBHH+AfDVZ/V&#10;oWCngz+TDaLlvEznjGpIpgkIBpLZdXDQsEgVyCKX/z8ofgEAAP//AwBQSwECLQAUAAYACAAAACEA&#10;toM4kv4AAADhAQAAEwAAAAAAAAAAAAAAAAAAAAAAW0NvbnRlbnRfVHlwZXNdLnhtbFBLAQItABQA&#10;BgAIAAAAIQA4/SH/1gAAAJQBAAALAAAAAAAAAAAAAAAAAC8BAABfcmVscy8ucmVsc1BLAQItABQA&#10;BgAIAAAAIQDjynYd5AEAAKgDAAAOAAAAAAAAAAAAAAAAAC4CAABkcnMvZTJvRG9jLnhtbFBLAQIt&#10;ABQABgAIAAAAIQDqAsuH3QAAAAkBAAAPAAAAAAAAAAAAAAAAAD4EAABkcnMvZG93bnJldi54bWxQ&#10;SwUGAAAAAAQABADzAAAASAUAAAAA&#10;" filled="f" stroked="f">
                      <v:textbox>
                        <w:txbxContent>
                          <w:p w14:paraId="6925363F" w14:textId="77777777" w:rsidR="00F83926" w:rsidRDefault="00F83926">
                            <w:pPr>
                              <w:rPr>
                                <w:sz w:val="18"/>
                                <w:szCs w:val="18"/>
                              </w:rPr>
                            </w:pPr>
                            <w:r>
                              <w:rPr>
                                <w:rFonts w:hint="eastAsia"/>
                                <w:sz w:val="18"/>
                                <w:szCs w:val="18"/>
                              </w:rPr>
                              <w:t>颗粒物、噪声</w:t>
                            </w:r>
                          </w:p>
                        </w:txbxContent>
                      </v:textbox>
                    </v:shape>
                  </w:pict>
                </mc:Fallback>
              </mc:AlternateContent>
            </w:r>
            <w:r>
              <w:rPr>
                <w:rFonts w:hint="eastAsia"/>
                <w:b/>
                <w:bCs/>
                <w:noProof/>
              </w:rPr>
              <mc:AlternateContent>
                <mc:Choice Requires="wps">
                  <w:drawing>
                    <wp:anchor distT="0" distB="0" distL="114300" distR="114300" simplePos="0" relativeHeight="251696640" behindDoc="0" locked="0" layoutInCell="1" allowOverlap="1" wp14:anchorId="2C88AF4A" wp14:editId="22A926AA">
                      <wp:simplePos x="0" y="0"/>
                      <wp:positionH relativeFrom="column">
                        <wp:posOffset>1623060</wp:posOffset>
                      </wp:positionH>
                      <wp:positionV relativeFrom="paragraph">
                        <wp:posOffset>392430</wp:posOffset>
                      </wp:positionV>
                      <wp:extent cx="0" cy="243840"/>
                      <wp:effectExtent l="57150" t="22225" r="57150" b="10160"/>
                      <wp:wrapNone/>
                      <wp:docPr id="1837809044" name="自选图形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5AD05" id="自选图形 420" o:spid="_x0000_s1026" type="#_x0000_t32" style="position:absolute;margin-left:127.8pt;margin-top:30.9pt;width:0;height:19.2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vs2gEAAJkDAAAOAAAAZHJzL2Uyb0RvYy54bWysU8Fu2zAMvQ/YPwi6L06ydmiNOD0k6y7d&#10;FqDd7ook28JkUSCVOPn7iXKQFtttmA8CKZLPj4/U6uE0eHG0SA5CIxezuRQ2aDAudI388fL44U4K&#10;SioY5SHYRp4tyYf1+3erMdZ2CT14Y1FkkED1GBvZpxTrqiLd20HRDKINOdgCDiplF7vKoBoz+uCr&#10;5Xz+qRoBTUTQlijfbqegXBf8trU6fW9bskn4RmZuqZxYzj2f1Xql6g5V7J2+0FD/wGJQLuSfXqG2&#10;KilxQPcX1OA0AkGbZhqGCtrWaVt6yN0s5n9089yraEsvWRyKV5no/8Hqb8dN2CFT16fwHJ9A/yIR&#10;YNOr0NlC4OUc8+AWLFU1RqqvJexQ3KHYj1/B5Bx1SFBUOLU4iNa7+JMLGTx3Kk5F9vNVdntKQk+X&#10;Ot8ubz7e3ZSJVKpmBK6LSOmLhUGw0UhKqFzXpw2EkGcLOKGr4xMl5vdawMUBHp33ZcQ+iLGR97fL&#10;20KHwDvDQU4j7PYbj+KoeEnKV5rNkbdpzGCrqJ/yTLam7UE4BFN+0ltlPl/spJzPtkhFvYQu6+mt&#10;ZBaDNVJ4m98LWxNtHy7qsqC8vVTvwZx3yGH28vxLf5dd5QV765es1xe1/g0AAP//AwBQSwMEFAAG&#10;AAgAAAAhAA0eg3rZAAAACgEAAA8AAABkcnMvZG93bnJldi54bWxMj8FOhDAQhu8mvkMzJt7cdkkW&#10;N0jZGBMPHgUeoNBZSqRTQrsL+vSO8aDHmfnyz/eXp81P4opLHANp2O8UCKQ+2JEGDW3z+nAEEZMh&#10;a6ZAqOETI5yq25vSFDas9I7XOg2CQygWRoNLaS6kjL1Db+IuzEh8O4fFm8TjMki7mJXD/SQzpXLp&#10;zUj8wZkZXxz2H/XFa5Cdo+Xr3LT5qt7mdq3tY+Ot1vd32/MTiIRb+oPhR5/VoWKnLlzIRjFpyA6H&#10;nFEN+Z4rMPC76JhUKgNZlfJ/heobAAD//wMAUEsBAi0AFAAGAAgAAAAhALaDOJL+AAAA4QEAABMA&#10;AAAAAAAAAAAAAAAAAAAAAFtDb250ZW50X1R5cGVzXS54bWxQSwECLQAUAAYACAAAACEAOP0h/9YA&#10;AACUAQAACwAAAAAAAAAAAAAAAAAvAQAAX3JlbHMvLnJlbHNQSwECLQAUAAYACAAAACEAgbo77NoB&#10;AACZAwAADgAAAAAAAAAAAAAAAAAuAgAAZHJzL2Uyb0RvYy54bWxQSwECLQAUAAYACAAAACEADR6D&#10;etkAAAAKAQAADwAAAAAAAAAAAAAAAAA0BAAAZHJzL2Rvd25yZXYueG1sUEsFBgAAAAAEAAQA8wAA&#10;ADoFAAAAAA==&#10;">
                      <v:stroke dashstyle="dash"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2848" behindDoc="0" locked="0" layoutInCell="1" allowOverlap="1" wp14:anchorId="12B97BEF" wp14:editId="6983E465">
                      <wp:simplePos x="0" y="0"/>
                      <wp:positionH relativeFrom="column">
                        <wp:posOffset>4704080</wp:posOffset>
                      </wp:positionH>
                      <wp:positionV relativeFrom="paragraph">
                        <wp:posOffset>67310</wp:posOffset>
                      </wp:positionV>
                      <wp:extent cx="635" cy="552450"/>
                      <wp:effectExtent l="61595" t="11430" r="52070" b="17145"/>
                      <wp:wrapNone/>
                      <wp:docPr id="1799745466" name="自选图形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69B3F" id="自选图形 387" o:spid="_x0000_s1026" type="#_x0000_t32" style="position:absolute;margin-left:370.4pt;margin-top:5.3pt;width:.05pt;height:43.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b1AEAAIMDAAAOAAAAZHJzL2Uyb0RvYy54bWysU8Fu2zAMvQ/YPwi6L06yudiMOD2k63bo&#10;tgBtP0CRZFuoLAqkEid/P1EJ0mK7DfNBIEXy+fGRWt0eRy8OFslBaOViNpfCBg3Ghb6Vz0/3Hz5L&#10;QUkFozwE28qTJXm7fv9uNcXGLmEAbyyKDBKomWIrh5RiU1WkBzsqmkG0IQc7wFGl7GJfGVRTRh99&#10;tZzPb6oJ0EQEbYny7d05KNcFv+usTr+6jmwSvpWZWyonlnPHZ7VeqaZHFQenLzTUP7AYlQv5p1eo&#10;O5WU2KP7C2p0GoGgSzMNYwVd57QtPeRuFvM/unkcVLSllywOxatM9P9g9c/DJmyRqetjeIwPoF9I&#10;BNgMKvS2EHg6xTy4BUtVTZGaawk7FLcodtMPMDlH7RMUFY4djqLzLn7nQgbPnYpjkf10ld0ek9D5&#10;8uZjLYXO93W9/FSXmVSqYQyujEjpm4VRsNFKSqhcP6QNhJCnC3jGV4cHSszwtYCLA9w778uQfRBT&#10;K7/Uy7oQIvDOcJDTCPvdxqM4KF6T8pV2c+RtGsI+mAI2WGW+XuyknM+2SEWnhC4r563kv43WSOFt&#10;fhlsnen5cNGRpeM9pWYH5rRFDrOXJ136uGwlr9Jbv2S9vp31bwAAAP//AwBQSwMEFAAGAAgAAAAh&#10;AOwWaN/fAAAACQEAAA8AAABkcnMvZG93bnJldi54bWxMj8FOwzAQRO9I/IO1SFwQtakgbUOcCgGl&#10;J1SRtnc3XpKo8TqK3Tb5e5YTHGdnNPM2Ww6uFWfsQ+NJw8NEgUAqvW2o0rDbru7nIEI0ZE3rCTWM&#10;GGCZX19lJrX+Ql94LmIluIRCajTUMXaplKGs0Zkw8R0Se9++dyay7Ctpe3PhctfKqVKJdKYhXqhN&#10;h681lsfi5DS8FZun1f5uN0zHcv1ZfMyPGxrftb69GV6eQUQc4l8YfvEZHXJmOvgT2SBaDbNHxeiR&#10;DZWA4AAfFiAOGhazBGSeyf8f5D8AAAD//wMAUEsBAi0AFAAGAAgAAAAhALaDOJL+AAAA4QEAABMA&#10;AAAAAAAAAAAAAAAAAAAAAFtDb250ZW50X1R5cGVzXS54bWxQSwECLQAUAAYACAAAACEAOP0h/9YA&#10;AACUAQAACwAAAAAAAAAAAAAAAAAvAQAAX3JlbHMvLnJlbHNQSwECLQAUAAYACAAAACEAv+C4G9QB&#10;AACDAwAADgAAAAAAAAAAAAAAAAAuAgAAZHJzL2Uyb0RvYy54bWxQSwECLQAUAAYACAAAACEA7BZo&#10;398AAAAJAQAADwAAAAAAAAAAAAAAAAAuBAAAZHJzL2Rvd25yZXYueG1sUEsFBgAAAAAEAAQA8wAA&#10;ADoFAAAAAA==&#10;">
                      <v:stroke endarrow="block"/>
                    </v:shape>
                  </w:pict>
                </mc:Fallback>
              </mc:AlternateContent>
            </w:r>
          </w:p>
          <w:p w14:paraId="51D52B53" w14:textId="77777777" w:rsidR="00F83926" w:rsidRDefault="00F83926">
            <w:pPr>
              <w:pStyle w:val="Default"/>
              <w:spacing w:line="360" w:lineRule="auto"/>
              <w:ind w:firstLineChars="200" w:firstLine="480"/>
              <w:rPr>
                <w:rFonts w:ascii="Times New Roman" w:hAnsi="Times New Roman" w:cs="Times New Roman"/>
                <w:color w:val="auto"/>
                <w:highlight w:val="yellow"/>
              </w:rPr>
            </w:pPr>
          </w:p>
          <w:p w14:paraId="79EBEE4F" w14:textId="61EB4A8C"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77184" behindDoc="0" locked="0" layoutInCell="1" allowOverlap="1" wp14:anchorId="70D42F53" wp14:editId="201F0ABA">
                      <wp:simplePos x="0" y="0"/>
                      <wp:positionH relativeFrom="column">
                        <wp:posOffset>543560</wp:posOffset>
                      </wp:positionH>
                      <wp:positionV relativeFrom="paragraph">
                        <wp:posOffset>123825</wp:posOffset>
                      </wp:positionV>
                      <wp:extent cx="464820" cy="277495"/>
                      <wp:effectExtent l="6350" t="12700" r="5080" b="5080"/>
                      <wp:wrapNone/>
                      <wp:docPr id="286951245" name="文本框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7495"/>
                              </a:xfrm>
                              <a:prstGeom prst="rect">
                                <a:avLst/>
                              </a:prstGeom>
                              <a:solidFill>
                                <a:srgbClr val="FFFFFF"/>
                              </a:solidFill>
                              <a:ln w="9525">
                                <a:solidFill>
                                  <a:srgbClr val="000000"/>
                                </a:solidFill>
                                <a:miter lim="800000"/>
                                <a:headEnd/>
                                <a:tailEnd/>
                              </a:ln>
                            </wps:spPr>
                            <wps:txbx>
                              <w:txbxContent>
                                <w:p w14:paraId="13360F07" w14:textId="77777777" w:rsidR="00F83926" w:rsidRDefault="00F83926">
                                  <w:r>
                                    <w:rPr>
                                      <w:rFonts w:hint="eastAsia"/>
                                    </w:rPr>
                                    <w:t>矫直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2F53" id="文本框 401" o:spid="_x0000_s1151" type="#_x0000_t202" style="position:absolute;left:0;text-align:left;margin-left:42.8pt;margin-top:9.75pt;width:36.6pt;height:2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KKGQIAADIEAAAOAAAAZHJzL2Uyb0RvYy54bWysU9uOGjEMfa/Uf4jyXgYQLDBiWG3ZUlXa&#10;XqRtPyBkMkzUTJw6gRn69XUysyy9vVTNQ2THzrF9bK9vu8awk0KvwRZ8MhpzpqyEUttDwb983r1a&#10;cuaDsKUwYFXBz8rz283LF+vW5WoKNZhSISMQ6/PWFbwOweVZ5mWtGuFH4JQlYwXYiEAqHrISRUvo&#10;jcmm4/FN1gKWDkEq7+n1vjfyTcKvKiXDx6ryKjBTcMotpBvTvY93tlmL/IDC1VoOaYh/yKIR2lLQ&#10;C9S9CIIdUf8G1WiJ4KEKIwlNBlWlpUo1UDWT8S/VPNbCqVQLkePdhSb//2Dlh9Oj+4QsdK+howam&#10;Irx7APnVMwvbWtiDukOEtlaipMCTSFnWOp8PXyPVPvcRZN++h5KaLI4BElBXYRNZoToZoVMDzhfS&#10;VReYpMfZzWw5JYsk03SxmK3mKYLInz479OGtgoZFoeBIPU3g4vTgQ0xG5E8uMZYHo8udNiYpeNhv&#10;DbKToP7v0hnQf3IzlrUFX82n877+v0KM0/kTRKMDDbLRTcGXFyeRR9be2DKNWRDa9DKlbOxAY2Su&#10;5zB0+47pkgAWMUKkdQ/lmYhF6AeXFo2EGvA7Zy0NbcH9t6NAxZl5Z6k5q8lsFqc8KbP5IvKK15b9&#10;tUVYSVAFD5z14jb0m3F0qA81RerHwcIdNbTSieznrIb8aTBTD4YlipN/rSev51Xf/AAAAP//AwBQ&#10;SwMEFAAGAAgAAAAhAJszfeneAAAACAEAAA8AAABkcnMvZG93bnJldi54bWxMj8FOwzAQRO9I/IO1&#10;SFwQdWhJSEOcCiGB4AZtBVc33iYR8TrYbhr+nu0JjjszejtTribbixF96BwpuJklIJBqZzpqFGw3&#10;T9c5iBA1Gd07QgU/GGBVnZ+VujDuSO84rmMjGEKh0AraGIdCylC3aHWYuQGJvb3zVkc+fSON10eG&#10;217OkySTVnfEH1o94GOL9df6YBXkty/jZ3hdvH3U2b5fxqu78fnbK3V5MT3cg4g4xb8wnOpzdai4&#10;084dyATRMyPNOMn6MgVx8tOcp+wUZIs5yKqU/wdUvwAAAP//AwBQSwECLQAUAAYACAAAACEAtoM4&#10;kv4AAADhAQAAEwAAAAAAAAAAAAAAAAAAAAAAW0NvbnRlbnRfVHlwZXNdLnhtbFBLAQItABQABgAI&#10;AAAAIQA4/SH/1gAAAJQBAAALAAAAAAAAAAAAAAAAAC8BAABfcmVscy8ucmVsc1BLAQItABQABgAI&#10;AAAAIQCs8FKKGQIAADIEAAAOAAAAAAAAAAAAAAAAAC4CAABkcnMvZTJvRG9jLnhtbFBLAQItABQA&#10;BgAIAAAAIQCbM33p3gAAAAgBAAAPAAAAAAAAAAAAAAAAAHMEAABkcnMvZG93bnJldi54bWxQSwUG&#10;AAAAAAQABADzAAAAfgUAAAAA&#10;">
                      <v:textbox>
                        <w:txbxContent>
                          <w:p w14:paraId="13360F07" w14:textId="77777777" w:rsidR="00F83926" w:rsidRDefault="00F83926">
                            <w:r>
                              <w:rPr>
                                <w:rFonts w:hint="eastAsia"/>
                              </w:rPr>
                              <w:t>矫直</w:t>
                            </w:r>
                          </w:p>
                        </w:txbxContent>
                      </v:textbox>
                    </v:shape>
                  </w:pict>
                </mc:Fallback>
              </mc:AlternateContent>
            </w:r>
            <w:r>
              <w:rPr>
                <w:rFonts w:hint="eastAsia"/>
                <w:b/>
                <w:bCs/>
                <w:noProof/>
              </w:rPr>
              <mc:AlternateContent>
                <mc:Choice Requires="wps">
                  <w:drawing>
                    <wp:anchor distT="0" distB="0" distL="114300" distR="114300" simplePos="0" relativeHeight="251676160" behindDoc="0" locked="0" layoutInCell="1" allowOverlap="1" wp14:anchorId="17288980" wp14:editId="4EC4786E">
                      <wp:simplePos x="0" y="0"/>
                      <wp:positionH relativeFrom="column">
                        <wp:posOffset>995045</wp:posOffset>
                      </wp:positionH>
                      <wp:positionV relativeFrom="paragraph">
                        <wp:posOffset>252095</wp:posOffset>
                      </wp:positionV>
                      <wp:extent cx="248285" cy="0"/>
                      <wp:effectExtent l="19685" t="55245" r="8255" b="59055"/>
                      <wp:wrapNone/>
                      <wp:docPr id="129667984" name="自选图形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4C1DF" id="自选图形 400" o:spid="_x0000_s1026" type="#_x0000_t32" style="position:absolute;margin-left:78.35pt;margin-top:19.85pt;width:19.55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c0AEAAIEDAAAOAAAAZHJzL2Uyb0RvYy54bWysU8GOEzEMvSPxD1HudNoRRWXU6R66LBwW&#10;qLTLB6RJZiYiE0d22mn/njgt3RXcEHOI7LH98vzsrO9OoxdHi+QgtHIxm0thgwbjQt/KH88P71ZS&#10;UFLBKA/BtvJsSd5t3r5ZT7GxNQzgjUWRQQI1U2zlkFJsqor0YEdFM4g25GAHOKqUXewrg2rK6KOv&#10;6vn8QzUBmoigLVH+e38Jyk3B7zqr0/euI5uEb2XmlsqJ5dzzWW3WqulRxcHpKw31DyxG5UK+9AZ1&#10;r5ISB3R/QY1OIxB0aaZhrKDrnLalh9zNYv5HN0+Dirb0ksWheJOJ/h+s/nbchh0ydX0KT/ER9E8S&#10;AbaDCr0tBJ7PMQ9uwVJVU6TmVsIOxR2K/fQVTM5RhwRFhVOHo+i8i1+4kMFzp+JUZD/fZLenJHT+&#10;Wb9f1aulFPp3qFINI3BdREqfLYyCjVZSQuX6IW0hhDxbwAu6Oj5SYn4vBVwc4MF5X0bsg5ha+XFZ&#10;LwsdAu8MBzmNsN9vPYqj4iUpX2k2R16nIRyCKWCDVebT1U7K+WyLVFRK6LJu3kq+bbRGCm/zu2Dr&#10;Qs+Hq4osHG8pNXsw5x1ymL0859LHdSd5kV77Jevl5Wx+AQAA//8DAFBLAwQUAAYACAAAACEAP1fL&#10;U94AAAAJAQAADwAAAGRycy9kb3ducmV2LnhtbEyPQU/CQBCF7yb+h82YcDGyFVOE2i0xKHIixIr3&#10;pTu2Dd3ZprtA++8d4gFPkzfz8uZ76aK3jThh52tHCh7HEQikwpmaSgW7r9XDDIQPmoxuHKGCAT0s&#10;stubVCfGnekTT3koBYeQT7SCKoQ2kdIXFVrtx65F4tuP66wOLLtSmk6fOdw2chJFU2l1Tfyh0i0u&#10;KywO+dEqeMu38er7ftdPhmK9yT9mhy0N70qN7vrXFxAB+3A1wwWf0SFjpr07kvGiYR1Pn9mq4GnO&#10;82KYx9xl/7eQWSr/N8h+AQAA//8DAFBLAQItABQABgAIAAAAIQC2gziS/gAAAOEBAAATAAAAAAAA&#10;AAAAAAAAAAAAAABbQ29udGVudF9UeXBlc10ueG1sUEsBAi0AFAAGAAgAAAAhADj9If/WAAAAlAEA&#10;AAsAAAAAAAAAAAAAAAAALwEAAF9yZWxzLy5yZWxzUEsBAi0AFAAGAAgAAAAhAAGBK9zQAQAAgQMA&#10;AA4AAAAAAAAAAAAAAAAALgIAAGRycy9lMm9Eb2MueG1sUEsBAi0AFAAGAAgAAAAhAD9Xy1PeAAAA&#10;CQEAAA8AAAAAAAAAAAAAAAAAKgQAAGRycy9kb3ducmV2LnhtbFBLBQYAAAAABAAEAPMAAAA1BQAA&#10;AAA=&#10;">
                      <v:stroke endarrow="block"/>
                    </v:shape>
                  </w:pict>
                </mc:Fallback>
              </mc:AlternateContent>
            </w:r>
            <w:r>
              <w:rPr>
                <w:rFonts w:hint="eastAsia"/>
                <w:b/>
                <w:bCs/>
                <w:noProof/>
              </w:rPr>
              <mc:AlternateContent>
                <mc:Choice Requires="wps">
                  <w:drawing>
                    <wp:anchor distT="0" distB="0" distL="114300" distR="114300" simplePos="0" relativeHeight="251675136" behindDoc="0" locked="0" layoutInCell="1" allowOverlap="1" wp14:anchorId="092FC134" wp14:editId="752C416F">
                      <wp:simplePos x="0" y="0"/>
                      <wp:positionH relativeFrom="column">
                        <wp:posOffset>1238885</wp:posOffset>
                      </wp:positionH>
                      <wp:positionV relativeFrom="paragraph">
                        <wp:posOffset>123825</wp:posOffset>
                      </wp:positionV>
                      <wp:extent cx="760095" cy="277495"/>
                      <wp:effectExtent l="6350" t="12700" r="5080" b="5080"/>
                      <wp:wrapNone/>
                      <wp:docPr id="1723412256" name="文本框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7495"/>
                              </a:xfrm>
                              <a:prstGeom prst="rect">
                                <a:avLst/>
                              </a:prstGeom>
                              <a:solidFill>
                                <a:srgbClr val="FFFFFF"/>
                              </a:solidFill>
                              <a:ln w="9525">
                                <a:solidFill>
                                  <a:srgbClr val="000000"/>
                                </a:solidFill>
                                <a:miter lim="800000"/>
                                <a:headEnd/>
                                <a:tailEnd/>
                              </a:ln>
                            </wps:spPr>
                            <wps:txbx>
                              <w:txbxContent>
                                <w:p w14:paraId="2BF3D741" w14:textId="77777777" w:rsidR="00F83926" w:rsidRDefault="00F83926">
                                  <w:r>
                                    <w:rPr>
                                      <w:rFonts w:hint="eastAsia"/>
                                    </w:rPr>
                                    <w:t>定尺锯切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FC134" id="文本框 399" o:spid="_x0000_s1152" type="#_x0000_t202" style="position:absolute;left:0;text-align:left;margin-left:97.55pt;margin-top:9.75pt;width:59.85pt;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OWGAIAADIEAAAOAAAAZHJzL2Uyb0RvYy54bWysU9uOGjEMfa/Uf4jyXmZAsMCIYbVlS1Vp&#10;e5G2/YCQyTBRM3HqBGbo19fJsCy9vVTNQ2THzrF9bK9u+9awo0KvwZZ8PMo5U1ZCpe2+5F8+b18t&#10;OPNB2EoYsKrkJ+X57frli1XnCjWBBkylkBGI9UXnSt6E4Ios87JRrfAjcMqSsQZsRSAV91mFoiP0&#10;1mSTPL/JOsDKIUjlPb3eD0a+Tvh1rWT4WNdeBWZKTrmFdGO6d/HO1itR7FG4RstzGuIfsmiFthT0&#10;AnUvgmAH1L9BtVoieKjDSEKbQV1rqVINVM04/6Wax0Y4lWohcry70OT/H6z8cHx0n5CF/jX01MBU&#10;hHcPIL96ZmHTCLtXd4jQNUpUFHgcKcs654vz10i1L3wE2XXvoaImi0OABNTX2EZWqE5G6NSA04V0&#10;1Qcm6XF+k+fLGWeSTJP5fEpyjCCKp88OfXiroGVRKDlSTxO4OD74MLg+ucRYHoyuttqYpOB+tzHI&#10;joL6v03njP6Tm7GsK/lyNpkN9f8VIk/nTxCtDjTIRrclX1ycRBFZe2OrNGZBaDPIVJ2xZxojcwOH&#10;od/1TFcEsIgRIq07qE5ELMIwuLRoJDSA3znraGhL7r8dBCrOzDtLzVmOp9M45UmZzuYTUvDasru2&#10;CCsJquSBs0HchGEzDg71vqFIwzhYuKOG1jqR/ZzVOX8azNSu8xLFyb/Wk9fzqq9/AAAA//8DAFBL&#10;AwQUAAYACAAAACEAAvXDxN4AAAAJAQAADwAAAGRycy9kb3ducmV2LnhtbEyPy07DMBBF90j8gzVI&#10;bBB10pTQhjgVQgLRHRQEWzeeJhHxONhuGv6egQ3s5mqO7qNcT7YXI/rQOVKQzhIQSLUzHTUKXl/u&#10;L5cgQtRkdO8IFXxhgHV1elLqwrgjPeO4jY1gEwqFVtDGOBRShrpFq8PMDUj82ztvdWTpG2m8PrK5&#10;7eU8SXJpdUec0OoB71qsP7YHq2C5eBzfwyZ7eqvzfb+KF9fjw6dX6vxsur0BEXGKfzD81OfqUHGn&#10;nTuQCaJnvbpKGf09QDCQpQveslOQZ3OQVSn/L6i+AQAA//8DAFBLAQItABQABgAIAAAAIQC2gziS&#10;/gAAAOEBAAATAAAAAAAAAAAAAAAAAAAAAABbQ29udGVudF9UeXBlc10ueG1sUEsBAi0AFAAGAAgA&#10;AAAhADj9If/WAAAAlAEAAAsAAAAAAAAAAAAAAAAALwEAAF9yZWxzLy5yZWxzUEsBAi0AFAAGAAgA&#10;AAAhAJcIo5YYAgAAMgQAAA4AAAAAAAAAAAAAAAAALgIAAGRycy9lMm9Eb2MueG1sUEsBAi0AFAAG&#10;AAgAAAAhAAL1w8TeAAAACQEAAA8AAAAAAAAAAAAAAAAAcgQAAGRycy9kb3ducmV2LnhtbFBLBQYA&#10;AAAABAAEAPMAAAB9BQAAAAA=&#10;">
                      <v:textbox>
                        <w:txbxContent>
                          <w:p w14:paraId="2BF3D741" w14:textId="77777777" w:rsidR="00F83926" w:rsidRDefault="00F83926">
                            <w:r>
                              <w:rPr>
                                <w:rFonts w:hint="eastAsia"/>
                              </w:rPr>
                              <w:t>定尺锯切</w:t>
                            </w:r>
                          </w:p>
                        </w:txbxContent>
                      </v:textbox>
                    </v:shape>
                  </w:pict>
                </mc:Fallback>
              </mc:AlternateContent>
            </w:r>
            <w:r>
              <w:rPr>
                <w:rFonts w:hint="eastAsia"/>
                <w:b/>
                <w:bCs/>
                <w:noProof/>
              </w:rPr>
              <mc:AlternateContent>
                <mc:Choice Requires="wps">
                  <w:drawing>
                    <wp:anchor distT="0" distB="0" distL="114300" distR="114300" simplePos="0" relativeHeight="251674112" behindDoc="0" locked="0" layoutInCell="1" allowOverlap="1" wp14:anchorId="0813A93B" wp14:editId="64ECE584">
                      <wp:simplePos x="0" y="0"/>
                      <wp:positionH relativeFrom="column">
                        <wp:posOffset>1985645</wp:posOffset>
                      </wp:positionH>
                      <wp:positionV relativeFrom="paragraph">
                        <wp:posOffset>252095</wp:posOffset>
                      </wp:positionV>
                      <wp:extent cx="248285" cy="0"/>
                      <wp:effectExtent l="19685" t="55245" r="8255" b="59055"/>
                      <wp:wrapNone/>
                      <wp:docPr id="1578783351" name="自选图形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F9654" id="自选图形 398" o:spid="_x0000_s1026" type="#_x0000_t32" style="position:absolute;margin-left:156.35pt;margin-top:19.85pt;width:19.55pt;height: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c0AEAAIEDAAAOAAAAZHJzL2Uyb0RvYy54bWysU8GOEzEMvSPxD1HudNoRRWXU6R66LBwW&#10;qLTLB6RJZiYiE0d22mn/njgt3RXcEHOI7LH98vzsrO9OoxdHi+QgtHIxm0thgwbjQt/KH88P71ZS&#10;UFLBKA/BtvJsSd5t3r5ZT7GxNQzgjUWRQQI1U2zlkFJsqor0YEdFM4g25GAHOKqUXewrg2rK6KOv&#10;6vn8QzUBmoigLVH+e38Jyk3B7zqr0/euI5uEb2XmlsqJ5dzzWW3WqulRxcHpKw31DyxG5UK+9AZ1&#10;r5ISB3R/QY1OIxB0aaZhrKDrnLalh9zNYv5HN0+Dirb0ksWheJOJ/h+s/nbchh0ydX0KT/ER9E8S&#10;AbaDCr0tBJ7PMQ9uwVJVU6TmVsIOxR2K/fQVTM5RhwRFhVOHo+i8i1+4kMFzp+JUZD/fZLenJHT+&#10;Wb9f1aulFPp3qFINI3BdREqfLYyCjVZSQuX6IW0hhDxbwAu6Oj5SYn4vBVwc4MF5X0bsg5ha+XFZ&#10;LwsdAu8MBzmNsN9vPYqj4iUpX2k2R16nIRyCKWCDVebT1U7K+WyLVFRK6LJu3kq+bbRGCm/zu2Dr&#10;Qs+Hq4osHG8pNXsw5x1ymL0859LHdSd5kV77Jevl5Wx+AQAA//8DAFBLAwQUAAYACAAAACEAHBcB&#10;wd4AAAAJAQAADwAAAGRycy9kb3ducmV2LnhtbEyPT0/CQBDF7yZ+h82YeDGybQmIpVtiVPRkiBXv&#10;S3doG7qzTXeB9ts7xoOc5t/Lm9/LVoNtxQl73zhSEE8iEEilMw1VCrZf6/sFCB80Gd06QgUjeljl&#10;11eZTo070yeeilAJNiGfagV1CF0qpS9rtNpPXIfEt73rrQ489pU0vT6zuW1lEkVzaXVD/KHWHT7X&#10;WB6Ko1XwUmxm6++77ZCM5ftH8bY4bGh8Ver2Znhaggg4hH8x/OIzOuTMtHNHMl60CqZx8sBSbh65&#10;smA6iznL7m8h80xeJsh/AAAA//8DAFBLAQItABQABgAIAAAAIQC2gziS/gAAAOEBAAATAAAAAAAA&#10;AAAAAAAAAAAAAABbQ29udGVudF9UeXBlc10ueG1sUEsBAi0AFAAGAAgAAAAhADj9If/WAAAAlAEA&#10;AAsAAAAAAAAAAAAAAAAALwEAAF9yZWxzLy5yZWxzUEsBAi0AFAAGAAgAAAAhAAGBK9zQAQAAgQMA&#10;AA4AAAAAAAAAAAAAAAAALgIAAGRycy9lMm9Eb2MueG1sUEsBAi0AFAAGAAgAAAAhABwXAcHeAAAA&#10;CQEAAA8AAAAAAAAAAAAAAAAAKgQAAGRycy9kb3ducmV2LnhtbFBLBQYAAAAABAAEAPMAAAA1BQAA&#10;AAA=&#10;">
                      <v:stroke endarrow="block"/>
                    </v:shape>
                  </w:pict>
                </mc:Fallback>
              </mc:AlternateContent>
            </w:r>
            <w:r>
              <w:rPr>
                <w:rFonts w:hint="eastAsia"/>
                <w:b/>
                <w:bCs/>
                <w:noProof/>
              </w:rPr>
              <mc:AlternateContent>
                <mc:Choice Requires="wps">
                  <w:drawing>
                    <wp:anchor distT="0" distB="0" distL="114300" distR="114300" simplePos="0" relativeHeight="251673088" behindDoc="0" locked="0" layoutInCell="1" allowOverlap="1" wp14:anchorId="754FFEE4" wp14:editId="2DE79B82">
                      <wp:simplePos x="0" y="0"/>
                      <wp:positionH relativeFrom="column">
                        <wp:posOffset>2227580</wp:posOffset>
                      </wp:positionH>
                      <wp:positionV relativeFrom="paragraph">
                        <wp:posOffset>120650</wp:posOffset>
                      </wp:positionV>
                      <wp:extent cx="464820" cy="277495"/>
                      <wp:effectExtent l="13970" t="9525" r="6985" b="8255"/>
                      <wp:wrapNone/>
                      <wp:docPr id="44762445" name="文本框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7495"/>
                              </a:xfrm>
                              <a:prstGeom prst="rect">
                                <a:avLst/>
                              </a:prstGeom>
                              <a:solidFill>
                                <a:srgbClr val="FFFFFF"/>
                              </a:solidFill>
                              <a:ln w="9525">
                                <a:solidFill>
                                  <a:srgbClr val="000000"/>
                                </a:solidFill>
                                <a:miter lim="800000"/>
                                <a:headEnd/>
                                <a:tailEnd/>
                              </a:ln>
                            </wps:spPr>
                            <wps:txbx>
                              <w:txbxContent>
                                <w:p w14:paraId="3A5CA6CF" w14:textId="77777777" w:rsidR="00F83926" w:rsidRDefault="00F83926">
                                  <w:r>
                                    <w:rPr>
                                      <w:rFonts w:hint="eastAsia"/>
                                    </w:rPr>
                                    <w:t>定径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FEE4" id="文本框 397" o:spid="_x0000_s1153" type="#_x0000_t202" style="position:absolute;left:0;text-align:left;margin-left:175.4pt;margin-top:9.5pt;width:36.6pt;height:2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CHGQIAADIEAAAOAAAAZHJzL2Uyb0RvYy54bWysU9uOGjEMfa/Uf4jyXgYQLDBiWG3ZUlXa&#10;XqRtPyBkMkzUTJw6gRn69XUysyy9vVTNQ2THzrF9bK9vu8awk0KvwRZ8MhpzpqyEUttDwb983r1a&#10;cuaDsKUwYFXBz8rz283LF+vW5WoKNZhSISMQ6/PWFbwOweVZ5mWtGuFH4JQlYwXYiEAqHrISRUvo&#10;jcmm4/FN1gKWDkEq7+n1vjfyTcKvKiXDx6ryKjBTcMotpBvTvY93tlmL/IDC1VoOaYh/yKIR2lLQ&#10;C9S9CIIdUf8G1WiJ4KEKIwlNBlWlpUo1UDWT8S/VPNbCqVQLkePdhSb//2Dlh9Oj+4QsdK+howam&#10;Irx7APnVMwvbWtiDukOEtlaipMCTSFnWOp8PXyPVPvcRZN++h5KaLI4BElBXYRNZoToZoVMDzhfS&#10;VReYpMfZzWw5JYsk03SxmK3mKYLInz479OGtgoZFoeBIPU3g4vTgQ0xG5E8uMZYHo8udNiYpeNhv&#10;DbKToP7v0hnQf3IzlrUFX82n877+v0KM0/kTRKMDDbLRTcGXFyeRR9be2DKNWRDa9DKlbOxAY2Su&#10;5zB0+47pkgBWMUKkdQ/lmYhF6AeXFo2EGvA7Zy0NbcH9t6NAxZl5Z6k5q8lsFqc8KbP5IvKK15b9&#10;tUVYSVAFD5z14jb0m3F0qA81RerHwcIdNbTSieznrIb8aTBTD4YlipN/rSev51Xf/AAAAP//AwBQ&#10;SwMEFAAGAAgAAAAhAHML6L7fAAAACQEAAA8AAABkcnMvZG93bnJldi54bWxMj8FOwzAQRO9I/IO1&#10;SFwQdUhD2oY4FUICwQ3aCq5uvE0i4nWw3TT8PcsJbjua0eybcj3ZXozoQ+dIwc0sAYFUO9NRo2C3&#10;fbxegghRk9G9I1TwjQHW1flZqQvjTvSG4yY2gksoFFpBG+NQSBnqFq0OMzcgsXdw3urI0jfSeH3i&#10;ctvLNElyaXVH/KHVAz60WH9ujlbBMnseP8LL/PW9zg/9Kl4txqcvr9TlxXR/ByLiFP/C8IvP6FAx&#10;094dyQTRK5jfJowe2VjxJg5kacbHXkGeLkBWpfy/oPoBAAD//wMAUEsBAi0AFAAGAAgAAAAhALaD&#10;OJL+AAAA4QEAABMAAAAAAAAAAAAAAAAAAAAAAFtDb250ZW50X1R5cGVzXS54bWxQSwECLQAUAAYA&#10;CAAAACEAOP0h/9YAAACUAQAACwAAAAAAAAAAAAAAAAAvAQAAX3JlbHMvLnJlbHNQSwECLQAUAAYA&#10;CAAAACEAqzGQhxkCAAAyBAAADgAAAAAAAAAAAAAAAAAuAgAAZHJzL2Uyb0RvYy54bWxQSwECLQAU&#10;AAYACAAAACEAcwvovt8AAAAJAQAADwAAAAAAAAAAAAAAAABzBAAAZHJzL2Rvd25yZXYueG1sUEsF&#10;BgAAAAAEAAQA8wAAAH8FAAAAAA==&#10;">
                      <v:textbox>
                        <w:txbxContent>
                          <w:p w14:paraId="3A5CA6CF" w14:textId="77777777" w:rsidR="00F83926" w:rsidRDefault="00F83926">
                            <w:r>
                              <w:rPr>
                                <w:rFonts w:hint="eastAsia"/>
                              </w:rPr>
                              <w:t>定径</w:t>
                            </w:r>
                          </w:p>
                        </w:txbxContent>
                      </v:textbox>
                    </v:shape>
                  </w:pict>
                </mc:Fallback>
              </mc:AlternateContent>
            </w:r>
            <w:r>
              <w:rPr>
                <w:rFonts w:hint="eastAsia"/>
                <w:b/>
                <w:bCs/>
                <w:noProof/>
              </w:rPr>
              <mc:AlternateContent>
                <mc:Choice Requires="wps">
                  <w:drawing>
                    <wp:anchor distT="0" distB="0" distL="114300" distR="114300" simplePos="0" relativeHeight="251672064" behindDoc="0" locked="0" layoutInCell="1" allowOverlap="1" wp14:anchorId="18F27574" wp14:editId="3103D198">
                      <wp:simplePos x="0" y="0"/>
                      <wp:positionH relativeFrom="column">
                        <wp:posOffset>2679065</wp:posOffset>
                      </wp:positionH>
                      <wp:positionV relativeFrom="paragraph">
                        <wp:posOffset>248920</wp:posOffset>
                      </wp:positionV>
                      <wp:extent cx="248285" cy="0"/>
                      <wp:effectExtent l="17780" t="61595" r="10160" b="52705"/>
                      <wp:wrapNone/>
                      <wp:docPr id="1146896282" name="自选图形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3A7ED" id="自选图形 396" o:spid="_x0000_s1026" type="#_x0000_t32" style="position:absolute;margin-left:210.95pt;margin-top:19.6pt;width:19.5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c0AEAAIEDAAAOAAAAZHJzL2Uyb0RvYy54bWysU8GOEzEMvSPxD1HudNoRRWXU6R66LBwW&#10;qLTLB6RJZiYiE0d22mn/njgt3RXcEHOI7LH98vzsrO9OoxdHi+QgtHIxm0thgwbjQt/KH88P71ZS&#10;UFLBKA/BtvJsSd5t3r5ZT7GxNQzgjUWRQQI1U2zlkFJsqor0YEdFM4g25GAHOKqUXewrg2rK6KOv&#10;6vn8QzUBmoigLVH+e38Jyk3B7zqr0/euI5uEb2XmlsqJ5dzzWW3WqulRxcHpKw31DyxG5UK+9AZ1&#10;r5ISB3R/QY1OIxB0aaZhrKDrnLalh9zNYv5HN0+Dirb0ksWheJOJ/h+s/nbchh0ydX0KT/ER9E8S&#10;AbaDCr0tBJ7PMQ9uwVJVU6TmVsIOxR2K/fQVTM5RhwRFhVOHo+i8i1+4kMFzp+JUZD/fZLenJHT+&#10;Wb9f1aulFPp3qFINI3BdREqfLYyCjVZSQuX6IW0hhDxbwAu6Oj5SYn4vBVwc4MF5X0bsg5ha+XFZ&#10;LwsdAu8MBzmNsN9vPYqj4iUpX2k2R16nIRyCKWCDVebT1U7K+WyLVFRK6LJu3kq+bbRGCm/zu2Dr&#10;Qs+Hq4osHG8pNXsw5x1ymL0859LHdSd5kV77Jevl5Wx+AQAA//8DAFBLAwQUAAYACAAAACEAPbJM&#10;jN8AAAAJAQAADwAAAGRycy9kb3ducmV2LnhtbEyPwU7DMAyG70i8Q2QkLmhLW8a0laYTAsZOaKIb&#10;96wxbbXGqZpsa98eIw5wtP3p9/dnq8G24oy9bxwpiKcRCKTSmYYqBfvderIA4YMmo1tHqGBED6v8&#10;+irTqXEX+sBzESrBIeRTraAOoUul9GWNVvup65D49uV6qwOPfSVNry8cbluZRNFcWt0Qf6h1h881&#10;lsfiZBW8FNuH9efdfkjGcvNevC2OWxpflbq9GZ4eQQQcwh8MP/qsDjk7HdyJjBetglkSLxlVcL9M&#10;QDAwm8dc7vC7kHkm/zfIvwEAAP//AwBQSwECLQAUAAYACAAAACEAtoM4kv4AAADhAQAAEwAAAAAA&#10;AAAAAAAAAAAAAAAAW0NvbnRlbnRfVHlwZXNdLnhtbFBLAQItABQABgAIAAAAIQA4/SH/1gAAAJQB&#10;AAALAAAAAAAAAAAAAAAAAC8BAABfcmVscy8ucmVsc1BLAQItABQABgAIAAAAIQABgSvc0AEAAIED&#10;AAAOAAAAAAAAAAAAAAAAAC4CAABkcnMvZTJvRG9jLnhtbFBLAQItABQABgAIAAAAIQA9skyM3wAA&#10;AAkBAAAPAAAAAAAAAAAAAAAAACoEAABkcnMvZG93bnJldi54bWxQSwUGAAAAAAQABADzAAAANgUA&#10;AAAA&#10;">
                      <v:stroke endarrow="block"/>
                    </v:shape>
                  </w:pict>
                </mc:Fallback>
              </mc:AlternateContent>
            </w:r>
            <w:r>
              <w:rPr>
                <w:rFonts w:hint="eastAsia"/>
                <w:b/>
                <w:bCs/>
                <w:noProof/>
              </w:rPr>
              <mc:AlternateContent>
                <mc:Choice Requires="wps">
                  <w:drawing>
                    <wp:anchor distT="0" distB="0" distL="114300" distR="114300" simplePos="0" relativeHeight="251671040" behindDoc="0" locked="0" layoutInCell="1" allowOverlap="1" wp14:anchorId="2890AA19" wp14:editId="51F560ED">
                      <wp:simplePos x="0" y="0"/>
                      <wp:positionH relativeFrom="column">
                        <wp:posOffset>2938145</wp:posOffset>
                      </wp:positionH>
                      <wp:positionV relativeFrom="paragraph">
                        <wp:posOffset>120650</wp:posOffset>
                      </wp:positionV>
                      <wp:extent cx="464820" cy="277495"/>
                      <wp:effectExtent l="10160" t="9525" r="10795" b="8255"/>
                      <wp:wrapNone/>
                      <wp:docPr id="1694767730" name="文本框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7495"/>
                              </a:xfrm>
                              <a:prstGeom prst="rect">
                                <a:avLst/>
                              </a:prstGeom>
                              <a:solidFill>
                                <a:srgbClr val="FFFFFF"/>
                              </a:solidFill>
                              <a:ln w="9525">
                                <a:solidFill>
                                  <a:srgbClr val="000000"/>
                                </a:solidFill>
                                <a:miter lim="800000"/>
                                <a:headEnd/>
                                <a:tailEnd/>
                              </a:ln>
                            </wps:spPr>
                            <wps:txbx>
                              <w:txbxContent>
                                <w:p w14:paraId="10A10798" w14:textId="77777777" w:rsidR="00F83926" w:rsidRDefault="00F83926">
                                  <w:r>
                                    <w:rPr>
                                      <w:rFonts w:hint="eastAsia"/>
                                    </w:rPr>
                                    <w:t>水冷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AA19" id="文本框 395" o:spid="_x0000_s1154" type="#_x0000_t202" style="position:absolute;left:0;text-align:left;margin-left:231.35pt;margin-top:9.5pt;width:36.6pt;height:2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G3GQIAADIEAAAOAAAAZHJzL2Uyb0RvYy54bWysU9uO2jAQfa/Uf7D8XgIIFogIqy1bqkrb&#10;i7TtBxjHIVYdjzs2JPTrO3ayLL29VPWDNfaMz8ycOV7fdo1hJ4Vegy34ZDTmTFkJpbaHgn/5vHu1&#10;5MwHYUthwKqCn5Xnt5uXL9aty9UUajClQkYg1uetK3gdgsuzzMtaNcKPwClLzgqwEYGOeMhKFC2h&#10;Nyabjsc3WQtYOgSpvKfb+97JNwm/qpQMH6vKq8BMwam2kHZM+z7u2WYt8gMKV2s5lCH+oYpGaEtJ&#10;L1D3Igh2RP0bVKMlgocqjCQ0GVSVlir1QN1Mxr9081gLp1IvRI53F5r8/4OVH06P7hOy0L2GjgaY&#10;mvDuAeRXzyxsa2EP6g4R2lqJkhJPImVZ63w+PI1U+9xHkH37HkoasjgGSEBdhU1khfpkhE4DOF9I&#10;V11gki5nN7PllDySXNPFYraapwwif3rs0Ie3ChoWjYIjzTSBi9ODD7EYkT+FxFwejC532ph0wMN+&#10;a5CdBM1/l9aA/lOYsawt+Go+nff9/xVinNafIBodSMhGNwVfXoJEHll7Y8sksyC06W0q2diBxshc&#10;z2Ho9h3TJRWSdBlp3UN5JmIReuHSRyOjBvzOWUuiLbj/dhSoODPvLA1nNZnNosrTYTZfRF7x2rO/&#10;9ggrCarggbPe3Ib+Zxwd6kNNmXo5WLijgVY6kf1c1VA/CTPNYPhEUfnX5xT1/NU3PwAAAP//AwBQ&#10;SwMEFAAGAAgAAAAhAOChxcnfAAAACQEAAA8AAABkcnMvZG93bnJldi54bWxMj8tOwzAQRfdI/IM1&#10;SGwQdegjbUKcCiGBYAdtBVs3niYR9jjEbhr+nukKlqN7dOfcYj06KwbsQ+tJwd0kAYFUedNSrWC3&#10;fbpdgQhRk9HWEyr4wQDr8vKi0LnxJ3rHYRNrwSUUcq2gibHLpQxVg06Hie+QODv43unIZ19L0+sT&#10;lzsrp0mSSqdb4g+N7vCxweprc3QKVvOX4TO8zt4+qvRgs3izHJ6/e6Wur8aHexARx/gHw1mf1aFk&#10;p70/kgnCKpin0yWjHGS8iYHFbJGB2Cs4B7Is5P8F5S8AAAD//wMAUEsBAi0AFAAGAAgAAAAhALaD&#10;OJL+AAAA4QEAABMAAAAAAAAAAAAAAAAAAAAAAFtDb250ZW50X1R5cGVzXS54bWxQSwECLQAUAAYA&#10;CAAAACEAOP0h/9YAAACUAQAACwAAAAAAAAAAAAAAAAAvAQAAX3JlbHMvLnJlbHNQSwECLQAUAAYA&#10;CAAAACEAqUUxtxkCAAAyBAAADgAAAAAAAAAAAAAAAAAuAgAAZHJzL2Uyb0RvYy54bWxQSwECLQAU&#10;AAYACAAAACEA4KHFyd8AAAAJAQAADwAAAAAAAAAAAAAAAABzBAAAZHJzL2Rvd25yZXYueG1sUEsF&#10;BgAAAAAEAAQA8wAAAH8FAAAAAA==&#10;">
                      <v:textbox>
                        <w:txbxContent>
                          <w:p w14:paraId="10A10798" w14:textId="77777777" w:rsidR="00F83926" w:rsidRDefault="00F83926">
                            <w:r>
                              <w:rPr>
                                <w:rFonts w:hint="eastAsia"/>
                              </w:rPr>
                              <w:t>水冷</w:t>
                            </w:r>
                          </w:p>
                        </w:txbxContent>
                      </v:textbox>
                    </v:shape>
                  </w:pict>
                </mc:Fallback>
              </mc:AlternateContent>
            </w:r>
            <w:r>
              <w:rPr>
                <w:rFonts w:hint="eastAsia"/>
                <w:b/>
                <w:bCs/>
                <w:noProof/>
              </w:rPr>
              <mc:AlternateContent>
                <mc:Choice Requires="wps">
                  <w:drawing>
                    <wp:anchor distT="0" distB="0" distL="114300" distR="114300" simplePos="0" relativeHeight="251670016" behindDoc="0" locked="0" layoutInCell="1" allowOverlap="1" wp14:anchorId="50DA5B72" wp14:editId="33C65CA4">
                      <wp:simplePos x="0" y="0"/>
                      <wp:positionH relativeFrom="column">
                        <wp:posOffset>3389630</wp:posOffset>
                      </wp:positionH>
                      <wp:positionV relativeFrom="paragraph">
                        <wp:posOffset>248920</wp:posOffset>
                      </wp:positionV>
                      <wp:extent cx="248285" cy="0"/>
                      <wp:effectExtent l="23495" t="61595" r="13970" b="52705"/>
                      <wp:wrapNone/>
                      <wp:docPr id="1115043382" name="自选图形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7C37D" id="自选图形 394" o:spid="_x0000_s1026" type="#_x0000_t32" style="position:absolute;margin-left:266.9pt;margin-top:19.6pt;width:19.5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c0AEAAIEDAAAOAAAAZHJzL2Uyb0RvYy54bWysU8GOEzEMvSPxD1HudNoRRWXU6R66LBwW&#10;qLTLB6RJZiYiE0d22mn/njgt3RXcEHOI7LH98vzsrO9OoxdHi+QgtHIxm0thgwbjQt/KH88P71ZS&#10;UFLBKA/BtvJsSd5t3r5ZT7GxNQzgjUWRQQI1U2zlkFJsqor0YEdFM4g25GAHOKqUXewrg2rK6KOv&#10;6vn8QzUBmoigLVH+e38Jyk3B7zqr0/euI5uEb2XmlsqJ5dzzWW3WqulRxcHpKw31DyxG5UK+9AZ1&#10;r5ISB3R/QY1OIxB0aaZhrKDrnLalh9zNYv5HN0+Dirb0ksWheJOJ/h+s/nbchh0ydX0KT/ER9E8S&#10;AbaDCr0tBJ7PMQ9uwVJVU6TmVsIOxR2K/fQVTM5RhwRFhVOHo+i8i1+4kMFzp+JUZD/fZLenJHT+&#10;Wb9f1aulFPp3qFINI3BdREqfLYyCjVZSQuX6IW0hhDxbwAu6Oj5SYn4vBVwc4MF5X0bsg5ha+XFZ&#10;LwsdAu8MBzmNsN9vPYqj4iUpX2k2R16nIRyCKWCDVebT1U7K+WyLVFRK6LJu3kq+bbRGCm/zu2Dr&#10;Qs+Hq4osHG8pNXsw5x1ymL0859LHdSd5kV77Jevl5Wx+AQAA//8DAFBLAwQUAAYACAAAACEAsLw+&#10;3d8AAAAJAQAADwAAAGRycy9kb3ducmV2LnhtbEyPwU7DMBBE70j8g7VIXBB1SBRoQzYVAlpOqCKU&#10;uxsvSdR4HcVum/w9RhzKcWdHM2/y5Wg6caTBtZYR7mYRCOLK6pZrhO3n6nYOwnnFWnWWCWEiB8vi&#10;8iJXmbYn/qBj6WsRQthlCqHxvs+kdFVDRrmZ7YnD79sORvlwDrXUgzqFcNPJOIrupVEth4ZG9fTc&#10;ULUvDwbhpdykq6+b7RhP1dt7uZ7vNzy9Il5fjU+PIDyN/myGX/yADkVg2tkDayc6hDRJArpHSBYx&#10;iGBIH+IFiN2fIItc/l9Q/AAAAP//AwBQSwECLQAUAAYACAAAACEAtoM4kv4AAADhAQAAEwAAAAAA&#10;AAAAAAAAAAAAAAAAW0NvbnRlbnRfVHlwZXNdLnhtbFBLAQItABQABgAIAAAAIQA4/SH/1gAAAJQB&#10;AAALAAAAAAAAAAAAAAAAAC8BAABfcmVscy8ucmVsc1BLAQItABQABgAIAAAAIQABgSvc0AEAAIED&#10;AAAOAAAAAAAAAAAAAAAAAC4CAABkcnMvZTJvRG9jLnhtbFBLAQItABQABgAIAAAAIQCwvD7d3wAA&#10;AAkBAAAPAAAAAAAAAAAAAAAAACoEAABkcnMvZG93bnJldi54bWxQSwUGAAAAAAQABADzAAAANgUA&#10;AAAA&#10;">
                      <v:stroke endarrow="block"/>
                    </v:shape>
                  </w:pict>
                </mc:Fallback>
              </mc:AlternateContent>
            </w:r>
            <w:r>
              <w:rPr>
                <w:rFonts w:hint="eastAsia"/>
                <w:b/>
                <w:bCs/>
                <w:noProof/>
              </w:rPr>
              <mc:AlternateContent>
                <mc:Choice Requires="wps">
                  <w:drawing>
                    <wp:anchor distT="0" distB="0" distL="114300" distR="114300" simplePos="0" relativeHeight="251668992" behindDoc="0" locked="0" layoutInCell="1" allowOverlap="1" wp14:anchorId="63F30080" wp14:editId="072E4D1A">
                      <wp:simplePos x="0" y="0"/>
                      <wp:positionH relativeFrom="column">
                        <wp:posOffset>3639820</wp:posOffset>
                      </wp:positionH>
                      <wp:positionV relativeFrom="paragraph">
                        <wp:posOffset>111125</wp:posOffset>
                      </wp:positionV>
                      <wp:extent cx="464820" cy="277495"/>
                      <wp:effectExtent l="6985" t="9525" r="13970" b="8255"/>
                      <wp:wrapNone/>
                      <wp:docPr id="791315092" name="文本框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7495"/>
                              </a:xfrm>
                              <a:prstGeom prst="rect">
                                <a:avLst/>
                              </a:prstGeom>
                              <a:solidFill>
                                <a:srgbClr val="FFFFFF"/>
                              </a:solidFill>
                              <a:ln w="9525">
                                <a:solidFill>
                                  <a:srgbClr val="000000"/>
                                </a:solidFill>
                                <a:miter lim="800000"/>
                                <a:headEnd/>
                                <a:tailEnd/>
                              </a:ln>
                            </wps:spPr>
                            <wps:txbx>
                              <w:txbxContent>
                                <w:p w14:paraId="6336810D" w14:textId="77777777" w:rsidR="00F83926" w:rsidRDefault="00F83926">
                                  <w:r>
                                    <w:rPr>
                                      <w:rFonts w:hint="eastAsia"/>
                                    </w:rPr>
                                    <w:t>空冷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0080" id="文本框 393" o:spid="_x0000_s1155" type="#_x0000_t202" style="position:absolute;left:0;text-align:left;margin-left:286.6pt;margin-top:8.75pt;width:36.6pt;height:2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RbGQIAADIEAAAOAAAAZHJzL2Uyb0RvYy54bWysU9uOGjEMfa/Uf4jyXgYQLDBiWG3ZUlXa&#10;XqRtPyBkMkzUTJw6gRn69XUysyy9vVTNQ2THzrF9bK9vu8awk0KvwRZ8MhpzpqyEUttDwb983r1a&#10;cuaDsKUwYFXBz8rz283LF+vW5WoKNZhSISMQ6/PWFbwOweVZ5mWtGuFH4JQlYwXYiEAqHrISRUvo&#10;jcmm4/FN1gKWDkEq7+n1vjfyTcKvKiXDx6ryKjBTcMotpBvTvY93tlmL/IDC1VoOaYh/yKIR2lLQ&#10;C9S9CIIdUf8G1WiJ4KEKIwlNBlWlpUo1UDWT8S/VPNbCqVQLkePdhSb//2Dlh9Oj+4QsdK+howam&#10;Irx7APnVMwvbWtiDukOEtlaipMCTSFnWOp8PXyPVPvcRZN++h5KaLI4BElBXYRNZoToZoVMDzhfS&#10;VReYpMfZzWw5JYsk03SxmK3mKYLInz479OGtgoZFoeBIPU3g4vTgQ0xG5E8uMZYHo8udNiYpeNhv&#10;DbKToP7v0hnQf3IzlrUFX82n877+v0KM0/kTRKMDDbLRTcGXFyeRR9be2DKNWRDa9DKlbOxAY2Su&#10;5zB0+47pkhJJJEda91CeiViEfnBp0UioAb9z1tLQFtx/OwpUnJl3lpqzmsxmccqTMpsvIq94bdlf&#10;W4SVBFXwwFkvbkO/GUeH+lBTpH4cLNxRQyudyH7OasifBjP1YFiiOPnXevJ6XvXNDwAAAP//AwBQ&#10;SwMEFAAGAAgAAAAhAHDSWtPgAAAACQEAAA8AAABkcnMvZG93bnJldi54bWxMj8tOwzAQRfdI/IM1&#10;SGxQ6zRNkxLiVAgJRHfQIti68TSJ8CPYbhr+nmEFuxndoztnqs1kNBvRh95ZAYt5Agxt41RvWwFv&#10;+8fZGliI0iqpnUUB3xhgU19eVLJU7mxfcdzFllGJDaUU0MU4lJyHpkMjw9wNaCk7Om9kpNW3XHl5&#10;pnKjeZokOTeyt3ShkwM+dNh87k5GwDp7Hj/Cdvny3uRHfRtvivHpywtxfTXd3wGLOMU/GH71SR1q&#10;cjq4k1WBaQGrYpkSSkGxAkZAnuUZsAMNixR4XfH/H9Q/AAAA//8DAFBLAQItABQABgAIAAAAIQC2&#10;gziS/gAAAOEBAAATAAAAAAAAAAAAAAAAAAAAAABbQ29udGVudF9UeXBlc10ueG1sUEsBAi0AFAAG&#10;AAgAAAAhADj9If/WAAAAlAEAAAsAAAAAAAAAAAAAAAAALwEAAF9yZWxzLy5yZWxzUEsBAi0AFAAG&#10;AAgAAAAhAAkLxFsZAgAAMgQAAA4AAAAAAAAAAAAAAAAALgIAAGRycy9lMm9Eb2MueG1sUEsBAi0A&#10;FAAGAAgAAAAhAHDSWtPgAAAACQEAAA8AAAAAAAAAAAAAAAAAcwQAAGRycy9kb3ducmV2LnhtbFBL&#10;BQYAAAAABAAEAPMAAACABQAAAAA=&#10;">
                      <v:textbox>
                        <w:txbxContent>
                          <w:p w14:paraId="6336810D" w14:textId="77777777" w:rsidR="00F83926" w:rsidRDefault="00F83926">
                            <w:r>
                              <w:rPr>
                                <w:rFonts w:hint="eastAsia"/>
                              </w:rPr>
                              <w:t>空冷</w:t>
                            </w:r>
                          </w:p>
                        </w:txbxContent>
                      </v:textbox>
                    </v:shape>
                  </w:pict>
                </mc:Fallback>
              </mc:AlternateContent>
            </w:r>
            <w:r>
              <w:rPr>
                <w:rFonts w:hint="eastAsia"/>
                <w:b/>
                <w:bCs/>
                <w:noProof/>
              </w:rPr>
              <mc:AlternateContent>
                <mc:Choice Requires="wps">
                  <w:drawing>
                    <wp:anchor distT="0" distB="0" distL="114300" distR="114300" simplePos="0" relativeHeight="251667968" behindDoc="0" locked="0" layoutInCell="1" allowOverlap="1" wp14:anchorId="7C671167" wp14:editId="0420DC0F">
                      <wp:simplePos x="0" y="0"/>
                      <wp:positionH relativeFrom="column">
                        <wp:posOffset>4352925</wp:posOffset>
                      </wp:positionH>
                      <wp:positionV relativeFrom="paragraph">
                        <wp:posOffset>93980</wp:posOffset>
                      </wp:positionV>
                      <wp:extent cx="732155" cy="277495"/>
                      <wp:effectExtent l="5715" t="11430" r="5080" b="6350"/>
                      <wp:wrapNone/>
                      <wp:docPr id="28477968"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77495"/>
                              </a:xfrm>
                              <a:prstGeom prst="rect">
                                <a:avLst/>
                              </a:prstGeom>
                              <a:solidFill>
                                <a:srgbClr val="FFFFFF"/>
                              </a:solidFill>
                              <a:ln w="9525">
                                <a:solidFill>
                                  <a:srgbClr val="000000"/>
                                </a:solidFill>
                                <a:miter lim="800000"/>
                                <a:headEnd/>
                                <a:tailEnd/>
                              </a:ln>
                            </wps:spPr>
                            <wps:txbx>
                              <w:txbxContent>
                                <w:p w14:paraId="07E07C4D" w14:textId="77777777" w:rsidR="00F83926" w:rsidRDefault="00F83926">
                                  <w:r>
                                    <w:rPr>
                                      <w:rFonts w:hint="eastAsia"/>
                                    </w:rPr>
                                    <w:t>消除毛刺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1167" id="文本框 392" o:spid="_x0000_s1156" type="#_x0000_t202" style="position:absolute;left:0;text-align:left;margin-left:342.75pt;margin-top:7.4pt;width:57.65pt;height:2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VGwIAADIEAAAOAAAAZHJzL2Uyb0RvYy54bWysU9tu2zAMfR+wfxD0vjjxkqUx4hRdugwD&#10;ugvQ7QMUWY6FyaJGKbG7rx8lu2l2exmmB4EUqUPykFxf961hJ4Vegy35bDLlTFkJlbaHkn/5vHtx&#10;xZkPwlbCgFUlf1CeX2+eP1t3rlA5NGAqhYxArC86V/ImBFdkmZeNaoWfgFOWjDVgKwKpeMgqFB2h&#10;tybLp9NXWQdYOQSpvKfX28HINwm/rpUMH+vaq8BMySm3kG5M9z7e2WYtigMK12g5piH+IYtWaEtB&#10;z1C3Igh2RP0bVKslgoc6TCS0GdS1lirVQNXMpr9Uc98Ip1ItRI53Z5r8/4OVH0737hOy0L+GnhqY&#10;ivDuDuRXzyxsG2EP6gYRukaJigLPImVZ53wxfo1U+8JHkH33HipqsjgGSEB9jW1khepkhE4NeDiT&#10;rvrAJD0uX+azxYIzSaZ8uZyvFimCKB4/O/ThrYKWRaHkSD1N4OJ050NMRhSPLjGWB6OrnTYmKXjY&#10;bw2yk6D+79IZ0X9yM5Z1JV8t8sVQ/18hpun8CaLVgQbZ6LbkV2cnUUTW3tgqjVkQ2gwypWzsSGNk&#10;buAw9Pue6YoSyWOESOseqgciFmEYXFo0EhrA75x1NLQl99+OAhVn5p2l5qxm83mc8qTMF8ucFLy0&#10;7C8twkqCKnngbBC3YdiMo0N9aCjSMA4WbqihtU5kP2U15k+DmXowLlGc/Es9eT2t+uYHAAAA//8D&#10;AFBLAwQUAAYACAAAACEACOxkI94AAAAJAQAADwAAAGRycy9kb3ducmV2LnhtbEyPwU7DMBBE70j8&#10;g7VIXBC1gSaYEKdCSCB6g4Lg6sZuEmGvg+2m4e9ZTnDb0TzNztSr2Ts22ZiGgAouFgKYxTaYATsF&#10;b68P5xJYyhqNdgGtgm+bYNUcH9W6MuGAL3ba5I5RCKZKK+hzHivOU9tbr9MijBbJ24XodSYZO26i&#10;PlC4d/xSiJJ7PSB96PVo73vbfm72XoFcPk0faX31/N6WO3eTz66nx6+o1OnJfHcLLNs5/8HwW5+q&#10;Q0OdtmGPJjGnoJRFQSgZS5pAgBSCjq2CQhbAm5r/X9D8AAAA//8DAFBLAQItABQABgAIAAAAIQC2&#10;gziS/gAAAOEBAAATAAAAAAAAAAAAAAAAAAAAAABbQ29udGVudF9UeXBlc10ueG1sUEsBAi0AFAAG&#10;AAgAAAAhADj9If/WAAAAlAEAAAsAAAAAAAAAAAAAAAAALwEAAF9yZWxzLy5yZWxzUEsBAi0AFAAG&#10;AAgAAAAhABnT7dUbAgAAMgQAAA4AAAAAAAAAAAAAAAAALgIAAGRycy9lMm9Eb2MueG1sUEsBAi0A&#10;FAAGAAgAAAAhAAjsZCPeAAAACQEAAA8AAAAAAAAAAAAAAAAAdQQAAGRycy9kb3ducmV2LnhtbFBL&#10;BQYAAAAABAAEAPMAAACABQAAAAA=&#10;">
                      <v:textbox>
                        <w:txbxContent>
                          <w:p w14:paraId="07E07C4D" w14:textId="77777777" w:rsidR="00F83926" w:rsidRDefault="00F83926">
                            <w:r>
                              <w:rPr>
                                <w:rFonts w:hint="eastAsia"/>
                              </w:rPr>
                              <w:t>消除毛刺</w:t>
                            </w:r>
                          </w:p>
                        </w:txbxContent>
                      </v:textbox>
                    </v:shape>
                  </w:pict>
                </mc:Fallback>
              </mc:AlternateContent>
            </w:r>
            <w:r>
              <w:rPr>
                <w:rFonts w:hint="eastAsia"/>
                <w:b/>
                <w:bCs/>
                <w:noProof/>
              </w:rPr>
              <mc:AlternateContent>
                <mc:Choice Requires="wps">
                  <w:drawing>
                    <wp:anchor distT="0" distB="0" distL="114300" distR="114300" simplePos="0" relativeHeight="251666944" behindDoc="0" locked="0" layoutInCell="1" allowOverlap="1" wp14:anchorId="191393A2" wp14:editId="02634913">
                      <wp:simplePos x="0" y="0"/>
                      <wp:positionH relativeFrom="column">
                        <wp:posOffset>4104640</wp:posOffset>
                      </wp:positionH>
                      <wp:positionV relativeFrom="paragraph">
                        <wp:posOffset>239395</wp:posOffset>
                      </wp:positionV>
                      <wp:extent cx="248285" cy="0"/>
                      <wp:effectExtent l="14605" t="61595" r="13335" b="52705"/>
                      <wp:wrapNone/>
                      <wp:docPr id="734904414" name="自选图形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769D6" id="自选图形 391" o:spid="_x0000_s1026" type="#_x0000_t32" style="position:absolute;margin-left:323.2pt;margin-top:18.85pt;width:19.5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c0AEAAIEDAAAOAAAAZHJzL2Uyb0RvYy54bWysU8GOEzEMvSPxD1HudNoRRWXU6R66LBwW&#10;qLTLB6RJZiYiE0d22mn/njgt3RXcEHOI7LH98vzsrO9OoxdHi+QgtHIxm0thgwbjQt/KH88P71ZS&#10;UFLBKA/BtvJsSd5t3r5ZT7GxNQzgjUWRQQI1U2zlkFJsqor0YEdFM4g25GAHOKqUXewrg2rK6KOv&#10;6vn8QzUBmoigLVH+e38Jyk3B7zqr0/euI5uEb2XmlsqJ5dzzWW3WqulRxcHpKw31DyxG5UK+9AZ1&#10;r5ISB3R/QY1OIxB0aaZhrKDrnLalh9zNYv5HN0+Dirb0ksWheJOJ/h+s/nbchh0ydX0KT/ER9E8S&#10;AbaDCr0tBJ7PMQ9uwVJVU6TmVsIOxR2K/fQVTM5RhwRFhVOHo+i8i1+4kMFzp+JUZD/fZLenJHT+&#10;Wb9f1aulFPp3qFINI3BdREqfLYyCjVZSQuX6IW0hhDxbwAu6Oj5SYn4vBVwc4MF5X0bsg5ha+XFZ&#10;LwsdAu8MBzmNsN9vPYqj4iUpX2k2R16nIRyCKWCDVebT1U7K+WyLVFRK6LJu3kq+bbRGCm/zu2Dr&#10;Qs+Hq4osHG8pNXsw5x1ymL0859LHdSd5kV77Jevl5Wx+AQAA//8DAFBLAwQUAAYACAAAACEAO/yS&#10;/d8AAAAJAQAADwAAAGRycy9kb3ducmV2LnhtbEyPwU7DMAyG70i8Q2QkLoiljLWrSt0JAWMnNFHG&#10;PWtMW61xqibb2rcniAMcbX/6/f35ajSdONHgWssId7MIBHFldcs1wu5jfZuCcF6xVp1lQpjIwaq4&#10;vMhVpu2Z3+lU+lqEEHaZQmi87zMpXdWQUW5me+Jw+7KDUT6MQy31oM4h3HRyHkWJNKrl8KFRPT01&#10;VB3Ko0F4Lrfx+vNmN86navNWvqaHLU8viNdX4+MDCE+j/4PhRz+oQxGc9vbI2okOIVkki4Ai3C+X&#10;IAKQpHEMYv+7kEUu/zcovgEAAP//AwBQSwECLQAUAAYACAAAACEAtoM4kv4AAADhAQAAEwAAAAAA&#10;AAAAAAAAAAAAAAAAW0NvbnRlbnRfVHlwZXNdLnhtbFBLAQItABQABgAIAAAAIQA4/SH/1gAAAJQB&#10;AAALAAAAAAAAAAAAAAAAAC8BAABfcmVscy8ucmVsc1BLAQItABQABgAIAAAAIQABgSvc0AEAAIED&#10;AAAOAAAAAAAAAAAAAAAAAC4CAABkcnMvZTJvRG9jLnhtbFBLAQItABQABgAIAAAAIQA7/JL93wAA&#10;AAkBAAAPAAAAAAAAAAAAAAAAACoEAABkcnMvZG93bnJldi54bWxQSwUGAAAAAAQABADzAAAANgUA&#10;AAAA&#10;">
                      <v:stroke endarrow="block"/>
                    </v:shape>
                  </w:pict>
                </mc:Fallback>
              </mc:AlternateContent>
            </w:r>
          </w:p>
          <w:p w14:paraId="6B2240C3" w14:textId="2C3C3CA9"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2544" behindDoc="0" locked="0" layoutInCell="1" allowOverlap="1" wp14:anchorId="1F136108" wp14:editId="18E1DF32">
                      <wp:simplePos x="0" y="0"/>
                      <wp:positionH relativeFrom="column">
                        <wp:posOffset>4704080</wp:posOffset>
                      </wp:positionH>
                      <wp:positionV relativeFrom="paragraph">
                        <wp:posOffset>108585</wp:posOffset>
                      </wp:positionV>
                      <wp:extent cx="0" cy="243840"/>
                      <wp:effectExtent l="61595" t="12700" r="52705" b="19685"/>
                      <wp:wrapNone/>
                      <wp:docPr id="1297458734" name="自选图形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1312D" id="自选图形 416" o:spid="_x0000_s1026" type="#_x0000_t32" style="position:absolute;margin-left:370.4pt;margin-top:8.55pt;width:0;height:19.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m41gEAAI8DAAAOAAAAZHJzL2Uyb0RvYy54bWysU8Fu2zAMvQ/YPwi6L06yduiMOD0k6y7d&#10;FqDdBzCSbAuTRYFU4uTvJ8lpWmy3YT4IpEg9Pj7Sq/vT4MTREFv0jVzM5lIYr1Bb3zXy5/PDhzsp&#10;OILX4NCbRp4Ny/v1+3erMdRmiT06bUgkEM/1GBrZxxjqqmLVmwF4hsH4FGyRBojJpa7SBGNCH1y1&#10;nM8/VSOSDoTKMKfb7RSU64LftkbFH23LJgrXyMQtlpPKuc9ntV5B3RGE3qoLDfgHFgNYn4peobYQ&#10;QRzI/gU1WEXI2MaZwqHCtrXKlB5SN4v5H9089RBM6SWJw+EqE/8/WPX9uPE7ytTVyT+FR1S/WHjc&#10;9OA7Uwg8n0Ma3CJLVY2B6+uT7HDYkdiP31CnHDhELCqcWhoyZOpPnIrY56vY5hSFmi5Vul3efLy7&#10;KXOooH55F4jjV4ODyEYjORLYro8b9D5NFGlRqsDxkWNmBfXLg1zU44N1rgzWeTE28vPt8rY8YHRW&#10;52BOY+r2G0fiCHk1yldaTJG3aRl5C9xPeTpZ084QHrwuRXoD+svFjmBdskUsmkWySUVnZGYxGC2F&#10;M+kvydZE2/mLplnGvLNc71Gfd5TD2UtTL/1dNjSv1Vu/ZL3+R+vfAAAA//8DAFBLAwQUAAYACAAA&#10;ACEAeq0lN9sAAAAJAQAADwAAAGRycy9kb3ducmV2LnhtbEyPwU7DMBBE70j8g7VI3KidiFAIcSpE&#10;y4kThQPHbbwkAXsdbLcNf48RBzjOzmjmbbOanRUHCnH0rKFYKBDEnTcj9xpenh8urkHEhGzQeiYN&#10;XxRh1Z6eNFgbf+QnOmxTL3IJxxo1DClNtZSxG8hhXPiJOHtvPjhMWYZemoDHXO6sLJW6kg5HzgsD&#10;TnQ/UPex3TsNN53blOn10eLn+n0diqQqWW60Pj+b725BJJrTXxh+8DM6tJlp5/dsorAalpcqo6ds&#10;LAsQOfB72Gmoqgpk28j/H7TfAAAA//8DAFBLAQItABQABgAIAAAAIQC2gziS/gAAAOEBAAATAAAA&#10;AAAAAAAAAAAAAAAAAABbQ29udGVudF9UeXBlc10ueG1sUEsBAi0AFAAGAAgAAAAhADj9If/WAAAA&#10;lAEAAAsAAAAAAAAAAAAAAAAALwEAAF9yZWxzLy5yZWxzUEsBAi0AFAAGAAgAAAAhAJ8KubjWAQAA&#10;jwMAAA4AAAAAAAAAAAAAAAAALgIAAGRycy9lMm9Eb2MueG1sUEsBAi0AFAAGAAgAAAAhAHqtJTfb&#10;AAAACQEAAA8AAAAAAAAAAAAAAAAAMAQAAGRycy9kb3ducmV2LnhtbFBLBQYAAAAABAAEAPMAAAA4&#10;BQAAAAA=&#10;">
                      <v:stroke dashstyle="dash" endarrow="block"/>
                    </v:shape>
                  </w:pict>
                </mc:Fallback>
              </mc:AlternateContent>
            </w:r>
            <w:r>
              <w:rPr>
                <w:rFonts w:hint="eastAsia"/>
                <w:b/>
                <w:bCs/>
                <w:noProof/>
              </w:rPr>
              <mc:AlternateContent>
                <mc:Choice Requires="wps">
                  <w:drawing>
                    <wp:anchor distT="0" distB="0" distL="114300" distR="114300" simplePos="0" relativeHeight="251678208" behindDoc="0" locked="0" layoutInCell="1" allowOverlap="1" wp14:anchorId="457E25B4" wp14:editId="141F8C8B">
                      <wp:simplePos x="0" y="0"/>
                      <wp:positionH relativeFrom="column">
                        <wp:posOffset>767080</wp:posOffset>
                      </wp:positionH>
                      <wp:positionV relativeFrom="paragraph">
                        <wp:posOffset>138430</wp:posOffset>
                      </wp:positionV>
                      <wp:extent cx="635" cy="552450"/>
                      <wp:effectExtent l="58420" t="13970" r="55245" b="14605"/>
                      <wp:wrapNone/>
                      <wp:docPr id="1730353073" name="自选图形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DEEB9" id="自选图形 402" o:spid="_x0000_s1026" type="#_x0000_t32" style="position:absolute;margin-left:60.4pt;margin-top:10.9pt;width:.05pt;height:43.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b1AEAAIMDAAAOAAAAZHJzL2Uyb0RvYy54bWysU8Fu2zAMvQ/YPwi6L06yudiMOD2k63bo&#10;tgBtP0CRZFuoLAqkEid/P1EJ0mK7DfNBIEXy+fGRWt0eRy8OFslBaOViNpfCBg3Ghb6Vz0/3Hz5L&#10;QUkFozwE28qTJXm7fv9uNcXGLmEAbyyKDBKomWIrh5RiU1WkBzsqmkG0IQc7wFGl7GJfGVRTRh99&#10;tZzPb6oJ0EQEbYny7d05KNcFv+usTr+6jmwSvpWZWyonlnPHZ7VeqaZHFQenLzTUP7AYlQv5p1eo&#10;O5WU2KP7C2p0GoGgSzMNYwVd57QtPeRuFvM/unkcVLSllywOxatM9P9g9c/DJmyRqetjeIwPoF9I&#10;BNgMKvS2EHg6xTy4BUtVTZGaawk7FLcodtMPMDlH7RMUFY4djqLzLn7nQgbPnYpjkf10ld0ek9D5&#10;8uZjLYXO93W9/FSXmVSqYQyujEjpm4VRsNFKSqhcP6QNhJCnC3jGV4cHSszwtYCLA9w778uQfRBT&#10;K7/Uy7oQIvDOcJDTCPvdxqM4KF6T8pV2c+RtGsI+mAI2WGW+XuyknM+2SEWnhC4r563kv43WSOFt&#10;fhlsnen5cNGRpeM9pWYH5rRFDrOXJ136uGwlr9Jbv2S9vp31bwAAAP//AwBQSwMEFAAGAAgAAAAh&#10;ANufZ8neAAAACgEAAA8AAABkcnMvZG93bnJldi54bWxMj0FPwzAMhe9I/IfISFwQSxYJVErTCQGD&#10;E5oo4541pq3WOFWTbe2/xzvByX56T8+fi9Xke3HEMXaBDCwXCgRSHVxHjYHt1/o2AxGTJWf7QGhg&#10;xgir8vKisLkLJ/rEY5UawSUUc2ugTWnIpYx1i97GRRiQ2PsJo7eJ5dhIN9oTl/teaqXupbcd8YXW&#10;DvjcYr2vDt7AS7W5W3/fbCc91+8f1Vu239D8asz11fT0CCLhlP7CcMZndCiZaRcO5KLoWWvF6MmA&#10;XvI8B7R6ALHjRWUZyLKQ/18ofwEAAP//AwBQSwECLQAUAAYACAAAACEAtoM4kv4AAADhAQAAEwAA&#10;AAAAAAAAAAAAAAAAAAAAW0NvbnRlbnRfVHlwZXNdLnhtbFBLAQItABQABgAIAAAAIQA4/SH/1gAA&#10;AJQBAAALAAAAAAAAAAAAAAAAAC8BAABfcmVscy8ucmVsc1BLAQItABQABgAIAAAAIQC/4Lgb1AEA&#10;AIMDAAAOAAAAAAAAAAAAAAAAAC4CAABkcnMvZTJvRG9jLnhtbFBLAQItABQABgAIAAAAIQDbn2fJ&#10;3gAAAAoBAAAPAAAAAAAAAAAAAAAAAC4EAABkcnMvZG93bnJldi54bWxQSwUGAAAAAAQABADzAAAA&#10;OQUAAAAA&#10;">
                      <v:stroke endarrow="block"/>
                    </v:shape>
                  </w:pict>
                </mc:Fallback>
              </mc:AlternateContent>
            </w:r>
          </w:p>
          <w:p w14:paraId="1C1B609E" w14:textId="35BE331C"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4592" behindDoc="0" locked="0" layoutInCell="1" allowOverlap="1" wp14:anchorId="13795444" wp14:editId="207EA64A">
                      <wp:simplePos x="0" y="0"/>
                      <wp:positionH relativeFrom="column">
                        <wp:posOffset>4147185</wp:posOffset>
                      </wp:positionH>
                      <wp:positionV relativeFrom="paragraph">
                        <wp:posOffset>32385</wp:posOffset>
                      </wp:positionV>
                      <wp:extent cx="1154430" cy="417195"/>
                      <wp:effectExtent l="0" t="0" r="0" b="2540"/>
                      <wp:wrapNone/>
                      <wp:docPr id="2037045498" name="文本框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249C" w14:textId="77777777" w:rsidR="00F83926" w:rsidRDefault="00F83926">
                                  <w:pPr>
                                    <w:rPr>
                                      <w:sz w:val="18"/>
                                      <w:szCs w:val="18"/>
                                    </w:rPr>
                                  </w:pPr>
                                  <w:r>
                                    <w:rPr>
                                      <w:rFonts w:hint="eastAsia"/>
                                      <w:sz w:val="18"/>
                                      <w:szCs w:val="18"/>
                                    </w:rPr>
                                    <w:t>颗粒物、噪声、毛刺废屑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95444" id="文本框 418" o:spid="_x0000_s1157" type="#_x0000_t202" style="position:absolute;left:0;text-align:left;margin-left:326.55pt;margin-top:2.55pt;width:90.9pt;height:3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Fu5AEAAKkDAAAOAAAAZHJzL2Uyb0RvYy54bWysU9Fu0zAUfUfiHyy/0zRdymjUdBqbhpDG&#10;QBr7AMexG4vE11y7TcrXc+10XWFviBfL9nXOPefck/XV2Hdsr9AbsBXPZ3POlJXQGLut+NP3u3cf&#10;OPNB2EZ0YFXFD8rzq83bN+vBlWoBLXSNQkYg1peDq3gbgiuzzMtW9cLPwClLRQ3Yi0BH3GYNioHQ&#10;+y5bzOfvswGwcQhSeU+3t1ORbxK+1kqGr1p7FVhXceIW0oppreOabdai3KJwrZFHGuIfWPTCWGp6&#10;groVQbAdmldQvZEIHnSYSegz0NpIlTSQmnz+l5rHVjiVtJA53p1s8v8PVj7sH903ZGH8CCMNMInw&#10;7h7kD88s3LTCbtU1IgytEg01zqNl2eB8efw0Wu1LH0Hq4Qs0NGSxC5CARo19dIV0MkKnARxOpqsx&#10;MBlb5suiuKCSpFqRX+arZWohyuevHfrwSUHP4qbiSENN6GJ/70NkI8rnJ7GZhTvTdWmwnf3jgh7G&#10;m8Q+Ep6oh7EemWkqvrqIjaOaGpoD6UGY8kL5pk0L+IuzgbJScf9zJ1Bx1n225MkqL4oYrnQolpcL&#10;OuB5pT6vCCsJquKBs2l7E6ZA7hyabUudpilYuCYftUkSX1gd+VMekvJjdmPgzs/p1csftvkNAAD/&#10;/wMAUEsDBBQABgAIAAAAIQCy0BbI3QAAAAgBAAAPAAAAZHJzL2Rvd25yZXYueG1sTI/BTsMwEETv&#10;SPyDtUjcqF3atGnIpkIgriAKReLmJtskIl5HsduEv2c5wWm0mtHM23w7uU6daQitZ4T5zIAiLn3V&#10;co3w/vZ0k4IK0XJlO8+E8E0BtsXlRW6zyo/8SuddrJWUcMgsQhNjn2kdyoacDTPfE4t39IOzUc6h&#10;1tVgRyl3nb41ZqWdbVkWGtvTQ0Pl1+7kEPbPx8+PpXmpH13Sj34ymt1GI15fTfd3oCJN8S8Mv/iC&#10;DoUwHfyJq6A6hFWymEsUIRERP10sN6AOCGuTgi5y/f+B4gcAAP//AwBQSwECLQAUAAYACAAAACEA&#10;toM4kv4AAADhAQAAEwAAAAAAAAAAAAAAAAAAAAAAW0NvbnRlbnRfVHlwZXNdLnhtbFBLAQItABQA&#10;BgAIAAAAIQA4/SH/1gAAAJQBAAALAAAAAAAAAAAAAAAAAC8BAABfcmVscy8ucmVsc1BLAQItABQA&#10;BgAIAAAAIQAjjIFu5AEAAKkDAAAOAAAAAAAAAAAAAAAAAC4CAABkcnMvZTJvRG9jLnhtbFBLAQIt&#10;ABQABgAIAAAAIQCy0BbI3QAAAAgBAAAPAAAAAAAAAAAAAAAAAD4EAABkcnMvZG93bnJldi54bWxQ&#10;SwUGAAAAAAQABADzAAAASAUAAAAA&#10;" filled="f" stroked="f">
                      <v:textbox>
                        <w:txbxContent>
                          <w:p w14:paraId="7BFB249C" w14:textId="77777777" w:rsidR="00F83926" w:rsidRDefault="00F83926">
                            <w:pPr>
                              <w:rPr>
                                <w:sz w:val="18"/>
                                <w:szCs w:val="18"/>
                              </w:rPr>
                            </w:pPr>
                            <w:r>
                              <w:rPr>
                                <w:rFonts w:hint="eastAsia"/>
                                <w:sz w:val="18"/>
                                <w:szCs w:val="18"/>
                              </w:rPr>
                              <w:t>颗粒物、噪声、毛刺废屑</w:t>
                            </w:r>
                          </w:p>
                        </w:txbxContent>
                      </v:textbox>
                    </v:shape>
                  </w:pict>
                </mc:Fallback>
              </mc:AlternateContent>
            </w:r>
          </w:p>
          <w:p w14:paraId="615656E7" w14:textId="44B79BC6"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87424" behindDoc="0" locked="0" layoutInCell="1" allowOverlap="1" wp14:anchorId="30A2816E" wp14:editId="5461BDB5">
                      <wp:simplePos x="0" y="0"/>
                      <wp:positionH relativeFrom="column">
                        <wp:posOffset>3724275</wp:posOffset>
                      </wp:positionH>
                      <wp:positionV relativeFrom="paragraph">
                        <wp:posOffset>157480</wp:posOffset>
                      </wp:positionV>
                      <wp:extent cx="732155" cy="277495"/>
                      <wp:effectExtent l="5715" t="6350" r="5080" b="11430"/>
                      <wp:wrapNone/>
                      <wp:docPr id="954654397" name="文本框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77495"/>
                              </a:xfrm>
                              <a:prstGeom prst="rect">
                                <a:avLst/>
                              </a:prstGeom>
                              <a:solidFill>
                                <a:srgbClr val="FFFFFF"/>
                              </a:solidFill>
                              <a:ln w="9525">
                                <a:solidFill>
                                  <a:srgbClr val="000000"/>
                                </a:solidFill>
                                <a:miter lim="800000"/>
                                <a:headEnd/>
                                <a:tailEnd/>
                              </a:ln>
                            </wps:spPr>
                            <wps:txbx>
                              <w:txbxContent>
                                <w:p w14:paraId="7880088A" w14:textId="77777777" w:rsidR="00F83926" w:rsidRDefault="00F83926">
                                  <w:r>
                                    <w:rPr>
                                      <w:rFonts w:hint="eastAsia"/>
                                    </w:rPr>
                                    <w:t>打捆入库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816E" id="文本框 411" o:spid="_x0000_s1158" type="#_x0000_t202" style="position:absolute;left:0;text-align:left;margin-left:293.25pt;margin-top:12.4pt;width:57.65pt;height:21.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HSGwIAADIEAAAOAAAAZHJzL2Uyb0RvYy54bWysU9tu2zAMfR+wfxD0vjjxkqUx4hRdugwD&#10;ugvQ7QMUWbaFyaJGKbG7rx8lp2l2exmmB4EUqUPykFxfD51hR4Vegy35bDLlTFkJlbZNyb983r24&#10;4swHYSthwKqSPyjPrzfPn617V6gcWjCVQkYg1he9K3kbgiuyzMtWdcJPwClLxhqwE4FUbLIKRU/o&#10;ncny6fRV1gNWDkEq7+n1djTyTcKvayXDx7r2KjBTcsotpBvTvY93tlmLokHhWi1PaYh/yKIT2lLQ&#10;M9StCIIdUP8G1WmJ4KEOEwldBnWtpUo1UDWz6S/V3LfCqVQLkePdmSb//2Dlh+O9+4QsDK9hoAam&#10;Iry7A/nVMwvbVthG3SBC3ypRUeBZpCzrnS9OXyPVvvARZN+/h4qaLA4BEtBQYxdZoToZoVMDHs6k&#10;qyEwSY/Ll/lsseBMkilfLuerRYogisfPDn14q6BjUSg5Uk8TuDje+RCTEcWjS4zlwehqp41JCjb7&#10;rUF2FNT/XTon9J/cjGV9yVeLfDHW/1eIaTp/guh0oEE2uiv51dlJFJG1N7ZKYxaENqNMKRt7ojEy&#10;N3IYhv3AdEWJzGOESOseqgciFmEcXFo0ElrA75z1NLQl998OAhVn5p2l5qxm83mc8qTMF8ucFLy0&#10;7C8twkqCKnngbBS3YdyMg0PdtBRpHAcLN9TQWieyn7I65U+DmXpwWqI4+Zd68npa9c0PAAAA//8D&#10;AFBLAwQUAAYACAAAACEAkkczHeAAAAAJAQAADwAAAGRycy9kb3ducmV2LnhtbEyPwU7DMAyG70i8&#10;Q2QkLoilG2tXSt0JIYHgBtsE16zN2orEKUnWlbfHnOBmy59+f3+5nqwRo/ahd4QwnyUgNNWu6alF&#10;2G0fr3MQISpqlHGkEb51gHV1flaqonEnetPjJraCQygUCqGLcSikDHWnrQozN2ji28F5qyKvvpWN&#10;VycOt0YukiSTVvXEHzo16IdO15+bo0XIl8/jR3i5eX2vs4O5jVer8enLI15eTPd3IKKe4h8Mv/qs&#10;DhU77d2RmiAMQppnKaMIiyVXYGCVzHnYI2R5CrIq5f8G1Q8AAAD//wMAUEsBAi0AFAAGAAgAAAAh&#10;ALaDOJL+AAAA4QEAABMAAAAAAAAAAAAAAAAAAAAAAFtDb250ZW50X1R5cGVzXS54bWxQSwECLQAU&#10;AAYACAAAACEAOP0h/9YAAACUAQAACwAAAAAAAAAAAAAAAAAvAQAAX3JlbHMvLnJlbHNQSwECLQAU&#10;AAYACAAAACEAGn5B0hsCAAAyBAAADgAAAAAAAAAAAAAAAAAuAgAAZHJzL2Uyb0RvYy54bWxQSwEC&#10;LQAUAAYACAAAACEAkkczHeAAAAAJAQAADwAAAAAAAAAAAAAAAAB1BAAAZHJzL2Rvd25yZXYueG1s&#10;UEsFBgAAAAAEAAQA8wAAAIIFAAAAAA==&#10;">
                      <v:textbox>
                        <w:txbxContent>
                          <w:p w14:paraId="7880088A" w14:textId="77777777" w:rsidR="00F83926" w:rsidRDefault="00F83926">
                            <w:r>
                              <w:rPr>
                                <w:rFonts w:hint="eastAsia"/>
                              </w:rPr>
                              <w:t>打捆入库</w:t>
                            </w:r>
                          </w:p>
                        </w:txbxContent>
                      </v:textbox>
                    </v:shape>
                  </w:pict>
                </mc:Fallback>
              </mc:AlternateContent>
            </w:r>
            <w:r>
              <w:rPr>
                <w:rFonts w:hint="eastAsia"/>
                <w:b/>
                <w:bCs/>
                <w:noProof/>
              </w:rPr>
              <mc:AlternateContent>
                <mc:Choice Requires="wps">
                  <w:drawing>
                    <wp:anchor distT="0" distB="0" distL="114300" distR="114300" simplePos="0" relativeHeight="251686400" behindDoc="0" locked="0" layoutInCell="1" allowOverlap="1" wp14:anchorId="654C32CC" wp14:editId="03975089">
                      <wp:simplePos x="0" y="0"/>
                      <wp:positionH relativeFrom="column">
                        <wp:posOffset>3482340</wp:posOffset>
                      </wp:positionH>
                      <wp:positionV relativeFrom="paragraph">
                        <wp:posOffset>302895</wp:posOffset>
                      </wp:positionV>
                      <wp:extent cx="248285" cy="0"/>
                      <wp:effectExtent l="11430" t="56515" r="16510" b="57785"/>
                      <wp:wrapNone/>
                      <wp:docPr id="869850266" name="自选图形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2584B" id="自选图形 410" o:spid="_x0000_s1026" type="#_x0000_t32" style="position:absolute;margin-left:274.2pt;margin-top:23.85pt;width:19.5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66Le898AAAAJ&#10;AQAADwAAAGRycy9kb3ducmV2LnhtbEyPy07DMBBF90j8gzVI7KgDyosQpwIqRDYg0SLE0o2H2CIe&#10;R7Hbpnw9RixgOTNHd86tl7Md2B4nbxwJuFwkwJA6pwz1Al43DxclMB8kKTk4QgFH9LBsTk9qWSl3&#10;oBfcr0PPYgj5SgrQIYwV577TaKVfuBEp3j7cZGWI49RzNclDDLcDv0qSnFtpKH7QcsR7jd3nemcF&#10;hNX7Uedv3d21ed48PuXmq23blRDnZ/PtDbCAc/iD4Uc/qkMTnbZuR8qzQUCWlmlEBaRFASwCWVlk&#10;wLa/C97U/H+D5hsAAP//AwBQSwECLQAUAAYACAAAACEAtoM4kv4AAADhAQAAEwAAAAAAAAAAAAAA&#10;AAAAAAAAW0NvbnRlbnRfVHlwZXNdLnhtbFBLAQItABQABgAIAAAAIQA4/SH/1gAAAJQBAAALAAAA&#10;AAAAAAAAAAAAAC8BAABfcmVscy8ucmVsc1BLAQItABQABgAIAAAAIQDdgjqqygEAAHcDAAAOAAAA&#10;AAAAAAAAAAAAAC4CAABkcnMvZTJvRG9jLnhtbFBLAQItABQABgAIAAAAIQDrot7z3wAAAAkBAAAP&#10;AAAAAAAAAAAAAAAAACQEAABkcnMvZG93bnJldi54bWxQSwUGAAAAAAQABADzAAAAMAUAAAAA&#10;">
                      <v:stroke endarrow="block"/>
                    </v:shape>
                  </w:pict>
                </mc:Fallback>
              </mc:AlternateContent>
            </w:r>
            <w:r>
              <w:rPr>
                <w:rFonts w:hint="eastAsia"/>
                <w:b/>
                <w:bCs/>
                <w:noProof/>
              </w:rPr>
              <mc:AlternateContent>
                <mc:Choice Requires="wps">
                  <w:drawing>
                    <wp:anchor distT="0" distB="0" distL="114300" distR="114300" simplePos="0" relativeHeight="251685376" behindDoc="0" locked="0" layoutInCell="1" allowOverlap="1" wp14:anchorId="3745B425" wp14:editId="13C84980">
                      <wp:simplePos x="0" y="0"/>
                      <wp:positionH relativeFrom="column">
                        <wp:posOffset>2988945</wp:posOffset>
                      </wp:positionH>
                      <wp:positionV relativeFrom="paragraph">
                        <wp:posOffset>157480</wp:posOffset>
                      </wp:positionV>
                      <wp:extent cx="493395" cy="277495"/>
                      <wp:effectExtent l="13335" t="6350" r="7620" b="11430"/>
                      <wp:wrapNone/>
                      <wp:docPr id="2005178294" name="文本框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77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43F68" w14:textId="77777777" w:rsidR="00F83926" w:rsidRDefault="00F83926">
                                  <w:r>
                                    <w:rPr>
                                      <w:rFonts w:hint="eastAsia"/>
                                    </w:rPr>
                                    <w:t>计重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B425" id="文本框 409" o:spid="_x0000_s1159" type="#_x0000_t202" style="position:absolute;left:0;text-align:left;margin-left:235.35pt;margin-top:12.4pt;width:38.85pt;height:21.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xFQIAAAkEAAAOAAAAZHJzL2Uyb0RvYy54bWysU9tu2zAMfR+wfxD0vjhJk7Ux4hRdug4D&#10;ugvQ7QNkWbaFyaJGKbGzrx8lu2mwvQ3zg0Ca1CF5eLS9HTrDjgq9BlvwxWzOmbISKm2bgn//9vDm&#10;hjMfhK2EAasKflKe3+5ev9r2LldLaMFUChmBWJ/3ruBtCC7PMi9b1Qk/A6csBWvATgRysckqFD2h&#10;dyZbzudvsx6wcghSeU9/78cg3yX8ulYyfKlrrwIzBafeQjoxnWU8s91W5A0K12o5tSH+oYtOaEtF&#10;z1D3Igh2QP0XVKclgoc6zCR0GdS1lirNQNMs5n9M89QKp9IsRI53Z5r8/4OVn49P7iuyMLyDgRaY&#10;hvDuEeQPzyzsW2EbdYcIfatERYUXkbKsdz6frkaqfe4jSNl/goqWLA4BEtBQYxdZoTkZodMCTmfS&#10;1RCYpJ+rzdXVZs2ZpNDy+npFdqwg8ufLDn34oKBj0Sg40k4TuDg++jCmPqfEWhYetDFpr8ayvuCb&#10;9XI9jgVGVzEY0zw25d4gO4qojPRNdf1lWqcD6dPoruA35ySRRzLe2ypVCUKb0aamjZ3YiYSM1ISh&#10;HJiuYiOxQmSrhOpEfCGMeqT3Q0YL+IuznrRYcP/zIFBxZj5a4nyzWK2ieJOzWl8vycHLSHkZEVYS&#10;VMEDZ6O5D6PgDw5101KlccsW7mhPtU4cvnQ19U96S1uY3kYU9KWfsl5e8O43AAAA//8DAFBLAwQU&#10;AAYACAAAACEAdtCMb94AAAAJAQAADwAAAGRycy9kb3ducmV2LnhtbEyPwU6DQBCG7ya+w2ZMvNlF&#10;SgsiS2Os3i1WvQ7sFIjsLmG3Lfr0jic9Tuabf76/2MxmECeafO+sgttFBIJs43RvWwX71+ebDIQP&#10;aDUOzpKCL/KwKS8vCsy1O9sdnarQCg6xPkcFXQhjLqVvOjLoF24ky7uDmwwGHqdW6gnPHG4GGUfR&#10;WhrsLX/ocKTHjprP6mhYI/7YL7cvFaUp1svt0/fb3eF9UOr6an64BxFoDn8w/OrzDZTsVLuj1V4M&#10;CpI0ShlVECdcgYFVkiUgagXrbAWyLOT/BuUPAAAA//8DAFBLAQItABQABgAIAAAAIQC2gziS/gAA&#10;AOEBAAATAAAAAAAAAAAAAAAAAAAAAABbQ29udGVudF9UeXBlc10ueG1sUEsBAi0AFAAGAAgAAAAh&#10;ADj9If/WAAAAlAEAAAsAAAAAAAAAAAAAAAAALwEAAF9yZWxzLy5yZWxzUEsBAi0AFAAGAAgAAAAh&#10;ABQB37EVAgAACQQAAA4AAAAAAAAAAAAAAAAALgIAAGRycy9lMm9Eb2MueG1sUEsBAi0AFAAGAAgA&#10;AAAhAHbQjG/eAAAACQEAAA8AAAAAAAAAAAAAAAAAbwQAAGRycy9kb3ducmV2LnhtbFBLBQYAAAAA&#10;BAAEAPMAAAB6BQAAAAA=&#10;" filled="f">
                      <v:textbox>
                        <w:txbxContent>
                          <w:p w14:paraId="0F843F68" w14:textId="77777777" w:rsidR="00F83926" w:rsidRDefault="00F83926">
                            <w:r>
                              <w:rPr>
                                <w:rFonts w:hint="eastAsia"/>
                              </w:rPr>
                              <w:t>计重</w:t>
                            </w:r>
                          </w:p>
                        </w:txbxContent>
                      </v:textbox>
                    </v:shape>
                  </w:pict>
                </mc:Fallback>
              </mc:AlternateContent>
            </w:r>
            <w:r>
              <w:rPr>
                <w:rFonts w:hint="eastAsia"/>
                <w:b/>
                <w:bCs/>
                <w:noProof/>
              </w:rPr>
              <mc:AlternateContent>
                <mc:Choice Requires="wps">
                  <w:drawing>
                    <wp:anchor distT="0" distB="0" distL="114300" distR="114300" simplePos="0" relativeHeight="251683328" behindDoc="0" locked="0" layoutInCell="1" allowOverlap="1" wp14:anchorId="081CC8D6" wp14:editId="506C40B2">
                      <wp:simplePos x="0" y="0"/>
                      <wp:positionH relativeFrom="column">
                        <wp:posOffset>2247265</wp:posOffset>
                      </wp:positionH>
                      <wp:positionV relativeFrom="paragraph">
                        <wp:posOffset>157480</wp:posOffset>
                      </wp:positionV>
                      <wp:extent cx="493395" cy="277495"/>
                      <wp:effectExtent l="5080" t="6350" r="6350" b="11430"/>
                      <wp:wrapNone/>
                      <wp:docPr id="1555857233" name="文本框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77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1B1B4" w14:textId="77777777" w:rsidR="00F83926" w:rsidRDefault="00F83926">
                                  <w:r>
                                    <w:rPr>
                                      <w:rFonts w:hint="eastAsia"/>
                                    </w:rPr>
                                    <w:t>检验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C8D6" id="文本框 407" o:spid="_x0000_s1160" type="#_x0000_t202" style="position:absolute;left:0;text-align:left;margin-left:176.95pt;margin-top:12.4pt;width:38.85pt;height:21.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FfFgIAAAkEAAAOAAAAZHJzL2Uyb0RvYy54bWysU9tu2zAMfR+wfxD0vjhJk6Yx4hRdug4D&#10;ugvQ7QNkWY6FyaJGKbGzry8lu2mwvQ3zg0Ca1CF5eLS57VvDjgq9Blvw2WTKmbISKm33Bf/x/eHd&#10;DWc+CFsJA1YV/KQ8v92+fbPpXK7m0ICpFDICsT7vXMGbEFyeZV42qhV+Ak5ZCtaArQjk4j6rUHSE&#10;3ppsPp1eZx1g5RCk8p7+3g9Bvk34da1k+FrXXgVmCk69hXRiOst4ZtuNyPcoXKPl2Ib4hy5aoS0V&#10;PUPdiyDYAfVfUK2WCB7qMJHQZlDXWqo0A00zm/4xzVMjnEqzEDnenWny/w9Wfjk+uW/IQv8eelpg&#10;GsK7R5A/PbOwa4TdqztE6BolKio8i5RlnfP5eDVS7XMfQcruM1S0ZHEIkID6GtvICs3JCJ0WcDqT&#10;rvrAJP1crK+u1kvOJIXmq9WC7FhB5C+XHfrwUUHLolFwpJ0mcHF89GFIfUmJtSw8aGPSXo1lXcHX&#10;y/lyGAuMrmIwpnnclzuD7CiiMtI31vWXaa0OpE+j24LfnJNEHsn4YKtUJQhtBpuaNnZkJxIyUBP6&#10;sme6okauY4XIVgnVifhCGPRI74eMBvA3Zx1pseD+10Gg4sx8ssT5erZYRPEmZ7FczcnBy0h5GRFW&#10;ElTBA2eDuQuD4A8O9b6hSsOWLdzRnmqdOHztauyf9Ja2ML6NKOhLP2W9vuDtMwAAAP//AwBQSwME&#10;FAAGAAgAAAAhAGAyDgPeAAAACQEAAA8AAABkcnMvZG93bnJldi54bWxMj8tOwzAQRfdI/IM1SOyo&#10;07hN2xCnQhT2NBTYOvE0ifAjit028PUMK1iO5sydc4vtZA074xh67yTMZwkwdI3XvWslHF6f79bA&#10;QlROK+MdSvjCANvy+qpQufYXt8dzFVtGIS7kSkIX45BzHpoOrQozP6Cj3dGPVkUax5brUV0o3Bqe&#10;JknGreodfejUgI8dNp/VyZJG+nEQu5cKVytVi93T99vm+G6kvL2ZHu6BRZziHwy/+nQDJTnV/uR0&#10;YEaCWIoNoRLSBVUgYCHmGbBaQrZeAi8L/r9B+QMAAP//AwBQSwECLQAUAAYACAAAACEAtoM4kv4A&#10;AADhAQAAEwAAAAAAAAAAAAAAAAAAAAAAW0NvbnRlbnRfVHlwZXNdLnhtbFBLAQItABQABgAIAAAA&#10;IQA4/SH/1gAAAJQBAAALAAAAAAAAAAAAAAAAAC8BAABfcmVscy8ucmVsc1BLAQItABQABgAIAAAA&#10;IQC11LFfFgIAAAkEAAAOAAAAAAAAAAAAAAAAAC4CAABkcnMvZTJvRG9jLnhtbFBLAQItABQABgAI&#10;AAAAIQBgMg4D3gAAAAkBAAAPAAAAAAAAAAAAAAAAAHAEAABkcnMvZG93bnJldi54bWxQSwUGAAAA&#10;AAQABADzAAAAewUAAAAA&#10;" filled="f">
                      <v:textbox>
                        <w:txbxContent>
                          <w:p w14:paraId="7C51B1B4" w14:textId="77777777" w:rsidR="00F83926" w:rsidRDefault="00F83926">
                            <w:r>
                              <w:rPr>
                                <w:rFonts w:hint="eastAsia"/>
                              </w:rPr>
                              <w:t>检验</w:t>
                            </w:r>
                          </w:p>
                        </w:txbxContent>
                      </v:textbox>
                    </v:shape>
                  </w:pict>
                </mc:Fallback>
              </mc:AlternateContent>
            </w:r>
            <w:r>
              <w:rPr>
                <w:rFonts w:hint="eastAsia"/>
                <w:b/>
                <w:bCs/>
                <w:noProof/>
              </w:rPr>
              <mc:AlternateContent>
                <mc:Choice Requires="wps">
                  <w:drawing>
                    <wp:anchor distT="0" distB="0" distL="114300" distR="114300" simplePos="0" relativeHeight="251682304" behindDoc="0" locked="0" layoutInCell="1" allowOverlap="1" wp14:anchorId="5351619A" wp14:editId="301A7651">
                      <wp:simplePos x="0" y="0"/>
                      <wp:positionH relativeFrom="column">
                        <wp:posOffset>1998980</wp:posOffset>
                      </wp:positionH>
                      <wp:positionV relativeFrom="paragraph">
                        <wp:posOffset>302895</wp:posOffset>
                      </wp:positionV>
                      <wp:extent cx="248285" cy="0"/>
                      <wp:effectExtent l="13970" t="56515" r="23495" b="57785"/>
                      <wp:wrapNone/>
                      <wp:docPr id="246897484" name="自选图形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4CEE6" id="自选图形 406" o:spid="_x0000_s1026" type="#_x0000_t32" style="position:absolute;margin-left:157.4pt;margin-top:23.85pt;width:19.5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O895b+EAAAAJ&#10;AQAADwAAAGRycy9kb3ducmV2LnhtbEyPwU7DMBBE70j8g7VI3KjTpqQ0xKkKFSKXVqJFiKMbL7FF&#10;vI5it035eow4wHFnRzNvisVgW3bE3htHAsajBBhS7ZShRsDr7unmDpgPkpRsHaGAM3pYlJcXhcyV&#10;O9ELHrehYTGEfC4F6BC6nHNfa7TSj1yHFH8frrcyxLNvuOrlKYbblk+SJONWGooNWnb4qLH+3B6s&#10;gLB6P+vsrX6Ym83ueZ2Zr6qqVkJcXw3Le2ABh/Bnhh/8iA5lZNq7AynPWgHpeBrRg4DpbAYsGtLb&#10;dA5s/yvwsuD/F5TfAAAA//8DAFBLAQItABQABgAIAAAAIQC2gziS/gAAAOEBAAATAAAAAAAAAAAA&#10;AAAAAAAAAABbQ29udGVudF9UeXBlc10ueG1sUEsBAi0AFAAGAAgAAAAhADj9If/WAAAAlAEAAAsA&#10;AAAAAAAAAAAAAAAALwEAAF9yZWxzLy5yZWxzUEsBAi0AFAAGAAgAAAAhAN2COqrKAQAAdwMAAA4A&#10;AAAAAAAAAAAAAAAALgIAAGRycy9lMm9Eb2MueG1sUEsBAi0AFAAGAAgAAAAhADvPeW/hAAAACQEA&#10;AA8AAAAAAAAAAAAAAAAAJAQAAGRycy9kb3ducmV2LnhtbFBLBQYAAAAABAAEAPMAAAAyBQAAAAA=&#10;">
                      <v:stroke endarrow="block"/>
                    </v:shape>
                  </w:pict>
                </mc:Fallback>
              </mc:AlternateContent>
            </w:r>
            <w:r>
              <w:rPr>
                <w:rFonts w:hint="eastAsia"/>
                <w:b/>
                <w:bCs/>
                <w:noProof/>
              </w:rPr>
              <mc:AlternateContent>
                <mc:Choice Requires="wps">
                  <w:drawing>
                    <wp:anchor distT="0" distB="0" distL="114300" distR="114300" simplePos="0" relativeHeight="251681280" behindDoc="0" locked="0" layoutInCell="1" allowOverlap="1" wp14:anchorId="741A430F" wp14:editId="4D601656">
                      <wp:simplePos x="0" y="0"/>
                      <wp:positionH relativeFrom="column">
                        <wp:posOffset>1266825</wp:posOffset>
                      </wp:positionH>
                      <wp:positionV relativeFrom="paragraph">
                        <wp:posOffset>157480</wp:posOffset>
                      </wp:positionV>
                      <wp:extent cx="732155" cy="277495"/>
                      <wp:effectExtent l="5715" t="6350" r="5080" b="11430"/>
                      <wp:wrapNone/>
                      <wp:docPr id="796179848" name="文本框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77495"/>
                              </a:xfrm>
                              <a:prstGeom prst="rect">
                                <a:avLst/>
                              </a:prstGeom>
                              <a:solidFill>
                                <a:srgbClr val="FFFFFF"/>
                              </a:solidFill>
                              <a:ln w="9525">
                                <a:solidFill>
                                  <a:srgbClr val="000000"/>
                                </a:solidFill>
                                <a:miter lim="800000"/>
                                <a:headEnd/>
                                <a:tailEnd/>
                              </a:ln>
                            </wps:spPr>
                            <wps:txbx>
                              <w:txbxContent>
                                <w:p w14:paraId="5F4E0AF9" w14:textId="77777777" w:rsidR="00F83926" w:rsidRDefault="00F83926">
                                  <w:r>
                                    <w:rPr>
                                      <w:rFonts w:hint="eastAsia"/>
                                    </w:rPr>
                                    <w:t>水压试验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430F" id="文本框 405" o:spid="_x0000_s1161" type="#_x0000_t202" style="position:absolute;left:0;text-align:left;margin-left:99.75pt;margin-top:12.4pt;width:57.65pt;height:21.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88GwIAADIEAAAOAAAAZHJzL2Uyb0RvYy54bWysU9tu2zAMfR+wfxD0vjjxkqUx4hRdugwD&#10;ugvQ7QMUWbaFyaJGKbG7rx8lp2l2exmmB4EUqUPykFxfD51hR4Vegy35bDLlTFkJlbZNyb983r24&#10;4swHYSthwKqSPyjPrzfPn617V6gcWjCVQkYg1he9K3kbgiuyzMtWdcJPwClLxhqwE4FUbLIKRU/o&#10;ncny6fRV1gNWDkEq7+n1djTyTcKvayXDx7r2KjBTcsotpBvTvY93tlmLokHhWi1PaYh/yKIT2lLQ&#10;M9StCIIdUP8G1WmJ4KEOEwldBnWtpUo1UDWz6S/V3LfCqVQLkePdmSb//2Dlh+O9+4QsDK9hoAam&#10;Iry7A/nVMwvbVthG3SBC3ypRUeBZpCzrnS9OXyPVvvARZN+/h4qaLA4BEtBQYxdZoToZoVMDHs6k&#10;qyEwSY/Ll/lsseBMkilfLuerRYogisfPDn14q6BjUSg5Uk8TuDje+RCTEcWjS4zlwehqp41JCjb7&#10;rUF2FNT/XTon9J/cjGV9yVeLfDHW/1eIaTp/guh0oEE2uiv51dlJFJG1N7ZKYxaENqNMKRt7ojEy&#10;N3IYhv3AdEWJLGOESOseqgciFmEcXFo0ElrA75z1NLQl998OAhVn5p2l5qxm83mc8qTMF8ucFLy0&#10;7C8twkqCKnngbBS3YdyMg0PdtBRpHAcLN9TQWieyn7I65U+DmXpwWqI4+Zd68npa9c0PAAAA//8D&#10;AFBLAwQUAAYACAAAACEAeC9vSd4AAAAJAQAADwAAAGRycy9kb3ducmV2LnhtbEyPy07DMBBF90j8&#10;gzVIbBB1+gpJiFMhJBDsoCDYuvE0ibDHIXbT8PdMV7Cbqzm6j3IzOStGHELnScF8loBAqr3pqFHw&#10;/vZwnYEIUZPR1hMq+MEAm+r8rNSF8Ud6xXEbG8EmFAqtoI2xL6QMdYtOh5nvkfi394PTkeXQSDPo&#10;I5s7KxdJkkqnO+KEVvd432L9tT04BdnqafwMz8uXjzrd2zxe3YyP34NSlxfT3S2IiFP8g+FUn6tD&#10;xZ12/kAmCMs6z9eMKliseAIDy/np2ClIszXIqpT/F1S/AAAA//8DAFBLAQItABQABgAIAAAAIQC2&#10;gziS/gAAAOEBAAATAAAAAAAAAAAAAAAAAAAAAABbQ29udGVudF9UeXBlc10ueG1sUEsBAi0AFAAG&#10;AAgAAAAhADj9If/WAAAAlAEAAAsAAAAAAAAAAAAAAAAALwEAAF9yZWxzLy5yZWxzUEsBAi0AFAAG&#10;AAgAAAAhALurLzwbAgAAMgQAAA4AAAAAAAAAAAAAAAAALgIAAGRycy9lMm9Eb2MueG1sUEsBAi0A&#10;FAAGAAgAAAAhAHgvb0neAAAACQEAAA8AAAAAAAAAAAAAAAAAdQQAAGRycy9kb3ducmV2LnhtbFBL&#10;BQYAAAAABAAEAPMAAACABQAAAAA=&#10;">
                      <v:textbox>
                        <w:txbxContent>
                          <w:p w14:paraId="5F4E0AF9" w14:textId="77777777" w:rsidR="00F83926" w:rsidRDefault="00F83926">
                            <w:r>
                              <w:rPr>
                                <w:rFonts w:hint="eastAsia"/>
                              </w:rPr>
                              <w:t>水压试验</w:t>
                            </w:r>
                          </w:p>
                        </w:txbxContent>
                      </v:textbox>
                    </v:shape>
                  </w:pict>
                </mc:Fallback>
              </mc:AlternateContent>
            </w:r>
            <w:r>
              <w:rPr>
                <w:rFonts w:hint="eastAsia"/>
                <w:b/>
                <w:bCs/>
                <w:noProof/>
              </w:rPr>
              <mc:AlternateContent>
                <mc:Choice Requires="wps">
                  <w:drawing>
                    <wp:anchor distT="0" distB="0" distL="114300" distR="114300" simplePos="0" relativeHeight="251680256" behindDoc="0" locked="0" layoutInCell="1" allowOverlap="1" wp14:anchorId="2E8B88CB" wp14:editId="464B4E36">
                      <wp:simplePos x="0" y="0"/>
                      <wp:positionH relativeFrom="column">
                        <wp:posOffset>1024890</wp:posOffset>
                      </wp:positionH>
                      <wp:positionV relativeFrom="paragraph">
                        <wp:posOffset>302895</wp:posOffset>
                      </wp:positionV>
                      <wp:extent cx="248285" cy="0"/>
                      <wp:effectExtent l="11430" t="56515" r="16510" b="57785"/>
                      <wp:wrapNone/>
                      <wp:docPr id="1975443051" name="自选图形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17091" id="自选图形 404" o:spid="_x0000_s1026" type="#_x0000_t32" style="position:absolute;margin-left:80.7pt;margin-top:23.85pt;width:19.5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Olhf0t4AAAAJ&#10;AQAADwAAAGRycy9kb3ducmV2LnhtbEyPy07DMBBF90j8gzVI7KhTVFIIcSqgQmRTJFqEWLrxEFvE&#10;4yh225SvZxALWN6Zo/soF6PvxB6H6AIpmE4yEEhNMI5aBa+bx4trEDFpMroLhAqOGGFRnZ6UujDh&#10;QC+4X6dWsAnFQiuwKfWFlLGx6HWchB6Jfx9h8DqxHFppBn1gc9/JyyzLpdeOOMHqHh8sNp/rnVeQ&#10;lu9Hm7819zfuefO0yt1XXddLpc7PxrtbEAnH9AfDT32uDhV32oYdmSg61vl0xqiC2XwOggGOuwKx&#10;/T3IqpT/F1TfAAAA//8DAFBLAQItABQABgAIAAAAIQC2gziS/gAAAOEBAAATAAAAAAAAAAAAAAAA&#10;AAAAAABbQ29udGVudF9UeXBlc10ueG1sUEsBAi0AFAAGAAgAAAAhADj9If/WAAAAlAEAAAsAAAAA&#10;AAAAAAAAAAAALwEAAF9yZWxzLy5yZWxzUEsBAi0AFAAGAAgAAAAhAN2COqrKAQAAdwMAAA4AAAAA&#10;AAAAAAAAAAAALgIAAGRycy9lMm9Eb2MueG1sUEsBAi0AFAAGAAgAAAAhADpYX9LeAAAACQEAAA8A&#10;AAAAAAAAAAAAAAAAJAQAAGRycy9kb3ducmV2LnhtbFBLBQYAAAAABAAEAPMAAAAvBQAAAAA=&#10;">
                      <v:stroke endarrow="block"/>
                    </v:shape>
                  </w:pict>
                </mc:Fallback>
              </mc:AlternateContent>
            </w:r>
            <w:r>
              <w:rPr>
                <w:rFonts w:hint="eastAsia"/>
                <w:b/>
                <w:bCs/>
                <w:noProof/>
              </w:rPr>
              <mc:AlternateContent>
                <mc:Choice Requires="wps">
                  <w:drawing>
                    <wp:anchor distT="0" distB="0" distL="114300" distR="114300" simplePos="0" relativeHeight="251679232" behindDoc="0" locked="0" layoutInCell="1" allowOverlap="1" wp14:anchorId="3A0B8E6A" wp14:editId="387A0AB4">
                      <wp:simplePos x="0" y="0"/>
                      <wp:positionH relativeFrom="column">
                        <wp:posOffset>531495</wp:posOffset>
                      </wp:positionH>
                      <wp:positionV relativeFrom="paragraph">
                        <wp:posOffset>157480</wp:posOffset>
                      </wp:positionV>
                      <wp:extent cx="493395" cy="277495"/>
                      <wp:effectExtent l="13335" t="6350" r="7620" b="11430"/>
                      <wp:wrapNone/>
                      <wp:docPr id="1112569109" name="文本框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77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8F3FF" w14:textId="77777777" w:rsidR="00F83926" w:rsidRDefault="00F83926">
                                  <w:r>
                                    <w:rPr>
                                      <w:rFonts w:hint="eastAsia"/>
                                    </w:rPr>
                                    <w:t>铣齐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8E6A" id="文本框 403" o:spid="_x0000_s1162" type="#_x0000_t202" style="position:absolute;left:0;text-align:left;margin-left:41.85pt;margin-top:12.4pt;width:38.85pt;height:21.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NSFQIAAAkEAAAOAAAAZHJzL2Uyb0RvYy54bWysU9tu2zAMfR+wfxD0vjhJkyUx4hRdug4D&#10;ugvQ7QNkWY6FyaJGKbGzrx8lu2mwvQ3zg0Ca1CF5eLS97VvDTgq9Blvw2WTKmbISKm0PBf/+7eHN&#10;mjMfhK2EAasKflae3+5ev9p2LldzaMBUChmBWJ93ruBNCC7PMi8b1Qo/AacsBWvAVgRy8ZBVKDpC&#10;b002n07fZh1g5RCk8p7+3g9Bvkv4da1k+FLXXgVmCk69hXRiOst4ZrutyA8oXKPl2Ib4hy5aoS0V&#10;vUDdiyDYEfVfUK2WCB7qMJHQZlDXWqo0A00zm/4xzVMjnEqzEDneXWjy/w9Wfj49ua/IQv8Oelpg&#10;GsK7R5A/PLOwb4Q9qDtE6BolKio8i5RlnfP5eDVS7XMfQcruE1S0ZHEMkID6GtvICs3JCJ0WcL6Q&#10;rvrAJP1cbG5uNkvOJIXmq9WC7FhB5M+XHfrwQUHLolFwpJ0mcHF69GFIfU6JtSw8aGPSXo1lXcE3&#10;y/lyGAuMrmIwpnk8lHuD7CSiMtI31vXXaa0OpE+j24KvL0kij2S8t1WqEoQ2g01NGzuyEwkZqAl9&#10;2TNdUSPrWCGyVUJ1Jr4QBj3S+yGjAfzFWUdaLLj/eRSoODMfLXG+mS0WUbzJWSxXc3LwOlJeR4SV&#10;BFXwwNlg7sMg+KNDfWio0rBlC3e0p1onDl+6GvsnvaUtjG8jCvraT1kvL3j3GwAA//8DAFBLAwQU&#10;AAYACAAAACEAmMZQCtwAAAAIAQAADwAAAGRycy9kb3ducmV2LnhtbEyPTU+DQBCG7yb+h82YeLNL&#10;oQIiS9O0elesel3YKRD3g7DbFv31Tk96nLwf87zlejaanXDyg7MClosIGNrWqcF2AvZvz3c5MB+k&#10;VVI7iwK+0cO6ur4qZaHc2b7iqQ4doxLrCymgD2EsOPdtj0b6hRvRknZwk5GBzqnjapJnKjeax1GU&#10;ciMHSx96OeK2x/arPhrCiD/3ye6lxiyTTbJ7+nl/OHxoIW5v5s0jsIBz+DPDBZ8yUBFT445WeaYF&#10;5ElGTgHxihZc9HS5AtYISPN74FXJ/w+ofgEAAP//AwBQSwECLQAUAAYACAAAACEAtoM4kv4AAADh&#10;AQAAEwAAAAAAAAAAAAAAAAAAAAAAW0NvbnRlbnRfVHlwZXNdLnhtbFBLAQItABQABgAIAAAAIQA4&#10;/SH/1gAAAJQBAAALAAAAAAAAAAAAAAAAAC8BAABfcmVscy8ucmVsc1BLAQItABQABgAIAAAAIQCy&#10;FXNSFQIAAAkEAAAOAAAAAAAAAAAAAAAAAC4CAABkcnMvZTJvRG9jLnhtbFBLAQItABQABgAIAAAA&#10;IQCYxlAK3AAAAAgBAAAPAAAAAAAAAAAAAAAAAG8EAABkcnMvZG93bnJldi54bWxQSwUGAAAAAAQA&#10;BADzAAAAeAUAAAAA&#10;" filled="f">
                      <v:textbox>
                        <w:txbxContent>
                          <w:p w14:paraId="55F8F3FF" w14:textId="77777777" w:rsidR="00F83926" w:rsidRDefault="00F83926">
                            <w:r>
                              <w:rPr>
                                <w:rFonts w:hint="eastAsia"/>
                              </w:rPr>
                              <w:t>铣齐</w:t>
                            </w:r>
                          </w:p>
                        </w:txbxContent>
                      </v:textbox>
                    </v:shape>
                  </w:pict>
                </mc:Fallback>
              </mc:AlternateContent>
            </w:r>
          </w:p>
          <w:p w14:paraId="4850BD06" w14:textId="3D248C82"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7664" behindDoc="0" locked="0" layoutInCell="1" allowOverlap="1" wp14:anchorId="68635AF6" wp14:editId="36B79D91">
                      <wp:simplePos x="0" y="0"/>
                      <wp:positionH relativeFrom="column">
                        <wp:posOffset>774700</wp:posOffset>
                      </wp:positionH>
                      <wp:positionV relativeFrom="paragraph">
                        <wp:posOffset>168275</wp:posOffset>
                      </wp:positionV>
                      <wp:extent cx="0" cy="243840"/>
                      <wp:effectExtent l="56515" t="13335" r="57785" b="19050"/>
                      <wp:wrapNone/>
                      <wp:docPr id="519030406" name="自选图形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139B9" id="自选图形 421" o:spid="_x0000_s1026" type="#_x0000_t32" style="position:absolute;margin-left:61pt;margin-top:13.25pt;width:0;height:1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m41gEAAI8DAAAOAAAAZHJzL2Uyb0RvYy54bWysU8Fu2zAMvQ/YPwi6L06yduiMOD0k6y7d&#10;FqDdBzCSbAuTRYFU4uTvJ8lpWmy3YT4IpEg9Pj7Sq/vT4MTREFv0jVzM5lIYr1Bb3zXy5/PDhzsp&#10;OILX4NCbRp4Ny/v1+3erMdRmiT06bUgkEM/1GBrZxxjqqmLVmwF4hsH4FGyRBojJpa7SBGNCH1y1&#10;nM8/VSOSDoTKMKfb7RSU64LftkbFH23LJgrXyMQtlpPKuc9ntV5B3RGE3qoLDfgHFgNYn4peobYQ&#10;QRzI/gU1WEXI2MaZwqHCtrXKlB5SN4v5H9089RBM6SWJw+EqE/8/WPX9uPE7ytTVyT+FR1S/WHjc&#10;9OA7Uwg8n0Ma3CJLVY2B6+uT7HDYkdiP31CnHDhELCqcWhoyZOpPnIrY56vY5hSFmi5Vul3efLy7&#10;KXOooH55F4jjV4ODyEYjORLYro8b9D5NFGlRqsDxkWNmBfXLg1zU44N1rgzWeTE28vPt8rY8YHRW&#10;52BOY+r2G0fiCHk1yldaTJG3aRl5C9xPeTpZ084QHrwuRXoD+svFjmBdskUsmkWySUVnZGYxGC2F&#10;M+kvydZE2/mLplnGvLNc71Gfd5TD2UtTL/1dNjSv1Vu/ZL3+R+vfAAAA//8DAFBLAwQUAAYACAAA&#10;ACEA8gzZhNsAAAAJAQAADwAAAGRycy9kb3ducmV2LnhtbEyPzU7DMBCE70i8g7VI3KhTi0Y0xKkQ&#10;LSdOtBw4buMlCfgn2Ns2vD0uFzjO7Gj2m3o1OSuOFNMQvIb5rABBvg1m8J2G193TzR2IxOgN2uBJ&#10;wzclWDWXFzVWJpz8Cx233Ilc4lOFGnrmsZIytT05TLMwks+39xAdcpaxkybiKZc7K1VRlNLh4POH&#10;Hkd67Kn93B6chmXrNorfni1+rT/Wcc7FQqqN1tdX08M9CKaJ/8Jwxs/o0GSmfTh4k4TNWqm8hTWo&#10;cgHiHPg19hrK2yXIppb/FzQ/AAAA//8DAFBLAQItABQABgAIAAAAIQC2gziS/gAAAOEBAAATAAAA&#10;AAAAAAAAAAAAAAAAAABbQ29udGVudF9UeXBlc10ueG1sUEsBAi0AFAAGAAgAAAAhADj9If/WAAAA&#10;lAEAAAsAAAAAAAAAAAAAAAAALwEAAF9yZWxzLy5yZWxzUEsBAi0AFAAGAAgAAAAhAJ8KubjWAQAA&#10;jwMAAA4AAAAAAAAAAAAAAAAALgIAAGRycy9lMm9Eb2MueG1sUEsBAi0AFAAGAAgAAAAhAPIM2YTb&#10;AAAACQEAAA8AAAAAAAAAAAAAAAAAMAQAAGRycy9kb3ducmV2LnhtbFBLBQYAAAAABAAEAPMAAAA4&#10;BQAAAAA=&#10;">
                      <v:stroke dashstyle="dash" endarrow="block"/>
                    </v:shape>
                  </w:pict>
                </mc:Fallback>
              </mc:AlternateContent>
            </w:r>
            <w:r>
              <w:rPr>
                <w:rFonts w:hint="eastAsia"/>
                <w:b/>
                <w:bCs/>
                <w:noProof/>
              </w:rPr>
              <mc:AlternateContent>
                <mc:Choice Requires="wps">
                  <w:drawing>
                    <wp:anchor distT="0" distB="0" distL="114300" distR="114300" simplePos="0" relativeHeight="251684352" behindDoc="0" locked="0" layoutInCell="1" allowOverlap="1" wp14:anchorId="46A58322" wp14:editId="5D7D7EEC">
                      <wp:simplePos x="0" y="0"/>
                      <wp:positionH relativeFrom="column">
                        <wp:posOffset>2740660</wp:posOffset>
                      </wp:positionH>
                      <wp:positionV relativeFrom="paragraph">
                        <wp:posOffset>40005</wp:posOffset>
                      </wp:positionV>
                      <wp:extent cx="248285" cy="0"/>
                      <wp:effectExtent l="12700" t="56515" r="15240" b="57785"/>
                      <wp:wrapNone/>
                      <wp:docPr id="198445994" name="自选图形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1E320" id="自选图形 408" o:spid="_x0000_s1026" type="#_x0000_t32" style="position:absolute;margin-left:215.8pt;margin-top:3.15pt;width:19.5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qygEAAHcDAAAOAAAAZHJzL2Uyb0RvYy54bWysU8Fu2zAMvQ/YPwi6L06MZciMOD2k6y7d&#10;FqDdBzCSbAuTRYFU4uTvJ6lJWmy3YToIpEg+ko/U+u40OnE0xBZ9KxezuRTGK9TW9638+fzwYSUF&#10;R/AaHHrTyrNhebd5/249hcbUOKDThkQC8dxMoZVDjKGpKlaDGYFnGIxPxg5phJhU6itNMCX00VX1&#10;fP6pmpB0IFSGOb3evxjlpuB3nVHxR9exicK1MtUWy03l3ue72qyh6QnCYNWlDPiHKkawPiW9Qd1D&#10;BHEg+xfUaBUhYxdnCscKu84qU3pI3Szmf3TzNEAwpZdEDocbTfz/YNX349bvKJeuTv4pPKL6xcLj&#10;dgDfm1LA8zmkwS0yVdUUuLmFZIXDjsR++oY6+cAhYmHh1NGYIVN/4lTIPt/INqcoVHqsP67q1VIK&#10;dTVV0FzjAnH8anAUWWglRwLbD3GL3qeJIi1KFjg+csxVQXMNyEk9PljnymCdF1MrPy/rZQlgdFZn&#10;Y3Zj6vdbR+IIeTXKKS0my1s3woPXBWwwoL9c5AjWJVnEwk0km9hyRuZso9FSOJN+Q5ZeynP+wl2m&#10;K+8mN3vU5x1lc9bSdEsfl03M6/NWL16v/2XzGwAA//8DAFBLAwQUAAYACAAAACEASJE2g94AAAAH&#10;AQAADwAAAGRycy9kb3ducmV2LnhtbEyOUU/CMBSF3038D8018U06hBQd64hKjHuRRDDGx7Je1sb1&#10;dlkLDH+91Rd5PDkn3/mKxeBadsA+WE8SxqMMGFLttaVGwvvm+eYOWIiKtGo9oYQTBliUlxeFyrU/&#10;0hse1rFhCUIhVxJMjF3OeagNOhVGvkNK3c73TsUU+4brXh0T3LX8NssEd8pSejCqwyeD9dd67yTE&#10;5efJiI/68d6uNi+vwn5XVbWU8vpqeJgDizjE/zH86id1KJPT1u9JB9ZKmE7GIk0liAmw1E9n2QzY&#10;9i/zsuDn/uUPAAAA//8DAFBLAQItABQABgAIAAAAIQC2gziS/gAAAOEBAAATAAAAAAAAAAAAAAAA&#10;AAAAAABbQ29udGVudF9UeXBlc10ueG1sUEsBAi0AFAAGAAgAAAAhADj9If/WAAAAlAEAAAsAAAAA&#10;AAAAAAAAAAAALwEAAF9yZWxzLy5yZWxzUEsBAi0AFAAGAAgAAAAhAN2COqrKAQAAdwMAAA4AAAAA&#10;AAAAAAAAAAAALgIAAGRycy9lMm9Eb2MueG1sUEsBAi0AFAAGAAgAAAAhAEiRNoPeAAAABwEAAA8A&#10;AAAAAAAAAAAAAAAAJAQAAGRycy9kb3ducmV2LnhtbFBLBQYAAAAABAAEAPMAAAAvBQAAAAA=&#10;">
                      <v:stroke endarrow="block"/>
                    </v:shape>
                  </w:pict>
                </mc:Fallback>
              </mc:AlternateContent>
            </w:r>
          </w:p>
          <w:p w14:paraId="5C70789A" w14:textId="5CAF2100" w:rsidR="00F83926" w:rsidRDefault="004F258B">
            <w:pPr>
              <w:pStyle w:val="Default"/>
              <w:spacing w:line="360" w:lineRule="auto"/>
              <w:ind w:firstLineChars="200" w:firstLine="482"/>
              <w:rPr>
                <w:rFonts w:ascii="Times New Roman" w:hAnsi="Times New Roman" w:cs="Times New Roman"/>
                <w:color w:val="auto"/>
                <w:highlight w:val="yellow"/>
              </w:rPr>
            </w:pPr>
            <w:r>
              <w:rPr>
                <w:rFonts w:hint="eastAsia"/>
                <w:b/>
                <w:bCs/>
                <w:noProof/>
              </w:rPr>
              <mc:AlternateContent>
                <mc:Choice Requires="wps">
                  <w:drawing>
                    <wp:anchor distT="0" distB="0" distL="114300" distR="114300" simplePos="0" relativeHeight="251698688" behindDoc="0" locked="0" layoutInCell="1" allowOverlap="1" wp14:anchorId="56A47B2E" wp14:editId="65006EFF">
                      <wp:simplePos x="0" y="0"/>
                      <wp:positionH relativeFrom="column">
                        <wp:posOffset>313055</wp:posOffset>
                      </wp:positionH>
                      <wp:positionV relativeFrom="paragraph">
                        <wp:posOffset>92075</wp:posOffset>
                      </wp:positionV>
                      <wp:extent cx="886460" cy="263525"/>
                      <wp:effectExtent l="4445" t="0" r="4445" b="3175"/>
                      <wp:wrapNone/>
                      <wp:docPr id="2074308237" name="文本框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04D4" w14:textId="77777777" w:rsidR="00F83926" w:rsidRDefault="00F83926">
                                  <w:pPr>
                                    <w:rPr>
                                      <w:sz w:val="18"/>
                                      <w:szCs w:val="18"/>
                                    </w:rPr>
                                  </w:pPr>
                                  <w:r>
                                    <w:rPr>
                                      <w:rFonts w:hint="eastAsia"/>
                                      <w:sz w:val="18"/>
                                      <w:szCs w:val="18"/>
                                    </w:rPr>
                                    <w:t>颗粒物、噪声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7B2E" id="文本框 422" o:spid="_x0000_s1163" type="#_x0000_t202" style="position:absolute;left:0;text-align:left;margin-left:24.65pt;margin-top:7.25pt;width:69.8pt;height:20.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5c5QEAAKgDAAAOAAAAZHJzL2Uyb0RvYy54bWysU8Fu2zAMvQ/YPwi6L068JEuMOEXXosOA&#10;rhvQ9QNkWYqF2aJGKbGzrx8lp2m23YpdBJGUH997pDdXQ9eyg0JvwJZ8NplypqyE2thdyZ++371b&#10;ceaDsLVowaqSH5XnV9u3bza9K1QODbS1QkYg1he9K3kTgiuyzMtGdcJPwClLRQ3YiUAh7rIaRU/o&#10;XZvl0+ky6wFrhyCV95S9HYt8m/C1VjJ81dqrwNqSE7eQTkxnFc9suxHFDoVrjDzREK9g0QljqekZ&#10;6lYEwfZo/oHqjETwoMNEQpeB1kaqpIHUzKZ/qXlshFNJC5nj3dkm//9g5cPh0X1DFoaPMNAAkwjv&#10;7kH+8MzCTSPsTl0jQt8oUVPjWbQs650vTp9Gq33hI0jVf4Gahiz2ARLQoLGLrpBORug0gOPZdDUE&#10;Jim5Wi3nS6pIKuXL94t8kTqI4vljhz58UtCxeCk50kwTuDjc+xDJiOL5Sexl4c60bZpra/9I0MOY&#10;SeQj35F5GKqBmbrk63VsHMVUUB9JDsK4LrTedGkAf3HW06qU3P/cC1SctZ8tWbKezedxt1IwX3zI&#10;KcDLSnVZEVYSVMkDZ+P1Joz7uHdodg11Godg4Zps1CZJfGF14k/rkJSfVjfu22WcXr38YNvfAAAA&#10;//8DAFBLAwQUAAYACAAAACEA7E2TS90AAAAIAQAADwAAAGRycy9kb3ducmV2LnhtbEyPzU7DMBCE&#10;70h9B2srcaN2IamSEKeqQFxBlB+J2zbeJhHxOordJrw97gmOszOa+bbczrYXZxp951jDeqVAENfO&#10;dNxoeH97uslA+IBssHdMGn7Iw7ZaXJVYGDfxK533oRGxhH2BGtoQhkJKX7dk0a/cQBy9oxsthijH&#10;RpoRp1hue3mr1EZa7DgutDjQQ0v19/5kNXw8H78+E/XSPNp0mNysJNtcan29nHf3IALN4S8MF/yI&#10;DlVkOrgTGy96DUl+F5PxnqQgLn6W5SAOGtKNAlmV8v8D1S8AAAD//wMAUEsBAi0AFAAGAAgAAAAh&#10;ALaDOJL+AAAA4QEAABMAAAAAAAAAAAAAAAAAAAAAAFtDb250ZW50X1R5cGVzXS54bWxQSwECLQAU&#10;AAYACAAAACEAOP0h/9YAAACUAQAACwAAAAAAAAAAAAAAAAAvAQAAX3JlbHMvLnJlbHNQSwECLQAU&#10;AAYACAAAACEAkbIOXOUBAACoAwAADgAAAAAAAAAAAAAAAAAuAgAAZHJzL2Uyb0RvYy54bWxQSwEC&#10;LQAUAAYACAAAACEA7E2TS90AAAAIAQAADwAAAAAAAAAAAAAAAAA/BAAAZHJzL2Rvd25yZXYueG1s&#10;UEsFBgAAAAAEAAQA8wAAAEkFAAAAAA==&#10;" filled="f" stroked="f">
                      <v:textbox>
                        <w:txbxContent>
                          <w:p w14:paraId="2B5104D4" w14:textId="77777777" w:rsidR="00F83926" w:rsidRDefault="00F83926">
                            <w:pPr>
                              <w:rPr>
                                <w:sz w:val="18"/>
                                <w:szCs w:val="18"/>
                              </w:rPr>
                            </w:pPr>
                            <w:r>
                              <w:rPr>
                                <w:rFonts w:hint="eastAsia"/>
                                <w:sz w:val="18"/>
                                <w:szCs w:val="18"/>
                              </w:rPr>
                              <w:t>颗粒物、噪声</w:t>
                            </w:r>
                          </w:p>
                        </w:txbxContent>
                      </v:textbox>
                    </v:shape>
                  </w:pict>
                </mc:Fallback>
              </mc:AlternateContent>
            </w:r>
          </w:p>
          <w:p w14:paraId="61CF9B96" w14:textId="77777777" w:rsidR="00F83926" w:rsidRDefault="00F83926">
            <w:pPr>
              <w:pStyle w:val="a0"/>
              <w:ind w:firstLineChars="0" w:firstLine="0"/>
              <w:jc w:val="center"/>
              <w:rPr>
                <w:rFonts w:ascii="Times New Roman" w:hAnsi="Times New Roman"/>
                <w:b/>
                <w:bCs/>
                <w:szCs w:val="21"/>
              </w:rPr>
            </w:pPr>
            <w:r>
              <w:rPr>
                <w:rFonts w:ascii="Times New Roman" w:hAnsi="Times New Roman" w:hint="eastAsia"/>
                <w:b/>
                <w:bCs/>
                <w:szCs w:val="21"/>
              </w:rPr>
              <w:t>图</w:t>
            </w:r>
            <w:r>
              <w:rPr>
                <w:rFonts w:ascii="Times New Roman" w:hAnsi="Times New Roman" w:hint="eastAsia"/>
                <w:b/>
                <w:bCs/>
                <w:szCs w:val="21"/>
              </w:rPr>
              <w:t xml:space="preserve">2-9  </w:t>
            </w:r>
            <w:r>
              <w:rPr>
                <w:rFonts w:ascii="Times New Roman" w:hAnsi="Times New Roman" w:hint="eastAsia"/>
                <w:b/>
                <w:bCs/>
                <w:szCs w:val="21"/>
              </w:rPr>
              <w:t>高频直缝焊管生产工艺流程</w:t>
            </w:r>
            <w:proofErr w:type="gramStart"/>
            <w:r>
              <w:rPr>
                <w:rFonts w:ascii="Times New Roman" w:hAnsi="Times New Roman" w:hint="eastAsia"/>
                <w:b/>
                <w:bCs/>
                <w:szCs w:val="21"/>
              </w:rPr>
              <w:t>及产污环节</w:t>
            </w:r>
            <w:proofErr w:type="gramEnd"/>
            <w:r>
              <w:rPr>
                <w:rFonts w:ascii="Times New Roman" w:hAnsi="Times New Roman" w:hint="eastAsia"/>
                <w:b/>
                <w:bCs/>
                <w:szCs w:val="21"/>
              </w:rPr>
              <w:t>图</w:t>
            </w:r>
          </w:p>
          <w:p w14:paraId="7490BC0E" w14:textId="77777777" w:rsidR="00F83926" w:rsidRDefault="00F83926">
            <w:pPr>
              <w:adjustRightInd w:val="0"/>
              <w:snapToGrid w:val="0"/>
              <w:spacing w:line="360" w:lineRule="auto"/>
              <w:ind w:firstLineChars="200" w:firstLine="482"/>
              <w:rPr>
                <w:b/>
                <w:bCs/>
                <w:sz w:val="24"/>
              </w:rPr>
            </w:pPr>
            <w:r>
              <w:rPr>
                <w:rFonts w:hint="eastAsia"/>
                <w:b/>
                <w:bCs/>
                <w:sz w:val="24"/>
              </w:rPr>
              <w:t>5</w:t>
            </w:r>
            <w:r>
              <w:rPr>
                <w:rFonts w:hint="eastAsia"/>
                <w:b/>
                <w:bCs/>
                <w:sz w:val="24"/>
              </w:rPr>
              <w:t>、现有工程污染物达标排放分析</w:t>
            </w:r>
          </w:p>
          <w:p w14:paraId="6F8B5AD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color w:val="auto"/>
              </w:rPr>
              <w:t>依据现有工程环境影响报告书、验收监测报告、排污许可证</w:t>
            </w:r>
            <w:r>
              <w:rPr>
                <w:rFonts w:ascii="Times New Roman" w:hAnsi="Times New Roman" w:cs="Times New Roman" w:hint="eastAsia"/>
                <w:color w:val="auto"/>
              </w:rPr>
              <w:t>中数据及结论</w:t>
            </w:r>
            <w:r>
              <w:rPr>
                <w:rFonts w:ascii="Times New Roman" w:hAnsi="Times New Roman" w:cs="Times New Roman"/>
                <w:color w:val="auto"/>
              </w:rPr>
              <w:t>，现有项目污染物排放情况如下：</w:t>
            </w:r>
          </w:p>
          <w:p w14:paraId="502A0B8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5.1 </w:t>
            </w:r>
            <w:r>
              <w:rPr>
                <w:rFonts w:ascii="Times New Roman" w:hAnsi="Times New Roman" w:cs="Times New Roman" w:hint="eastAsia"/>
                <w:color w:val="auto"/>
              </w:rPr>
              <w:t>废气</w:t>
            </w:r>
          </w:p>
          <w:p w14:paraId="7809373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本项目大气污染物主要是退火炉加热废气、保护性气体氨气、热镀锌氧化锌烟及锯切废气。</w:t>
            </w:r>
          </w:p>
          <w:p w14:paraId="149959B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）退火炉加热废气</w:t>
            </w:r>
          </w:p>
          <w:p w14:paraId="5A143FD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本项目退火炉使用天然气为燃料，每条镀锌生产线设置一台退火炉，燃气废气中污染物包括二氧化硫、烟尘和氮氧化物。</w:t>
            </w:r>
          </w:p>
          <w:p w14:paraId="55E2CE7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处理方式：燃烧产生的废气收集后余热用于后续烘干工序使用，最终燃气废气经</w:t>
            </w:r>
            <w:r>
              <w:rPr>
                <w:rFonts w:ascii="Times New Roman" w:hAnsi="Times New Roman" w:cs="Times New Roman" w:hint="eastAsia"/>
                <w:color w:val="auto"/>
              </w:rPr>
              <w:t>2</w:t>
            </w:r>
            <w:r>
              <w:rPr>
                <w:rFonts w:ascii="Times New Roman" w:hAnsi="Times New Roman" w:cs="Times New Roman" w:hint="eastAsia"/>
                <w:color w:val="auto"/>
              </w:rPr>
              <w:t>根</w:t>
            </w:r>
            <w:r>
              <w:rPr>
                <w:rFonts w:ascii="Times New Roman" w:hAnsi="Times New Roman" w:cs="Times New Roman" w:hint="eastAsia"/>
                <w:color w:val="auto"/>
              </w:rPr>
              <w:t>15m</w:t>
            </w: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排气筒、</w:t>
            </w:r>
            <w:r>
              <w:rPr>
                <w:rFonts w:ascii="Times New Roman" w:hAnsi="Times New Roman" w:cs="Times New Roman" w:hint="eastAsia"/>
                <w:color w:val="auto"/>
              </w:rPr>
              <w:t>2#</w:t>
            </w:r>
            <w:r>
              <w:rPr>
                <w:rFonts w:ascii="Times New Roman" w:hAnsi="Times New Roman" w:cs="Times New Roman" w:hint="eastAsia"/>
                <w:color w:val="auto"/>
              </w:rPr>
              <w:t>排气筒（新增））高排气筒达标排放。</w:t>
            </w:r>
          </w:p>
          <w:p w14:paraId="7917622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2</w:t>
            </w:r>
            <w:r>
              <w:rPr>
                <w:rFonts w:ascii="Times New Roman" w:hAnsi="Times New Roman" w:cs="Times New Roman" w:hint="eastAsia"/>
                <w:color w:val="auto"/>
              </w:rPr>
              <w:t>）氨气</w:t>
            </w:r>
          </w:p>
          <w:p w14:paraId="111D517B"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本项目氨分解装置区选用密封性能良好的阀门和管件，原料采用瓶装液氨，在严格按照操作流程的情况下，无组织排放的氨气量极少。</w:t>
            </w:r>
          </w:p>
          <w:p w14:paraId="2CCB90F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3</w:t>
            </w:r>
            <w:r>
              <w:rPr>
                <w:rFonts w:ascii="Times New Roman" w:hAnsi="Times New Roman" w:cs="Times New Roman" w:hint="eastAsia"/>
                <w:color w:val="auto"/>
              </w:rPr>
              <w:t>）热镀锌氧化锌烟</w:t>
            </w:r>
          </w:p>
          <w:p w14:paraId="1884E67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lastRenderedPageBreak/>
              <w:t>热镀锌过程中，锌液表面蒸发以及和空气接触形成氧化锌烟。</w:t>
            </w:r>
            <w:proofErr w:type="gramStart"/>
            <w:r>
              <w:rPr>
                <w:rFonts w:ascii="Times New Roman" w:hAnsi="Times New Roman" w:cs="Times New Roman" w:hint="eastAsia"/>
                <w:color w:val="auto"/>
              </w:rPr>
              <w:t>锌烟是</w:t>
            </w:r>
            <w:proofErr w:type="gramEnd"/>
            <w:r>
              <w:rPr>
                <w:rFonts w:ascii="Times New Roman" w:hAnsi="Times New Roman" w:cs="Times New Roman" w:hint="eastAsia"/>
                <w:color w:val="auto"/>
              </w:rPr>
              <w:t>氧化锌和纯锌的混合物，其中纯</w:t>
            </w:r>
            <w:proofErr w:type="gramStart"/>
            <w:r>
              <w:rPr>
                <w:rFonts w:ascii="Times New Roman" w:hAnsi="Times New Roman" w:cs="Times New Roman" w:hint="eastAsia"/>
                <w:color w:val="auto"/>
              </w:rPr>
              <w:t>锌能够</w:t>
            </w:r>
            <w:proofErr w:type="gramEnd"/>
            <w:r>
              <w:rPr>
                <w:rFonts w:ascii="Times New Roman" w:hAnsi="Times New Roman" w:cs="Times New Roman" w:hint="eastAsia"/>
                <w:color w:val="auto"/>
              </w:rPr>
              <w:t>占到</w:t>
            </w:r>
            <w:r>
              <w:rPr>
                <w:rFonts w:ascii="Times New Roman" w:hAnsi="Times New Roman" w:cs="Times New Roman" w:hint="eastAsia"/>
                <w:color w:val="auto"/>
              </w:rPr>
              <w:t>80%</w:t>
            </w:r>
            <w:r>
              <w:rPr>
                <w:rFonts w:ascii="Times New Roman" w:hAnsi="Times New Roman" w:cs="Times New Roman" w:hint="eastAsia"/>
                <w:color w:val="auto"/>
              </w:rPr>
              <w:t>。</w:t>
            </w:r>
          </w:p>
          <w:p w14:paraId="3D8A2671"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处理方式：在</w:t>
            </w:r>
            <w:r>
              <w:rPr>
                <w:rFonts w:ascii="Times New Roman" w:hAnsi="Times New Roman" w:cs="Times New Roman" w:hint="eastAsia"/>
                <w:color w:val="auto"/>
              </w:rPr>
              <w:t>2</w:t>
            </w:r>
            <w:r>
              <w:rPr>
                <w:rFonts w:ascii="Times New Roman" w:hAnsi="Times New Roman" w:cs="Times New Roman" w:hint="eastAsia"/>
                <w:color w:val="auto"/>
              </w:rPr>
              <w:t>条生产线的锌锅上方设置吸风集气罩，</w:t>
            </w:r>
            <w:proofErr w:type="gramStart"/>
            <w:r>
              <w:rPr>
                <w:rFonts w:ascii="Times New Roman" w:hAnsi="Times New Roman" w:cs="Times New Roman" w:hint="eastAsia"/>
                <w:color w:val="auto"/>
              </w:rPr>
              <w:t>将锌烟颗粒</w:t>
            </w:r>
            <w:proofErr w:type="gramEnd"/>
            <w:r>
              <w:rPr>
                <w:rFonts w:ascii="Times New Roman" w:hAnsi="Times New Roman" w:cs="Times New Roman" w:hint="eastAsia"/>
                <w:color w:val="auto"/>
              </w:rPr>
              <w:t>集中收集，经布袋除尘器（与焊管生产线</w:t>
            </w:r>
            <w:r>
              <w:rPr>
                <w:rFonts w:ascii="Times New Roman" w:hAnsi="Times New Roman" w:cs="Times New Roman" w:hint="eastAsia"/>
                <w:color w:val="auto"/>
              </w:rPr>
              <w:t>3</w:t>
            </w:r>
            <w:r>
              <w:rPr>
                <w:rFonts w:ascii="Times New Roman" w:hAnsi="Times New Roman" w:cs="Times New Roman" w:hint="eastAsia"/>
                <w:color w:val="auto"/>
              </w:rPr>
              <w:t>、</w:t>
            </w:r>
            <w:r>
              <w:rPr>
                <w:rFonts w:ascii="Times New Roman" w:hAnsi="Times New Roman" w:cs="Times New Roman" w:hint="eastAsia"/>
                <w:color w:val="auto"/>
              </w:rPr>
              <w:t>4</w:t>
            </w:r>
            <w:r>
              <w:rPr>
                <w:rFonts w:ascii="Times New Roman" w:hAnsi="Times New Roman" w:cs="Times New Roman" w:hint="eastAsia"/>
                <w:color w:val="auto"/>
              </w:rPr>
              <w:t>号共用一个袋式除尘器）处理后通过</w:t>
            </w:r>
            <w:r>
              <w:rPr>
                <w:rFonts w:ascii="Times New Roman" w:hAnsi="Times New Roman" w:cs="Times New Roman" w:hint="eastAsia"/>
                <w:color w:val="auto"/>
              </w:rPr>
              <w:t>1</w:t>
            </w:r>
            <w:r>
              <w:rPr>
                <w:rFonts w:ascii="Times New Roman" w:hAnsi="Times New Roman" w:cs="Times New Roman" w:hint="eastAsia"/>
                <w:color w:val="auto"/>
              </w:rPr>
              <w:t>根</w:t>
            </w:r>
            <w:r>
              <w:rPr>
                <w:rFonts w:ascii="Times New Roman" w:hAnsi="Times New Roman" w:cs="Times New Roman" w:hint="eastAsia"/>
                <w:color w:val="auto"/>
              </w:rPr>
              <w:t>15m</w:t>
            </w:r>
            <w:r>
              <w:rPr>
                <w:rFonts w:ascii="Times New Roman" w:hAnsi="Times New Roman" w:cs="Times New Roman" w:hint="eastAsia"/>
                <w:color w:val="auto"/>
              </w:rPr>
              <w:t>（</w:t>
            </w:r>
            <w:r>
              <w:rPr>
                <w:rFonts w:ascii="Times New Roman" w:hAnsi="Times New Roman" w:cs="Times New Roman" w:hint="eastAsia"/>
                <w:color w:val="auto"/>
              </w:rPr>
              <w:t>4#</w:t>
            </w:r>
            <w:r>
              <w:rPr>
                <w:rFonts w:ascii="Times New Roman" w:hAnsi="Times New Roman" w:cs="Times New Roman" w:hint="eastAsia"/>
                <w:color w:val="auto"/>
              </w:rPr>
              <w:t>排气筒）高排气筒集中排放。</w:t>
            </w:r>
          </w:p>
          <w:p w14:paraId="77F19444"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4</w:t>
            </w:r>
            <w:r>
              <w:rPr>
                <w:rFonts w:ascii="Times New Roman" w:hAnsi="Times New Roman" w:cs="Times New Roman" w:hint="eastAsia"/>
                <w:color w:val="auto"/>
              </w:rPr>
              <w:t>）锯切废气</w:t>
            </w:r>
          </w:p>
          <w:p w14:paraId="09D1DF0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高频焊接工序中清除毛刺及飞锯切成定尺长度会产生一定量的粉尘。</w:t>
            </w:r>
          </w:p>
          <w:p w14:paraId="5365DFC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处理方式：企业设置</w:t>
            </w:r>
            <w:r>
              <w:rPr>
                <w:rFonts w:ascii="Times New Roman" w:hAnsi="Times New Roman" w:cs="Times New Roman" w:hint="eastAsia"/>
                <w:color w:val="auto"/>
              </w:rPr>
              <w:t>2</w:t>
            </w:r>
            <w:r>
              <w:rPr>
                <w:rFonts w:ascii="Times New Roman" w:hAnsi="Times New Roman" w:cs="Times New Roman" w:hint="eastAsia"/>
                <w:color w:val="auto"/>
              </w:rPr>
              <w:t>台布袋除尘器，每两条生产线共用一台。在焊接生产线上方设置集气罩，产生的粉尘经集气罩收集后经布袋除尘器处理后通过</w:t>
            </w:r>
            <w:r>
              <w:rPr>
                <w:rFonts w:ascii="Times New Roman" w:hAnsi="Times New Roman" w:cs="Times New Roman" w:hint="eastAsia"/>
                <w:color w:val="auto"/>
              </w:rPr>
              <w:t>2</w:t>
            </w:r>
            <w:r>
              <w:rPr>
                <w:rFonts w:ascii="Times New Roman" w:hAnsi="Times New Roman" w:cs="Times New Roman" w:hint="eastAsia"/>
                <w:color w:val="auto"/>
              </w:rPr>
              <w:t>根</w:t>
            </w:r>
            <w:r>
              <w:rPr>
                <w:rFonts w:ascii="Times New Roman" w:hAnsi="Times New Roman" w:cs="Times New Roman" w:hint="eastAsia"/>
                <w:color w:val="auto"/>
              </w:rPr>
              <w:t>15m</w:t>
            </w:r>
            <w:r>
              <w:rPr>
                <w:rFonts w:ascii="Times New Roman" w:hAnsi="Times New Roman" w:cs="Times New Roman" w:hint="eastAsia"/>
                <w:color w:val="auto"/>
              </w:rPr>
              <w:t>（</w:t>
            </w:r>
            <w:r>
              <w:rPr>
                <w:rFonts w:ascii="Times New Roman" w:hAnsi="Times New Roman" w:cs="Times New Roman" w:hint="eastAsia"/>
                <w:color w:val="auto"/>
              </w:rPr>
              <w:t>3#</w:t>
            </w:r>
            <w:r>
              <w:rPr>
                <w:rFonts w:ascii="Times New Roman" w:hAnsi="Times New Roman" w:cs="Times New Roman" w:hint="eastAsia"/>
                <w:color w:val="auto"/>
              </w:rPr>
              <w:t>排气筒、</w:t>
            </w:r>
            <w:r>
              <w:rPr>
                <w:rFonts w:ascii="Times New Roman" w:hAnsi="Times New Roman" w:cs="Times New Roman" w:hint="eastAsia"/>
                <w:color w:val="auto"/>
              </w:rPr>
              <w:t>4#</w:t>
            </w:r>
            <w:r>
              <w:rPr>
                <w:rFonts w:ascii="Times New Roman" w:hAnsi="Times New Roman" w:cs="Times New Roman" w:hint="eastAsia"/>
                <w:color w:val="auto"/>
              </w:rPr>
              <w:t>排气筒）高排气筒集中排放。</w:t>
            </w:r>
          </w:p>
          <w:p w14:paraId="064736D5"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5</w:t>
            </w:r>
            <w:r>
              <w:rPr>
                <w:rFonts w:ascii="Times New Roman" w:hAnsi="Times New Roman" w:cs="Times New Roman" w:hint="eastAsia"/>
                <w:color w:val="auto"/>
              </w:rPr>
              <w:t>）达标分析</w:t>
            </w:r>
          </w:p>
          <w:p w14:paraId="750F32D0" w14:textId="77777777" w:rsidR="00F83926" w:rsidRDefault="00F83926">
            <w:pPr>
              <w:pStyle w:val="Default"/>
              <w:spacing w:line="360" w:lineRule="auto"/>
              <w:ind w:firstLineChars="200" w:firstLine="480"/>
              <w:rPr>
                <w:rFonts w:ascii="Times New Roman" w:hAnsi="Times New Roman" w:cs="Times New Roman"/>
                <w:color w:val="auto"/>
              </w:rPr>
            </w:pPr>
            <w:r w:rsidRPr="000722E2">
              <w:rPr>
                <w:rFonts w:ascii="Times New Roman" w:hAnsi="Times New Roman" w:cs="Times New Roman" w:hint="eastAsia"/>
                <w:color w:val="auto"/>
              </w:rPr>
              <w:t>现有工程废气排放及达标情况分析依据现有工程已批复的环</w:t>
            </w:r>
            <w:proofErr w:type="gramStart"/>
            <w:r w:rsidRPr="000722E2">
              <w:rPr>
                <w:rFonts w:ascii="Times New Roman" w:hAnsi="Times New Roman" w:cs="Times New Roman" w:hint="eastAsia"/>
                <w:color w:val="auto"/>
              </w:rPr>
              <w:t>评文件</w:t>
            </w:r>
            <w:proofErr w:type="gramEnd"/>
            <w:r w:rsidRPr="000722E2">
              <w:rPr>
                <w:rFonts w:ascii="Times New Roman" w:hAnsi="Times New Roman" w:cs="Times New Roman" w:hint="eastAsia"/>
                <w:color w:val="auto"/>
              </w:rPr>
              <w:t>及环保竣工验收监测报告</w:t>
            </w:r>
            <w:r w:rsidRPr="000722E2">
              <w:rPr>
                <w:rFonts w:ascii="Times New Roman" w:hAnsi="Times New Roman" w:cs="Times New Roman"/>
                <w:color w:val="auto"/>
              </w:rPr>
              <w:t>进</w:t>
            </w:r>
            <w:r w:rsidRPr="000722E2">
              <w:rPr>
                <w:rFonts w:ascii="Times New Roman" w:hAnsi="Times New Roman" w:cs="Times New Roman" w:hint="eastAsia"/>
                <w:color w:val="auto"/>
              </w:rPr>
              <w:t>行分析，</w:t>
            </w:r>
            <w:r w:rsidR="00B8497A" w:rsidRPr="000722E2">
              <w:rPr>
                <w:rFonts w:ascii="Times New Roman" w:hAnsi="Times New Roman" w:cs="Times New Roman" w:hint="eastAsia"/>
                <w:color w:val="auto"/>
              </w:rPr>
              <w:t>根据</w:t>
            </w:r>
            <w:r w:rsidR="00B8497A" w:rsidRPr="000722E2">
              <w:rPr>
                <w:rFonts w:ascii="Times New Roman" w:hAnsi="Times New Roman" w:cs="Times New Roman" w:hint="eastAsia"/>
                <w:color w:val="auto"/>
              </w:rPr>
              <w:t>2023</w:t>
            </w:r>
            <w:r w:rsidR="00B8497A" w:rsidRPr="000722E2">
              <w:rPr>
                <w:rFonts w:ascii="Times New Roman" w:hAnsi="Times New Roman" w:cs="Times New Roman" w:hint="eastAsia"/>
                <w:color w:val="auto"/>
              </w:rPr>
              <w:t>年底</w:t>
            </w:r>
            <w:r w:rsidR="000722E2" w:rsidRPr="000722E2">
              <w:rPr>
                <w:rFonts w:ascii="Times New Roman" w:hAnsi="Times New Roman" w:cs="Times New Roman" w:hint="eastAsia"/>
                <w:color w:val="auto"/>
              </w:rPr>
              <w:t>对项目二期生产线的验收监测报告及</w:t>
            </w:r>
            <w:r w:rsidR="000722E2" w:rsidRPr="000722E2">
              <w:rPr>
                <w:rFonts w:ascii="Times New Roman" w:hAnsi="Times New Roman" w:cs="Times New Roman" w:hint="eastAsia"/>
                <w:color w:val="auto"/>
              </w:rPr>
              <w:t>2024</w:t>
            </w:r>
            <w:r w:rsidR="000722E2" w:rsidRPr="000722E2">
              <w:rPr>
                <w:rFonts w:ascii="Times New Roman" w:hAnsi="Times New Roman" w:cs="Times New Roman" w:hint="eastAsia"/>
                <w:color w:val="auto"/>
              </w:rPr>
              <w:t>年例行监测报告结果</w:t>
            </w:r>
            <w:r w:rsidR="00B8497A" w:rsidRPr="000722E2">
              <w:rPr>
                <w:rFonts w:ascii="Times New Roman" w:hAnsi="Times New Roman" w:cs="Times New Roman" w:hint="eastAsia"/>
                <w:color w:val="auto"/>
              </w:rPr>
              <w:t>，现有项目</w:t>
            </w:r>
            <w:r w:rsidR="000722E2" w:rsidRPr="000722E2">
              <w:rPr>
                <w:rFonts w:ascii="Times New Roman" w:hAnsi="Times New Roman" w:cs="Times New Roman" w:hint="eastAsia"/>
                <w:color w:val="auto"/>
              </w:rPr>
              <w:t>4</w:t>
            </w:r>
            <w:r w:rsidR="000722E2" w:rsidRPr="000722E2">
              <w:rPr>
                <w:rFonts w:ascii="Times New Roman" w:hAnsi="Times New Roman" w:cs="Times New Roman" w:hint="eastAsia"/>
                <w:color w:val="auto"/>
              </w:rPr>
              <w:t>个</w:t>
            </w:r>
            <w:r w:rsidR="00B8497A" w:rsidRPr="000722E2">
              <w:rPr>
                <w:rFonts w:ascii="Times New Roman" w:hAnsi="Times New Roman" w:cs="Times New Roman" w:hint="eastAsia"/>
                <w:color w:val="auto"/>
              </w:rPr>
              <w:t>排气筒的</w:t>
            </w:r>
            <w:r w:rsidRPr="000722E2">
              <w:rPr>
                <w:rFonts w:ascii="Times New Roman" w:hAnsi="Times New Roman" w:cs="Times New Roman" w:hint="eastAsia"/>
                <w:color w:val="auto"/>
              </w:rPr>
              <w:t>具体监测结果情况见表</w:t>
            </w:r>
            <w:r w:rsidRPr="000722E2">
              <w:rPr>
                <w:rFonts w:ascii="Times New Roman" w:hAnsi="Times New Roman" w:cs="Times New Roman" w:hint="eastAsia"/>
                <w:color w:val="auto"/>
              </w:rPr>
              <w:t>2-12</w:t>
            </w:r>
            <w:r w:rsidRPr="000722E2">
              <w:rPr>
                <w:rFonts w:ascii="Times New Roman" w:hAnsi="Times New Roman" w:cs="Times New Roman" w:hint="eastAsia"/>
                <w:color w:val="auto"/>
              </w:rPr>
              <w:t>。</w:t>
            </w:r>
          </w:p>
          <w:p w14:paraId="631D408F" w14:textId="77777777" w:rsidR="00F83926" w:rsidRDefault="00F83926">
            <w:pPr>
              <w:pStyle w:val="a0"/>
              <w:ind w:firstLineChars="0" w:firstLine="0"/>
              <w:jc w:val="center"/>
              <w:rPr>
                <w:b/>
                <w:bCs/>
              </w:rPr>
            </w:pPr>
            <w:r>
              <w:rPr>
                <w:rFonts w:hint="eastAsia"/>
                <w:b/>
                <w:bCs/>
              </w:rPr>
              <w:t>表</w:t>
            </w:r>
            <w:r>
              <w:rPr>
                <w:rFonts w:hint="eastAsia"/>
                <w:b/>
                <w:bCs/>
              </w:rPr>
              <w:t xml:space="preserve">2-12 </w:t>
            </w:r>
            <w:r>
              <w:rPr>
                <w:rFonts w:hint="eastAsia"/>
                <w:b/>
                <w:bCs/>
              </w:rPr>
              <w:t>现有工程废气排放具体监测结果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1970"/>
              <w:gridCol w:w="1407"/>
              <w:gridCol w:w="2459"/>
              <w:gridCol w:w="1112"/>
            </w:tblGrid>
            <w:tr w:rsidR="00F83926" w14:paraId="399388B5" w14:textId="77777777" w:rsidTr="000722E2">
              <w:tc>
                <w:tcPr>
                  <w:tcW w:w="8332" w:type="dxa"/>
                  <w:gridSpan w:val="5"/>
                  <w:vAlign w:val="center"/>
                </w:tcPr>
                <w:p w14:paraId="74429679" w14:textId="77777777" w:rsidR="00F83926" w:rsidRDefault="00F83926">
                  <w:pPr>
                    <w:pStyle w:val="a0"/>
                    <w:ind w:firstLineChars="0" w:firstLine="0"/>
                    <w:jc w:val="center"/>
                    <w:rPr>
                      <w:b/>
                      <w:bCs/>
                    </w:rPr>
                  </w:pPr>
                  <w:bookmarkStart w:id="41" w:name="OLE_LINK1"/>
                  <w:r>
                    <w:rPr>
                      <w:rFonts w:hint="eastAsia"/>
                      <w:b/>
                      <w:bCs/>
                    </w:rPr>
                    <w:t>有组织监测结果</w:t>
                  </w:r>
                </w:p>
              </w:tc>
            </w:tr>
            <w:tr w:rsidR="000722E2" w14:paraId="27F89C04" w14:textId="77777777" w:rsidTr="000722E2">
              <w:tc>
                <w:tcPr>
                  <w:tcW w:w="1249" w:type="dxa"/>
                  <w:vAlign w:val="center"/>
                </w:tcPr>
                <w:p w14:paraId="6BF05F31" w14:textId="77777777" w:rsidR="000722E2" w:rsidRDefault="000722E2" w:rsidP="000722E2">
                  <w:pPr>
                    <w:pStyle w:val="a0"/>
                    <w:ind w:firstLineChars="0" w:firstLine="0"/>
                    <w:jc w:val="center"/>
                    <w:rPr>
                      <w:b/>
                      <w:bCs/>
                    </w:rPr>
                  </w:pPr>
                  <w:r>
                    <w:rPr>
                      <w:rFonts w:hint="eastAsia"/>
                      <w:b/>
                      <w:bCs/>
                    </w:rPr>
                    <w:t>监测日期</w:t>
                  </w:r>
                </w:p>
              </w:tc>
              <w:tc>
                <w:tcPr>
                  <w:tcW w:w="1982" w:type="dxa"/>
                  <w:vAlign w:val="center"/>
                </w:tcPr>
                <w:p w14:paraId="7F80DA07" w14:textId="77777777" w:rsidR="000722E2" w:rsidRDefault="00CB78BC" w:rsidP="000722E2">
                  <w:pPr>
                    <w:pStyle w:val="a0"/>
                    <w:ind w:firstLineChars="0" w:firstLine="0"/>
                    <w:jc w:val="center"/>
                    <w:rPr>
                      <w:b/>
                      <w:bCs/>
                    </w:rPr>
                  </w:pPr>
                  <w:r>
                    <w:rPr>
                      <w:rFonts w:hint="eastAsia"/>
                      <w:b/>
                      <w:bCs/>
                    </w:rPr>
                    <w:t>2024.06.22</w:t>
                  </w:r>
                </w:p>
              </w:tc>
              <w:tc>
                <w:tcPr>
                  <w:tcW w:w="1415" w:type="dxa"/>
                  <w:vAlign w:val="center"/>
                </w:tcPr>
                <w:p w14:paraId="0D3928DF" w14:textId="77777777" w:rsidR="000722E2" w:rsidRDefault="000722E2" w:rsidP="000722E2">
                  <w:pPr>
                    <w:pStyle w:val="a0"/>
                    <w:ind w:firstLineChars="0" w:firstLine="0"/>
                    <w:jc w:val="center"/>
                    <w:rPr>
                      <w:b/>
                      <w:bCs/>
                    </w:rPr>
                  </w:pPr>
                  <w:r>
                    <w:rPr>
                      <w:rFonts w:hint="eastAsia"/>
                      <w:b/>
                      <w:bCs/>
                    </w:rPr>
                    <w:t>监测位置</w:t>
                  </w:r>
                </w:p>
              </w:tc>
              <w:tc>
                <w:tcPr>
                  <w:tcW w:w="2533" w:type="dxa"/>
                  <w:vAlign w:val="center"/>
                </w:tcPr>
                <w:p w14:paraId="64E19CE5" w14:textId="77777777" w:rsidR="000722E2" w:rsidRDefault="000722E2" w:rsidP="000722E2">
                  <w:pPr>
                    <w:pStyle w:val="a0"/>
                    <w:ind w:firstLineChars="0" w:firstLine="0"/>
                    <w:jc w:val="center"/>
                    <w:rPr>
                      <w:b/>
                      <w:bCs/>
                    </w:rPr>
                  </w:pPr>
                  <w:r>
                    <w:rPr>
                      <w:rFonts w:hint="eastAsia"/>
                      <w:b/>
                      <w:bCs/>
                    </w:rPr>
                    <w:t>退火炉排气筒（</w:t>
                  </w:r>
                  <w:r>
                    <w:rPr>
                      <w:rFonts w:hint="eastAsia"/>
                      <w:b/>
                      <w:bCs/>
                    </w:rPr>
                    <w:t>DA001</w:t>
                  </w:r>
                  <w:r>
                    <w:rPr>
                      <w:rFonts w:hint="eastAsia"/>
                      <w:b/>
                      <w:bCs/>
                    </w:rPr>
                    <w:t>）出口</w:t>
                  </w:r>
                </w:p>
              </w:tc>
              <w:tc>
                <w:tcPr>
                  <w:tcW w:w="1153" w:type="dxa"/>
                  <w:vMerge w:val="restart"/>
                  <w:vAlign w:val="center"/>
                </w:tcPr>
                <w:p w14:paraId="3E4CEBA3" w14:textId="77777777" w:rsidR="000722E2" w:rsidRPr="000722E2" w:rsidRDefault="000722E2" w:rsidP="000722E2">
                  <w:pPr>
                    <w:pStyle w:val="a0"/>
                    <w:ind w:firstLineChars="0" w:firstLine="0"/>
                    <w:jc w:val="center"/>
                    <w:rPr>
                      <w:b/>
                      <w:bCs/>
                    </w:rPr>
                  </w:pPr>
                  <w:r>
                    <w:rPr>
                      <w:rFonts w:hint="eastAsia"/>
                      <w:b/>
                      <w:bCs/>
                    </w:rPr>
                    <w:t>达标情况</w:t>
                  </w:r>
                </w:p>
              </w:tc>
            </w:tr>
            <w:tr w:rsidR="000722E2" w14:paraId="7E7CF280" w14:textId="77777777">
              <w:tc>
                <w:tcPr>
                  <w:tcW w:w="3231" w:type="dxa"/>
                  <w:gridSpan w:val="2"/>
                  <w:vAlign w:val="center"/>
                </w:tcPr>
                <w:p w14:paraId="07860A17" w14:textId="77777777" w:rsidR="000722E2" w:rsidRDefault="000722E2" w:rsidP="000722E2">
                  <w:pPr>
                    <w:pStyle w:val="a0"/>
                    <w:ind w:firstLineChars="0" w:firstLine="0"/>
                    <w:jc w:val="center"/>
                    <w:rPr>
                      <w:b/>
                      <w:bCs/>
                    </w:rPr>
                  </w:pPr>
                  <w:r>
                    <w:rPr>
                      <w:rFonts w:hint="eastAsia"/>
                      <w:b/>
                      <w:bCs/>
                    </w:rPr>
                    <w:t>监测项目</w:t>
                  </w:r>
                </w:p>
              </w:tc>
              <w:tc>
                <w:tcPr>
                  <w:tcW w:w="1415" w:type="dxa"/>
                  <w:vAlign w:val="center"/>
                </w:tcPr>
                <w:p w14:paraId="3C3DD685" w14:textId="77777777" w:rsidR="000722E2" w:rsidRDefault="000722E2" w:rsidP="000722E2">
                  <w:pPr>
                    <w:pStyle w:val="a0"/>
                    <w:ind w:firstLineChars="0" w:firstLine="0"/>
                    <w:jc w:val="center"/>
                    <w:rPr>
                      <w:b/>
                      <w:bCs/>
                    </w:rPr>
                  </w:pPr>
                  <w:r>
                    <w:rPr>
                      <w:rFonts w:hint="eastAsia"/>
                      <w:b/>
                      <w:bCs/>
                    </w:rPr>
                    <w:t>监测结果</w:t>
                  </w:r>
                </w:p>
              </w:tc>
              <w:tc>
                <w:tcPr>
                  <w:tcW w:w="2533" w:type="dxa"/>
                  <w:vAlign w:val="center"/>
                </w:tcPr>
                <w:p w14:paraId="2B5B6EB4" w14:textId="77777777" w:rsidR="000722E2" w:rsidRDefault="000722E2" w:rsidP="000722E2">
                  <w:pPr>
                    <w:pStyle w:val="a0"/>
                    <w:ind w:firstLineChars="0" w:firstLine="0"/>
                    <w:jc w:val="center"/>
                    <w:rPr>
                      <w:b/>
                      <w:bCs/>
                    </w:rPr>
                  </w:pPr>
                  <w:r>
                    <w:rPr>
                      <w:rFonts w:hint="eastAsia"/>
                      <w:b/>
                      <w:bCs/>
                    </w:rPr>
                    <w:t>标准限值</w:t>
                  </w:r>
                </w:p>
              </w:tc>
              <w:tc>
                <w:tcPr>
                  <w:tcW w:w="1153" w:type="dxa"/>
                  <w:vMerge/>
                  <w:vAlign w:val="center"/>
                </w:tcPr>
                <w:p w14:paraId="6DB2C6AE" w14:textId="77777777" w:rsidR="000722E2" w:rsidRDefault="000722E2" w:rsidP="000722E2">
                  <w:pPr>
                    <w:pStyle w:val="a0"/>
                    <w:ind w:firstLineChars="0" w:firstLine="0"/>
                    <w:jc w:val="center"/>
                    <w:rPr>
                      <w:b/>
                      <w:bCs/>
                    </w:rPr>
                  </w:pPr>
                </w:p>
              </w:tc>
            </w:tr>
            <w:tr w:rsidR="00CB78BC" w14:paraId="24BFC43B" w14:textId="77777777" w:rsidTr="000722E2">
              <w:tc>
                <w:tcPr>
                  <w:tcW w:w="1249" w:type="dxa"/>
                  <w:vMerge w:val="restart"/>
                  <w:vAlign w:val="center"/>
                </w:tcPr>
                <w:p w14:paraId="1A700AEB" w14:textId="77777777" w:rsidR="00CB78BC" w:rsidRDefault="00CB78BC" w:rsidP="00CB78BC">
                  <w:pPr>
                    <w:pStyle w:val="a0"/>
                    <w:ind w:firstLineChars="0" w:firstLine="0"/>
                    <w:jc w:val="center"/>
                    <w:rPr>
                      <w:b/>
                      <w:bCs/>
                    </w:rPr>
                  </w:pPr>
                  <w:r>
                    <w:rPr>
                      <w:rFonts w:hint="eastAsia"/>
                    </w:rPr>
                    <w:t>颗粒物</w:t>
                  </w:r>
                </w:p>
              </w:tc>
              <w:tc>
                <w:tcPr>
                  <w:tcW w:w="1982" w:type="dxa"/>
                  <w:vAlign w:val="center"/>
                </w:tcPr>
                <w:p w14:paraId="575F9AEF" w14:textId="77777777" w:rsidR="00CB78BC" w:rsidRDefault="00CB78BC" w:rsidP="00CB78BC">
                  <w:pPr>
                    <w:pStyle w:val="a0"/>
                    <w:ind w:firstLineChars="0" w:firstLine="0"/>
                    <w:jc w:val="center"/>
                    <w:rPr>
                      <w:b/>
                      <w:bCs/>
                    </w:rPr>
                  </w:pPr>
                  <w:r>
                    <w:rPr>
                      <w:rFonts w:hint="eastAsia"/>
                    </w:rPr>
                    <w:t>实测浓度</w:t>
                  </w:r>
                  <w:r>
                    <w:rPr>
                      <w:rFonts w:hint="eastAsia"/>
                    </w:rPr>
                    <w:t>mg/m</w:t>
                  </w:r>
                  <w:r>
                    <w:rPr>
                      <w:rFonts w:hint="eastAsia"/>
                      <w:vertAlign w:val="superscript"/>
                    </w:rPr>
                    <w:t>3</w:t>
                  </w:r>
                </w:p>
              </w:tc>
              <w:tc>
                <w:tcPr>
                  <w:tcW w:w="1415" w:type="dxa"/>
                  <w:vAlign w:val="center"/>
                </w:tcPr>
                <w:p w14:paraId="09C79A32" w14:textId="77777777" w:rsidR="00CB78BC" w:rsidRPr="00CB78BC" w:rsidRDefault="00CB78BC" w:rsidP="00CB78BC">
                  <w:pPr>
                    <w:pStyle w:val="a0"/>
                    <w:ind w:firstLineChars="0" w:firstLine="0"/>
                    <w:jc w:val="center"/>
                  </w:pPr>
                  <w:r w:rsidRPr="00CB78BC">
                    <w:rPr>
                      <w:rFonts w:hint="eastAsia"/>
                    </w:rPr>
                    <w:t>15.5~18.1</w:t>
                  </w:r>
                </w:p>
              </w:tc>
              <w:tc>
                <w:tcPr>
                  <w:tcW w:w="2533" w:type="dxa"/>
                  <w:vMerge w:val="restart"/>
                  <w:vAlign w:val="center"/>
                </w:tcPr>
                <w:p w14:paraId="49731BB2" w14:textId="77777777" w:rsidR="00CB78BC" w:rsidRDefault="00CB78BC" w:rsidP="00CB78BC">
                  <w:pPr>
                    <w:pStyle w:val="a0"/>
                    <w:ind w:firstLineChars="0" w:firstLine="0"/>
                    <w:jc w:val="center"/>
                    <w:rPr>
                      <w:b/>
                      <w:bCs/>
                    </w:rPr>
                  </w:pPr>
                  <w:r>
                    <w:rPr>
                      <w:rFonts w:hint="eastAsia"/>
                    </w:rPr>
                    <w:t>20</w:t>
                  </w:r>
                </w:p>
              </w:tc>
              <w:tc>
                <w:tcPr>
                  <w:tcW w:w="1153" w:type="dxa"/>
                  <w:vMerge w:val="restart"/>
                  <w:vAlign w:val="center"/>
                </w:tcPr>
                <w:p w14:paraId="5FFA69F5" w14:textId="77777777" w:rsidR="00CB78BC" w:rsidRDefault="00CB78BC" w:rsidP="00CB78BC">
                  <w:pPr>
                    <w:pStyle w:val="a0"/>
                    <w:ind w:firstLineChars="0" w:firstLine="0"/>
                    <w:jc w:val="center"/>
                    <w:rPr>
                      <w:b/>
                      <w:bCs/>
                    </w:rPr>
                  </w:pPr>
                  <w:r>
                    <w:rPr>
                      <w:rFonts w:hint="eastAsia"/>
                    </w:rPr>
                    <w:t>达标</w:t>
                  </w:r>
                </w:p>
              </w:tc>
            </w:tr>
            <w:tr w:rsidR="00CB78BC" w14:paraId="725FB832" w14:textId="77777777" w:rsidTr="000722E2">
              <w:tc>
                <w:tcPr>
                  <w:tcW w:w="1249" w:type="dxa"/>
                  <w:vMerge/>
                  <w:vAlign w:val="center"/>
                </w:tcPr>
                <w:p w14:paraId="6BD7D84F" w14:textId="77777777" w:rsidR="00CB78BC" w:rsidRDefault="00CB78BC" w:rsidP="00CB78BC">
                  <w:pPr>
                    <w:pStyle w:val="a0"/>
                    <w:ind w:firstLineChars="0" w:firstLine="0"/>
                    <w:jc w:val="center"/>
                    <w:rPr>
                      <w:b/>
                      <w:bCs/>
                    </w:rPr>
                  </w:pPr>
                </w:p>
              </w:tc>
              <w:tc>
                <w:tcPr>
                  <w:tcW w:w="1982" w:type="dxa"/>
                  <w:vAlign w:val="center"/>
                </w:tcPr>
                <w:p w14:paraId="52923679" w14:textId="77777777" w:rsidR="00CB78BC" w:rsidRDefault="00CB78BC" w:rsidP="00CB78BC">
                  <w:pPr>
                    <w:pStyle w:val="a0"/>
                    <w:ind w:firstLineChars="0" w:firstLine="0"/>
                    <w:jc w:val="center"/>
                    <w:rPr>
                      <w:b/>
                      <w:bCs/>
                    </w:rPr>
                  </w:pPr>
                  <w:r>
                    <w:rPr>
                      <w:rFonts w:hint="eastAsia"/>
                    </w:rPr>
                    <w:t>折算浓度</w:t>
                  </w:r>
                  <w:r>
                    <w:rPr>
                      <w:rFonts w:hint="eastAsia"/>
                    </w:rPr>
                    <w:t>mg/m</w:t>
                  </w:r>
                  <w:r>
                    <w:rPr>
                      <w:rFonts w:hint="eastAsia"/>
                      <w:vertAlign w:val="superscript"/>
                    </w:rPr>
                    <w:t>3</w:t>
                  </w:r>
                </w:p>
              </w:tc>
              <w:tc>
                <w:tcPr>
                  <w:tcW w:w="1415" w:type="dxa"/>
                  <w:vAlign w:val="center"/>
                </w:tcPr>
                <w:p w14:paraId="4E40AFD3" w14:textId="77777777" w:rsidR="00CB78BC" w:rsidRPr="00CB78BC" w:rsidRDefault="00CB78BC" w:rsidP="00CB78BC">
                  <w:pPr>
                    <w:pStyle w:val="a0"/>
                    <w:ind w:firstLineChars="0" w:firstLine="0"/>
                    <w:jc w:val="center"/>
                  </w:pPr>
                  <w:r w:rsidRPr="00CB78BC">
                    <w:rPr>
                      <w:rFonts w:hint="eastAsia"/>
                    </w:rPr>
                    <w:t>5.6~6.2</w:t>
                  </w:r>
                </w:p>
              </w:tc>
              <w:tc>
                <w:tcPr>
                  <w:tcW w:w="2533" w:type="dxa"/>
                  <w:vMerge/>
                  <w:vAlign w:val="center"/>
                </w:tcPr>
                <w:p w14:paraId="22A612C3" w14:textId="77777777" w:rsidR="00CB78BC" w:rsidRDefault="00CB78BC" w:rsidP="00CB78BC">
                  <w:pPr>
                    <w:pStyle w:val="a0"/>
                    <w:ind w:firstLineChars="0" w:firstLine="0"/>
                    <w:jc w:val="center"/>
                    <w:rPr>
                      <w:b/>
                      <w:bCs/>
                    </w:rPr>
                  </w:pPr>
                </w:p>
              </w:tc>
              <w:tc>
                <w:tcPr>
                  <w:tcW w:w="1153" w:type="dxa"/>
                  <w:vMerge/>
                  <w:vAlign w:val="center"/>
                </w:tcPr>
                <w:p w14:paraId="582A85E6" w14:textId="77777777" w:rsidR="00CB78BC" w:rsidRDefault="00CB78BC" w:rsidP="00CB78BC">
                  <w:pPr>
                    <w:pStyle w:val="a0"/>
                    <w:ind w:firstLineChars="0" w:firstLine="0"/>
                    <w:jc w:val="center"/>
                    <w:rPr>
                      <w:b/>
                      <w:bCs/>
                    </w:rPr>
                  </w:pPr>
                </w:p>
              </w:tc>
            </w:tr>
            <w:tr w:rsidR="00CB78BC" w14:paraId="54CC386D" w14:textId="77777777" w:rsidTr="000722E2">
              <w:tc>
                <w:tcPr>
                  <w:tcW w:w="1249" w:type="dxa"/>
                  <w:vMerge w:val="restart"/>
                  <w:vAlign w:val="center"/>
                </w:tcPr>
                <w:p w14:paraId="5D2A48BA" w14:textId="77777777" w:rsidR="00CB78BC" w:rsidRDefault="00CB78BC" w:rsidP="00CB78BC">
                  <w:pPr>
                    <w:pStyle w:val="a0"/>
                    <w:ind w:firstLineChars="0" w:firstLine="0"/>
                    <w:jc w:val="center"/>
                    <w:rPr>
                      <w:b/>
                      <w:bCs/>
                    </w:rPr>
                  </w:pPr>
                  <w:r>
                    <w:rPr>
                      <w:rFonts w:hint="eastAsia"/>
                    </w:rPr>
                    <w:t>二氧化硫</w:t>
                  </w:r>
                </w:p>
              </w:tc>
              <w:tc>
                <w:tcPr>
                  <w:tcW w:w="1982" w:type="dxa"/>
                  <w:vAlign w:val="center"/>
                </w:tcPr>
                <w:p w14:paraId="3A34FD6F" w14:textId="77777777" w:rsidR="00CB78BC" w:rsidRDefault="00CB78BC" w:rsidP="00CB78BC">
                  <w:pPr>
                    <w:pStyle w:val="a0"/>
                    <w:ind w:firstLineChars="0" w:firstLine="0"/>
                    <w:jc w:val="center"/>
                    <w:rPr>
                      <w:b/>
                      <w:bCs/>
                    </w:rPr>
                  </w:pPr>
                  <w:r>
                    <w:rPr>
                      <w:rFonts w:hint="eastAsia"/>
                    </w:rPr>
                    <w:t>实测浓度</w:t>
                  </w:r>
                  <w:r>
                    <w:rPr>
                      <w:rFonts w:hint="eastAsia"/>
                    </w:rPr>
                    <w:t>mg/m</w:t>
                  </w:r>
                  <w:r>
                    <w:rPr>
                      <w:rFonts w:hint="eastAsia"/>
                      <w:vertAlign w:val="superscript"/>
                    </w:rPr>
                    <w:t>3</w:t>
                  </w:r>
                </w:p>
              </w:tc>
              <w:tc>
                <w:tcPr>
                  <w:tcW w:w="1415" w:type="dxa"/>
                  <w:vAlign w:val="center"/>
                </w:tcPr>
                <w:p w14:paraId="1DEB5A73" w14:textId="77777777" w:rsidR="00CB78BC" w:rsidRPr="00CB78BC" w:rsidRDefault="00CB78BC" w:rsidP="00CB78BC">
                  <w:pPr>
                    <w:pStyle w:val="a0"/>
                    <w:ind w:firstLineChars="0" w:firstLine="0"/>
                    <w:jc w:val="center"/>
                  </w:pPr>
                  <w:r w:rsidRPr="00CB78BC">
                    <w:rPr>
                      <w:rFonts w:hint="eastAsia"/>
                    </w:rPr>
                    <w:t>&lt;3</w:t>
                  </w:r>
                </w:p>
              </w:tc>
              <w:tc>
                <w:tcPr>
                  <w:tcW w:w="2533" w:type="dxa"/>
                  <w:vMerge w:val="restart"/>
                  <w:vAlign w:val="center"/>
                </w:tcPr>
                <w:p w14:paraId="68F9C06C" w14:textId="77777777" w:rsidR="00CB78BC" w:rsidRDefault="00CB78BC" w:rsidP="00CB78BC">
                  <w:pPr>
                    <w:pStyle w:val="a0"/>
                    <w:ind w:firstLineChars="0" w:firstLine="0"/>
                    <w:jc w:val="center"/>
                    <w:rPr>
                      <w:b/>
                      <w:bCs/>
                    </w:rPr>
                  </w:pPr>
                  <w:r>
                    <w:rPr>
                      <w:rFonts w:hint="eastAsia"/>
                    </w:rPr>
                    <w:t>100</w:t>
                  </w:r>
                </w:p>
              </w:tc>
              <w:tc>
                <w:tcPr>
                  <w:tcW w:w="1153" w:type="dxa"/>
                  <w:vMerge w:val="restart"/>
                  <w:vAlign w:val="center"/>
                </w:tcPr>
                <w:p w14:paraId="5057D67C" w14:textId="77777777" w:rsidR="00CB78BC" w:rsidRDefault="00CB78BC" w:rsidP="00CB78BC">
                  <w:pPr>
                    <w:pStyle w:val="a0"/>
                    <w:ind w:firstLineChars="0" w:firstLine="0"/>
                    <w:jc w:val="center"/>
                    <w:rPr>
                      <w:b/>
                      <w:bCs/>
                    </w:rPr>
                  </w:pPr>
                  <w:r>
                    <w:rPr>
                      <w:rFonts w:hint="eastAsia"/>
                    </w:rPr>
                    <w:t>达标</w:t>
                  </w:r>
                </w:p>
              </w:tc>
            </w:tr>
            <w:tr w:rsidR="00CB78BC" w14:paraId="18A67234" w14:textId="77777777" w:rsidTr="000722E2">
              <w:tc>
                <w:tcPr>
                  <w:tcW w:w="1249" w:type="dxa"/>
                  <w:vMerge/>
                  <w:vAlign w:val="center"/>
                </w:tcPr>
                <w:p w14:paraId="399D7E39" w14:textId="77777777" w:rsidR="00CB78BC" w:rsidRDefault="00CB78BC" w:rsidP="00CB78BC">
                  <w:pPr>
                    <w:pStyle w:val="a0"/>
                    <w:ind w:firstLineChars="0" w:firstLine="0"/>
                    <w:jc w:val="center"/>
                    <w:rPr>
                      <w:b/>
                      <w:bCs/>
                    </w:rPr>
                  </w:pPr>
                </w:p>
              </w:tc>
              <w:tc>
                <w:tcPr>
                  <w:tcW w:w="1982" w:type="dxa"/>
                  <w:vAlign w:val="center"/>
                </w:tcPr>
                <w:p w14:paraId="6A001544" w14:textId="77777777" w:rsidR="00CB78BC" w:rsidRDefault="00CB78BC" w:rsidP="00CB78BC">
                  <w:pPr>
                    <w:pStyle w:val="a0"/>
                    <w:ind w:firstLineChars="0" w:firstLine="0"/>
                    <w:jc w:val="center"/>
                    <w:rPr>
                      <w:b/>
                      <w:bCs/>
                    </w:rPr>
                  </w:pPr>
                  <w:r>
                    <w:rPr>
                      <w:rFonts w:hint="eastAsia"/>
                    </w:rPr>
                    <w:t>折算浓度</w:t>
                  </w:r>
                  <w:r>
                    <w:rPr>
                      <w:rFonts w:hint="eastAsia"/>
                    </w:rPr>
                    <w:t>mg/m</w:t>
                  </w:r>
                  <w:r>
                    <w:rPr>
                      <w:rFonts w:hint="eastAsia"/>
                      <w:vertAlign w:val="superscript"/>
                    </w:rPr>
                    <w:t>3</w:t>
                  </w:r>
                </w:p>
              </w:tc>
              <w:tc>
                <w:tcPr>
                  <w:tcW w:w="1415" w:type="dxa"/>
                  <w:vAlign w:val="center"/>
                </w:tcPr>
                <w:p w14:paraId="203CB343" w14:textId="77777777" w:rsidR="00CB78BC" w:rsidRPr="00CB78BC" w:rsidRDefault="00CB78BC" w:rsidP="00CB78BC">
                  <w:pPr>
                    <w:pStyle w:val="a0"/>
                    <w:ind w:firstLineChars="0" w:firstLine="0"/>
                    <w:jc w:val="center"/>
                  </w:pPr>
                  <w:r w:rsidRPr="00CB78BC">
                    <w:rPr>
                      <w:rFonts w:hint="eastAsia"/>
                    </w:rPr>
                    <w:t>&lt;3</w:t>
                  </w:r>
                </w:p>
              </w:tc>
              <w:tc>
                <w:tcPr>
                  <w:tcW w:w="2533" w:type="dxa"/>
                  <w:vMerge/>
                  <w:vAlign w:val="center"/>
                </w:tcPr>
                <w:p w14:paraId="53B5D7D9" w14:textId="77777777" w:rsidR="00CB78BC" w:rsidRDefault="00CB78BC" w:rsidP="00CB78BC">
                  <w:pPr>
                    <w:pStyle w:val="a0"/>
                    <w:ind w:firstLineChars="0" w:firstLine="0"/>
                    <w:jc w:val="center"/>
                    <w:rPr>
                      <w:b/>
                      <w:bCs/>
                    </w:rPr>
                  </w:pPr>
                </w:p>
              </w:tc>
              <w:tc>
                <w:tcPr>
                  <w:tcW w:w="1153" w:type="dxa"/>
                  <w:vMerge/>
                  <w:vAlign w:val="center"/>
                </w:tcPr>
                <w:p w14:paraId="022676C1" w14:textId="77777777" w:rsidR="00CB78BC" w:rsidRDefault="00CB78BC" w:rsidP="00CB78BC">
                  <w:pPr>
                    <w:pStyle w:val="a0"/>
                    <w:ind w:firstLineChars="0" w:firstLine="0"/>
                    <w:jc w:val="center"/>
                    <w:rPr>
                      <w:b/>
                      <w:bCs/>
                    </w:rPr>
                  </w:pPr>
                </w:p>
              </w:tc>
            </w:tr>
            <w:tr w:rsidR="00CB78BC" w14:paraId="4C232ACC" w14:textId="77777777" w:rsidTr="000722E2">
              <w:tc>
                <w:tcPr>
                  <w:tcW w:w="1249" w:type="dxa"/>
                  <w:vMerge w:val="restart"/>
                  <w:vAlign w:val="center"/>
                </w:tcPr>
                <w:p w14:paraId="4477EF30" w14:textId="77777777" w:rsidR="00CB78BC" w:rsidRDefault="00CB78BC" w:rsidP="00CB78BC">
                  <w:pPr>
                    <w:pStyle w:val="a0"/>
                    <w:ind w:firstLineChars="0" w:firstLine="0"/>
                    <w:jc w:val="center"/>
                    <w:rPr>
                      <w:b/>
                      <w:bCs/>
                    </w:rPr>
                  </w:pPr>
                  <w:r>
                    <w:rPr>
                      <w:rFonts w:hint="eastAsia"/>
                    </w:rPr>
                    <w:t>氮氧化物</w:t>
                  </w:r>
                </w:p>
              </w:tc>
              <w:tc>
                <w:tcPr>
                  <w:tcW w:w="1982" w:type="dxa"/>
                  <w:vAlign w:val="center"/>
                </w:tcPr>
                <w:p w14:paraId="481FDB0E" w14:textId="77777777" w:rsidR="00CB78BC" w:rsidRDefault="00CB78BC" w:rsidP="00CB78BC">
                  <w:pPr>
                    <w:pStyle w:val="a0"/>
                    <w:ind w:firstLineChars="0" w:firstLine="0"/>
                    <w:jc w:val="center"/>
                    <w:rPr>
                      <w:b/>
                      <w:bCs/>
                    </w:rPr>
                  </w:pPr>
                  <w:r>
                    <w:rPr>
                      <w:rFonts w:hint="eastAsia"/>
                    </w:rPr>
                    <w:t>实测浓度</w:t>
                  </w:r>
                  <w:r>
                    <w:rPr>
                      <w:rFonts w:hint="eastAsia"/>
                    </w:rPr>
                    <w:t>mg/m</w:t>
                  </w:r>
                  <w:r>
                    <w:rPr>
                      <w:rFonts w:hint="eastAsia"/>
                      <w:vertAlign w:val="superscript"/>
                    </w:rPr>
                    <w:t>3</w:t>
                  </w:r>
                </w:p>
              </w:tc>
              <w:tc>
                <w:tcPr>
                  <w:tcW w:w="1415" w:type="dxa"/>
                  <w:vAlign w:val="center"/>
                </w:tcPr>
                <w:p w14:paraId="09238108" w14:textId="77777777" w:rsidR="00CB78BC" w:rsidRPr="00CB78BC" w:rsidRDefault="00CB78BC" w:rsidP="00CB78BC">
                  <w:pPr>
                    <w:pStyle w:val="a0"/>
                    <w:ind w:firstLineChars="0" w:firstLine="0"/>
                    <w:jc w:val="center"/>
                  </w:pPr>
                  <w:r w:rsidRPr="00CB78BC">
                    <w:rPr>
                      <w:rFonts w:hint="eastAsia"/>
                    </w:rPr>
                    <w:t>39~46</w:t>
                  </w:r>
                </w:p>
              </w:tc>
              <w:tc>
                <w:tcPr>
                  <w:tcW w:w="2533" w:type="dxa"/>
                  <w:vMerge w:val="restart"/>
                  <w:vAlign w:val="center"/>
                </w:tcPr>
                <w:p w14:paraId="3219B453" w14:textId="77777777" w:rsidR="00CB78BC" w:rsidRDefault="00CB78BC" w:rsidP="00CB78BC">
                  <w:pPr>
                    <w:pStyle w:val="a0"/>
                    <w:ind w:firstLineChars="0" w:firstLine="0"/>
                    <w:jc w:val="center"/>
                    <w:rPr>
                      <w:b/>
                      <w:bCs/>
                    </w:rPr>
                  </w:pPr>
                  <w:r>
                    <w:rPr>
                      <w:rFonts w:hint="eastAsia"/>
                    </w:rPr>
                    <w:t>200</w:t>
                  </w:r>
                </w:p>
              </w:tc>
              <w:tc>
                <w:tcPr>
                  <w:tcW w:w="1153" w:type="dxa"/>
                  <w:vMerge w:val="restart"/>
                  <w:vAlign w:val="center"/>
                </w:tcPr>
                <w:p w14:paraId="1F279245" w14:textId="77777777" w:rsidR="00CB78BC" w:rsidRDefault="00CB78BC" w:rsidP="00CB78BC">
                  <w:pPr>
                    <w:pStyle w:val="a0"/>
                    <w:ind w:firstLineChars="0" w:firstLine="0"/>
                    <w:jc w:val="center"/>
                    <w:rPr>
                      <w:b/>
                      <w:bCs/>
                    </w:rPr>
                  </w:pPr>
                  <w:r>
                    <w:rPr>
                      <w:rFonts w:hint="eastAsia"/>
                    </w:rPr>
                    <w:t>达标</w:t>
                  </w:r>
                </w:p>
              </w:tc>
            </w:tr>
            <w:tr w:rsidR="00CB78BC" w14:paraId="4C19FD87" w14:textId="77777777" w:rsidTr="000722E2">
              <w:tc>
                <w:tcPr>
                  <w:tcW w:w="1249" w:type="dxa"/>
                  <w:vMerge/>
                  <w:vAlign w:val="center"/>
                </w:tcPr>
                <w:p w14:paraId="7C2DA3C1" w14:textId="77777777" w:rsidR="00CB78BC" w:rsidRDefault="00CB78BC" w:rsidP="00CB78BC">
                  <w:pPr>
                    <w:pStyle w:val="a0"/>
                    <w:ind w:firstLineChars="0" w:firstLine="0"/>
                    <w:jc w:val="center"/>
                    <w:rPr>
                      <w:b/>
                      <w:bCs/>
                    </w:rPr>
                  </w:pPr>
                </w:p>
              </w:tc>
              <w:tc>
                <w:tcPr>
                  <w:tcW w:w="1982" w:type="dxa"/>
                  <w:vAlign w:val="center"/>
                </w:tcPr>
                <w:p w14:paraId="7DF02689" w14:textId="77777777" w:rsidR="00CB78BC" w:rsidRDefault="00CB78BC" w:rsidP="00CB78BC">
                  <w:pPr>
                    <w:pStyle w:val="a0"/>
                    <w:ind w:firstLineChars="0" w:firstLine="0"/>
                    <w:jc w:val="center"/>
                    <w:rPr>
                      <w:b/>
                      <w:bCs/>
                    </w:rPr>
                  </w:pPr>
                  <w:r>
                    <w:rPr>
                      <w:rFonts w:hint="eastAsia"/>
                    </w:rPr>
                    <w:t>折算浓度</w:t>
                  </w:r>
                  <w:r>
                    <w:rPr>
                      <w:rFonts w:hint="eastAsia"/>
                    </w:rPr>
                    <w:t>mg/m</w:t>
                  </w:r>
                  <w:r>
                    <w:rPr>
                      <w:rFonts w:hint="eastAsia"/>
                      <w:vertAlign w:val="superscript"/>
                    </w:rPr>
                    <w:t>3</w:t>
                  </w:r>
                </w:p>
              </w:tc>
              <w:tc>
                <w:tcPr>
                  <w:tcW w:w="1415" w:type="dxa"/>
                  <w:vAlign w:val="center"/>
                </w:tcPr>
                <w:p w14:paraId="010346B1" w14:textId="77777777" w:rsidR="00CB78BC" w:rsidRPr="00CB78BC" w:rsidRDefault="00CB78BC" w:rsidP="00CB78BC">
                  <w:pPr>
                    <w:pStyle w:val="a0"/>
                    <w:ind w:firstLineChars="0" w:firstLine="0"/>
                    <w:jc w:val="center"/>
                  </w:pPr>
                  <w:r w:rsidRPr="00CB78BC">
                    <w:rPr>
                      <w:rFonts w:hint="eastAsia"/>
                    </w:rPr>
                    <w:t>13~17</w:t>
                  </w:r>
                </w:p>
              </w:tc>
              <w:tc>
                <w:tcPr>
                  <w:tcW w:w="2533" w:type="dxa"/>
                  <w:vMerge/>
                  <w:vAlign w:val="center"/>
                </w:tcPr>
                <w:p w14:paraId="75BB9D95" w14:textId="77777777" w:rsidR="00CB78BC" w:rsidRDefault="00CB78BC" w:rsidP="00CB78BC">
                  <w:pPr>
                    <w:pStyle w:val="a0"/>
                    <w:ind w:firstLineChars="0" w:firstLine="0"/>
                    <w:jc w:val="center"/>
                    <w:rPr>
                      <w:b/>
                      <w:bCs/>
                    </w:rPr>
                  </w:pPr>
                </w:p>
              </w:tc>
              <w:tc>
                <w:tcPr>
                  <w:tcW w:w="1153" w:type="dxa"/>
                  <w:vMerge/>
                  <w:vAlign w:val="center"/>
                </w:tcPr>
                <w:p w14:paraId="3999608E" w14:textId="77777777" w:rsidR="00CB78BC" w:rsidRDefault="00CB78BC" w:rsidP="00CB78BC">
                  <w:pPr>
                    <w:pStyle w:val="a0"/>
                    <w:ind w:firstLineChars="0" w:firstLine="0"/>
                    <w:jc w:val="center"/>
                    <w:rPr>
                      <w:b/>
                      <w:bCs/>
                    </w:rPr>
                  </w:pPr>
                </w:p>
              </w:tc>
            </w:tr>
            <w:tr w:rsidR="00F83926" w14:paraId="54EFB402" w14:textId="77777777" w:rsidTr="000722E2">
              <w:tc>
                <w:tcPr>
                  <w:tcW w:w="1249" w:type="dxa"/>
                  <w:vAlign w:val="center"/>
                </w:tcPr>
                <w:p w14:paraId="1C200AFF" w14:textId="77777777" w:rsidR="00F83926" w:rsidRDefault="00F83926">
                  <w:pPr>
                    <w:pStyle w:val="a0"/>
                    <w:ind w:firstLineChars="0" w:firstLine="0"/>
                    <w:jc w:val="center"/>
                    <w:rPr>
                      <w:b/>
                      <w:bCs/>
                    </w:rPr>
                  </w:pPr>
                  <w:r>
                    <w:rPr>
                      <w:rFonts w:hint="eastAsia"/>
                      <w:b/>
                      <w:bCs/>
                    </w:rPr>
                    <w:t>监测日期</w:t>
                  </w:r>
                </w:p>
              </w:tc>
              <w:tc>
                <w:tcPr>
                  <w:tcW w:w="1982" w:type="dxa"/>
                  <w:vAlign w:val="center"/>
                </w:tcPr>
                <w:p w14:paraId="1452A225" w14:textId="77777777" w:rsidR="00F83926" w:rsidRDefault="00F83926">
                  <w:pPr>
                    <w:pStyle w:val="a0"/>
                    <w:ind w:firstLineChars="0" w:firstLine="0"/>
                    <w:jc w:val="center"/>
                    <w:rPr>
                      <w:b/>
                      <w:bCs/>
                    </w:rPr>
                  </w:pPr>
                  <w:r>
                    <w:rPr>
                      <w:rFonts w:hint="eastAsia"/>
                      <w:b/>
                      <w:bCs/>
                    </w:rPr>
                    <w:t>2023.06.25~06.26</w:t>
                  </w:r>
                </w:p>
              </w:tc>
              <w:tc>
                <w:tcPr>
                  <w:tcW w:w="1415" w:type="dxa"/>
                  <w:vAlign w:val="center"/>
                </w:tcPr>
                <w:p w14:paraId="4123202F" w14:textId="77777777" w:rsidR="00F83926" w:rsidRDefault="00F83926">
                  <w:pPr>
                    <w:pStyle w:val="a0"/>
                    <w:ind w:firstLineChars="0" w:firstLine="0"/>
                    <w:jc w:val="center"/>
                    <w:rPr>
                      <w:b/>
                      <w:bCs/>
                    </w:rPr>
                  </w:pPr>
                  <w:r>
                    <w:rPr>
                      <w:rFonts w:hint="eastAsia"/>
                      <w:b/>
                      <w:bCs/>
                    </w:rPr>
                    <w:t>监测位置</w:t>
                  </w:r>
                </w:p>
              </w:tc>
              <w:tc>
                <w:tcPr>
                  <w:tcW w:w="2533" w:type="dxa"/>
                  <w:vAlign w:val="center"/>
                </w:tcPr>
                <w:p w14:paraId="7B96947F" w14:textId="77777777" w:rsidR="00F83926" w:rsidRDefault="00F83926">
                  <w:pPr>
                    <w:pStyle w:val="a0"/>
                    <w:ind w:firstLineChars="0" w:firstLine="0"/>
                    <w:jc w:val="center"/>
                    <w:rPr>
                      <w:b/>
                      <w:bCs/>
                    </w:rPr>
                  </w:pPr>
                  <w:r>
                    <w:rPr>
                      <w:rFonts w:hint="eastAsia"/>
                      <w:b/>
                      <w:bCs/>
                    </w:rPr>
                    <w:t>退火炉排气筒</w:t>
                  </w:r>
                  <w:r w:rsidR="00B8497A">
                    <w:rPr>
                      <w:rFonts w:hint="eastAsia"/>
                      <w:b/>
                      <w:bCs/>
                    </w:rPr>
                    <w:t>（</w:t>
                  </w:r>
                  <w:r w:rsidR="00B8497A">
                    <w:rPr>
                      <w:rFonts w:hint="eastAsia"/>
                      <w:b/>
                      <w:bCs/>
                    </w:rPr>
                    <w:t>DA002</w:t>
                  </w:r>
                  <w:r w:rsidR="00B8497A">
                    <w:rPr>
                      <w:rFonts w:hint="eastAsia"/>
                      <w:b/>
                      <w:bCs/>
                    </w:rPr>
                    <w:t>）</w:t>
                  </w:r>
                  <w:r>
                    <w:rPr>
                      <w:rFonts w:hint="eastAsia"/>
                      <w:b/>
                      <w:bCs/>
                    </w:rPr>
                    <w:t>出口</w:t>
                  </w:r>
                </w:p>
              </w:tc>
              <w:tc>
                <w:tcPr>
                  <w:tcW w:w="1153" w:type="dxa"/>
                  <w:vMerge w:val="restart"/>
                  <w:vAlign w:val="center"/>
                </w:tcPr>
                <w:p w14:paraId="5ACBBBC7" w14:textId="77777777" w:rsidR="00F83926" w:rsidRDefault="00F83926">
                  <w:pPr>
                    <w:pStyle w:val="a0"/>
                    <w:ind w:firstLineChars="0" w:firstLine="0"/>
                    <w:jc w:val="center"/>
                    <w:rPr>
                      <w:b/>
                      <w:bCs/>
                    </w:rPr>
                  </w:pPr>
                  <w:r>
                    <w:rPr>
                      <w:rFonts w:hint="eastAsia"/>
                      <w:b/>
                      <w:bCs/>
                    </w:rPr>
                    <w:t>达标情况</w:t>
                  </w:r>
                </w:p>
              </w:tc>
            </w:tr>
            <w:tr w:rsidR="00F83926" w14:paraId="6CD6507E" w14:textId="77777777" w:rsidTr="000722E2">
              <w:tc>
                <w:tcPr>
                  <w:tcW w:w="3231" w:type="dxa"/>
                  <w:gridSpan w:val="2"/>
                  <w:vAlign w:val="center"/>
                </w:tcPr>
                <w:p w14:paraId="0AD98E17" w14:textId="77777777" w:rsidR="00F83926" w:rsidRDefault="00F83926">
                  <w:pPr>
                    <w:pStyle w:val="a0"/>
                    <w:ind w:firstLineChars="0" w:firstLine="0"/>
                    <w:jc w:val="center"/>
                    <w:rPr>
                      <w:b/>
                      <w:bCs/>
                    </w:rPr>
                  </w:pPr>
                  <w:r>
                    <w:rPr>
                      <w:rFonts w:hint="eastAsia"/>
                      <w:b/>
                      <w:bCs/>
                    </w:rPr>
                    <w:t>监测项目</w:t>
                  </w:r>
                </w:p>
              </w:tc>
              <w:tc>
                <w:tcPr>
                  <w:tcW w:w="1415" w:type="dxa"/>
                  <w:vAlign w:val="center"/>
                </w:tcPr>
                <w:p w14:paraId="572CC845" w14:textId="77777777" w:rsidR="00F83926" w:rsidRDefault="00F83926">
                  <w:pPr>
                    <w:pStyle w:val="a0"/>
                    <w:ind w:firstLineChars="0" w:firstLine="0"/>
                    <w:jc w:val="center"/>
                    <w:rPr>
                      <w:b/>
                      <w:bCs/>
                    </w:rPr>
                  </w:pPr>
                  <w:r>
                    <w:rPr>
                      <w:rFonts w:hint="eastAsia"/>
                      <w:b/>
                      <w:bCs/>
                    </w:rPr>
                    <w:t>监测结果</w:t>
                  </w:r>
                </w:p>
              </w:tc>
              <w:tc>
                <w:tcPr>
                  <w:tcW w:w="2533" w:type="dxa"/>
                  <w:vAlign w:val="center"/>
                </w:tcPr>
                <w:p w14:paraId="6C0BD695" w14:textId="77777777" w:rsidR="00F83926" w:rsidRDefault="00F83926">
                  <w:pPr>
                    <w:pStyle w:val="a0"/>
                    <w:ind w:firstLineChars="0" w:firstLine="0"/>
                    <w:jc w:val="center"/>
                    <w:rPr>
                      <w:b/>
                      <w:bCs/>
                    </w:rPr>
                  </w:pPr>
                  <w:r>
                    <w:rPr>
                      <w:rFonts w:hint="eastAsia"/>
                      <w:b/>
                      <w:bCs/>
                    </w:rPr>
                    <w:t>标准限值</w:t>
                  </w:r>
                </w:p>
              </w:tc>
              <w:tc>
                <w:tcPr>
                  <w:tcW w:w="1153" w:type="dxa"/>
                  <w:vMerge/>
                  <w:vAlign w:val="center"/>
                </w:tcPr>
                <w:p w14:paraId="1D33F1F7" w14:textId="77777777" w:rsidR="00F83926" w:rsidRDefault="00F83926">
                  <w:pPr>
                    <w:pStyle w:val="a0"/>
                    <w:ind w:firstLineChars="0" w:firstLine="0"/>
                    <w:jc w:val="center"/>
                  </w:pPr>
                </w:p>
              </w:tc>
            </w:tr>
            <w:tr w:rsidR="00CB78BC" w14:paraId="798CD9B1" w14:textId="77777777" w:rsidTr="000722E2">
              <w:tc>
                <w:tcPr>
                  <w:tcW w:w="1249" w:type="dxa"/>
                  <w:vMerge w:val="restart"/>
                  <w:vAlign w:val="center"/>
                </w:tcPr>
                <w:p w14:paraId="74DAE1B7" w14:textId="77777777" w:rsidR="00CB78BC" w:rsidRDefault="00CB78BC" w:rsidP="00CB78BC">
                  <w:pPr>
                    <w:pStyle w:val="a0"/>
                    <w:ind w:firstLineChars="0" w:firstLine="0"/>
                    <w:jc w:val="center"/>
                  </w:pPr>
                  <w:r>
                    <w:rPr>
                      <w:rFonts w:hint="eastAsia"/>
                    </w:rPr>
                    <w:t>颗粒物</w:t>
                  </w:r>
                </w:p>
              </w:tc>
              <w:tc>
                <w:tcPr>
                  <w:tcW w:w="1982" w:type="dxa"/>
                  <w:vAlign w:val="center"/>
                </w:tcPr>
                <w:p w14:paraId="0C1211B6" w14:textId="77777777" w:rsidR="00CB78BC" w:rsidRDefault="00CB78BC" w:rsidP="00CB78BC">
                  <w:pPr>
                    <w:pStyle w:val="a0"/>
                    <w:ind w:firstLineChars="0" w:firstLine="0"/>
                    <w:jc w:val="center"/>
                  </w:pPr>
                  <w:r>
                    <w:rPr>
                      <w:rFonts w:hint="eastAsia"/>
                    </w:rPr>
                    <w:t>实测浓度</w:t>
                  </w:r>
                  <w:r>
                    <w:rPr>
                      <w:rFonts w:hint="eastAsia"/>
                    </w:rPr>
                    <w:t>mg/m</w:t>
                  </w:r>
                  <w:r>
                    <w:rPr>
                      <w:rFonts w:hint="eastAsia"/>
                      <w:vertAlign w:val="superscript"/>
                    </w:rPr>
                    <w:t>3</w:t>
                  </w:r>
                </w:p>
              </w:tc>
              <w:tc>
                <w:tcPr>
                  <w:tcW w:w="1415" w:type="dxa"/>
                  <w:vAlign w:val="center"/>
                </w:tcPr>
                <w:p w14:paraId="2C3E19B5" w14:textId="77777777" w:rsidR="00CB78BC" w:rsidRDefault="00CB78BC" w:rsidP="00CB78BC">
                  <w:pPr>
                    <w:pStyle w:val="a0"/>
                    <w:ind w:firstLineChars="0" w:firstLine="0"/>
                    <w:jc w:val="center"/>
                  </w:pPr>
                  <w:r>
                    <w:rPr>
                      <w:rFonts w:hint="eastAsia"/>
                    </w:rPr>
                    <w:t>9.2~13.5</w:t>
                  </w:r>
                </w:p>
              </w:tc>
              <w:tc>
                <w:tcPr>
                  <w:tcW w:w="2533" w:type="dxa"/>
                  <w:vMerge w:val="restart"/>
                  <w:vAlign w:val="center"/>
                </w:tcPr>
                <w:p w14:paraId="656CFD22" w14:textId="77777777" w:rsidR="00CB78BC" w:rsidRDefault="00CB78BC" w:rsidP="00CB78BC">
                  <w:pPr>
                    <w:pStyle w:val="a0"/>
                    <w:ind w:firstLineChars="0" w:firstLine="0"/>
                    <w:jc w:val="center"/>
                  </w:pPr>
                  <w:r>
                    <w:rPr>
                      <w:rFonts w:hint="eastAsia"/>
                    </w:rPr>
                    <w:t>20</w:t>
                  </w:r>
                </w:p>
              </w:tc>
              <w:tc>
                <w:tcPr>
                  <w:tcW w:w="1153" w:type="dxa"/>
                  <w:vMerge w:val="restart"/>
                  <w:vAlign w:val="center"/>
                </w:tcPr>
                <w:p w14:paraId="2137ED07" w14:textId="77777777" w:rsidR="00CB78BC" w:rsidRDefault="00CB78BC" w:rsidP="00CB78BC">
                  <w:pPr>
                    <w:pStyle w:val="a0"/>
                    <w:ind w:firstLineChars="0" w:firstLine="0"/>
                    <w:jc w:val="center"/>
                  </w:pPr>
                  <w:r>
                    <w:rPr>
                      <w:rFonts w:hint="eastAsia"/>
                    </w:rPr>
                    <w:t>达标</w:t>
                  </w:r>
                </w:p>
              </w:tc>
            </w:tr>
            <w:tr w:rsidR="00CB78BC" w14:paraId="10DFC25E" w14:textId="77777777" w:rsidTr="000722E2">
              <w:tc>
                <w:tcPr>
                  <w:tcW w:w="1249" w:type="dxa"/>
                  <w:vMerge/>
                  <w:vAlign w:val="center"/>
                </w:tcPr>
                <w:p w14:paraId="2B884553" w14:textId="77777777" w:rsidR="00CB78BC" w:rsidRDefault="00CB78BC" w:rsidP="00CB78BC">
                  <w:pPr>
                    <w:pStyle w:val="a0"/>
                    <w:ind w:firstLineChars="0" w:firstLine="0"/>
                    <w:jc w:val="center"/>
                  </w:pPr>
                </w:p>
              </w:tc>
              <w:tc>
                <w:tcPr>
                  <w:tcW w:w="1982" w:type="dxa"/>
                  <w:vAlign w:val="center"/>
                </w:tcPr>
                <w:p w14:paraId="25D85BE4" w14:textId="77777777" w:rsidR="00CB78BC" w:rsidRDefault="00CB78BC" w:rsidP="00CB78BC">
                  <w:pPr>
                    <w:pStyle w:val="a0"/>
                    <w:ind w:firstLineChars="0" w:firstLine="0"/>
                    <w:jc w:val="center"/>
                  </w:pPr>
                  <w:r>
                    <w:rPr>
                      <w:rFonts w:hint="eastAsia"/>
                    </w:rPr>
                    <w:t>折算浓度</w:t>
                  </w:r>
                  <w:r>
                    <w:rPr>
                      <w:rFonts w:hint="eastAsia"/>
                    </w:rPr>
                    <w:t>mg/m</w:t>
                  </w:r>
                  <w:r>
                    <w:rPr>
                      <w:rFonts w:hint="eastAsia"/>
                      <w:vertAlign w:val="superscript"/>
                    </w:rPr>
                    <w:t>3</w:t>
                  </w:r>
                </w:p>
              </w:tc>
              <w:tc>
                <w:tcPr>
                  <w:tcW w:w="1415" w:type="dxa"/>
                  <w:vAlign w:val="center"/>
                </w:tcPr>
                <w:p w14:paraId="784A1264" w14:textId="77777777" w:rsidR="00CB78BC" w:rsidRDefault="00CB78BC" w:rsidP="00CB78BC">
                  <w:pPr>
                    <w:pStyle w:val="a0"/>
                    <w:ind w:firstLineChars="0" w:firstLine="0"/>
                    <w:jc w:val="center"/>
                  </w:pPr>
                  <w:r>
                    <w:rPr>
                      <w:rFonts w:hint="eastAsia"/>
                    </w:rPr>
                    <w:t>13.8~18.9</w:t>
                  </w:r>
                </w:p>
              </w:tc>
              <w:tc>
                <w:tcPr>
                  <w:tcW w:w="2533" w:type="dxa"/>
                  <w:vMerge/>
                  <w:vAlign w:val="center"/>
                </w:tcPr>
                <w:p w14:paraId="4CB07AFE" w14:textId="77777777" w:rsidR="00CB78BC" w:rsidRDefault="00CB78BC" w:rsidP="00CB78BC">
                  <w:pPr>
                    <w:pStyle w:val="a0"/>
                    <w:ind w:firstLineChars="0" w:firstLine="0"/>
                    <w:jc w:val="center"/>
                  </w:pPr>
                </w:p>
              </w:tc>
              <w:tc>
                <w:tcPr>
                  <w:tcW w:w="1153" w:type="dxa"/>
                  <w:vMerge/>
                  <w:vAlign w:val="center"/>
                </w:tcPr>
                <w:p w14:paraId="296B3512" w14:textId="77777777" w:rsidR="00CB78BC" w:rsidRDefault="00CB78BC" w:rsidP="00CB78BC">
                  <w:pPr>
                    <w:pStyle w:val="a0"/>
                    <w:ind w:firstLineChars="0" w:firstLine="0"/>
                    <w:jc w:val="center"/>
                  </w:pPr>
                </w:p>
              </w:tc>
            </w:tr>
            <w:tr w:rsidR="00CB78BC" w14:paraId="01A5F02A" w14:textId="77777777" w:rsidTr="000722E2">
              <w:tc>
                <w:tcPr>
                  <w:tcW w:w="1249" w:type="dxa"/>
                  <w:vMerge w:val="restart"/>
                  <w:vAlign w:val="center"/>
                </w:tcPr>
                <w:p w14:paraId="733046EB" w14:textId="77777777" w:rsidR="00CB78BC" w:rsidRDefault="00CB78BC" w:rsidP="00CB78BC">
                  <w:pPr>
                    <w:pStyle w:val="a0"/>
                    <w:ind w:firstLineChars="0" w:firstLine="0"/>
                    <w:jc w:val="center"/>
                  </w:pPr>
                  <w:r>
                    <w:rPr>
                      <w:rFonts w:hint="eastAsia"/>
                    </w:rPr>
                    <w:t>二氧化硫</w:t>
                  </w:r>
                </w:p>
              </w:tc>
              <w:tc>
                <w:tcPr>
                  <w:tcW w:w="1982" w:type="dxa"/>
                  <w:vAlign w:val="center"/>
                </w:tcPr>
                <w:p w14:paraId="1E1D9D1C" w14:textId="77777777" w:rsidR="00CB78BC" w:rsidRDefault="00CB78BC" w:rsidP="00CB78BC">
                  <w:pPr>
                    <w:pStyle w:val="a0"/>
                    <w:ind w:firstLineChars="0" w:firstLine="0"/>
                    <w:jc w:val="center"/>
                  </w:pPr>
                  <w:r>
                    <w:rPr>
                      <w:rFonts w:hint="eastAsia"/>
                    </w:rPr>
                    <w:t>实测浓度</w:t>
                  </w:r>
                  <w:r>
                    <w:rPr>
                      <w:rFonts w:hint="eastAsia"/>
                    </w:rPr>
                    <w:t>mg/m</w:t>
                  </w:r>
                  <w:r>
                    <w:rPr>
                      <w:rFonts w:hint="eastAsia"/>
                      <w:vertAlign w:val="superscript"/>
                    </w:rPr>
                    <w:t>3</w:t>
                  </w:r>
                </w:p>
              </w:tc>
              <w:tc>
                <w:tcPr>
                  <w:tcW w:w="1415" w:type="dxa"/>
                  <w:vAlign w:val="center"/>
                </w:tcPr>
                <w:p w14:paraId="7120F8D6" w14:textId="77777777" w:rsidR="00CB78BC" w:rsidRDefault="00CB78BC" w:rsidP="00CB78BC">
                  <w:pPr>
                    <w:pStyle w:val="a0"/>
                    <w:ind w:firstLineChars="0" w:firstLine="0"/>
                    <w:jc w:val="center"/>
                  </w:pPr>
                  <w:r>
                    <w:rPr>
                      <w:rFonts w:hint="eastAsia"/>
                    </w:rPr>
                    <w:t>15~21</w:t>
                  </w:r>
                </w:p>
              </w:tc>
              <w:tc>
                <w:tcPr>
                  <w:tcW w:w="2533" w:type="dxa"/>
                  <w:vMerge w:val="restart"/>
                  <w:vAlign w:val="center"/>
                </w:tcPr>
                <w:p w14:paraId="18F71664" w14:textId="77777777" w:rsidR="00CB78BC" w:rsidRDefault="00CB78BC" w:rsidP="00CB78BC">
                  <w:pPr>
                    <w:pStyle w:val="a0"/>
                    <w:ind w:firstLineChars="0" w:firstLine="0"/>
                    <w:jc w:val="center"/>
                  </w:pPr>
                  <w:r>
                    <w:rPr>
                      <w:rFonts w:hint="eastAsia"/>
                    </w:rPr>
                    <w:t>100</w:t>
                  </w:r>
                </w:p>
              </w:tc>
              <w:tc>
                <w:tcPr>
                  <w:tcW w:w="1153" w:type="dxa"/>
                  <w:vMerge w:val="restart"/>
                  <w:vAlign w:val="center"/>
                </w:tcPr>
                <w:p w14:paraId="5A22BC7D" w14:textId="77777777" w:rsidR="00CB78BC" w:rsidRDefault="00CB78BC" w:rsidP="00CB78BC">
                  <w:pPr>
                    <w:pStyle w:val="a0"/>
                    <w:ind w:firstLineChars="0" w:firstLine="0"/>
                    <w:jc w:val="center"/>
                  </w:pPr>
                  <w:r>
                    <w:rPr>
                      <w:rFonts w:hint="eastAsia"/>
                    </w:rPr>
                    <w:t>达标</w:t>
                  </w:r>
                </w:p>
              </w:tc>
            </w:tr>
            <w:tr w:rsidR="00CB78BC" w14:paraId="48075541" w14:textId="77777777" w:rsidTr="000722E2">
              <w:tc>
                <w:tcPr>
                  <w:tcW w:w="1249" w:type="dxa"/>
                  <w:vMerge/>
                  <w:vAlign w:val="center"/>
                </w:tcPr>
                <w:p w14:paraId="55FB2C2F" w14:textId="77777777" w:rsidR="00CB78BC" w:rsidRDefault="00CB78BC" w:rsidP="00CB78BC">
                  <w:pPr>
                    <w:pStyle w:val="a0"/>
                    <w:ind w:firstLineChars="0" w:firstLine="0"/>
                    <w:jc w:val="center"/>
                  </w:pPr>
                </w:p>
              </w:tc>
              <w:tc>
                <w:tcPr>
                  <w:tcW w:w="1982" w:type="dxa"/>
                  <w:vAlign w:val="center"/>
                </w:tcPr>
                <w:p w14:paraId="1FDAF85F" w14:textId="77777777" w:rsidR="00CB78BC" w:rsidRDefault="00CB78BC" w:rsidP="00CB78BC">
                  <w:pPr>
                    <w:pStyle w:val="a0"/>
                    <w:ind w:firstLineChars="0" w:firstLine="0"/>
                    <w:jc w:val="center"/>
                  </w:pPr>
                  <w:r>
                    <w:rPr>
                      <w:rFonts w:hint="eastAsia"/>
                    </w:rPr>
                    <w:t>折算浓度</w:t>
                  </w:r>
                  <w:r>
                    <w:rPr>
                      <w:rFonts w:hint="eastAsia"/>
                    </w:rPr>
                    <w:t>mg/m</w:t>
                  </w:r>
                  <w:r>
                    <w:rPr>
                      <w:rFonts w:hint="eastAsia"/>
                      <w:vertAlign w:val="superscript"/>
                    </w:rPr>
                    <w:t>3</w:t>
                  </w:r>
                </w:p>
              </w:tc>
              <w:tc>
                <w:tcPr>
                  <w:tcW w:w="1415" w:type="dxa"/>
                  <w:vAlign w:val="center"/>
                </w:tcPr>
                <w:p w14:paraId="2E7705AB" w14:textId="77777777" w:rsidR="00CB78BC" w:rsidRDefault="00CB78BC" w:rsidP="00CB78BC">
                  <w:pPr>
                    <w:pStyle w:val="a0"/>
                    <w:ind w:firstLineChars="0" w:firstLine="0"/>
                    <w:jc w:val="center"/>
                  </w:pPr>
                  <w:r>
                    <w:rPr>
                      <w:rFonts w:hint="eastAsia"/>
                    </w:rPr>
                    <w:t>21~30</w:t>
                  </w:r>
                </w:p>
              </w:tc>
              <w:tc>
                <w:tcPr>
                  <w:tcW w:w="2533" w:type="dxa"/>
                  <w:vMerge/>
                  <w:vAlign w:val="center"/>
                </w:tcPr>
                <w:p w14:paraId="27212A98" w14:textId="77777777" w:rsidR="00CB78BC" w:rsidRDefault="00CB78BC" w:rsidP="00CB78BC">
                  <w:pPr>
                    <w:pStyle w:val="a0"/>
                    <w:ind w:firstLineChars="0" w:firstLine="0"/>
                    <w:jc w:val="center"/>
                  </w:pPr>
                </w:p>
              </w:tc>
              <w:tc>
                <w:tcPr>
                  <w:tcW w:w="1153" w:type="dxa"/>
                  <w:vMerge/>
                  <w:vAlign w:val="center"/>
                </w:tcPr>
                <w:p w14:paraId="3E6BC8E9" w14:textId="77777777" w:rsidR="00CB78BC" w:rsidRDefault="00CB78BC" w:rsidP="00CB78BC">
                  <w:pPr>
                    <w:pStyle w:val="a0"/>
                    <w:ind w:firstLineChars="0" w:firstLine="0"/>
                    <w:jc w:val="center"/>
                  </w:pPr>
                </w:p>
              </w:tc>
            </w:tr>
            <w:tr w:rsidR="00CB78BC" w14:paraId="5DFCB079" w14:textId="77777777" w:rsidTr="000722E2">
              <w:tc>
                <w:tcPr>
                  <w:tcW w:w="1249" w:type="dxa"/>
                  <w:vMerge w:val="restart"/>
                  <w:vAlign w:val="center"/>
                </w:tcPr>
                <w:p w14:paraId="5C5E8ACF" w14:textId="77777777" w:rsidR="00CB78BC" w:rsidRDefault="00CB78BC" w:rsidP="00CB78BC">
                  <w:pPr>
                    <w:pStyle w:val="a0"/>
                    <w:ind w:firstLineChars="0" w:firstLine="0"/>
                    <w:jc w:val="center"/>
                  </w:pPr>
                  <w:r>
                    <w:rPr>
                      <w:rFonts w:hint="eastAsia"/>
                    </w:rPr>
                    <w:t>氮氧化物</w:t>
                  </w:r>
                </w:p>
              </w:tc>
              <w:tc>
                <w:tcPr>
                  <w:tcW w:w="1982" w:type="dxa"/>
                  <w:vAlign w:val="center"/>
                </w:tcPr>
                <w:p w14:paraId="32000C21" w14:textId="77777777" w:rsidR="00CB78BC" w:rsidRDefault="00CB78BC" w:rsidP="00CB78BC">
                  <w:pPr>
                    <w:pStyle w:val="a0"/>
                    <w:ind w:firstLineChars="0" w:firstLine="0"/>
                    <w:jc w:val="center"/>
                  </w:pPr>
                  <w:r>
                    <w:rPr>
                      <w:rFonts w:hint="eastAsia"/>
                    </w:rPr>
                    <w:t>实测浓度</w:t>
                  </w:r>
                  <w:r>
                    <w:rPr>
                      <w:rFonts w:hint="eastAsia"/>
                    </w:rPr>
                    <w:t>mg/m</w:t>
                  </w:r>
                  <w:r>
                    <w:rPr>
                      <w:rFonts w:hint="eastAsia"/>
                      <w:vertAlign w:val="superscript"/>
                    </w:rPr>
                    <w:t>3</w:t>
                  </w:r>
                </w:p>
              </w:tc>
              <w:tc>
                <w:tcPr>
                  <w:tcW w:w="1415" w:type="dxa"/>
                  <w:vAlign w:val="center"/>
                </w:tcPr>
                <w:p w14:paraId="46DE1B2A" w14:textId="77777777" w:rsidR="00CB78BC" w:rsidRDefault="00CB78BC" w:rsidP="00CB78BC">
                  <w:pPr>
                    <w:pStyle w:val="a0"/>
                    <w:ind w:firstLineChars="0" w:firstLine="0"/>
                    <w:jc w:val="center"/>
                  </w:pPr>
                  <w:r>
                    <w:rPr>
                      <w:rFonts w:hint="eastAsia"/>
                    </w:rPr>
                    <w:t>65~84</w:t>
                  </w:r>
                </w:p>
              </w:tc>
              <w:tc>
                <w:tcPr>
                  <w:tcW w:w="2533" w:type="dxa"/>
                  <w:vMerge w:val="restart"/>
                  <w:vAlign w:val="center"/>
                </w:tcPr>
                <w:p w14:paraId="51C4F78B" w14:textId="77777777" w:rsidR="00CB78BC" w:rsidRDefault="00CB78BC" w:rsidP="00CB78BC">
                  <w:pPr>
                    <w:pStyle w:val="a0"/>
                    <w:ind w:firstLineChars="0" w:firstLine="0"/>
                    <w:jc w:val="center"/>
                  </w:pPr>
                  <w:r>
                    <w:rPr>
                      <w:rFonts w:hint="eastAsia"/>
                    </w:rPr>
                    <w:t>200</w:t>
                  </w:r>
                </w:p>
              </w:tc>
              <w:tc>
                <w:tcPr>
                  <w:tcW w:w="1153" w:type="dxa"/>
                  <w:vMerge w:val="restart"/>
                  <w:vAlign w:val="center"/>
                </w:tcPr>
                <w:p w14:paraId="0C596ECF" w14:textId="77777777" w:rsidR="00CB78BC" w:rsidRDefault="00CB78BC" w:rsidP="00CB78BC">
                  <w:pPr>
                    <w:pStyle w:val="a0"/>
                    <w:ind w:firstLineChars="0" w:firstLine="0"/>
                    <w:jc w:val="center"/>
                  </w:pPr>
                  <w:r>
                    <w:rPr>
                      <w:rFonts w:hint="eastAsia"/>
                    </w:rPr>
                    <w:t>达标</w:t>
                  </w:r>
                </w:p>
              </w:tc>
            </w:tr>
            <w:tr w:rsidR="00F83926" w14:paraId="4D428AB8" w14:textId="77777777" w:rsidTr="000722E2">
              <w:tc>
                <w:tcPr>
                  <w:tcW w:w="1249" w:type="dxa"/>
                  <w:vMerge/>
                  <w:vAlign w:val="center"/>
                </w:tcPr>
                <w:p w14:paraId="420AF16A" w14:textId="77777777" w:rsidR="00F83926" w:rsidRDefault="00F83926">
                  <w:pPr>
                    <w:pStyle w:val="a0"/>
                    <w:ind w:firstLineChars="0" w:firstLine="0"/>
                    <w:jc w:val="center"/>
                  </w:pPr>
                </w:p>
              </w:tc>
              <w:tc>
                <w:tcPr>
                  <w:tcW w:w="1982" w:type="dxa"/>
                  <w:vAlign w:val="center"/>
                </w:tcPr>
                <w:p w14:paraId="38DC5915" w14:textId="77777777" w:rsidR="00F83926" w:rsidRDefault="00F83926">
                  <w:pPr>
                    <w:pStyle w:val="a0"/>
                    <w:ind w:firstLineChars="0" w:firstLine="0"/>
                    <w:jc w:val="center"/>
                  </w:pPr>
                  <w:r>
                    <w:rPr>
                      <w:rFonts w:hint="eastAsia"/>
                    </w:rPr>
                    <w:t>折算浓度</w:t>
                  </w:r>
                  <w:r>
                    <w:rPr>
                      <w:rFonts w:hint="eastAsia"/>
                    </w:rPr>
                    <w:t>mg/m</w:t>
                  </w:r>
                  <w:r>
                    <w:rPr>
                      <w:rFonts w:hint="eastAsia"/>
                      <w:vertAlign w:val="superscript"/>
                    </w:rPr>
                    <w:t>3</w:t>
                  </w:r>
                </w:p>
              </w:tc>
              <w:tc>
                <w:tcPr>
                  <w:tcW w:w="1415" w:type="dxa"/>
                  <w:vAlign w:val="center"/>
                </w:tcPr>
                <w:p w14:paraId="785251D8" w14:textId="77777777" w:rsidR="00F83926" w:rsidRDefault="00F83926">
                  <w:pPr>
                    <w:pStyle w:val="a0"/>
                    <w:ind w:firstLineChars="0" w:firstLine="0"/>
                    <w:jc w:val="center"/>
                  </w:pPr>
                  <w:r>
                    <w:rPr>
                      <w:rFonts w:hint="eastAsia"/>
                    </w:rPr>
                    <w:t>91~120</w:t>
                  </w:r>
                </w:p>
              </w:tc>
              <w:tc>
                <w:tcPr>
                  <w:tcW w:w="2533" w:type="dxa"/>
                  <w:vMerge/>
                  <w:vAlign w:val="center"/>
                </w:tcPr>
                <w:p w14:paraId="091AB5CC" w14:textId="77777777" w:rsidR="00F83926" w:rsidRDefault="00F83926">
                  <w:pPr>
                    <w:pStyle w:val="a0"/>
                    <w:ind w:firstLineChars="0" w:firstLine="0"/>
                    <w:jc w:val="center"/>
                  </w:pPr>
                </w:p>
              </w:tc>
              <w:tc>
                <w:tcPr>
                  <w:tcW w:w="1153" w:type="dxa"/>
                  <w:vMerge/>
                  <w:vAlign w:val="center"/>
                </w:tcPr>
                <w:p w14:paraId="60BCFCFE" w14:textId="77777777" w:rsidR="00F83926" w:rsidRDefault="00F83926">
                  <w:pPr>
                    <w:pStyle w:val="a0"/>
                    <w:ind w:firstLineChars="0" w:firstLine="0"/>
                    <w:jc w:val="center"/>
                  </w:pPr>
                </w:p>
              </w:tc>
            </w:tr>
            <w:tr w:rsidR="00CB78BC" w14:paraId="67A38B8D" w14:textId="77777777" w:rsidTr="000722E2">
              <w:tc>
                <w:tcPr>
                  <w:tcW w:w="1249" w:type="dxa"/>
                  <w:vAlign w:val="center"/>
                </w:tcPr>
                <w:p w14:paraId="0CD084A5" w14:textId="77777777" w:rsidR="00CB78BC" w:rsidRDefault="00CB78BC" w:rsidP="00CB78BC">
                  <w:pPr>
                    <w:pStyle w:val="a0"/>
                    <w:ind w:firstLineChars="0" w:firstLine="0"/>
                    <w:jc w:val="center"/>
                  </w:pPr>
                  <w:r>
                    <w:rPr>
                      <w:rFonts w:hint="eastAsia"/>
                      <w:b/>
                      <w:bCs/>
                    </w:rPr>
                    <w:t>监测日期</w:t>
                  </w:r>
                </w:p>
              </w:tc>
              <w:tc>
                <w:tcPr>
                  <w:tcW w:w="1982" w:type="dxa"/>
                  <w:vAlign w:val="center"/>
                </w:tcPr>
                <w:p w14:paraId="367D7294" w14:textId="77777777" w:rsidR="00CB78BC" w:rsidRDefault="00CB78BC" w:rsidP="00CB78BC">
                  <w:pPr>
                    <w:pStyle w:val="a0"/>
                    <w:ind w:firstLineChars="0" w:firstLine="0"/>
                    <w:jc w:val="center"/>
                  </w:pPr>
                  <w:r>
                    <w:rPr>
                      <w:rFonts w:hint="eastAsia"/>
                      <w:b/>
                      <w:bCs/>
                    </w:rPr>
                    <w:t>2024.06.22</w:t>
                  </w:r>
                </w:p>
              </w:tc>
              <w:tc>
                <w:tcPr>
                  <w:tcW w:w="1415" w:type="dxa"/>
                  <w:vAlign w:val="center"/>
                </w:tcPr>
                <w:p w14:paraId="05A159EE" w14:textId="77777777" w:rsidR="00CB78BC" w:rsidRDefault="00CB78BC" w:rsidP="00CB78BC">
                  <w:pPr>
                    <w:pStyle w:val="a0"/>
                    <w:ind w:firstLineChars="0" w:firstLine="0"/>
                    <w:jc w:val="center"/>
                  </w:pPr>
                  <w:r>
                    <w:rPr>
                      <w:rFonts w:hint="eastAsia"/>
                      <w:b/>
                      <w:bCs/>
                    </w:rPr>
                    <w:t>监测位置</w:t>
                  </w:r>
                </w:p>
              </w:tc>
              <w:tc>
                <w:tcPr>
                  <w:tcW w:w="2533" w:type="dxa"/>
                  <w:vAlign w:val="center"/>
                </w:tcPr>
                <w:p w14:paraId="1A03C1DA" w14:textId="77777777" w:rsidR="00CB78BC" w:rsidRDefault="00CB78BC" w:rsidP="00CB78BC">
                  <w:pPr>
                    <w:pStyle w:val="a0"/>
                    <w:ind w:firstLineChars="0" w:firstLine="0"/>
                    <w:jc w:val="center"/>
                  </w:pPr>
                  <w:r>
                    <w:rPr>
                      <w:rFonts w:hint="eastAsia"/>
                      <w:b/>
                      <w:bCs/>
                    </w:rPr>
                    <w:t>袋式除尘器排气筒</w:t>
                  </w:r>
                  <w:r>
                    <w:rPr>
                      <w:rFonts w:hint="eastAsia"/>
                      <w:b/>
                      <w:bCs/>
                    </w:rPr>
                    <w:lastRenderedPageBreak/>
                    <w:t>（</w:t>
                  </w:r>
                  <w:r>
                    <w:rPr>
                      <w:rFonts w:hint="eastAsia"/>
                      <w:b/>
                      <w:bCs/>
                    </w:rPr>
                    <w:t>DA003</w:t>
                  </w:r>
                  <w:r>
                    <w:rPr>
                      <w:rFonts w:hint="eastAsia"/>
                      <w:b/>
                      <w:bCs/>
                    </w:rPr>
                    <w:t>）出口</w:t>
                  </w:r>
                </w:p>
              </w:tc>
              <w:tc>
                <w:tcPr>
                  <w:tcW w:w="1153" w:type="dxa"/>
                  <w:vMerge w:val="restart"/>
                  <w:vAlign w:val="center"/>
                </w:tcPr>
                <w:p w14:paraId="1D307920" w14:textId="77777777" w:rsidR="00CB78BC" w:rsidRDefault="00CB78BC" w:rsidP="00CB78BC">
                  <w:pPr>
                    <w:pStyle w:val="a0"/>
                    <w:ind w:firstLineChars="0" w:firstLine="0"/>
                    <w:jc w:val="center"/>
                  </w:pPr>
                  <w:r>
                    <w:rPr>
                      <w:rFonts w:hint="eastAsia"/>
                      <w:b/>
                      <w:bCs/>
                    </w:rPr>
                    <w:lastRenderedPageBreak/>
                    <w:t>达标情况</w:t>
                  </w:r>
                </w:p>
              </w:tc>
            </w:tr>
            <w:tr w:rsidR="00CB78BC" w14:paraId="61A556CA" w14:textId="77777777">
              <w:tc>
                <w:tcPr>
                  <w:tcW w:w="3231" w:type="dxa"/>
                  <w:gridSpan w:val="2"/>
                  <w:vAlign w:val="center"/>
                </w:tcPr>
                <w:p w14:paraId="082D92A4" w14:textId="77777777" w:rsidR="00CB78BC" w:rsidRDefault="00CB78BC" w:rsidP="00CB78BC">
                  <w:pPr>
                    <w:pStyle w:val="a0"/>
                    <w:ind w:firstLineChars="0" w:firstLine="0"/>
                    <w:jc w:val="center"/>
                  </w:pPr>
                  <w:r>
                    <w:rPr>
                      <w:rFonts w:hint="eastAsia"/>
                      <w:b/>
                      <w:bCs/>
                    </w:rPr>
                    <w:t>监测项目</w:t>
                  </w:r>
                </w:p>
              </w:tc>
              <w:tc>
                <w:tcPr>
                  <w:tcW w:w="1415" w:type="dxa"/>
                  <w:vAlign w:val="center"/>
                </w:tcPr>
                <w:p w14:paraId="575F5F10" w14:textId="77777777" w:rsidR="00CB78BC" w:rsidRDefault="00CB78BC" w:rsidP="00CB78BC">
                  <w:pPr>
                    <w:pStyle w:val="a0"/>
                    <w:ind w:firstLineChars="0" w:firstLine="0"/>
                    <w:jc w:val="center"/>
                  </w:pPr>
                  <w:r>
                    <w:rPr>
                      <w:rFonts w:hint="eastAsia"/>
                      <w:b/>
                      <w:bCs/>
                    </w:rPr>
                    <w:t>监测结果</w:t>
                  </w:r>
                </w:p>
              </w:tc>
              <w:tc>
                <w:tcPr>
                  <w:tcW w:w="2533" w:type="dxa"/>
                  <w:vAlign w:val="center"/>
                </w:tcPr>
                <w:p w14:paraId="00CEDF94" w14:textId="77777777" w:rsidR="00CB78BC" w:rsidRDefault="00CB78BC" w:rsidP="00CB78BC">
                  <w:pPr>
                    <w:pStyle w:val="a0"/>
                    <w:ind w:firstLineChars="0" w:firstLine="0"/>
                    <w:jc w:val="center"/>
                  </w:pPr>
                  <w:r>
                    <w:rPr>
                      <w:rFonts w:hint="eastAsia"/>
                      <w:b/>
                      <w:bCs/>
                    </w:rPr>
                    <w:t>标准限值</w:t>
                  </w:r>
                </w:p>
              </w:tc>
              <w:tc>
                <w:tcPr>
                  <w:tcW w:w="1153" w:type="dxa"/>
                  <w:vMerge/>
                  <w:vAlign w:val="center"/>
                </w:tcPr>
                <w:p w14:paraId="1B63E06C" w14:textId="77777777" w:rsidR="00CB78BC" w:rsidRDefault="00CB78BC" w:rsidP="00CB78BC">
                  <w:pPr>
                    <w:pStyle w:val="a0"/>
                    <w:ind w:firstLineChars="0" w:firstLine="0"/>
                    <w:jc w:val="center"/>
                  </w:pPr>
                </w:p>
              </w:tc>
            </w:tr>
            <w:tr w:rsidR="00CB78BC" w14:paraId="6B78079B" w14:textId="77777777" w:rsidTr="000722E2">
              <w:tc>
                <w:tcPr>
                  <w:tcW w:w="1249" w:type="dxa"/>
                  <w:vMerge w:val="restart"/>
                  <w:vAlign w:val="center"/>
                </w:tcPr>
                <w:p w14:paraId="1EFF7AA2" w14:textId="77777777" w:rsidR="00CB78BC" w:rsidRDefault="00CB78BC" w:rsidP="00CB78BC">
                  <w:pPr>
                    <w:pStyle w:val="a0"/>
                    <w:ind w:firstLineChars="0" w:firstLine="0"/>
                    <w:jc w:val="center"/>
                  </w:pPr>
                  <w:r>
                    <w:rPr>
                      <w:rFonts w:hint="eastAsia"/>
                    </w:rPr>
                    <w:t>颗粒物</w:t>
                  </w:r>
                </w:p>
              </w:tc>
              <w:tc>
                <w:tcPr>
                  <w:tcW w:w="1982" w:type="dxa"/>
                  <w:vAlign w:val="center"/>
                </w:tcPr>
                <w:p w14:paraId="4A106295" w14:textId="77777777" w:rsidR="00CB78BC" w:rsidRDefault="00CB78BC" w:rsidP="00CB78BC">
                  <w:pPr>
                    <w:pStyle w:val="a0"/>
                    <w:ind w:firstLineChars="0" w:firstLine="0"/>
                    <w:jc w:val="center"/>
                  </w:pPr>
                  <w:r>
                    <w:rPr>
                      <w:rFonts w:hint="eastAsia"/>
                    </w:rPr>
                    <w:t>浓度值</w:t>
                  </w:r>
                  <w:r>
                    <w:rPr>
                      <w:rFonts w:hint="eastAsia"/>
                    </w:rPr>
                    <w:t>mg/m</w:t>
                  </w:r>
                  <w:r>
                    <w:rPr>
                      <w:rFonts w:hint="eastAsia"/>
                      <w:vertAlign w:val="superscript"/>
                    </w:rPr>
                    <w:t>3</w:t>
                  </w:r>
                </w:p>
              </w:tc>
              <w:tc>
                <w:tcPr>
                  <w:tcW w:w="1415" w:type="dxa"/>
                  <w:vAlign w:val="center"/>
                </w:tcPr>
                <w:p w14:paraId="71A2BDC6" w14:textId="77777777" w:rsidR="00CB78BC" w:rsidRDefault="00CB78BC" w:rsidP="00CB78BC">
                  <w:pPr>
                    <w:pStyle w:val="a0"/>
                    <w:ind w:firstLineChars="0" w:firstLine="0"/>
                    <w:jc w:val="center"/>
                  </w:pPr>
                  <w:r>
                    <w:rPr>
                      <w:rFonts w:hint="eastAsia"/>
                    </w:rPr>
                    <w:t>45~49</w:t>
                  </w:r>
                </w:p>
              </w:tc>
              <w:tc>
                <w:tcPr>
                  <w:tcW w:w="2533" w:type="dxa"/>
                  <w:vAlign w:val="center"/>
                </w:tcPr>
                <w:p w14:paraId="0B57585C" w14:textId="77777777" w:rsidR="00CB78BC" w:rsidRDefault="00CB78BC" w:rsidP="00CB78BC">
                  <w:pPr>
                    <w:pStyle w:val="a0"/>
                    <w:ind w:firstLineChars="0" w:firstLine="0"/>
                    <w:jc w:val="center"/>
                  </w:pPr>
                  <w:r>
                    <w:rPr>
                      <w:rFonts w:hint="eastAsia"/>
                    </w:rPr>
                    <w:t>120</w:t>
                  </w:r>
                </w:p>
              </w:tc>
              <w:tc>
                <w:tcPr>
                  <w:tcW w:w="1153" w:type="dxa"/>
                  <w:vAlign w:val="center"/>
                </w:tcPr>
                <w:p w14:paraId="30E5659D" w14:textId="77777777" w:rsidR="00CB78BC" w:rsidRDefault="00CB78BC" w:rsidP="00CB78BC">
                  <w:pPr>
                    <w:pStyle w:val="a0"/>
                    <w:ind w:firstLineChars="0" w:firstLine="0"/>
                    <w:jc w:val="center"/>
                  </w:pPr>
                  <w:r>
                    <w:rPr>
                      <w:rFonts w:hint="eastAsia"/>
                    </w:rPr>
                    <w:t>达标</w:t>
                  </w:r>
                </w:p>
              </w:tc>
            </w:tr>
            <w:tr w:rsidR="00CB78BC" w14:paraId="2E451988" w14:textId="77777777" w:rsidTr="000722E2">
              <w:tc>
                <w:tcPr>
                  <w:tcW w:w="1249" w:type="dxa"/>
                  <w:vMerge/>
                  <w:vAlign w:val="center"/>
                </w:tcPr>
                <w:p w14:paraId="76C8C1C3" w14:textId="77777777" w:rsidR="00CB78BC" w:rsidRDefault="00CB78BC" w:rsidP="00CB78BC">
                  <w:pPr>
                    <w:pStyle w:val="a0"/>
                    <w:ind w:firstLineChars="0" w:firstLine="0"/>
                    <w:jc w:val="center"/>
                  </w:pPr>
                </w:p>
              </w:tc>
              <w:tc>
                <w:tcPr>
                  <w:tcW w:w="1982" w:type="dxa"/>
                  <w:vAlign w:val="center"/>
                </w:tcPr>
                <w:p w14:paraId="0EBE4ACE" w14:textId="77777777" w:rsidR="00CB78BC" w:rsidRDefault="00CB78BC" w:rsidP="00CB78BC">
                  <w:pPr>
                    <w:pStyle w:val="a0"/>
                    <w:ind w:firstLineChars="0" w:firstLine="0"/>
                    <w:jc w:val="center"/>
                  </w:pPr>
                  <w:r>
                    <w:rPr>
                      <w:rFonts w:hint="eastAsia"/>
                    </w:rPr>
                    <w:t>排放速率</w:t>
                  </w:r>
                  <w:r>
                    <w:rPr>
                      <w:rFonts w:hint="eastAsia"/>
                    </w:rPr>
                    <w:t>kg/h</w:t>
                  </w:r>
                </w:p>
              </w:tc>
              <w:tc>
                <w:tcPr>
                  <w:tcW w:w="1415" w:type="dxa"/>
                  <w:vAlign w:val="center"/>
                </w:tcPr>
                <w:p w14:paraId="35488925" w14:textId="77777777" w:rsidR="00CB78BC" w:rsidRDefault="00CB78BC" w:rsidP="00CB78BC">
                  <w:pPr>
                    <w:pStyle w:val="a0"/>
                    <w:ind w:firstLineChars="0" w:firstLine="0"/>
                    <w:jc w:val="center"/>
                  </w:pPr>
                  <w:r>
                    <w:rPr>
                      <w:rFonts w:hint="eastAsia"/>
                    </w:rPr>
                    <w:t>0.2</w:t>
                  </w:r>
                </w:p>
              </w:tc>
              <w:tc>
                <w:tcPr>
                  <w:tcW w:w="2533" w:type="dxa"/>
                  <w:vAlign w:val="center"/>
                </w:tcPr>
                <w:p w14:paraId="3AC20EC8" w14:textId="77777777" w:rsidR="00CB78BC" w:rsidRDefault="00CB78BC" w:rsidP="00CB78BC">
                  <w:pPr>
                    <w:pStyle w:val="a0"/>
                    <w:ind w:firstLineChars="0" w:firstLine="0"/>
                    <w:jc w:val="center"/>
                  </w:pPr>
                  <w:r>
                    <w:rPr>
                      <w:rFonts w:hint="eastAsia"/>
                    </w:rPr>
                    <w:t>3.5</w:t>
                  </w:r>
                </w:p>
              </w:tc>
              <w:tc>
                <w:tcPr>
                  <w:tcW w:w="1153" w:type="dxa"/>
                  <w:vAlign w:val="center"/>
                </w:tcPr>
                <w:p w14:paraId="41BDED4A" w14:textId="77777777" w:rsidR="00CB78BC" w:rsidRDefault="00CB78BC" w:rsidP="00CB78BC">
                  <w:pPr>
                    <w:pStyle w:val="a0"/>
                    <w:ind w:firstLineChars="0" w:firstLine="0"/>
                    <w:jc w:val="center"/>
                  </w:pPr>
                  <w:r>
                    <w:rPr>
                      <w:rFonts w:hint="eastAsia"/>
                    </w:rPr>
                    <w:t>达标</w:t>
                  </w:r>
                </w:p>
              </w:tc>
            </w:tr>
            <w:tr w:rsidR="00CB78BC" w14:paraId="33AEABE7" w14:textId="77777777" w:rsidTr="000722E2">
              <w:tc>
                <w:tcPr>
                  <w:tcW w:w="1249" w:type="dxa"/>
                  <w:vAlign w:val="center"/>
                </w:tcPr>
                <w:p w14:paraId="2BF15498" w14:textId="77777777" w:rsidR="00CB78BC" w:rsidRDefault="00CB78BC" w:rsidP="00CB78BC">
                  <w:pPr>
                    <w:pStyle w:val="a0"/>
                    <w:ind w:firstLineChars="0" w:firstLine="0"/>
                    <w:jc w:val="center"/>
                    <w:rPr>
                      <w:b/>
                      <w:bCs/>
                    </w:rPr>
                  </w:pPr>
                  <w:r>
                    <w:rPr>
                      <w:rFonts w:hint="eastAsia"/>
                      <w:b/>
                      <w:bCs/>
                    </w:rPr>
                    <w:t>监测日期</w:t>
                  </w:r>
                </w:p>
              </w:tc>
              <w:tc>
                <w:tcPr>
                  <w:tcW w:w="1982" w:type="dxa"/>
                  <w:vAlign w:val="center"/>
                </w:tcPr>
                <w:p w14:paraId="64470B0E" w14:textId="77777777" w:rsidR="00CB78BC" w:rsidRDefault="00CB78BC" w:rsidP="00CB78BC">
                  <w:pPr>
                    <w:pStyle w:val="a0"/>
                    <w:ind w:firstLineChars="0" w:firstLine="0"/>
                    <w:jc w:val="center"/>
                    <w:rPr>
                      <w:b/>
                      <w:bCs/>
                    </w:rPr>
                  </w:pPr>
                  <w:r>
                    <w:rPr>
                      <w:rFonts w:hint="eastAsia"/>
                      <w:b/>
                      <w:bCs/>
                    </w:rPr>
                    <w:t>2023.06.25~06.26</w:t>
                  </w:r>
                </w:p>
              </w:tc>
              <w:tc>
                <w:tcPr>
                  <w:tcW w:w="1415" w:type="dxa"/>
                  <w:vAlign w:val="center"/>
                </w:tcPr>
                <w:p w14:paraId="14800F00" w14:textId="77777777" w:rsidR="00CB78BC" w:rsidRDefault="00CB78BC" w:rsidP="00CB78BC">
                  <w:pPr>
                    <w:pStyle w:val="a0"/>
                    <w:ind w:firstLineChars="0" w:firstLine="0"/>
                    <w:jc w:val="center"/>
                    <w:rPr>
                      <w:b/>
                      <w:bCs/>
                    </w:rPr>
                  </w:pPr>
                  <w:r>
                    <w:rPr>
                      <w:rFonts w:hint="eastAsia"/>
                      <w:b/>
                      <w:bCs/>
                    </w:rPr>
                    <w:t>监测位置</w:t>
                  </w:r>
                </w:p>
              </w:tc>
              <w:tc>
                <w:tcPr>
                  <w:tcW w:w="2533" w:type="dxa"/>
                  <w:vAlign w:val="center"/>
                </w:tcPr>
                <w:p w14:paraId="0FCC3098" w14:textId="77777777" w:rsidR="00CB78BC" w:rsidRDefault="00CB78BC" w:rsidP="00CB78BC">
                  <w:pPr>
                    <w:pStyle w:val="a0"/>
                    <w:ind w:firstLineChars="0" w:firstLine="0"/>
                    <w:jc w:val="center"/>
                    <w:rPr>
                      <w:b/>
                      <w:bCs/>
                    </w:rPr>
                  </w:pPr>
                  <w:r>
                    <w:rPr>
                      <w:rFonts w:hint="eastAsia"/>
                      <w:b/>
                      <w:bCs/>
                    </w:rPr>
                    <w:t>锌锅排气筒（</w:t>
                  </w:r>
                  <w:r>
                    <w:rPr>
                      <w:rFonts w:hint="eastAsia"/>
                      <w:b/>
                      <w:bCs/>
                    </w:rPr>
                    <w:t>DA004</w:t>
                  </w:r>
                  <w:r>
                    <w:rPr>
                      <w:rFonts w:hint="eastAsia"/>
                      <w:b/>
                      <w:bCs/>
                    </w:rPr>
                    <w:t>）出口</w:t>
                  </w:r>
                </w:p>
              </w:tc>
              <w:tc>
                <w:tcPr>
                  <w:tcW w:w="1153" w:type="dxa"/>
                  <w:vMerge w:val="restart"/>
                  <w:vAlign w:val="center"/>
                </w:tcPr>
                <w:p w14:paraId="2770F689" w14:textId="77777777" w:rsidR="00CB78BC" w:rsidRDefault="00CB78BC" w:rsidP="00CB78BC">
                  <w:pPr>
                    <w:pStyle w:val="a0"/>
                    <w:ind w:firstLineChars="0" w:firstLine="0"/>
                    <w:jc w:val="center"/>
                    <w:rPr>
                      <w:b/>
                      <w:bCs/>
                    </w:rPr>
                  </w:pPr>
                  <w:r>
                    <w:rPr>
                      <w:rFonts w:hint="eastAsia"/>
                      <w:b/>
                      <w:bCs/>
                    </w:rPr>
                    <w:t>达标情况</w:t>
                  </w:r>
                </w:p>
              </w:tc>
            </w:tr>
            <w:tr w:rsidR="00CB78BC" w14:paraId="01D32C09" w14:textId="77777777" w:rsidTr="000722E2">
              <w:tc>
                <w:tcPr>
                  <w:tcW w:w="3231" w:type="dxa"/>
                  <w:gridSpan w:val="2"/>
                  <w:vAlign w:val="center"/>
                </w:tcPr>
                <w:p w14:paraId="4F05975B" w14:textId="77777777" w:rsidR="00CB78BC" w:rsidRDefault="00CB78BC" w:rsidP="00CB78BC">
                  <w:pPr>
                    <w:pStyle w:val="a0"/>
                    <w:ind w:firstLineChars="0" w:firstLine="0"/>
                    <w:jc w:val="center"/>
                    <w:rPr>
                      <w:b/>
                      <w:bCs/>
                    </w:rPr>
                  </w:pPr>
                  <w:r>
                    <w:rPr>
                      <w:rFonts w:hint="eastAsia"/>
                      <w:b/>
                      <w:bCs/>
                    </w:rPr>
                    <w:t>监测项目</w:t>
                  </w:r>
                </w:p>
              </w:tc>
              <w:tc>
                <w:tcPr>
                  <w:tcW w:w="1415" w:type="dxa"/>
                  <w:vAlign w:val="center"/>
                </w:tcPr>
                <w:p w14:paraId="248C611E" w14:textId="77777777" w:rsidR="00CB78BC" w:rsidRDefault="00CB78BC" w:rsidP="00CB78BC">
                  <w:pPr>
                    <w:pStyle w:val="a0"/>
                    <w:ind w:firstLineChars="0" w:firstLine="0"/>
                    <w:jc w:val="center"/>
                    <w:rPr>
                      <w:b/>
                      <w:bCs/>
                    </w:rPr>
                  </w:pPr>
                  <w:r>
                    <w:rPr>
                      <w:rFonts w:hint="eastAsia"/>
                      <w:b/>
                      <w:bCs/>
                    </w:rPr>
                    <w:t>监测结果</w:t>
                  </w:r>
                </w:p>
              </w:tc>
              <w:tc>
                <w:tcPr>
                  <w:tcW w:w="2533" w:type="dxa"/>
                  <w:vAlign w:val="center"/>
                </w:tcPr>
                <w:p w14:paraId="38767452" w14:textId="77777777" w:rsidR="00CB78BC" w:rsidRDefault="00CB78BC" w:rsidP="00CB78BC">
                  <w:pPr>
                    <w:pStyle w:val="a0"/>
                    <w:ind w:firstLineChars="0" w:firstLine="0"/>
                    <w:jc w:val="center"/>
                    <w:rPr>
                      <w:b/>
                      <w:bCs/>
                    </w:rPr>
                  </w:pPr>
                  <w:r>
                    <w:rPr>
                      <w:rFonts w:hint="eastAsia"/>
                      <w:b/>
                      <w:bCs/>
                    </w:rPr>
                    <w:t>标准限值</w:t>
                  </w:r>
                </w:p>
              </w:tc>
              <w:tc>
                <w:tcPr>
                  <w:tcW w:w="1153" w:type="dxa"/>
                  <w:vMerge/>
                  <w:vAlign w:val="center"/>
                </w:tcPr>
                <w:p w14:paraId="33593F03" w14:textId="77777777" w:rsidR="00CB78BC" w:rsidRDefault="00CB78BC" w:rsidP="00CB78BC">
                  <w:pPr>
                    <w:pStyle w:val="a0"/>
                    <w:ind w:firstLineChars="0" w:firstLine="0"/>
                    <w:jc w:val="center"/>
                  </w:pPr>
                </w:p>
              </w:tc>
            </w:tr>
            <w:tr w:rsidR="00CB78BC" w14:paraId="73573CB4" w14:textId="77777777" w:rsidTr="000722E2">
              <w:tc>
                <w:tcPr>
                  <w:tcW w:w="1249" w:type="dxa"/>
                  <w:vMerge w:val="restart"/>
                  <w:vAlign w:val="center"/>
                </w:tcPr>
                <w:p w14:paraId="1D4D15DC" w14:textId="77777777" w:rsidR="00CB78BC" w:rsidRDefault="00CB78BC" w:rsidP="00CB78BC">
                  <w:pPr>
                    <w:pStyle w:val="a0"/>
                    <w:ind w:firstLineChars="0" w:firstLine="0"/>
                    <w:jc w:val="center"/>
                  </w:pPr>
                  <w:r>
                    <w:rPr>
                      <w:rFonts w:hint="eastAsia"/>
                    </w:rPr>
                    <w:t>颗粒物</w:t>
                  </w:r>
                </w:p>
              </w:tc>
              <w:tc>
                <w:tcPr>
                  <w:tcW w:w="1982" w:type="dxa"/>
                  <w:vAlign w:val="center"/>
                </w:tcPr>
                <w:p w14:paraId="314C626E" w14:textId="77777777" w:rsidR="00CB78BC" w:rsidRDefault="00CB78BC" w:rsidP="00CB78BC">
                  <w:pPr>
                    <w:pStyle w:val="a0"/>
                    <w:ind w:firstLineChars="0" w:firstLine="0"/>
                    <w:jc w:val="center"/>
                  </w:pPr>
                  <w:r>
                    <w:rPr>
                      <w:rFonts w:hint="eastAsia"/>
                    </w:rPr>
                    <w:t>浓度值</w:t>
                  </w:r>
                  <w:r>
                    <w:rPr>
                      <w:rFonts w:hint="eastAsia"/>
                    </w:rPr>
                    <w:t>mg/m</w:t>
                  </w:r>
                  <w:r>
                    <w:rPr>
                      <w:rFonts w:hint="eastAsia"/>
                      <w:vertAlign w:val="superscript"/>
                    </w:rPr>
                    <w:t>3</w:t>
                  </w:r>
                </w:p>
              </w:tc>
              <w:tc>
                <w:tcPr>
                  <w:tcW w:w="1415" w:type="dxa"/>
                  <w:vAlign w:val="center"/>
                </w:tcPr>
                <w:p w14:paraId="5A68E7B5" w14:textId="77777777" w:rsidR="00CB78BC" w:rsidRDefault="00CB78BC" w:rsidP="00CB78BC">
                  <w:pPr>
                    <w:pStyle w:val="a0"/>
                    <w:ind w:firstLineChars="0" w:firstLine="0"/>
                    <w:jc w:val="center"/>
                  </w:pPr>
                  <w:r>
                    <w:rPr>
                      <w:rFonts w:hint="eastAsia"/>
                    </w:rPr>
                    <w:t>27~36</w:t>
                  </w:r>
                </w:p>
              </w:tc>
              <w:tc>
                <w:tcPr>
                  <w:tcW w:w="2533" w:type="dxa"/>
                  <w:vAlign w:val="center"/>
                </w:tcPr>
                <w:p w14:paraId="058DEB1E" w14:textId="77777777" w:rsidR="00CB78BC" w:rsidRDefault="00CB78BC" w:rsidP="00CB78BC">
                  <w:pPr>
                    <w:pStyle w:val="a0"/>
                    <w:ind w:firstLineChars="0" w:firstLine="0"/>
                    <w:jc w:val="center"/>
                  </w:pPr>
                  <w:r>
                    <w:rPr>
                      <w:rFonts w:hint="eastAsia"/>
                    </w:rPr>
                    <w:t>120</w:t>
                  </w:r>
                </w:p>
              </w:tc>
              <w:tc>
                <w:tcPr>
                  <w:tcW w:w="1153" w:type="dxa"/>
                  <w:vAlign w:val="center"/>
                </w:tcPr>
                <w:p w14:paraId="308181A4" w14:textId="77777777" w:rsidR="00CB78BC" w:rsidRDefault="00CB78BC" w:rsidP="00CB78BC">
                  <w:pPr>
                    <w:pStyle w:val="a0"/>
                    <w:ind w:firstLineChars="0" w:firstLine="0"/>
                    <w:jc w:val="center"/>
                  </w:pPr>
                  <w:r>
                    <w:rPr>
                      <w:rFonts w:hint="eastAsia"/>
                    </w:rPr>
                    <w:t>达标</w:t>
                  </w:r>
                </w:p>
              </w:tc>
            </w:tr>
            <w:tr w:rsidR="00CB78BC" w14:paraId="577F0800" w14:textId="77777777" w:rsidTr="000722E2">
              <w:tc>
                <w:tcPr>
                  <w:tcW w:w="1249" w:type="dxa"/>
                  <w:vMerge/>
                  <w:vAlign w:val="center"/>
                </w:tcPr>
                <w:p w14:paraId="74C0B435" w14:textId="77777777" w:rsidR="00CB78BC" w:rsidRDefault="00CB78BC" w:rsidP="00CB78BC">
                  <w:pPr>
                    <w:pStyle w:val="a0"/>
                    <w:ind w:firstLineChars="0" w:firstLine="0"/>
                    <w:jc w:val="center"/>
                  </w:pPr>
                </w:p>
              </w:tc>
              <w:tc>
                <w:tcPr>
                  <w:tcW w:w="1982" w:type="dxa"/>
                  <w:vAlign w:val="center"/>
                </w:tcPr>
                <w:p w14:paraId="1FCE47F9" w14:textId="77777777" w:rsidR="00CB78BC" w:rsidRDefault="00CB78BC" w:rsidP="00CB78BC">
                  <w:pPr>
                    <w:pStyle w:val="a0"/>
                    <w:ind w:firstLineChars="0" w:firstLine="0"/>
                    <w:jc w:val="center"/>
                  </w:pPr>
                  <w:r>
                    <w:rPr>
                      <w:rFonts w:hint="eastAsia"/>
                    </w:rPr>
                    <w:t>排放速率</w:t>
                  </w:r>
                  <w:r>
                    <w:rPr>
                      <w:rFonts w:hint="eastAsia"/>
                    </w:rPr>
                    <w:t>kg/h</w:t>
                  </w:r>
                </w:p>
              </w:tc>
              <w:tc>
                <w:tcPr>
                  <w:tcW w:w="1415" w:type="dxa"/>
                  <w:vAlign w:val="center"/>
                </w:tcPr>
                <w:p w14:paraId="47ABD287" w14:textId="77777777" w:rsidR="00CB78BC" w:rsidRDefault="00CB78BC" w:rsidP="00CB78BC">
                  <w:pPr>
                    <w:pStyle w:val="a0"/>
                    <w:ind w:firstLineChars="0" w:firstLine="0"/>
                    <w:jc w:val="center"/>
                  </w:pPr>
                  <w:r>
                    <w:rPr>
                      <w:rFonts w:hint="eastAsia"/>
                    </w:rPr>
                    <w:t>0.109~0.151</w:t>
                  </w:r>
                </w:p>
              </w:tc>
              <w:tc>
                <w:tcPr>
                  <w:tcW w:w="2533" w:type="dxa"/>
                  <w:vAlign w:val="center"/>
                </w:tcPr>
                <w:p w14:paraId="25B8724A" w14:textId="77777777" w:rsidR="00CB78BC" w:rsidRDefault="00CB78BC" w:rsidP="00CB78BC">
                  <w:pPr>
                    <w:pStyle w:val="a0"/>
                    <w:ind w:firstLineChars="0" w:firstLine="0"/>
                    <w:jc w:val="center"/>
                  </w:pPr>
                  <w:r>
                    <w:rPr>
                      <w:rFonts w:hint="eastAsia"/>
                    </w:rPr>
                    <w:t>3.5</w:t>
                  </w:r>
                </w:p>
              </w:tc>
              <w:tc>
                <w:tcPr>
                  <w:tcW w:w="1153" w:type="dxa"/>
                  <w:vAlign w:val="center"/>
                </w:tcPr>
                <w:p w14:paraId="30055448" w14:textId="77777777" w:rsidR="00CB78BC" w:rsidRDefault="00CB78BC" w:rsidP="00CB78BC">
                  <w:pPr>
                    <w:pStyle w:val="a0"/>
                    <w:ind w:firstLineChars="0" w:firstLine="0"/>
                    <w:jc w:val="center"/>
                  </w:pPr>
                  <w:r>
                    <w:rPr>
                      <w:rFonts w:hint="eastAsia"/>
                    </w:rPr>
                    <w:t>达标</w:t>
                  </w:r>
                </w:p>
              </w:tc>
            </w:tr>
            <w:tr w:rsidR="00CB78BC" w14:paraId="4C0097C6" w14:textId="77777777" w:rsidTr="000722E2">
              <w:tc>
                <w:tcPr>
                  <w:tcW w:w="8332" w:type="dxa"/>
                  <w:gridSpan w:val="5"/>
                  <w:vAlign w:val="center"/>
                </w:tcPr>
                <w:p w14:paraId="3F62CA88" w14:textId="77777777" w:rsidR="00CB78BC" w:rsidRDefault="00CB78BC" w:rsidP="00CB78BC">
                  <w:pPr>
                    <w:pStyle w:val="a0"/>
                    <w:ind w:firstLineChars="0" w:firstLine="0"/>
                    <w:jc w:val="center"/>
                    <w:rPr>
                      <w:b/>
                      <w:bCs/>
                    </w:rPr>
                  </w:pPr>
                  <w:r>
                    <w:rPr>
                      <w:rFonts w:hint="eastAsia"/>
                      <w:b/>
                      <w:bCs/>
                    </w:rPr>
                    <w:t>无组织监测结果</w:t>
                  </w:r>
                </w:p>
              </w:tc>
            </w:tr>
            <w:tr w:rsidR="00CB78BC" w14:paraId="647B87DD" w14:textId="77777777" w:rsidTr="000722E2">
              <w:tc>
                <w:tcPr>
                  <w:tcW w:w="1249" w:type="dxa"/>
                  <w:vAlign w:val="center"/>
                </w:tcPr>
                <w:p w14:paraId="4DCB7500" w14:textId="77777777" w:rsidR="00CB78BC" w:rsidRDefault="00CB78BC" w:rsidP="00CB78BC">
                  <w:pPr>
                    <w:pStyle w:val="a0"/>
                    <w:ind w:firstLineChars="0" w:firstLine="0"/>
                    <w:jc w:val="center"/>
                  </w:pPr>
                  <w:r>
                    <w:rPr>
                      <w:rFonts w:hint="eastAsia"/>
                      <w:b/>
                      <w:bCs/>
                    </w:rPr>
                    <w:t>监测日期</w:t>
                  </w:r>
                </w:p>
              </w:tc>
              <w:tc>
                <w:tcPr>
                  <w:tcW w:w="1982" w:type="dxa"/>
                  <w:vAlign w:val="center"/>
                </w:tcPr>
                <w:p w14:paraId="11545453" w14:textId="77777777" w:rsidR="00CB78BC" w:rsidRDefault="00CB78BC" w:rsidP="00CB78BC">
                  <w:pPr>
                    <w:pStyle w:val="a0"/>
                    <w:ind w:firstLineChars="0" w:firstLine="0"/>
                    <w:jc w:val="center"/>
                  </w:pPr>
                  <w:r>
                    <w:rPr>
                      <w:rFonts w:hint="eastAsia"/>
                      <w:b/>
                      <w:bCs/>
                    </w:rPr>
                    <w:t>2023.06.25~06.26</w:t>
                  </w:r>
                </w:p>
              </w:tc>
              <w:tc>
                <w:tcPr>
                  <w:tcW w:w="1415" w:type="dxa"/>
                  <w:vAlign w:val="center"/>
                </w:tcPr>
                <w:p w14:paraId="6B33A707" w14:textId="77777777" w:rsidR="00CB78BC" w:rsidRDefault="00CB78BC" w:rsidP="00CB78BC">
                  <w:pPr>
                    <w:pStyle w:val="a0"/>
                    <w:ind w:firstLineChars="0" w:firstLine="0"/>
                    <w:jc w:val="center"/>
                  </w:pPr>
                  <w:r>
                    <w:rPr>
                      <w:rFonts w:hint="eastAsia"/>
                      <w:b/>
                      <w:bCs/>
                    </w:rPr>
                    <w:t>监测位置</w:t>
                  </w:r>
                </w:p>
              </w:tc>
              <w:tc>
                <w:tcPr>
                  <w:tcW w:w="2533" w:type="dxa"/>
                  <w:vAlign w:val="center"/>
                </w:tcPr>
                <w:p w14:paraId="379B9E32" w14:textId="77777777" w:rsidR="00CB78BC" w:rsidRDefault="00CB78BC" w:rsidP="00CB78BC">
                  <w:pPr>
                    <w:pStyle w:val="a0"/>
                    <w:ind w:firstLineChars="0" w:firstLine="0"/>
                    <w:jc w:val="center"/>
                  </w:pPr>
                  <w:r>
                    <w:rPr>
                      <w:rFonts w:hint="eastAsia"/>
                      <w:b/>
                      <w:bCs/>
                    </w:rPr>
                    <w:t>上风向</w:t>
                  </w:r>
                  <w:r>
                    <w:rPr>
                      <w:rFonts w:hint="eastAsia"/>
                      <w:b/>
                      <w:bCs/>
                    </w:rPr>
                    <w:t>1</w:t>
                  </w:r>
                  <w:r>
                    <w:rPr>
                      <w:rFonts w:hint="eastAsia"/>
                      <w:b/>
                      <w:bCs/>
                    </w:rPr>
                    <w:t>点、下风向</w:t>
                  </w:r>
                  <w:r>
                    <w:rPr>
                      <w:rFonts w:hint="eastAsia"/>
                      <w:b/>
                      <w:bCs/>
                    </w:rPr>
                    <w:t>3</w:t>
                  </w:r>
                  <w:r>
                    <w:rPr>
                      <w:rFonts w:hint="eastAsia"/>
                      <w:b/>
                      <w:bCs/>
                    </w:rPr>
                    <w:t>点</w:t>
                  </w:r>
                </w:p>
              </w:tc>
              <w:tc>
                <w:tcPr>
                  <w:tcW w:w="1153" w:type="dxa"/>
                  <w:vMerge w:val="restart"/>
                  <w:vAlign w:val="center"/>
                </w:tcPr>
                <w:p w14:paraId="6810B84E" w14:textId="77777777" w:rsidR="00CB78BC" w:rsidRDefault="00CB78BC" w:rsidP="00CB78BC">
                  <w:pPr>
                    <w:pStyle w:val="a0"/>
                    <w:ind w:firstLineChars="0" w:firstLine="0"/>
                    <w:jc w:val="center"/>
                  </w:pPr>
                  <w:r>
                    <w:rPr>
                      <w:rFonts w:hint="eastAsia"/>
                      <w:b/>
                      <w:bCs/>
                    </w:rPr>
                    <w:t>达标情况</w:t>
                  </w:r>
                </w:p>
              </w:tc>
            </w:tr>
            <w:tr w:rsidR="00CB78BC" w14:paraId="68325A9A" w14:textId="77777777" w:rsidTr="000722E2">
              <w:tc>
                <w:tcPr>
                  <w:tcW w:w="3231" w:type="dxa"/>
                  <w:gridSpan w:val="2"/>
                  <w:vAlign w:val="center"/>
                </w:tcPr>
                <w:p w14:paraId="721808F7" w14:textId="77777777" w:rsidR="00CB78BC" w:rsidRDefault="00CB78BC" w:rsidP="00CB78BC">
                  <w:pPr>
                    <w:pStyle w:val="a0"/>
                    <w:ind w:firstLineChars="0" w:firstLine="0"/>
                    <w:jc w:val="center"/>
                  </w:pPr>
                  <w:r>
                    <w:rPr>
                      <w:rFonts w:hint="eastAsia"/>
                      <w:b/>
                      <w:bCs/>
                    </w:rPr>
                    <w:t>监测项目</w:t>
                  </w:r>
                </w:p>
              </w:tc>
              <w:tc>
                <w:tcPr>
                  <w:tcW w:w="1415" w:type="dxa"/>
                  <w:vAlign w:val="center"/>
                </w:tcPr>
                <w:p w14:paraId="1F1CEA36" w14:textId="77777777" w:rsidR="00CB78BC" w:rsidRDefault="00CB78BC" w:rsidP="00CB78BC">
                  <w:pPr>
                    <w:pStyle w:val="a0"/>
                    <w:ind w:firstLineChars="0" w:firstLine="0"/>
                    <w:jc w:val="center"/>
                  </w:pPr>
                  <w:r>
                    <w:rPr>
                      <w:rFonts w:hint="eastAsia"/>
                      <w:b/>
                      <w:bCs/>
                    </w:rPr>
                    <w:t>监测结果</w:t>
                  </w:r>
                </w:p>
              </w:tc>
              <w:tc>
                <w:tcPr>
                  <w:tcW w:w="2533" w:type="dxa"/>
                  <w:vAlign w:val="center"/>
                </w:tcPr>
                <w:p w14:paraId="3351E479" w14:textId="77777777" w:rsidR="00CB78BC" w:rsidRDefault="00CB78BC" w:rsidP="00CB78BC">
                  <w:pPr>
                    <w:pStyle w:val="a0"/>
                    <w:ind w:firstLineChars="0" w:firstLine="0"/>
                    <w:jc w:val="center"/>
                  </w:pPr>
                  <w:r>
                    <w:rPr>
                      <w:rFonts w:hint="eastAsia"/>
                      <w:b/>
                      <w:bCs/>
                    </w:rPr>
                    <w:t>标准限值</w:t>
                  </w:r>
                </w:p>
              </w:tc>
              <w:tc>
                <w:tcPr>
                  <w:tcW w:w="1153" w:type="dxa"/>
                  <w:vMerge/>
                </w:tcPr>
                <w:p w14:paraId="67B6BB0A" w14:textId="77777777" w:rsidR="00CB78BC" w:rsidRDefault="00CB78BC" w:rsidP="00CB78BC">
                  <w:pPr>
                    <w:pStyle w:val="a0"/>
                    <w:ind w:firstLineChars="0" w:firstLine="0"/>
                    <w:jc w:val="center"/>
                  </w:pPr>
                </w:p>
              </w:tc>
            </w:tr>
            <w:tr w:rsidR="00CB78BC" w14:paraId="11ABCB8A" w14:textId="77777777" w:rsidTr="000722E2">
              <w:tc>
                <w:tcPr>
                  <w:tcW w:w="1249" w:type="dxa"/>
                  <w:vAlign w:val="center"/>
                </w:tcPr>
                <w:p w14:paraId="6ECABC54" w14:textId="77777777" w:rsidR="00CB78BC" w:rsidRDefault="00CB78BC" w:rsidP="00CB78BC">
                  <w:pPr>
                    <w:pStyle w:val="a0"/>
                    <w:ind w:firstLineChars="0" w:firstLine="0"/>
                    <w:jc w:val="center"/>
                  </w:pPr>
                  <w:r>
                    <w:rPr>
                      <w:rFonts w:hint="eastAsia"/>
                    </w:rPr>
                    <w:t>颗粒物</w:t>
                  </w:r>
                </w:p>
              </w:tc>
              <w:tc>
                <w:tcPr>
                  <w:tcW w:w="1982" w:type="dxa"/>
                  <w:vAlign w:val="center"/>
                </w:tcPr>
                <w:p w14:paraId="72A7E26A" w14:textId="77777777" w:rsidR="00CB78BC" w:rsidRDefault="00CB78BC" w:rsidP="00CB78BC">
                  <w:pPr>
                    <w:pStyle w:val="a0"/>
                    <w:ind w:firstLineChars="0" w:firstLine="0"/>
                    <w:jc w:val="center"/>
                  </w:pPr>
                  <w:r>
                    <w:rPr>
                      <w:rFonts w:hint="eastAsia"/>
                    </w:rPr>
                    <w:t>监测浓度</w:t>
                  </w:r>
                  <w:r>
                    <w:rPr>
                      <w:rFonts w:hint="eastAsia"/>
                    </w:rPr>
                    <w:t>mg/m</w:t>
                  </w:r>
                  <w:r>
                    <w:rPr>
                      <w:rFonts w:hint="eastAsia"/>
                      <w:vertAlign w:val="superscript"/>
                    </w:rPr>
                    <w:t>3</w:t>
                  </w:r>
                </w:p>
              </w:tc>
              <w:tc>
                <w:tcPr>
                  <w:tcW w:w="1415" w:type="dxa"/>
                  <w:vAlign w:val="center"/>
                </w:tcPr>
                <w:p w14:paraId="2DA5FF1C" w14:textId="77777777" w:rsidR="00CB78BC" w:rsidRDefault="00CB78BC" w:rsidP="00CB78BC">
                  <w:pPr>
                    <w:pStyle w:val="a0"/>
                    <w:ind w:firstLineChars="0" w:firstLine="0"/>
                    <w:jc w:val="center"/>
                  </w:pPr>
                  <w:r>
                    <w:rPr>
                      <w:rFonts w:hint="eastAsia"/>
                    </w:rPr>
                    <w:t>0.155~0.387</w:t>
                  </w:r>
                </w:p>
              </w:tc>
              <w:tc>
                <w:tcPr>
                  <w:tcW w:w="2533" w:type="dxa"/>
                  <w:vAlign w:val="center"/>
                </w:tcPr>
                <w:p w14:paraId="54389FBA" w14:textId="77777777" w:rsidR="00CB78BC" w:rsidRDefault="00CB78BC" w:rsidP="00CB78BC">
                  <w:pPr>
                    <w:pStyle w:val="a0"/>
                    <w:ind w:firstLineChars="0" w:firstLine="0"/>
                    <w:jc w:val="center"/>
                  </w:pPr>
                  <w:r>
                    <w:rPr>
                      <w:rFonts w:hint="eastAsia"/>
                    </w:rPr>
                    <w:t>1.0</w:t>
                  </w:r>
                </w:p>
              </w:tc>
              <w:tc>
                <w:tcPr>
                  <w:tcW w:w="1153" w:type="dxa"/>
                  <w:vAlign w:val="center"/>
                </w:tcPr>
                <w:p w14:paraId="1B547226" w14:textId="77777777" w:rsidR="00CB78BC" w:rsidRDefault="00CB78BC" w:rsidP="00CB78BC">
                  <w:pPr>
                    <w:pStyle w:val="a0"/>
                    <w:ind w:firstLineChars="0" w:firstLine="0"/>
                    <w:jc w:val="center"/>
                  </w:pPr>
                  <w:r>
                    <w:rPr>
                      <w:rFonts w:hint="eastAsia"/>
                    </w:rPr>
                    <w:t>达标</w:t>
                  </w:r>
                </w:p>
              </w:tc>
            </w:tr>
            <w:tr w:rsidR="00CB78BC" w14:paraId="04621E6E" w14:textId="77777777" w:rsidTr="000722E2">
              <w:tc>
                <w:tcPr>
                  <w:tcW w:w="1249" w:type="dxa"/>
                  <w:vAlign w:val="center"/>
                </w:tcPr>
                <w:p w14:paraId="06AC154C" w14:textId="77777777" w:rsidR="00CB78BC" w:rsidRDefault="00CB78BC" w:rsidP="00CB78BC">
                  <w:pPr>
                    <w:pStyle w:val="a0"/>
                    <w:ind w:firstLineChars="0" w:firstLine="0"/>
                    <w:jc w:val="center"/>
                  </w:pPr>
                  <w:r>
                    <w:rPr>
                      <w:rFonts w:hint="eastAsia"/>
                    </w:rPr>
                    <w:t>氨</w:t>
                  </w:r>
                </w:p>
              </w:tc>
              <w:tc>
                <w:tcPr>
                  <w:tcW w:w="1982" w:type="dxa"/>
                  <w:vAlign w:val="center"/>
                </w:tcPr>
                <w:p w14:paraId="12B9C5E0" w14:textId="77777777" w:rsidR="00CB78BC" w:rsidRDefault="00CB78BC" w:rsidP="00CB78BC">
                  <w:pPr>
                    <w:pStyle w:val="a0"/>
                    <w:ind w:firstLineChars="0" w:firstLine="0"/>
                    <w:jc w:val="center"/>
                  </w:pPr>
                  <w:r>
                    <w:rPr>
                      <w:rFonts w:hint="eastAsia"/>
                    </w:rPr>
                    <w:t>监测浓度</w:t>
                  </w:r>
                  <w:r>
                    <w:rPr>
                      <w:rFonts w:hint="eastAsia"/>
                    </w:rPr>
                    <w:t>mg/m</w:t>
                  </w:r>
                  <w:r>
                    <w:rPr>
                      <w:rFonts w:hint="eastAsia"/>
                      <w:vertAlign w:val="superscript"/>
                    </w:rPr>
                    <w:t>3</w:t>
                  </w:r>
                </w:p>
              </w:tc>
              <w:tc>
                <w:tcPr>
                  <w:tcW w:w="1415" w:type="dxa"/>
                  <w:vAlign w:val="center"/>
                </w:tcPr>
                <w:p w14:paraId="7BE8DDDD" w14:textId="77777777" w:rsidR="00CB78BC" w:rsidRDefault="00CB78BC" w:rsidP="00CB78BC">
                  <w:pPr>
                    <w:pStyle w:val="a0"/>
                    <w:ind w:firstLineChars="0" w:firstLine="0"/>
                    <w:jc w:val="center"/>
                  </w:pPr>
                  <w:r>
                    <w:rPr>
                      <w:rFonts w:hint="eastAsia"/>
                    </w:rPr>
                    <w:t>0.04~0.14</w:t>
                  </w:r>
                </w:p>
              </w:tc>
              <w:tc>
                <w:tcPr>
                  <w:tcW w:w="2533" w:type="dxa"/>
                  <w:vAlign w:val="center"/>
                </w:tcPr>
                <w:p w14:paraId="2F947008" w14:textId="77777777" w:rsidR="00CB78BC" w:rsidRDefault="00CB78BC" w:rsidP="00CB78BC">
                  <w:pPr>
                    <w:pStyle w:val="a0"/>
                    <w:ind w:firstLineChars="0" w:firstLine="0"/>
                    <w:jc w:val="center"/>
                  </w:pPr>
                  <w:r>
                    <w:rPr>
                      <w:rFonts w:hint="eastAsia"/>
                    </w:rPr>
                    <w:t>1.5</w:t>
                  </w:r>
                </w:p>
              </w:tc>
              <w:tc>
                <w:tcPr>
                  <w:tcW w:w="1153" w:type="dxa"/>
                  <w:vAlign w:val="center"/>
                </w:tcPr>
                <w:p w14:paraId="6C9AA969" w14:textId="77777777" w:rsidR="00CB78BC" w:rsidRDefault="00CB78BC" w:rsidP="00CB78BC">
                  <w:pPr>
                    <w:pStyle w:val="a0"/>
                    <w:ind w:firstLineChars="0" w:firstLine="0"/>
                    <w:jc w:val="center"/>
                  </w:pPr>
                  <w:r>
                    <w:rPr>
                      <w:rFonts w:hint="eastAsia"/>
                    </w:rPr>
                    <w:t>达标</w:t>
                  </w:r>
                </w:p>
              </w:tc>
            </w:tr>
          </w:tbl>
          <w:p w14:paraId="43360A0C" w14:textId="77777777" w:rsidR="00F83926" w:rsidRDefault="00F83926">
            <w:pPr>
              <w:pStyle w:val="Default"/>
              <w:spacing w:line="360" w:lineRule="auto"/>
              <w:ind w:firstLineChars="200" w:firstLine="480"/>
              <w:rPr>
                <w:rFonts w:ascii="Times New Roman" w:hAnsi="Times New Roman" w:cs="Times New Roman"/>
                <w:color w:val="auto"/>
              </w:rPr>
            </w:pPr>
            <w:bookmarkStart w:id="42" w:name="_Hlk190338924"/>
            <w:bookmarkEnd w:id="41"/>
            <w:r>
              <w:rPr>
                <w:rFonts w:ascii="Times New Roman" w:hAnsi="Times New Roman" w:cs="Times New Roman" w:hint="eastAsia"/>
                <w:color w:val="auto"/>
              </w:rPr>
              <w:t>根据监测报告，</w:t>
            </w:r>
            <w:r>
              <w:rPr>
                <w:rFonts w:ascii="Times New Roman" w:hAnsi="Times New Roman" w:cs="Times New Roman"/>
                <w:color w:val="auto"/>
              </w:rPr>
              <w:t>验收期间，</w:t>
            </w:r>
            <w:r>
              <w:rPr>
                <w:rFonts w:ascii="Times New Roman" w:hAnsi="Times New Roman" w:cs="Times New Roman" w:hint="eastAsia"/>
                <w:color w:val="auto"/>
              </w:rPr>
              <w:t>退火炉</w:t>
            </w:r>
            <w:r>
              <w:rPr>
                <w:rFonts w:ascii="Times New Roman" w:hAnsi="Times New Roman" w:cs="Times New Roman"/>
                <w:color w:val="auto"/>
              </w:rPr>
              <w:t>排气筒</w:t>
            </w:r>
            <w:r>
              <w:rPr>
                <w:rFonts w:ascii="Times New Roman" w:hAnsi="Times New Roman" w:cs="Times New Roman" w:hint="eastAsia"/>
                <w:color w:val="auto"/>
              </w:rPr>
              <w:t>的颗粒物、二氧化硫、氮氧化物监测浓度均满足</w:t>
            </w:r>
            <w:r>
              <w:rPr>
                <w:rFonts w:ascii="Times New Roman" w:hAnsi="Times New Roman" w:cs="Times New Roman"/>
                <w:color w:val="auto"/>
              </w:rPr>
              <w:t>《</w:t>
            </w:r>
            <w:r>
              <w:rPr>
                <w:rFonts w:ascii="Times New Roman" w:hAnsi="Times New Roman" w:cs="Times New Roman" w:hint="eastAsia"/>
                <w:color w:val="auto"/>
              </w:rPr>
              <w:t>轧钢工业大气污染物排放标准</w:t>
            </w:r>
            <w:r>
              <w:rPr>
                <w:rFonts w:ascii="Times New Roman" w:hAnsi="Times New Roman" w:cs="Times New Roman"/>
                <w:color w:val="auto"/>
              </w:rPr>
              <w:t>》（</w:t>
            </w:r>
            <w:r>
              <w:rPr>
                <w:rFonts w:ascii="Times New Roman" w:hAnsi="Times New Roman" w:cs="Times New Roman"/>
                <w:color w:val="auto"/>
              </w:rPr>
              <w:t xml:space="preserve">GB </w:t>
            </w:r>
            <w:r>
              <w:rPr>
                <w:rFonts w:ascii="Times New Roman" w:hAnsi="Times New Roman" w:cs="Times New Roman" w:hint="eastAsia"/>
                <w:color w:val="auto"/>
              </w:rPr>
              <w:t>28665-2012</w:t>
            </w:r>
            <w:r>
              <w:rPr>
                <w:rFonts w:ascii="Times New Roman" w:hAnsi="Times New Roman" w:cs="Times New Roman"/>
                <w:color w:val="auto"/>
              </w:rPr>
              <w:t>）</w:t>
            </w:r>
            <w:r>
              <w:rPr>
                <w:rFonts w:ascii="Times New Roman" w:hAnsi="Times New Roman" w:cs="Times New Roman" w:hint="eastAsia"/>
                <w:color w:val="auto"/>
              </w:rPr>
              <w:t>标准要求，</w:t>
            </w:r>
            <w:r w:rsidR="00CB78BC">
              <w:rPr>
                <w:rFonts w:ascii="Times New Roman" w:hAnsi="Times New Roman" w:cs="Times New Roman" w:hint="eastAsia"/>
                <w:color w:val="auto"/>
              </w:rPr>
              <w:t>袋式除尘器排气筒及</w:t>
            </w:r>
            <w:r>
              <w:rPr>
                <w:rFonts w:ascii="Times New Roman" w:hAnsi="Times New Roman" w:cs="Times New Roman" w:hint="eastAsia"/>
                <w:color w:val="auto"/>
              </w:rPr>
              <w:t>锌锅</w:t>
            </w:r>
            <w:r>
              <w:rPr>
                <w:rFonts w:ascii="Times New Roman" w:hAnsi="Times New Roman" w:cs="Times New Roman"/>
                <w:color w:val="auto"/>
              </w:rPr>
              <w:t>排气筒</w:t>
            </w:r>
            <w:r>
              <w:rPr>
                <w:rFonts w:ascii="Times New Roman" w:hAnsi="Times New Roman" w:cs="Times New Roman" w:hint="eastAsia"/>
                <w:color w:val="auto"/>
              </w:rPr>
              <w:t>的颗粒物监测</w:t>
            </w:r>
            <w:r>
              <w:rPr>
                <w:rFonts w:ascii="Times New Roman" w:hAnsi="Times New Roman" w:cs="Times New Roman"/>
                <w:color w:val="auto"/>
              </w:rPr>
              <w:t>浓度及排放速率均满足《大气污染物综合排放标准》（</w:t>
            </w:r>
            <w:r>
              <w:rPr>
                <w:rFonts w:ascii="Times New Roman" w:hAnsi="Times New Roman" w:cs="Times New Roman"/>
                <w:color w:val="auto"/>
              </w:rPr>
              <w:t>GB 16297-1996</w:t>
            </w:r>
            <w:r>
              <w:rPr>
                <w:rFonts w:ascii="Times New Roman" w:hAnsi="Times New Roman" w:cs="Times New Roman"/>
                <w:color w:val="auto"/>
              </w:rPr>
              <w:t>）标准要求。</w:t>
            </w:r>
          </w:p>
          <w:p w14:paraId="0B2C4F05"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厂界颗粒物无组织排放</w:t>
            </w:r>
            <w:r>
              <w:rPr>
                <w:rFonts w:ascii="Times New Roman" w:hAnsi="Times New Roman" w:cs="Times New Roman"/>
                <w:color w:val="auto"/>
              </w:rPr>
              <w:t>浓度满足《大气污染物综合排放标准》（</w:t>
            </w:r>
            <w:r>
              <w:rPr>
                <w:rFonts w:ascii="Times New Roman" w:hAnsi="Times New Roman" w:cs="Times New Roman"/>
                <w:color w:val="auto"/>
              </w:rPr>
              <w:t>GB 16297-1996</w:t>
            </w:r>
            <w:r>
              <w:rPr>
                <w:rFonts w:ascii="Times New Roman" w:hAnsi="Times New Roman" w:cs="Times New Roman"/>
                <w:color w:val="auto"/>
              </w:rPr>
              <w:t>）标准要求</w:t>
            </w:r>
            <w:r>
              <w:rPr>
                <w:rFonts w:ascii="Times New Roman" w:hAnsi="Times New Roman" w:cs="Times New Roman" w:hint="eastAsia"/>
                <w:color w:val="auto"/>
              </w:rPr>
              <w:t>，</w:t>
            </w:r>
            <w:proofErr w:type="gramStart"/>
            <w:r>
              <w:rPr>
                <w:rFonts w:ascii="Times New Roman" w:hAnsi="Times New Roman" w:cs="Times New Roman" w:hint="eastAsia"/>
                <w:color w:val="auto"/>
              </w:rPr>
              <w:t>氨无组织</w:t>
            </w:r>
            <w:proofErr w:type="gramEnd"/>
            <w:r>
              <w:rPr>
                <w:rFonts w:ascii="Times New Roman" w:hAnsi="Times New Roman" w:cs="Times New Roman" w:hint="eastAsia"/>
                <w:color w:val="auto"/>
              </w:rPr>
              <w:t>排放浓度满足</w:t>
            </w:r>
            <w:r>
              <w:rPr>
                <w:rFonts w:ascii="Times New Roman" w:hAnsi="Times New Roman" w:cs="Times New Roman"/>
                <w:color w:val="auto"/>
              </w:rPr>
              <w:t>《恶臭污染物排放标准》（</w:t>
            </w:r>
            <w:r>
              <w:rPr>
                <w:rFonts w:ascii="Times New Roman" w:hAnsi="Times New Roman" w:cs="Times New Roman"/>
                <w:color w:val="auto"/>
              </w:rPr>
              <w:t>GB 14554-1993</w:t>
            </w:r>
            <w:r>
              <w:rPr>
                <w:rFonts w:ascii="Times New Roman" w:hAnsi="Times New Roman" w:cs="Times New Roman"/>
                <w:color w:val="auto"/>
              </w:rPr>
              <w:t>）</w:t>
            </w:r>
            <w:r>
              <w:rPr>
                <w:rFonts w:ascii="Times New Roman" w:hAnsi="Times New Roman" w:cs="Times New Roman" w:hint="eastAsia"/>
                <w:color w:val="auto"/>
              </w:rPr>
              <w:t>标准要求。</w:t>
            </w:r>
            <w:bookmarkEnd w:id="42"/>
          </w:p>
          <w:p w14:paraId="3DE0326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5.2 </w:t>
            </w:r>
            <w:r>
              <w:rPr>
                <w:rFonts w:ascii="Times New Roman" w:hAnsi="Times New Roman" w:cs="Times New Roman" w:hint="eastAsia"/>
                <w:color w:val="auto"/>
              </w:rPr>
              <w:t>废水</w:t>
            </w:r>
          </w:p>
          <w:p w14:paraId="5CFB87F7" w14:textId="77777777" w:rsidR="00F83926" w:rsidRDefault="00F83926">
            <w:pPr>
              <w:pStyle w:val="Default"/>
              <w:spacing w:line="360" w:lineRule="auto"/>
              <w:ind w:firstLineChars="200" w:firstLine="480"/>
              <w:rPr>
                <w:rFonts w:ascii="Times New Roman" w:hAnsi="Times New Roman" w:cs="Times New Roman"/>
                <w:color w:val="auto"/>
              </w:rPr>
            </w:pPr>
            <w:bookmarkStart w:id="43" w:name="_Hlk190339769"/>
            <w:r>
              <w:rPr>
                <w:rFonts w:ascii="Times New Roman" w:hAnsi="Times New Roman" w:cs="Times New Roman" w:hint="eastAsia"/>
                <w:color w:val="auto"/>
              </w:rPr>
              <w:t>本项目废水主要为钢带预处理废水、冷却废水及生活污水。</w:t>
            </w:r>
          </w:p>
          <w:p w14:paraId="389BFF0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）钢带预处理废水：钢带热镀锌前，采用无酸清洗工艺，对带钢卷进</w:t>
            </w:r>
            <w:proofErr w:type="gramStart"/>
            <w:r>
              <w:rPr>
                <w:rFonts w:ascii="Times New Roman" w:hAnsi="Times New Roman" w:cs="Times New Roman" w:hint="eastAsia"/>
                <w:color w:val="auto"/>
              </w:rPr>
              <w:t>行初步</w:t>
            </w:r>
            <w:proofErr w:type="gramEnd"/>
            <w:r>
              <w:rPr>
                <w:rFonts w:ascii="Times New Roman" w:hAnsi="Times New Roman" w:cs="Times New Roman" w:hint="eastAsia"/>
                <w:color w:val="auto"/>
              </w:rPr>
              <w:t>整理后，进入设置好的无酸清理机组进行清洗，清理完成后，钢带进入冲洗室冲洗，以保证带钢顺利进入下一道生产工序。</w:t>
            </w:r>
          </w:p>
          <w:p w14:paraId="539453E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处理方式：企业设置三级沉淀池，总容积约</w:t>
            </w:r>
            <w:r>
              <w:rPr>
                <w:rFonts w:ascii="Times New Roman" w:hAnsi="Times New Roman" w:cs="Times New Roman" w:hint="eastAsia"/>
                <w:color w:val="auto"/>
              </w:rPr>
              <w:t>400m</w:t>
            </w:r>
            <w:r>
              <w:rPr>
                <w:rFonts w:ascii="Times New Roman" w:hAnsi="Times New Roman" w:cs="Times New Roman" w:hint="eastAsia"/>
                <w:color w:val="auto"/>
                <w:vertAlign w:val="superscript"/>
              </w:rPr>
              <w:t>3</w:t>
            </w:r>
            <w:r>
              <w:rPr>
                <w:rFonts w:ascii="Times New Roman" w:hAnsi="Times New Roman" w:cs="Times New Roman" w:hint="eastAsia"/>
                <w:color w:val="auto"/>
              </w:rPr>
              <w:t>。污水经沉淀池沉淀后，压入水箱循环使用。</w:t>
            </w:r>
          </w:p>
          <w:p w14:paraId="7C6408B4"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2</w:t>
            </w:r>
            <w:r>
              <w:rPr>
                <w:rFonts w:ascii="Times New Roman" w:hAnsi="Times New Roman" w:cs="Times New Roman" w:hint="eastAsia"/>
                <w:color w:val="auto"/>
              </w:rPr>
              <w:t>）冷却废水：退火炉使用、高频直缝焊管加工设备均需进行冷却降温处理。</w:t>
            </w:r>
          </w:p>
          <w:p w14:paraId="24AED349"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处理方式：分别建设冷却水池，容积均为</w:t>
            </w:r>
            <w:r>
              <w:rPr>
                <w:rFonts w:ascii="Times New Roman" w:hAnsi="Times New Roman" w:cs="Times New Roman" w:hint="eastAsia"/>
                <w:color w:val="auto"/>
              </w:rPr>
              <w:t>400m</w:t>
            </w:r>
            <w:r>
              <w:rPr>
                <w:rFonts w:ascii="Times New Roman" w:hAnsi="Times New Roman" w:cs="Times New Roman" w:hint="eastAsia"/>
                <w:color w:val="auto"/>
                <w:vertAlign w:val="superscript"/>
              </w:rPr>
              <w:t>3</w:t>
            </w:r>
            <w:r>
              <w:rPr>
                <w:rFonts w:ascii="Times New Roman" w:hAnsi="Times New Roman" w:cs="Times New Roman" w:hint="eastAsia"/>
                <w:color w:val="auto"/>
              </w:rPr>
              <w:t>。冷却水做到循环利用，不外排。</w:t>
            </w:r>
          </w:p>
          <w:p w14:paraId="61EC4E9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lastRenderedPageBreak/>
              <w:t>（</w:t>
            </w:r>
            <w:r>
              <w:rPr>
                <w:rFonts w:ascii="Times New Roman" w:hAnsi="Times New Roman" w:cs="Times New Roman" w:hint="eastAsia"/>
                <w:color w:val="auto"/>
              </w:rPr>
              <w:t>3</w:t>
            </w:r>
            <w:r>
              <w:rPr>
                <w:rFonts w:ascii="Times New Roman" w:hAnsi="Times New Roman" w:cs="Times New Roman" w:hint="eastAsia"/>
                <w:color w:val="auto"/>
              </w:rPr>
              <w:t>）生活污水：目前园区污水管网和污水处理厂已建成，厂区生活污水通过化粪池处理后，出水直接排入园区污水管网，进宁强县污水处理厂处理。</w:t>
            </w:r>
          </w:p>
          <w:p w14:paraId="418FE41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由以上内容可知，现有项目产生废水可有效处置，对外环境产生影响较小。</w:t>
            </w:r>
          </w:p>
          <w:bookmarkEnd w:id="43"/>
          <w:p w14:paraId="482E8CD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5.3 </w:t>
            </w:r>
            <w:r>
              <w:rPr>
                <w:rFonts w:ascii="Times New Roman" w:hAnsi="Times New Roman" w:cs="Times New Roman" w:hint="eastAsia"/>
                <w:color w:val="auto"/>
              </w:rPr>
              <w:t>噪声</w:t>
            </w:r>
          </w:p>
          <w:p w14:paraId="3CDDF450" w14:textId="77777777" w:rsidR="00F83926" w:rsidRDefault="00F83926">
            <w:pPr>
              <w:pStyle w:val="Default"/>
              <w:spacing w:line="360" w:lineRule="auto"/>
              <w:ind w:firstLineChars="200" w:firstLine="480"/>
              <w:rPr>
                <w:rFonts w:ascii="Times New Roman" w:hAnsi="Times New Roman" w:cs="Times New Roman"/>
                <w:color w:val="auto"/>
              </w:rPr>
            </w:pPr>
            <w:bookmarkStart w:id="44" w:name="_Hlk190348539"/>
            <w:r>
              <w:rPr>
                <w:rFonts w:ascii="Times New Roman" w:hAnsi="Times New Roman" w:cs="Times New Roman" w:hint="eastAsia"/>
                <w:color w:val="auto"/>
              </w:rPr>
              <w:t>项目运营期噪声污染源主要为生产线上各种机械设备运转噪声、各类风机噪声。</w:t>
            </w:r>
            <w:bookmarkEnd w:id="44"/>
          </w:p>
          <w:p w14:paraId="29F2839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w:t>
            </w:r>
            <w:bookmarkStart w:id="45" w:name="_Hlk190350742"/>
            <w:r>
              <w:rPr>
                <w:rFonts w:ascii="Times New Roman" w:hAnsi="Times New Roman" w:cs="Times New Roman" w:hint="eastAsia"/>
                <w:color w:val="auto"/>
              </w:rPr>
              <w:t>企业尽量选用低噪声设备，且所有设备均放置在封闭式厂房内通过厂房隔声，设备安装减振处理等措施。生产车间四周设置绿化带，起到绿化降噪的作用。</w:t>
            </w:r>
            <w:bookmarkEnd w:id="45"/>
          </w:p>
          <w:p w14:paraId="57AF329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达标分析：</w:t>
            </w:r>
          </w:p>
          <w:p w14:paraId="7734928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现有工程噪声排放及达标情况分析依据现有工程已批复的环</w:t>
            </w:r>
            <w:proofErr w:type="gramStart"/>
            <w:r>
              <w:rPr>
                <w:rFonts w:ascii="Times New Roman" w:hAnsi="Times New Roman" w:cs="Times New Roman" w:hint="eastAsia"/>
                <w:color w:val="auto"/>
              </w:rPr>
              <w:t>评文件</w:t>
            </w:r>
            <w:proofErr w:type="gramEnd"/>
            <w:r>
              <w:rPr>
                <w:rFonts w:ascii="Times New Roman" w:hAnsi="Times New Roman" w:cs="Times New Roman" w:hint="eastAsia"/>
                <w:color w:val="auto"/>
              </w:rPr>
              <w:t>及环保竣工验收监测报告</w:t>
            </w:r>
            <w:r>
              <w:rPr>
                <w:rFonts w:ascii="Times New Roman" w:hAnsi="Times New Roman" w:cs="Times New Roman"/>
                <w:color w:val="auto"/>
              </w:rPr>
              <w:t>进</w:t>
            </w:r>
            <w:r>
              <w:rPr>
                <w:rFonts w:ascii="Times New Roman" w:hAnsi="Times New Roman" w:cs="Times New Roman" w:hint="eastAsia"/>
                <w:color w:val="auto"/>
              </w:rPr>
              <w:t>行分析，具体监测结果见表</w:t>
            </w:r>
            <w:r>
              <w:rPr>
                <w:rFonts w:ascii="Times New Roman" w:hAnsi="Times New Roman" w:cs="Times New Roman" w:hint="eastAsia"/>
                <w:color w:val="auto"/>
              </w:rPr>
              <w:t>2-13</w:t>
            </w:r>
            <w:r>
              <w:rPr>
                <w:rFonts w:ascii="Times New Roman" w:hAnsi="Times New Roman" w:cs="Times New Roman" w:hint="eastAsia"/>
                <w:color w:val="auto"/>
              </w:rPr>
              <w:t>。</w:t>
            </w:r>
          </w:p>
          <w:p w14:paraId="36E771A2" w14:textId="77777777" w:rsidR="00F83926" w:rsidRDefault="00F83926">
            <w:pPr>
              <w:pStyle w:val="a0"/>
              <w:ind w:firstLineChars="0" w:firstLine="0"/>
              <w:jc w:val="center"/>
              <w:rPr>
                <w:b/>
                <w:bCs/>
              </w:rPr>
            </w:pPr>
            <w:r>
              <w:rPr>
                <w:rFonts w:hint="eastAsia"/>
                <w:b/>
                <w:bCs/>
              </w:rPr>
              <w:t>表</w:t>
            </w:r>
            <w:r>
              <w:rPr>
                <w:rFonts w:hint="eastAsia"/>
                <w:b/>
                <w:bCs/>
              </w:rPr>
              <w:t xml:space="preserve">2-13 </w:t>
            </w:r>
            <w:r>
              <w:rPr>
                <w:rFonts w:hint="eastAsia"/>
                <w:b/>
                <w:bCs/>
              </w:rPr>
              <w:t>现有工程噪声具体监测结果</w:t>
            </w:r>
            <w:r>
              <w:rPr>
                <w:rFonts w:hint="eastAsia"/>
                <w:b/>
                <w:bCs/>
              </w:rPr>
              <w:t xml:space="preserve">  </w:t>
            </w:r>
            <w:r>
              <w:rPr>
                <w:rFonts w:ascii="Times New Roman" w:hAnsi="Times New Roman"/>
                <w:b/>
                <w:bCs/>
                <w:szCs w:val="21"/>
              </w:rPr>
              <w:t>单位：</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3"/>
              <w:gridCol w:w="1155"/>
              <w:gridCol w:w="1248"/>
              <w:gridCol w:w="1248"/>
              <w:gridCol w:w="1376"/>
              <w:gridCol w:w="1248"/>
              <w:gridCol w:w="713"/>
            </w:tblGrid>
            <w:tr w:rsidR="00F83926" w14:paraId="192D4D4C" w14:textId="77777777">
              <w:trPr>
                <w:jc w:val="center"/>
              </w:trPr>
              <w:tc>
                <w:tcPr>
                  <w:tcW w:w="1162" w:type="dxa"/>
                  <w:vMerge w:val="restart"/>
                  <w:vAlign w:val="center"/>
                </w:tcPr>
                <w:p w14:paraId="67FF2D17" w14:textId="77777777" w:rsidR="00F83926" w:rsidRDefault="00F83926">
                  <w:pPr>
                    <w:pStyle w:val="Default"/>
                    <w:jc w:val="center"/>
                    <w:rPr>
                      <w:rFonts w:ascii="Times New Roman" w:hAnsi="Times New Roman" w:cs="Times New Roman"/>
                      <w:b/>
                      <w:bCs/>
                      <w:color w:val="auto"/>
                      <w:sz w:val="21"/>
                      <w:szCs w:val="21"/>
                    </w:rPr>
                  </w:pPr>
                  <w:bookmarkStart w:id="46" w:name="_Hlk190351189"/>
                  <w:r>
                    <w:rPr>
                      <w:rFonts w:ascii="Times New Roman" w:hAnsi="Times New Roman" w:cs="Times New Roman" w:hint="eastAsia"/>
                      <w:b/>
                      <w:bCs/>
                      <w:color w:val="auto"/>
                      <w:sz w:val="21"/>
                      <w:szCs w:val="21"/>
                    </w:rPr>
                    <w:t>监测日期</w:t>
                  </w:r>
                </w:p>
              </w:tc>
              <w:tc>
                <w:tcPr>
                  <w:tcW w:w="1233" w:type="dxa"/>
                  <w:vMerge w:val="restart"/>
                </w:tcPr>
                <w:p w14:paraId="4371B202"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监测点位</w:t>
                  </w:r>
                </w:p>
              </w:tc>
              <w:tc>
                <w:tcPr>
                  <w:tcW w:w="2552" w:type="dxa"/>
                  <w:gridSpan w:val="2"/>
                </w:tcPr>
                <w:p w14:paraId="7BC6CAB8"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昼间</w:t>
                  </w:r>
                </w:p>
              </w:tc>
              <w:tc>
                <w:tcPr>
                  <w:tcW w:w="2693" w:type="dxa"/>
                  <w:gridSpan w:val="2"/>
                </w:tcPr>
                <w:p w14:paraId="145BE670"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夜间</w:t>
                  </w:r>
                </w:p>
              </w:tc>
              <w:tc>
                <w:tcPr>
                  <w:tcW w:w="744" w:type="dxa"/>
                  <w:vMerge w:val="restart"/>
                </w:tcPr>
                <w:p w14:paraId="24A41840"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达标</w:t>
                  </w:r>
                </w:p>
                <w:p w14:paraId="4643269E"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情况</w:t>
                  </w:r>
                </w:p>
              </w:tc>
            </w:tr>
            <w:tr w:rsidR="00F83926" w14:paraId="41359488" w14:textId="77777777">
              <w:trPr>
                <w:jc w:val="center"/>
              </w:trPr>
              <w:tc>
                <w:tcPr>
                  <w:tcW w:w="1162" w:type="dxa"/>
                  <w:vMerge/>
                  <w:vAlign w:val="center"/>
                </w:tcPr>
                <w:p w14:paraId="79FB248A" w14:textId="77777777" w:rsidR="00F83926" w:rsidRDefault="00F83926">
                  <w:pPr>
                    <w:pStyle w:val="Default"/>
                    <w:jc w:val="center"/>
                    <w:rPr>
                      <w:rFonts w:ascii="Times New Roman" w:hAnsi="Times New Roman" w:cs="Times New Roman"/>
                      <w:b/>
                      <w:bCs/>
                      <w:color w:val="auto"/>
                      <w:sz w:val="21"/>
                      <w:szCs w:val="21"/>
                    </w:rPr>
                  </w:pPr>
                </w:p>
              </w:tc>
              <w:tc>
                <w:tcPr>
                  <w:tcW w:w="1233" w:type="dxa"/>
                  <w:vMerge/>
                </w:tcPr>
                <w:p w14:paraId="32B5AA5C" w14:textId="77777777" w:rsidR="00F83926" w:rsidRDefault="00F83926">
                  <w:pPr>
                    <w:pStyle w:val="Default"/>
                    <w:jc w:val="center"/>
                    <w:rPr>
                      <w:rFonts w:ascii="Times New Roman" w:hAnsi="Times New Roman" w:cs="Times New Roman"/>
                      <w:b/>
                      <w:bCs/>
                      <w:color w:val="auto"/>
                      <w:sz w:val="21"/>
                      <w:szCs w:val="21"/>
                    </w:rPr>
                  </w:pPr>
                </w:p>
              </w:tc>
              <w:tc>
                <w:tcPr>
                  <w:tcW w:w="1276" w:type="dxa"/>
                  <w:vAlign w:val="center"/>
                </w:tcPr>
                <w:p w14:paraId="7E55585F" w14:textId="77777777" w:rsidR="00F83926" w:rsidRDefault="00F83926">
                  <w:pPr>
                    <w:pStyle w:val="Default"/>
                    <w:jc w:val="center"/>
                    <w:rPr>
                      <w:rFonts w:ascii="Times New Roman" w:hAnsi="Times New Roman" w:cs="Times New Roman"/>
                      <w:b/>
                      <w:bCs/>
                      <w:color w:val="auto"/>
                      <w:sz w:val="21"/>
                      <w:szCs w:val="21"/>
                    </w:rPr>
                  </w:pPr>
                  <w:bookmarkStart w:id="47" w:name="_Toc6136"/>
                  <w:bookmarkStart w:id="48" w:name="_Toc5016"/>
                  <w:bookmarkStart w:id="49" w:name="_Toc165322530"/>
                  <w:r>
                    <w:rPr>
                      <w:rFonts w:ascii="Times New Roman" w:hAnsi="Times New Roman" w:cs="Times New Roman" w:hint="eastAsia"/>
                      <w:b/>
                      <w:bCs/>
                      <w:color w:val="auto"/>
                      <w:sz w:val="21"/>
                      <w:szCs w:val="21"/>
                    </w:rPr>
                    <w:t>结果（</w:t>
                  </w:r>
                  <w:proofErr w:type="spellStart"/>
                  <w:r>
                    <w:rPr>
                      <w:rFonts w:ascii="Times New Roman" w:hAnsi="Times New Roman" w:cs="Times New Roman" w:hint="eastAsia"/>
                      <w:b/>
                      <w:bCs/>
                      <w:color w:val="auto"/>
                      <w:sz w:val="21"/>
                      <w:szCs w:val="21"/>
                    </w:rPr>
                    <w:t>Leq</w:t>
                  </w:r>
                  <w:proofErr w:type="spellEnd"/>
                  <w:r>
                    <w:rPr>
                      <w:rFonts w:ascii="Times New Roman" w:hAnsi="Times New Roman" w:cs="Times New Roman" w:hint="eastAsia"/>
                      <w:b/>
                      <w:bCs/>
                      <w:color w:val="auto"/>
                      <w:sz w:val="21"/>
                      <w:szCs w:val="21"/>
                    </w:rPr>
                    <w:t>）</w:t>
                  </w:r>
                  <w:bookmarkEnd w:id="47"/>
                  <w:bookmarkEnd w:id="48"/>
                  <w:bookmarkEnd w:id="49"/>
                </w:p>
              </w:tc>
              <w:tc>
                <w:tcPr>
                  <w:tcW w:w="1276" w:type="dxa"/>
                  <w:vAlign w:val="center"/>
                </w:tcPr>
                <w:p w14:paraId="2B2C2342" w14:textId="77777777" w:rsidR="00F83926" w:rsidRDefault="00F83926">
                  <w:pPr>
                    <w:pStyle w:val="Default"/>
                    <w:jc w:val="center"/>
                    <w:rPr>
                      <w:rFonts w:ascii="Times New Roman" w:hAnsi="Times New Roman" w:cs="Times New Roman"/>
                      <w:b/>
                      <w:bCs/>
                      <w:color w:val="auto"/>
                      <w:sz w:val="21"/>
                      <w:szCs w:val="21"/>
                    </w:rPr>
                  </w:pPr>
                  <w:bookmarkStart w:id="50" w:name="_Toc25461"/>
                  <w:bookmarkStart w:id="51" w:name="_Toc16370"/>
                  <w:bookmarkStart w:id="52" w:name="_Toc165322531"/>
                  <w:r>
                    <w:rPr>
                      <w:rFonts w:ascii="Times New Roman" w:hAnsi="Times New Roman" w:cs="Times New Roman" w:hint="eastAsia"/>
                      <w:b/>
                      <w:bCs/>
                      <w:color w:val="auto"/>
                      <w:sz w:val="21"/>
                      <w:szCs w:val="21"/>
                    </w:rPr>
                    <w:t>限值（</w:t>
                  </w:r>
                  <w:proofErr w:type="spellStart"/>
                  <w:r>
                    <w:rPr>
                      <w:rFonts w:ascii="Times New Roman" w:hAnsi="Times New Roman" w:cs="Times New Roman" w:hint="eastAsia"/>
                      <w:b/>
                      <w:bCs/>
                      <w:color w:val="auto"/>
                      <w:sz w:val="21"/>
                      <w:szCs w:val="21"/>
                    </w:rPr>
                    <w:t>Leq</w:t>
                  </w:r>
                  <w:proofErr w:type="spellEnd"/>
                  <w:r>
                    <w:rPr>
                      <w:rFonts w:ascii="Times New Roman" w:hAnsi="Times New Roman" w:cs="Times New Roman" w:hint="eastAsia"/>
                      <w:b/>
                      <w:bCs/>
                      <w:color w:val="auto"/>
                      <w:sz w:val="21"/>
                      <w:szCs w:val="21"/>
                    </w:rPr>
                    <w:t>）</w:t>
                  </w:r>
                  <w:bookmarkEnd w:id="50"/>
                  <w:bookmarkEnd w:id="51"/>
                  <w:bookmarkEnd w:id="52"/>
                </w:p>
              </w:tc>
              <w:tc>
                <w:tcPr>
                  <w:tcW w:w="1417" w:type="dxa"/>
                  <w:vAlign w:val="center"/>
                </w:tcPr>
                <w:p w14:paraId="5751606F"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结果（</w:t>
                  </w:r>
                  <w:proofErr w:type="spellStart"/>
                  <w:r>
                    <w:rPr>
                      <w:rFonts w:ascii="Times New Roman" w:hAnsi="Times New Roman" w:cs="Times New Roman" w:hint="eastAsia"/>
                      <w:b/>
                      <w:bCs/>
                      <w:color w:val="auto"/>
                      <w:sz w:val="21"/>
                      <w:szCs w:val="21"/>
                    </w:rPr>
                    <w:t>Leq</w:t>
                  </w:r>
                  <w:proofErr w:type="spellEnd"/>
                  <w:r>
                    <w:rPr>
                      <w:rFonts w:ascii="Times New Roman" w:hAnsi="Times New Roman" w:cs="Times New Roman" w:hint="eastAsia"/>
                      <w:b/>
                      <w:bCs/>
                      <w:color w:val="auto"/>
                      <w:sz w:val="21"/>
                      <w:szCs w:val="21"/>
                    </w:rPr>
                    <w:t>）</w:t>
                  </w:r>
                </w:p>
              </w:tc>
              <w:tc>
                <w:tcPr>
                  <w:tcW w:w="1276" w:type="dxa"/>
                  <w:vAlign w:val="center"/>
                </w:tcPr>
                <w:p w14:paraId="67ED6AC6"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限值（</w:t>
                  </w:r>
                  <w:proofErr w:type="spellStart"/>
                  <w:r>
                    <w:rPr>
                      <w:rFonts w:ascii="Times New Roman" w:hAnsi="Times New Roman" w:cs="Times New Roman" w:hint="eastAsia"/>
                      <w:b/>
                      <w:bCs/>
                      <w:color w:val="auto"/>
                      <w:sz w:val="21"/>
                      <w:szCs w:val="21"/>
                    </w:rPr>
                    <w:t>Leq</w:t>
                  </w:r>
                  <w:proofErr w:type="spellEnd"/>
                  <w:r>
                    <w:rPr>
                      <w:rFonts w:ascii="Times New Roman" w:hAnsi="Times New Roman" w:cs="Times New Roman" w:hint="eastAsia"/>
                      <w:b/>
                      <w:bCs/>
                      <w:color w:val="auto"/>
                      <w:sz w:val="21"/>
                      <w:szCs w:val="21"/>
                    </w:rPr>
                    <w:t>）</w:t>
                  </w:r>
                </w:p>
              </w:tc>
              <w:tc>
                <w:tcPr>
                  <w:tcW w:w="744" w:type="dxa"/>
                  <w:vMerge/>
                </w:tcPr>
                <w:p w14:paraId="1A260FB7" w14:textId="77777777" w:rsidR="00F83926" w:rsidRDefault="00F83926">
                  <w:pPr>
                    <w:pStyle w:val="Default"/>
                    <w:jc w:val="center"/>
                    <w:rPr>
                      <w:rFonts w:ascii="Times New Roman" w:hAnsi="Times New Roman" w:cs="Times New Roman"/>
                      <w:b/>
                      <w:bCs/>
                      <w:color w:val="auto"/>
                      <w:sz w:val="21"/>
                      <w:szCs w:val="21"/>
                    </w:rPr>
                  </w:pPr>
                </w:p>
              </w:tc>
            </w:tr>
            <w:tr w:rsidR="00F83926" w14:paraId="6686C242" w14:textId="77777777">
              <w:trPr>
                <w:jc w:val="center"/>
              </w:trPr>
              <w:tc>
                <w:tcPr>
                  <w:tcW w:w="1162" w:type="dxa"/>
                  <w:vMerge w:val="restart"/>
                  <w:vAlign w:val="center"/>
                </w:tcPr>
                <w:p w14:paraId="3F8FEFF6" w14:textId="77777777" w:rsidR="00F83926" w:rsidRDefault="00F83926">
                  <w:pPr>
                    <w:pStyle w:val="Default"/>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2023.06.25</w:t>
                  </w:r>
                </w:p>
              </w:tc>
              <w:tc>
                <w:tcPr>
                  <w:tcW w:w="1233" w:type="dxa"/>
                  <w:vAlign w:val="center"/>
                </w:tcPr>
                <w:p w14:paraId="0FF57FF2"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厂界北</w:t>
                  </w:r>
                </w:p>
              </w:tc>
              <w:tc>
                <w:tcPr>
                  <w:tcW w:w="1276" w:type="dxa"/>
                  <w:vAlign w:val="center"/>
                </w:tcPr>
                <w:p w14:paraId="583A16A4"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62</w:t>
                  </w:r>
                </w:p>
              </w:tc>
              <w:tc>
                <w:tcPr>
                  <w:tcW w:w="1276" w:type="dxa"/>
                  <w:vMerge w:val="restart"/>
                  <w:vAlign w:val="center"/>
                </w:tcPr>
                <w:p w14:paraId="47838677"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65</w:t>
                  </w:r>
                </w:p>
              </w:tc>
              <w:tc>
                <w:tcPr>
                  <w:tcW w:w="1417" w:type="dxa"/>
                  <w:vAlign w:val="center"/>
                </w:tcPr>
                <w:p w14:paraId="1BCA6ADC"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45</w:t>
                  </w:r>
                </w:p>
              </w:tc>
              <w:tc>
                <w:tcPr>
                  <w:tcW w:w="1276" w:type="dxa"/>
                  <w:vMerge w:val="restart"/>
                  <w:vAlign w:val="center"/>
                </w:tcPr>
                <w:p w14:paraId="3F72356A"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55</w:t>
                  </w:r>
                </w:p>
              </w:tc>
              <w:tc>
                <w:tcPr>
                  <w:tcW w:w="744" w:type="dxa"/>
                  <w:vMerge w:val="restart"/>
                  <w:vAlign w:val="center"/>
                </w:tcPr>
                <w:p w14:paraId="1B7805E4"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达标</w:t>
                  </w:r>
                </w:p>
              </w:tc>
            </w:tr>
            <w:tr w:rsidR="00F83926" w14:paraId="72DC595E" w14:textId="77777777">
              <w:trPr>
                <w:jc w:val="center"/>
              </w:trPr>
              <w:tc>
                <w:tcPr>
                  <w:tcW w:w="1162" w:type="dxa"/>
                  <w:vMerge/>
                  <w:vAlign w:val="center"/>
                </w:tcPr>
                <w:p w14:paraId="5AD75449" w14:textId="77777777" w:rsidR="00F83926" w:rsidRDefault="00F83926">
                  <w:pPr>
                    <w:pStyle w:val="Default"/>
                    <w:rPr>
                      <w:rFonts w:ascii="Times New Roman" w:hAnsi="Times New Roman" w:cs="Times New Roman"/>
                      <w:b/>
                      <w:bCs/>
                      <w:color w:val="auto"/>
                      <w:sz w:val="21"/>
                      <w:szCs w:val="21"/>
                    </w:rPr>
                  </w:pPr>
                </w:p>
              </w:tc>
              <w:tc>
                <w:tcPr>
                  <w:tcW w:w="1233" w:type="dxa"/>
                  <w:vAlign w:val="center"/>
                </w:tcPr>
                <w:p w14:paraId="11C96D75"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厂界东</w:t>
                  </w:r>
                </w:p>
              </w:tc>
              <w:tc>
                <w:tcPr>
                  <w:tcW w:w="1276" w:type="dxa"/>
                  <w:vAlign w:val="center"/>
                </w:tcPr>
                <w:p w14:paraId="7778DB6C"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56</w:t>
                  </w:r>
                </w:p>
              </w:tc>
              <w:tc>
                <w:tcPr>
                  <w:tcW w:w="1276" w:type="dxa"/>
                  <w:vMerge/>
                  <w:vAlign w:val="center"/>
                </w:tcPr>
                <w:p w14:paraId="7286A7BB"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32DDA78C"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46</w:t>
                  </w:r>
                </w:p>
              </w:tc>
              <w:tc>
                <w:tcPr>
                  <w:tcW w:w="1276" w:type="dxa"/>
                  <w:vMerge/>
                </w:tcPr>
                <w:p w14:paraId="7C716E03" w14:textId="77777777" w:rsidR="00F83926" w:rsidRDefault="00F83926">
                  <w:pPr>
                    <w:pStyle w:val="Default"/>
                    <w:spacing w:line="360" w:lineRule="auto"/>
                    <w:rPr>
                      <w:rFonts w:ascii="Times New Roman" w:hAnsi="Times New Roman" w:cs="Times New Roman"/>
                      <w:color w:val="auto"/>
                    </w:rPr>
                  </w:pPr>
                </w:p>
              </w:tc>
              <w:tc>
                <w:tcPr>
                  <w:tcW w:w="744" w:type="dxa"/>
                  <w:vMerge/>
                </w:tcPr>
                <w:p w14:paraId="26966639" w14:textId="77777777" w:rsidR="00F83926" w:rsidRDefault="00F83926">
                  <w:pPr>
                    <w:pStyle w:val="Default"/>
                    <w:spacing w:line="360" w:lineRule="auto"/>
                    <w:rPr>
                      <w:rFonts w:ascii="Times New Roman" w:hAnsi="Times New Roman" w:cs="Times New Roman"/>
                      <w:color w:val="auto"/>
                    </w:rPr>
                  </w:pPr>
                </w:p>
              </w:tc>
            </w:tr>
            <w:tr w:rsidR="00F83926" w14:paraId="5FD26CAC" w14:textId="77777777">
              <w:trPr>
                <w:jc w:val="center"/>
              </w:trPr>
              <w:tc>
                <w:tcPr>
                  <w:tcW w:w="1162" w:type="dxa"/>
                  <w:vMerge/>
                  <w:vAlign w:val="center"/>
                </w:tcPr>
                <w:p w14:paraId="0A5D61FD" w14:textId="77777777" w:rsidR="00F83926" w:rsidRDefault="00F83926">
                  <w:pPr>
                    <w:pStyle w:val="Default"/>
                    <w:rPr>
                      <w:rFonts w:ascii="Times New Roman" w:hAnsi="Times New Roman" w:cs="Times New Roman"/>
                      <w:b/>
                      <w:bCs/>
                      <w:color w:val="auto"/>
                      <w:sz w:val="21"/>
                      <w:szCs w:val="21"/>
                    </w:rPr>
                  </w:pPr>
                </w:p>
              </w:tc>
              <w:tc>
                <w:tcPr>
                  <w:tcW w:w="1233" w:type="dxa"/>
                  <w:vAlign w:val="center"/>
                </w:tcPr>
                <w:p w14:paraId="3B84DDAF"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厂界南</w:t>
                  </w:r>
                </w:p>
              </w:tc>
              <w:tc>
                <w:tcPr>
                  <w:tcW w:w="1276" w:type="dxa"/>
                  <w:vAlign w:val="center"/>
                </w:tcPr>
                <w:p w14:paraId="733953F2"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54</w:t>
                  </w:r>
                </w:p>
              </w:tc>
              <w:tc>
                <w:tcPr>
                  <w:tcW w:w="1276" w:type="dxa"/>
                  <w:vMerge/>
                  <w:vAlign w:val="center"/>
                </w:tcPr>
                <w:p w14:paraId="79564ECA"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7F19A087"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48</w:t>
                  </w:r>
                </w:p>
              </w:tc>
              <w:tc>
                <w:tcPr>
                  <w:tcW w:w="1276" w:type="dxa"/>
                  <w:vMerge/>
                </w:tcPr>
                <w:p w14:paraId="153052B5" w14:textId="77777777" w:rsidR="00F83926" w:rsidRDefault="00F83926">
                  <w:pPr>
                    <w:pStyle w:val="Default"/>
                    <w:spacing w:line="360" w:lineRule="auto"/>
                    <w:rPr>
                      <w:rFonts w:ascii="Times New Roman" w:hAnsi="Times New Roman" w:cs="Times New Roman"/>
                      <w:color w:val="auto"/>
                    </w:rPr>
                  </w:pPr>
                </w:p>
              </w:tc>
              <w:tc>
                <w:tcPr>
                  <w:tcW w:w="744" w:type="dxa"/>
                  <w:vMerge/>
                </w:tcPr>
                <w:p w14:paraId="79E1A060" w14:textId="77777777" w:rsidR="00F83926" w:rsidRDefault="00F83926">
                  <w:pPr>
                    <w:pStyle w:val="Default"/>
                    <w:spacing w:line="360" w:lineRule="auto"/>
                    <w:rPr>
                      <w:rFonts w:ascii="Times New Roman" w:hAnsi="Times New Roman" w:cs="Times New Roman"/>
                      <w:color w:val="auto"/>
                    </w:rPr>
                  </w:pPr>
                </w:p>
              </w:tc>
            </w:tr>
            <w:tr w:rsidR="00F83926" w14:paraId="597BAE73" w14:textId="77777777">
              <w:trPr>
                <w:jc w:val="center"/>
              </w:trPr>
              <w:tc>
                <w:tcPr>
                  <w:tcW w:w="1162" w:type="dxa"/>
                  <w:vMerge/>
                  <w:vAlign w:val="center"/>
                </w:tcPr>
                <w:p w14:paraId="269FEE9C" w14:textId="77777777" w:rsidR="00F83926" w:rsidRDefault="00F83926">
                  <w:pPr>
                    <w:pStyle w:val="Default"/>
                    <w:rPr>
                      <w:rFonts w:ascii="Times New Roman" w:hAnsi="Times New Roman" w:cs="Times New Roman"/>
                      <w:b/>
                      <w:bCs/>
                      <w:color w:val="auto"/>
                      <w:sz w:val="21"/>
                      <w:szCs w:val="21"/>
                    </w:rPr>
                  </w:pPr>
                </w:p>
              </w:tc>
              <w:tc>
                <w:tcPr>
                  <w:tcW w:w="1233" w:type="dxa"/>
                  <w:vAlign w:val="center"/>
                </w:tcPr>
                <w:p w14:paraId="60918E44"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厂界西</w:t>
                  </w:r>
                </w:p>
              </w:tc>
              <w:tc>
                <w:tcPr>
                  <w:tcW w:w="1276" w:type="dxa"/>
                  <w:vAlign w:val="center"/>
                </w:tcPr>
                <w:p w14:paraId="4B0BBE5D"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58</w:t>
                  </w:r>
                </w:p>
              </w:tc>
              <w:tc>
                <w:tcPr>
                  <w:tcW w:w="1276" w:type="dxa"/>
                  <w:vMerge/>
                  <w:vAlign w:val="center"/>
                </w:tcPr>
                <w:p w14:paraId="1C92D2B3"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47A9D97F"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43</w:t>
                  </w:r>
                </w:p>
              </w:tc>
              <w:tc>
                <w:tcPr>
                  <w:tcW w:w="1276" w:type="dxa"/>
                  <w:vMerge/>
                </w:tcPr>
                <w:p w14:paraId="5A09A704" w14:textId="77777777" w:rsidR="00F83926" w:rsidRDefault="00F83926">
                  <w:pPr>
                    <w:pStyle w:val="Default"/>
                    <w:spacing w:line="360" w:lineRule="auto"/>
                    <w:rPr>
                      <w:rFonts w:ascii="Times New Roman" w:hAnsi="Times New Roman" w:cs="Times New Roman"/>
                      <w:color w:val="auto"/>
                    </w:rPr>
                  </w:pPr>
                </w:p>
              </w:tc>
              <w:tc>
                <w:tcPr>
                  <w:tcW w:w="744" w:type="dxa"/>
                  <w:vMerge/>
                </w:tcPr>
                <w:p w14:paraId="3F59220A" w14:textId="77777777" w:rsidR="00F83926" w:rsidRDefault="00F83926">
                  <w:pPr>
                    <w:pStyle w:val="Default"/>
                    <w:spacing w:line="360" w:lineRule="auto"/>
                    <w:rPr>
                      <w:rFonts w:ascii="Times New Roman" w:hAnsi="Times New Roman" w:cs="Times New Roman"/>
                      <w:color w:val="auto"/>
                    </w:rPr>
                  </w:pPr>
                </w:p>
              </w:tc>
            </w:tr>
            <w:tr w:rsidR="00F83926" w14:paraId="576ABD49" w14:textId="77777777">
              <w:trPr>
                <w:jc w:val="center"/>
              </w:trPr>
              <w:tc>
                <w:tcPr>
                  <w:tcW w:w="1162" w:type="dxa"/>
                  <w:vMerge w:val="restart"/>
                  <w:vAlign w:val="center"/>
                </w:tcPr>
                <w:p w14:paraId="78E0634A" w14:textId="77777777" w:rsidR="00F83926" w:rsidRDefault="00F83926">
                  <w:pPr>
                    <w:pStyle w:val="Default"/>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2023.06.26</w:t>
                  </w:r>
                </w:p>
              </w:tc>
              <w:tc>
                <w:tcPr>
                  <w:tcW w:w="1233" w:type="dxa"/>
                  <w:vAlign w:val="center"/>
                </w:tcPr>
                <w:p w14:paraId="534E1534"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厂界北</w:t>
                  </w:r>
                </w:p>
              </w:tc>
              <w:tc>
                <w:tcPr>
                  <w:tcW w:w="1276" w:type="dxa"/>
                  <w:vAlign w:val="center"/>
                </w:tcPr>
                <w:p w14:paraId="75904786"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58</w:t>
                  </w:r>
                </w:p>
              </w:tc>
              <w:tc>
                <w:tcPr>
                  <w:tcW w:w="1276" w:type="dxa"/>
                  <w:vMerge/>
                  <w:vAlign w:val="center"/>
                </w:tcPr>
                <w:p w14:paraId="3B14E581"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2BB5493A"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46</w:t>
                  </w:r>
                </w:p>
              </w:tc>
              <w:tc>
                <w:tcPr>
                  <w:tcW w:w="1276" w:type="dxa"/>
                  <w:vMerge/>
                </w:tcPr>
                <w:p w14:paraId="64C6F4DC" w14:textId="77777777" w:rsidR="00F83926" w:rsidRDefault="00F83926">
                  <w:pPr>
                    <w:pStyle w:val="Default"/>
                    <w:spacing w:line="360" w:lineRule="auto"/>
                    <w:rPr>
                      <w:rFonts w:ascii="Times New Roman" w:hAnsi="Times New Roman" w:cs="Times New Roman"/>
                      <w:color w:val="auto"/>
                    </w:rPr>
                  </w:pPr>
                </w:p>
              </w:tc>
              <w:tc>
                <w:tcPr>
                  <w:tcW w:w="744" w:type="dxa"/>
                  <w:vMerge/>
                </w:tcPr>
                <w:p w14:paraId="3FAC7E01" w14:textId="77777777" w:rsidR="00F83926" w:rsidRDefault="00F83926">
                  <w:pPr>
                    <w:pStyle w:val="Default"/>
                    <w:spacing w:line="360" w:lineRule="auto"/>
                    <w:rPr>
                      <w:rFonts w:ascii="Times New Roman" w:hAnsi="Times New Roman" w:cs="Times New Roman"/>
                      <w:color w:val="auto"/>
                    </w:rPr>
                  </w:pPr>
                </w:p>
              </w:tc>
            </w:tr>
            <w:tr w:rsidR="00F83926" w14:paraId="66F6306C" w14:textId="77777777">
              <w:trPr>
                <w:jc w:val="center"/>
              </w:trPr>
              <w:tc>
                <w:tcPr>
                  <w:tcW w:w="1162" w:type="dxa"/>
                  <w:vMerge/>
                </w:tcPr>
                <w:p w14:paraId="34EC79F4" w14:textId="77777777" w:rsidR="00F83926" w:rsidRDefault="00F83926">
                  <w:pPr>
                    <w:pStyle w:val="Default"/>
                    <w:rPr>
                      <w:rFonts w:ascii="Times New Roman" w:hAnsi="Times New Roman" w:cs="Times New Roman"/>
                      <w:color w:val="auto"/>
                    </w:rPr>
                  </w:pPr>
                </w:p>
              </w:tc>
              <w:tc>
                <w:tcPr>
                  <w:tcW w:w="1233" w:type="dxa"/>
                  <w:vAlign w:val="center"/>
                </w:tcPr>
                <w:p w14:paraId="6F0F56B6"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厂界东</w:t>
                  </w:r>
                </w:p>
              </w:tc>
              <w:tc>
                <w:tcPr>
                  <w:tcW w:w="1276" w:type="dxa"/>
                  <w:vAlign w:val="center"/>
                </w:tcPr>
                <w:p w14:paraId="3A7E727D"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57</w:t>
                  </w:r>
                </w:p>
              </w:tc>
              <w:tc>
                <w:tcPr>
                  <w:tcW w:w="1276" w:type="dxa"/>
                  <w:vMerge/>
                  <w:vAlign w:val="center"/>
                </w:tcPr>
                <w:p w14:paraId="1FFAEE51"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78956925"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47</w:t>
                  </w:r>
                </w:p>
              </w:tc>
              <w:tc>
                <w:tcPr>
                  <w:tcW w:w="1276" w:type="dxa"/>
                  <w:vMerge/>
                </w:tcPr>
                <w:p w14:paraId="16EFBAD6" w14:textId="77777777" w:rsidR="00F83926" w:rsidRDefault="00F83926">
                  <w:pPr>
                    <w:pStyle w:val="Default"/>
                    <w:spacing w:line="360" w:lineRule="auto"/>
                    <w:rPr>
                      <w:rFonts w:ascii="Times New Roman" w:hAnsi="Times New Roman" w:cs="Times New Roman"/>
                      <w:color w:val="auto"/>
                    </w:rPr>
                  </w:pPr>
                </w:p>
              </w:tc>
              <w:tc>
                <w:tcPr>
                  <w:tcW w:w="744" w:type="dxa"/>
                  <w:vMerge/>
                </w:tcPr>
                <w:p w14:paraId="05DF6A1B" w14:textId="77777777" w:rsidR="00F83926" w:rsidRDefault="00F83926">
                  <w:pPr>
                    <w:pStyle w:val="Default"/>
                    <w:spacing w:line="360" w:lineRule="auto"/>
                    <w:rPr>
                      <w:rFonts w:ascii="Times New Roman" w:hAnsi="Times New Roman" w:cs="Times New Roman"/>
                      <w:color w:val="auto"/>
                    </w:rPr>
                  </w:pPr>
                </w:p>
              </w:tc>
            </w:tr>
            <w:tr w:rsidR="00F83926" w14:paraId="15BA72D3" w14:textId="77777777">
              <w:trPr>
                <w:jc w:val="center"/>
              </w:trPr>
              <w:tc>
                <w:tcPr>
                  <w:tcW w:w="1162" w:type="dxa"/>
                  <w:vMerge/>
                </w:tcPr>
                <w:p w14:paraId="0DAC9C4B" w14:textId="77777777" w:rsidR="00F83926" w:rsidRDefault="00F83926">
                  <w:pPr>
                    <w:pStyle w:val="Default"/>
                    <w:rPr>
                      <w:rFonts w:ascii="Times New Roman" w:hAnsi="Times New Roman" w:cs="Times New Roman"/>
                      <w:color w:val="auto"/>
                    </w:rPr>
                  </w:pPr>
                </w:p>
              </w:tc>
              <w:tc>
                <w:tcPr>
                  <w:tcW w:w="1233" w:type="dxa"/>
                  <w:vAlign w:val="center"/>
                </w:tcPr>
                <w:p w14:paraId="31F4A2CB"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厂界南</w:t>
                  </w:r>
                </w:p>
              </w:tc>
              <w:tc>
                <w:tcPr>
                  <w:tcW w:w="1276" w:type="dxa"/>
                  <w:vAlign w:val="center"/>
                </w:tcPr>
                <w:p w14:paraId="11160C68"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55</w:t>
                  </w:r>
                </w:p>
              </w:tc>
              <w:tc>
                <w:tcPr>
                  <w:tcW w:w="1276" w:type="dxa"/>
                  <w:vMerge/>
                  <w:vAlign w:val="center"/>
                </w:tcPr>
                <w:p w14:paraId="15E6B046"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4E0533A3"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47</w:t>
                  </w:r>
                </w:p>
              </w:tc>
              <w:tc>
                <w:tcPr>
                  <w:tcW w:w="1276" w:type="dxa"/>
                  <w:vMerge/>
                </w:tcPr>
                <w:p w14:paraId="389AD59F" w14:textId="77777777" w:rsidR="00F83926" w:rsidRDefault="00F83926">
                  <w:pPr>
                    <w:pStyle w:val="Default"/>
                    <w:spacing w:line="360" w:lineRule="auto"/>
                    <w:rPr>
                      <w:rFonts w:ascii="Times New Roman" w:hAnsi="Times New Roman" w:cs="Times New Roman"/>
                      <w:color w:val="auto"/>
                    </w:rPr>
                  </w:pPr>
                </w:p>
              </w:tc>
              <w:tc>
                <w:tcPr>
                  <w:tcW w:w="744" w:type="dxa"/>
                  <w:vMerge/>
                </w:tcPr>
                <w:p w14:paraId="270213B3" w14:textId="77777777" w:rsidR="00F83926" w:rsidRDefault="00F83926">
                  <w:pPr>
                    <w:pStyle w:val="Default"/>
                    <w:spacing w:line="360" w:lineRule="auto"/>
                    <w:rPr>
                      <w:rFonts w:ascii="Times New Roman" w:hAnsi="Times New Roman" w:cs="Times New Roman"/>
                      <w:color w:val="auto"/>
                    </w:rPr>
                  </w:pPr>
                </w:p>
              </w:tc>
            </w:tr>
            <w:tr w:rsidR="00F83926" w14:paraId="574B3633" w14:textId="77777777">
              <w:trPr>
                <w:jc w:val="center"/>
              </w:trPr>
              <w:tc>
                <w:tcPr>
                  <w:tcW w:w="1162" w:type="dxa"/>
                  <w:vMerge/>
                </w:tcPr>
                <w:p w14:paraId="2CD3D65B" w14:textId="77777777" w:rsidR="00F83926" w:rsidRDefault="00F83926">
                  <w:pPr>
                    <w:pStyle w:val="Default"/>
                    <w:rPr>
                      <w:rFonts w:ascii="Times New Roman" w:hAnsi="Times New Roman" w:cs="Times New Roman"/>
                      <w:color w:val="auto"/>
                    </w:rPr>
                  </w:pPr>
                </w:p>
              </w:tc>
              <w:tc>
                <w:tcPr>
                  <w:tcW w:w="1233" w:type="dxa"/>
                  <w:vAlign w:val="center"/>
                </w:tcPr>
                <w:p w14:paraId="55D32265"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厂界西</w:t>
                  </w:r>
                </w:p>
              </w:tc>
              <w:tc>
                <w:tcPr>
                  <w:tcW w:w="1276" w:type="dxa"/>
                  <w:vAlign w:val="center"/>
                </w:tcPr>
                <w:p w14:paraId="1FDB6585"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62</w:t>
                  </w:r>
                </w:p>
              </w:tc>
              <w:tc>
                <w:tcPr>
                  <w:tcW w:w="1276" w:type="dxa"/>
                  <w:vMerge/>
                  <w:vAlign w:val="center"/>
                </w:tcPr>
                <w:p w14:paraId="3ED25737" w14:textId="77777777" w:rsidR="00F83926" w:rsidRDefault="00F83926">
                  <w:pPr>
                    <w:pStyle w:val="Default"/>
                    <w:jc w:val="center"/>
                    <w:rPr>
                      <w:rFonts w:ascii="Times New Roman" w:hAnsi="Times New Roman" w:cs="Times New Roman"/>
                      <w:color w:val="auto"/>
                      <w:sz w:val="21"/>
                      <w:szCs w:val="21"/>
                    </w:rPr>
                  </w:pPr>
                </w:p>
              </w:tc>
              <w:tc>
                <w:tcPr>
                  <w:tcW w:w="1417" w:type="dxa"/>
                  <w:vAlign w:val="center"/>
                </w:tcPr>
                <w:p w14:paraId="26689FCA" w14:textId="77777777" w:rsidR="00F83926" w:rsidRDefault="00F83926">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46</w:t>
                  </w:r>
                </w:p>
              </w:tc>
              <w:tc>
                <w:tcPr>
                  <w:tcW w:w="1276" w:type="dxa"/>
                  <w:vMerge/>
                </w:tcPr>
                <w:p w14:paraId="16C6D4D0" w14:textId="77777777" w:rsidR="00F83926" w:rsidRDefault="00F83926">
                  <w:pPr>
                    <w:pStyle w:val="Default"/>
                    <w:spacing w:line="360" w:lineRule="auto"/>
                    <w:rPr>
                      <w:rFonts w:ascii="Times New Roman" w:hAnsi="Times New Roman" w:cs="Times New Roman"/>
                      <w:color w:val="auto"/>
                    </w:rPr>
                  </w:pPr>
                </w:p>
              </w:tc>
              <w:tc>
                <w:tcPr>
                  <w:tcW w:w="744" w:type="dxa"/>
                  <w:vMerge/>
                </w:tcPr>
                <w:p w14:paraId="64DEED87" w14:textId="77777777" w:rsidR="00F83926" w:rsidRDefault="00F83926">
                  <w:pPr>
                    <w:pStyle w:val="Default"/>
                    <w:spacing w:line="360" w:lineRule="auto"/>
                    <w:rPr>
                      <w:rFonts w:ascii="Times New Roman" w:hAnsi="Times New Roman" w:cs="Times New Roman"/>
                      <w:color w:val="auto"/>
                    </w:rPr>
                  </w:pPr>
                </w:p>
              </w:tc>
            </w:tr>
          </w:tbl>
          <w:bookmarkEnd w:id="46"/>
          <w:p w14:paraId="7B6B1A6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根据监测报告，</w:t>
            </w:r>
            <w:r>
              <w:rPr>
                <w:rFonts w:ascii="Times New Roman" w:hAnsi="Times New Roman" w:cs="Times New Roman"/>
                <w:color w:val="auto"/>
              </w:rPr>
              <w:t>验收期间，</w:t>
            </w:r>
            <w:bookmarkStart w:id="53" w:name="_Hlk190352136"/>
            <w:r>
              <w:rPr>
                <w:rFonts w:ascii="Times New Roman" w:hAnsi="Times New Roman" w:cs="Times New Roman"/>
                <w:color w:val="auto"/>
              </w:rPr>
              <w:t>厂界四周工业企业厂界环境噪声昼、夜间监测结果符合《工业企业厂界环境噪声排放标准》（</w:t>
            </w:r>
            <w:r>
              <w:rPr>
                <w:rFonts w:ascii="Times New Roman" w:hAnsi="Times New Roman" w:cs="Times New Roman"/>
                <w:color w:val="auto"/>
              </w:rPr>
              <w:t>GB 12348-2008</w:t>
            </w:r>
            <w:r>
              <w:rPr>
                <w:rFonts w:ascii="Times New Roman" w:hAnsi="Times New Roman" w:cs="Times New Roman"/>
                <w:color w:val="auto"/>
              </w:rPr>
              <w:t>）</w:t>
            </w:r>
            <w:r>
              <w:rPr>
                <w:rFonts w:ascii="Times New Roman" w:hAnsi="Times New Roman" w:cs="Times New Roman"/>
                <w:color w:val="auto"/>
              </w:rPr>
              <w:t>3</w:t>
            </w:r>
            <w:r>
              <w:rPr>
                <w:rFonts w:ascii="Times New Roman" w:hAnsi="Times New Roman" w:cs="Times New Roman"/>
                <w:color w:val="auto"/>
              </w:rPr>
              <w:t>类标准限值要求。</w:t>
            </w:r>
            <w:bookmarkEnd w:id="53"/>
          </w:p>
          <w:p w14:paraId="56E1572F"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5.4 </w:t>
            </w:r>
            <w:r>
              <w:rPr>
                <w:rFonts w:ascii="Times New Roman" w:hAnsi="Times New Roman" w:cs="Times New Roman" w:hint="eastAsia"/>
                <w:color w:val="auto"/>
              </w:rPr>
              <w:t>固体废物</w:t>
            </w:r>
          </w:p>
          <w:p w14:paraId="1DDA7786" w14:textId="77777777" w:rsidR="00F83926" w:rsidRDefault="00F83926">
            <w:pPr>
              <w:pStyle w:val="Default"/>
              <w:spacing w:line="360" w:lineRule="auto"/>
              <w:ind w:firstLineChars="200" w:firstLine="480"/>
              <w:rPr>
                <w:rFonts w:ascii="Times New Roman" w:hAnsi="Times New Roman" w:cs="Times New Roman"/>
                <w:color w:val="auto"/>
              </w:rPr>
            </w:pPr>
            <w:bookmarkStart w:id="54" w:name="_Hlk190352169"/>
            <w:r>
              <w:rPr>
                <w:rFonts w:ascii="Times New Roman" w:hAnsi="Times New Roman" w:cs="Times New Roman" w:hint="eastAsia"/>
                <w:color w:val="auto"/>
              </w:rPr>
              <w:t>本项目运营过程产生的固体废物主要有一般固废和危险废物</w:t>
            </w:r>
            <w:r>
              <w:rPr>
                <w:rFonts w:ascii="Times New Roman" w:hAnsi="Times New Roman" w:cs="Times New Roman" w:hint="eastAsia"/>
                <w:color w:val="auto"/>
              </w:rPr>
              <w:t>:</w:t>
            </w:r>
          </w:p>
          <w:p w14:paraId="6128142A"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1</w:t>
            </w:r>
            <w:r>
              <w:rPr>
                <w:rFonts w:ascii="Times New Roman" w:hAnsi="Times New Roman" w:cs="Times New Roman" w:hint="eastAsia"/>
                <w:color w:val="auto"/>
              </w:rPr>
              <w:t>）一般固废</w:t>
            </w:r>
          </w:p>
          <w:p w14:paraId="599A69D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本项目一般固体废物包括废切头切尾、锌渣、水抛丸渣、去毛刺屑。</w:t>
            </w:r>
          </w:p>
          <w:p w14:paraId="13DB747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处理方式：一般固体废物暂存于生产厂房西侧一角，后期外售给陕西汉中</w:t>
            </w:r>
            <w:r>
              <w:rPr>
                <w:rFonts w:ascii="Times New Roman" w:hAnsi="Times New Roman" w:cs="Times New Roman" w:hint="eastAsia"/>
                <w:color w:val="auto"/>
              </w:rPr>
              <w:lastRenderedPageBreak/>
              <w:t>钢铁集团有限公司，综合利用。</w:t>
            </w:r>
          </w:p>
          <w:p w14:paraId="650FA968"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2</w:t>
            </w:r>
            <w:r>
              <w:rPr>
                <w:rFonts w:ascii="Times New Roman" w:hAnsi="Times New Roman" w:cs="Times New Roman" w:hint="eastAsia"/>
                <w:color w:val="auto"/>
              </w:rPr>
              <w:t>）危险废物本项目危险废物包括锌灰、钝化废渣、</w:t>
            </w:r>
            <w:proofErr w:type="gramStart"/>
            <w:r>
              <w:rPr>
                <w:rFonts w:ascii="Times New Roman" w:hAnsi="Times New Roman" w:cs="Times New Roman" w:hint="eastAsia"/>
                <w:color w:val="auto"/>
              </w:rPr>
              <w:t>废镍触媒</w:t>
            </w:r>
            <w:proofErr w:type="gramEnd"/>
            <w:r>
              <w:rPr>
                <w:rFonts w:ascii="Times New Roman" w:hAnsi="Times New Roman" w:cs="Times New Roman" w:hint="eastAsia"/>
                <w:color w:val="auto"/>
              </w:rPr>
              <w:t>、废机油及含油棉纱。处理方式：企业于厂内热镀锌加工车间东南侧设置危险废物暂存间，地面采取</w:t>
            </w:r>
            <w:r>
              <w:rPr>
                <w:rFonts w:ascii="Times New Roman" w:hAnsi="Times New Roman" w:cs="Times New Roman" w:hint="eastAsia"/>
                <w:color w:val="auto"/>
              </w:rPr>
              <w:t>2mm</w:t>
            </w:r>
            <w:r>
              <w:rPr>
                <w:rFonts w:ascii="Times New Roman" w:hAnsi="Times New Roman" w:cs="Times New Roman" w:hint="eastAsia"/>
                <w:color w:val="auto"/>
              </w:rPr>
              <w:t>环氧树脂</w:t>
            </w:r>
            <w:r>
              <w:rPr>
                <w:rFonts w:ascii="Times New Roman" w:hAnsi="Times New Roman" w:cs="Times New Roman" w:hint="eastAsia"/>
                <w:color w:val="auto"/>
              </w:rPr>
              <w:t>+</w:t>
            </w:r>
            <w:r>
              <w:rPr>
                <w:rFonts w:ascii="Times New Roman" w:hAnsi="Times New Roman" w:cs="Times New Roman" w:hint="eastAsia"/>
                <w:color w:val="auto"/>
              </w:rPr>
              <w:t>混凝土做防渗处理，现有项目产生的危险废物由专用容器分类临时贮存，定期交由汉中石门固体废物处置有限公司处置。</w:t>
            </w:r>
          </w:p>
          <w:p w14:paraId="24E2F31E"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w:t>
            </w:r>
            <w:r>
              <w:rPr>
                <w:rFonts w:ascii="Times New Roman" w:hAnsi="Times New Roman" w:cs="Times New Roman" w:hint="eastAsia"/>
                <w:color w:val="auto"/>
              </w:rPr>
              <w:t>3</w:t>
            </w:r>
            <w:r>
              <w:rPr>
                <w:rFonts w:ascii="Times New Roman" w:hAnsi="Times New Roman" w:cs="Times New Roman" w:hint="eastAsia"/>
                <w:color w:val="auto"/>
              </w:rPr>
              <w:t>）生活垃圾</w:t>
            </w:r>
          </w:p>
          <w:p w14:paraId="319594CD"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职工日常生活产生的生活垃圾经垃圾箱集中收集后，交园区环卫部门统一清运。</w:t>
            </w:r>
            <w:bookmarkEnd w:id="54"/>
          </w:p>
          <w:p w14:paraId="527A3A36"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 xml:space="preserve">5.5 </w:t>
            </w:r>
            <w:r>
              <w:rPr>
                <w:rFonts w:ascii="Times New Roman" w:hAnsi="Times New Roman" w:cs="Times New Roman" w:hint="eastAsia"/>
                <w:color w:val="auto"/>
              </w:rPr>
              <w:t>现有工程污染物排放情况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0"/>
              <w:gridCol w:w="1671"/>
              <w:gridCol w:w="1671"/>
              <w:gridCol w:w="1671"/>
              <w:gridCol w:w="2378"/>
            </w:tblGrid>
            <w:tr w:rsidR="00F83926" w14:paraId="6C10FC36" w14:textId="77777777">
              <w:trPr>
                <w:jc w:val="center"/>
              </w:trPr>
              <w:tc>
                <w:tcPr>
                  <w:tcW w:w="768" w:type="dxa"/>
                  <w:vAlign w:val="center"/>
                </w:tcPr>
                <w:p w14:paraId="36181D3C" w14:textId="77777777" w:rsidR="00F83926" w:rsidRDefault="00F83926">
                  <w:pPr>
                    <w:jc w:val="center"/>
                    <w:rPr>
                      <w:b/>
                      <w:bCs/>
                    </w:rPr>
                  </w:pPr>
                  <w:bookmarkStart w:id="55" w:name="_Hlk190352472"/>
                  <w:r>
                    <w:rPr>
                      <w:rFonts w:hint="eastAsia"/>
                      <w:b/>
                      <w:bCs/>
                    </w:rPr>
                    <w:t>类别</w:t>
                  </w:r>
                </w:p>
              </w:tc>
              <w:tc>
                <w:tcPr>
                  <w:tcW w:w="1701" w:type="dxa"/>
                  <w:vAlign w:val="center"/>
                </w:tcPr>
                <w:p w14:paraId="562644B0" w14:textId="77777777" w:rsidR="00F83926" w:rsidRDefault="00F83926">
                  <w:pPr>
                    <w:jc w:val="center"/>
                    <w:rPr>
                      <w:b/>
                      <w:bCs/>
                    </w:rPr>
                  </w:pPr>
                  <w:r>
                    <w:rPr>
                      <w:rFonts w:hint="eastAsia"/>
                      <w:b/>
                      <w:bCs/>
                    </w:rPr>
                    <w:t>污染物种类</w:t>
                  </w:r>
                </w:p>
              </w:tc>
              <w:tc>
                <w:tcPr>
                  <w:tcW w:w="1701" w:type="dxa"/>
                  <w:vAlign w:val="center"/>
                </w:tcPr>
                <w:p w14:paraId="1525EF21" w14:textId="77777777" w:rsidR="00F83926" w:rsidRDefault="00F83926">
                  <w:pPr>
                    <w:jc w:val="center"/>
                    <w:rPr>
                      <w:b/>
                      <w:bCs/>
                    </w:rPr>
                  </w:pPr>
                  <w:r>
                    <w:rPr>
                      <w:rFonts w:hint="eastAsia"/>
                      <w:b/>
                      <w:bCs/>
                    </w:rPr>
                    <w:t>产生环节</w:t>
                  </w:r>
                </w:p>
              </w:tc>
              <w:tc>
                <w:tcPr>
                  <w:tcW w:w="1701" w:type="dxa"/>
                  <w:vAlign w:val="center"/>
                </w:tcPr>
                <w:p w14:paraId="6B537AA2" w14:textId="77777777" w:rsidR="00F83926" w:rsidRDefault="00F83926">
                  <w:pPr>
                    <w:jc w:val="center"/>
                    <w:rPr>
                      <w:b/>
                      <w:bCs/>
                    </w:rPr>
                  </w:pPr>
                  <w:r>
                    <w:rPr>
                      <w:rFonts w:hint="eastAsia"/>
                      <w:b/>
                      <w:bCs/>
                    </w:rPr>
                    <w:t>处置措施</w:t>
                  </w:r>
                </w:p>
              </w:tc>
              <w:tc>
                <w:tcPr>
                  <w:tcW w:w="2410" w:type="dxa"/>
                  <w:vAlign w:val="center"/>
                </w:tcPr>
                <w:p w14:paraId="7C949B26" w14:textId="77777777" w:rsidR="00F83926" w:rsidRDefault="00F83926">
                  <w:pPr>
                    <w:jc w:val="center"/>
                    <w:rPr>
                      <w:b/>
                      <w:bCs/>
                    </w:rPr>
                  </w:pPr>
                  <w:r>
                    <w:rPr>
                      <w:rFonts w:hint="eastAsia"/>
                      <w:b/>
                      <w:bCs/>
                    </w:rPr>
                    <w:t>去向</w:t>
                  </w:r>
                </w:p>
              </w:tc>
            </w:tr>
            <w:tr w:rsidR="00F83926" w14:paraId="0EBBA59E" w14:textId="77777777">
              <w:trPr>
                <w:jc w:val="center"/>
              </w:trPr>
              <w:tc>
                <w:tcPr>
                  <w:tcW w:w="768" w:type="dxa"/>
                  <w:vMerge w:val="restart"/>
                  <w:vAlign w:val="center"/>
                </w:tcPr>
                <w:p w14:paraId="62A883C0" w14:textId="77777777" w:rsidR="00F83926" w:rsidRDefault="00F83926">
                  <w:pPr>
                    <w:jc w:val="center"/>
                  </w:pPr>
                  <w:r>
                    <w:rPr>
                      <w:rFonts w:hint="eastAsia"/>
                    </w:rPr>
                    <w:t>废气</w:t>
                  </w:r>
                </w:p>
              </w:tc>
              <w:tc>
                <w:tcPr>
                  <w:tcW w:w="1701" w:type="dxa"/>
                  <w:vAlign w:val="center"/>
                </w:tcPr>
                <w:p w14:paraId="75D33862" w14:textId="77777777" w:rsidR="00F83926" w:rsidRDefault="00F83926">
                  <w:pPr>
                    <w:jc w:val="center"/>
                  </w:pPr>
                  <w:r>
                    <w:rPr>
                      <w:rFonts w:hint="eastAsia"/>
                    </w:rPr>
                    <w:t>退火炉加热废气</w:t>
                  </w:r>
                </w:p>
              </w:tc>
              <w:tc>
                <w:tcPr>
                  <w:tcW w:w="1701" w:type="dxa"/>
                  <w:vAlign w:val="center"/>
                </w:tcPr>
                <w:p w14:paraId="43270D6C" w14:textId="77777777" w:rsidR="00F83926" w:rsidRDefault="00F83926">
                  <w:pPr>
                    <w:jc w:val="center"/>
                  </w:pPr>
                  <w:r>
                    <w:rPr>
                      <w:rFonts w:hint="eastAsia"/>
                    </w:rPr>
                    <w:t>热镀锌工段</w:t>
                  </w:r>
                </w:p>
              </w:tc>
              <w:tc>
                <w:tcPr>
                  <w:tcW w:w="1701" w:type="dxa"/>
                  <w:vAlign w:val="center"/>
                </w:tcPr>
                <w:p w14:paraId="4C3AD1F5" w14:textId="77777777" w:rsidR="00F83926" w:rsidRDefault="00F83926">
                  <w:pPr>
                    <w:jc w:val="center"/>
                  </w:pPr>
                  <w:r>
                    <w:rPr>
                      <w:rFonts w:hint="eastAsia"/>
                    </w:rPr>
                    <w:t>收集后余热用于烘干工序</w:t>
                  </w:r>
                </w:p>
              </w:tc>
              <w:tc>
                <w:tcPr>
                  <w:tcW w:w="2410" w:type="dxa"/>
                  <w:vAlign w:val="center"/>
                </w:tcPr>
                <w:p w14:paraId="07958929" w14:textId="77777777" w:rsidR="00F83926" w:rsidRDefault="00F83926">
                  <w:pPr>
                    <w:jc w:val="center"/>
                  </w:pPr>
                  <w:r>
                    <w:rPr>
                      <w:rFonts w:hint="eastAsia"/>
                    </w:rPr>
                    <w:t>通过</w:t>
                  </w:r>
                  <w:r>
                    <w:rPr>
                      <w:rFonts w:hint="eastAsia"/>
                    </w:rPr>
                    <w:t>2</w:t>
                  </w:r>
                  <w:r>
                    <w:rPr>
                      <w:rFonts w:hint="eastAsia"/>
                    </w:rPr>
                    <w:t>根</w:t>
                  </w:r>
                  <w:r>
                    <w:rPr>
                      <w:rFonts w:hint="eastAsia"/>
                    </w:rPr>
                    <w:t>15m</w:t>
                  </w:r>
                  <w:r>
                    <w:rPr>
                      <w:rFonts w:hint="eastAsia"/>
                    </w:rPr>
                    <w:t>高排气筒（</w:t>
                  </w:r>
                  <w:r>
                    <w:rPr>
                      <w:rFonts w:hint="eastAsia"/>
                    </w:rPr>
                    <w:t>DA001</w:t>
                  </w:r>
                  <w:r>
                    <w:rPr>
                      <w:rFonts w:hint="eastAsia"/>
                    </w:rPr>
                    <w:t>、</w:t>
                  </w:r>
                  <w:r>
                    <w:rPr>
                      <w:rFonts w:hint="eastAsia"/>
                    </w:rPr>
                    <w:t>DA002</w:t>
                  </w:r>
                  <w:r>
                    <w:rPr>
                      <w:rFonts w:hint="eastAsia"/>
                    </w:rPr>
                    <w:t>）排放</w:t>
                  </w:r>
                </w:p>
              </w:tc>
            </w:tr>
            <w:tr w:rsidR="00F83926" w14:paraId="65482783" w14:textId="77777777">
              <w:trPr>
                <w:jc w:val="center"/>
              </w:trPr>
              <w:tc>
                <w:tcPr>
                  <w:tcW w:w="768" w:type="dxa"/>
                  <w:vMerge/>
                  <w:vAlign w:val="center"/>
                </w:tcPr>
                <w:p w14:paraId="4FCD48F5" w14:textId="77777777" w:rsidR="00F83926" w:rsidRDefault="00F83926">
                  <w:pPr>
                    <w:jc w:val="center"/>
                  </w:pPr>
                </w:p>
              </w:tc>
              <w:tc>
                <w:tcPr>
                  <w:tcW w:w="1701" w:type="dxa"/>
                  <w:vAlign w:val="center"/>
                </w:tcPr>
                <w:p w14:paraId="1174BF71" w14:textId="77777777" w:rsidR="00F83926" w:rsidRDefault="00F83926">
                  <w:pPr>
                    <w:jc w:val="center"/>
                  </w:pPr>
                  <w:r>
                    <w:rPr>
                      <w:rFonts w:hint="eastAsia"/>
                    </w:rPr>
                    <w:t>氨气</w:t>
                  </w:r>
                </w:p>
              </w:tc>
              <w:tc>
                <w:tcPr>
                  <w:tcW w:w="1701" w:type="dxa"/>
                  <w:vAlign w:val="center"/>
                </w:tcPr>
                <w:p w14:paraId="46E0FCC3" w14:textId="77777777" w:rsidR="00F83926" w:rsidRDefault="00F83926">
                  <w:pPr>
                    <w:jc w:val="center"/>
                  </w:pPr>
                  <w:r>
                    <w:rPr>
                      <w:rFonts w:hint="eastAsia"/>
                    </w:rPr>
                    <w:t>氨分解装置区</w:t>
                  </w:r>
                </w:p>
              </w:tc>
              <w:tc>
                <w:tcPr>
                  <w:tcW w:w="1701" w:type="dxa"/>
                  <w:vAlign w:val="center"/>
                </w:tcPr>
                <w:p w14:paraId="404D8CD9" w14:textId="77777777" w:rsidR="00F83926" w:rsidRDefault="00F83926">
                  <w:pPr>
                    <w:jc w:val="center"/>
                  </w:pPr>
                  <w:r>
                    <w:rPr>
                      <w:rFonts w:hint="eastAsia"/>
                    </w:rPr>
                    <w:t>自然逸散</w:t>
                  </w:r>
                </w:p>
              </w:tc>
              <w:tc>
                <w:tcPr>
                  <w:tcW w:w="2410" w:type="dxa"/>
                  <w:vAlign w:val="center"/>
                </w:tcPr>
                <w:p w14:paraId="7A2129A9" w14:textId="77777777" w:rsidR="00F83926" w:rsidRDefault="00F83926">
                  <w:pPr>
                    <w:jc w:val="center"/>
                  </w:pPr>
                  <w:r>
                    <w:rPr>
                      <w:rFonts w:hint="eastAsia"/>
                    </w:rPr>
                    <w:t>车间内无组织排放</w:t>
                  </w:r>
                </w:p>
              </w:tc>
            </w:tr>
            <w:tr w:rsidR="00F83926" w14:paraId="3B44FEE1" w14:textId="77777777">
              <w:trPr>
                <w:jc w:val="center"/>
              </w:trPr>
              <w:tc>
                <w:tcPr>
                  <w:tcW w:w="768" w:type="dxa"/>
                  <w:vMerge/>
                  <w:vAlign w:val="center"/>
                </w:tcPr>
                <w:p w14:paraId="1C20B4D1" w14:textId="77777777" w:rsidR="00F83926" w:rsidRDefault="00F83926">
                  <w:pPr>
                    <w:jc w:val="center"/>
                  </w:pPr>
                </w:p>
              </w:tc>
              <w:tc>
                <w:tcPr>
                  <w:tcW w:w="1701" w:type="dxa"/>
                  <w:vAlign w:val="center"/>
                </w:tcPr>
                <w:p w14:paraId="2DC582CE" w14:textId="77777777" w:rsidR="00F83926" w:rsidRDefault="00F83926">
                  <w:pPr>
                    <w:jc w:val="center"/>
                  </w:pPr>
                  <w:r>
                    <w:rPr>
                      <w:rFonts w:hint="eastAsia"/>
                    </w:rPr>
                    <w:t>热镀锌氧化锌烟</w:t>
                  </w:r>
                </w:p>
              </w:tc>
              <w:tc>
                <w:tcPr>
                  <w:tcW w:w="1701" w:type="dxa"/>
                  <w:vAlign w:val="center"/>
                </w:tcPr>
                <w:p w14:paraId="0D37DA40" w14:textId="77777777" w:rsidR="00F83926" w:rsidRDefault="00F83926">
                  <w:pPr>
                    <w:jc w:val="center"/>
                  </w:pPr>
                  <w:r>
                    <w:rPr>
                      <w:rFonts w:hint="eastAsia"/>
                    </w:rPr>
                    <w:t>热镀锌工段</w:t>
                  </w:r>
                </w:p>
              </w:tc>
              <w:tc>
                <w:tcPr>
                  <w:tcW w:w="1701" w:type="dxa"/>
                  <w:vAlign w:val="center"/>
                </w:tcPr>
                <w:p w14:paraId="32BC92AE" w14:textId="77777777" w:rsidR="00F83926" w:rsidRDefault="00F83926">
                  <w:pPr>
                    <w:jc w:val="center"/>
                  </w:pPr>
                  <w:r>
                    <w:rPr>
                      <w:rFonts w:hint="eastAsia"/>
                    </w:rPr>
                    <w:t>集气罩收集后经布袋除尘器处理</w:t>
                  </w:r>
                </w:p>
              </w:tc>
              <w:tc>
                <w:tcPr>
                  <w:tcW w:w="2410" w:type="dxa"/>
                  <w:vAlign w:val="center"/>
                </w:tcPr>
                <w:p w14:paraId="0753F75A" w14:textId="77777777" w:rsidR="00F83926" w:rsidRDefault="00F83926">
                  <w:pPr>
                    <w:jc w:val="center"/>
                  </w:pPr>
                  <w:r>
                    <w:rPr>
                      <w:rFonts w:hint="eastAsia"/>
                    </w:rPr>
                    <w:t>通过</w:t>
                  </w:r>
                  <w:r>
                    <w:rPr>
                      <w:rFonts w:hint="eastAsia"/>
                    </w:rPr>
                    <w:t>1</w:t>
                  </w:r>
                  <w:r>
                    <w:rPr>
                      <w:rFonts w:hint="eastAsia"/>
                    </w:rPr>
                    <w:t>根</w:t>
                  </w:r>
                  <w:r>
                    <w:rPr>
                      <w:rFonts w:hint="eastAsia"/>
                    </w:rPr>
                    <w:t>15m</w:t>
                  </w:r>
                  <w:r>
                    <w:rPr>
                      <w:rFonts w:hint="eastAsia"/>
                    </w:rPr>
                    <w:t>高排气筒（</w:t>
                  </w:r>
                  <w:r>
                    <w:rPr>
                      <w:rFonts w:hint="eastAsia"/>
                    </w:rPr>
                    <w:t>DA004</w:t>
                  </w:r>
                  <w:r>
                    <w:rPr>
                      <w:rFonts w:hint="eastAsia"/>
                    </w:rPr>
                    <w:t>）排放</w:t>
                  </w:r>
                </w:p>
              </w:tc>
            </w:tr>
            <w:tr w:rsidR="00F83926" w14:paraId="24CF282B" w14:textId="77777777">
              <w:trPr>
                <w:jc w:val="center"/>
              </w:trPr>
              <w:tc>
                <w:tcPr>
                  <w:tcW w:w="768" w:type="dxa"/>
                  <w:vMerge/>
                  <w:vAlign w:val="center"/>
                </w:tcPr>
                <w:p w14:paraId="60F2C6A4" w14:textId="77777777" w:rsidR="00F83926" w:rsidRDefault="00F83926">
                  <w:pPr>
                    <w:jc w:val="center"/>
                  </w:pPr>
                </w:p>
              </w:tc>
              <w:tc>
                <w:tcPr>
                  <w:tcW w:w="1701" w:type="dxa"/>
                  <w:vAlign w:val="center"/>
                </w:tcPr>
                <w:p w14:paraId="5CBB77AA" w14:textId="77777777" w:rsidR="00F83926" w:rsidRDefault="00F83926">
                  <w:pPr>
                    <w:jc w:val="center"/>
                  </w:pPr>
                  <w:r>
                    <w:rPr>
                      <w:rFonts w:hint="eastAsia"/>
                    </w:rPr>
                    <w:t>锯切废气</w:t>
                  </w:r>
                </w:p>
              </w:tc>
              <w:tc>
                <w:tcPr>
                  <w:tcW w:w="1701" w:type="dxa"/>
                  <w:vAlign w:val="center"/>
                </w:tcPr>
                <w:p w14:paraId="1EEA98CA" w14:textId="77777777" w:rsidR="00F83926" w:rsidRDefault="00F83926">
                  <w:pPr>
                    <w:jc w:val="center"/>
                  </w:pPr>
                  <w:r>
                    <w:rPr>
                      <w:rFonts w:hint="eastAsia"/>
                    </w:rPr>
                    <w:t>焊接工段</w:t>
                  </w:r>
                </w:p>
              </w:tc>
              <w:tc>
                <w:tcPr>
                  <w:tcW w:w="1701" w:type="dxa"/>
                  <w:vAlign w:val="center"/>
                </w:tcPr>
                <w:p w14:paraId="28F443AB" w14:textId="77777777" w:rsidR="00F83926" w:rsidRDefault="00F83926">
                  <w:pPr>
                    <w:jc w:val="center"/>
                  </w:pPr>
                  <w:r>
                    <w:rPr>
                      <w:rFonts w:hint="eastAsia"/>
                    </w:rPr>
                    <w:t>集气罩收集后经布袋除尘器处理</w:t>
                  </w:r>
                </w:p>
              </w:tc>
              <w:tc>
                <w:tcPr>
                  <w:tcW w:w="2410" w:type="dxa"/>
                  <w:vAlign w:val="center"/>
                </w:tcPr>
                <w:p w14:paraId="3DD4B922" w14:textId="77777777" w:rsidR="00F83926" w:rsidRDefault="00F83926">
                  <w:pPr>
                    <w:jc w:val="center"/>
                  </w:pPr>
                  <w:r>
                    <w:rPr>
                      <w:rFonts w:hint="eastAsia"/>
                    </w:rPr>
                    <w:t>通过</w:t>
                  </w:r>
                  <w:r>
                    <w:rPr>
                      <w:rFonts w:hint="eastAsia"/>
                    </w:rPr>
                    <w:t>2</w:t>
                  </w:r>
                  <w:r>
                    <w:rPr>
                      <w:rFonts w:hint="eastAsia"/>
                    </w:rPr>
                    <w:t>根</w:t>
                  </w:r>
                  <w:r>
                    <w:rPr>
                      <w:rFonts w:hint="eastAsia"/>
                    </w:rPr>
                    <w:t>15m</w:t>
                  </w:r>
                  <w:r>
                    <w:rPr>
                      <w:rFonts w:hint="eastAsia"/>
                    </w:rPr>
                    <w:t>高排气筒（</w:t>
                  </w:r>
                  <w:r>
                    <w:rPr>
                      <w:rFonts w:hint="eastAsia"/>
                    </w:rPr>
                    <w:t>DA003</w:t>
                  </w:r>
                  <w:r>
                    <w:rPr>
                      <w:rFonts w:hint="eastAsia"/>
                    </w:rPr>
                    <w:t>、</w:t>
                  </w:r>
                  <w:r>
                    <w:rPr>
                      <w:rFonts w:hint="eastAsia"/>
                    </w:rPr>
                    <w:t>DA004</w:t>
                  </w:r>
                  <w:r>
                    <w:rPr>
                      <w:rFonts w:hint="eastAsia"/>
                    </w:rPr>
                    <w:t>）排放</w:t>
                  </w:r>
                </w:p>
              </w:tc>
            </w:tr>
            <w:tr w:rsidR="00F83926" w14:paraId="2AAED7EE" w14:textId="77777777">
              <w:trPr>
                <w:jc w:val="center"/>
              </w:trPr>
              <w:tc>
                <w:tcPr>
                  <w:tcW w:w="768" w:type="dxa"/>
                  <w:vMerge w:val="restart"/>
                  <w:vAlign w:val="center"/>
                </w:tcPr>
                <w:p w14:paraId="3A44B2CB" w14:textId="77777777" w:rsidR="00F83926" w:rsidRDefault="00F83926">
                  <w:pPr>
                    <w:jc w:val="center"/>
                  </w:pPr>
                  <w:r>
                    <w:rPr>
                      <w:rFonts w:hint="eastAsia"/>
                    </w:rPr>
                    <w:t>废水</w:t>
                  </w:r>
                </w:p>
              </w:tc>
              <w:tc>
                <w:tcPr>
                  <w:tcW w:w="1701" w:type="dxa"/>
                  <w:vAlign w:val="center"/>
                </w:tcPr>
                <w:p w14:paraId="788BDFEC" w14:textId="77777777" w:rsidR="00F83926" w:rsidRDefault="00F83926">
                  <w:pPr>
                    <w:jc w:val="center"/>
                  </w:pPr>
                  <w:r>
                    <w:rPr>
                      <w:rFonts w:hint="eastAsia"/>
                    </w:rPr>
                    <w:t>钢带预处理废水</w:t>
                  </w:r>
                </w:p>
              </w:tc>
              <w:tc>
                <w:tcPr>
                  <w:tcW w:w="1701" w:type="dxa"/>
                  <w:vAlign w:val="center"/>
                </w:tcPr>
                <w:p w14:paraId="291A5A32" w14:textId="77777777" w:rsidR="00F83926" w:rsidRDefault="00F83926">
                  <w:pPr>
                    <w:jc w:val="center"/>
                  </w:pPr>
                  <w:proofErr w:type="gramStart"/>
                  <w:r>
                    <w:rPr>
                      <w:rFonts w:hint="eastAsia"/>
                    </w:rPr>
                    <w:t>镀</w:t>
                  </w:r>
                  <w:proofErr w:type="gramEnd"/>
                  <w:r>
                    <w:rPr>
                      <w:rFonts w:hint="eastAsia"/>
                    </w:rPr>
                    <w:t>前处理工段</w:t>
                  </w:r>
                </w:p>
              </w:tc>
              <w:tc>
                <w:tcPr>
                  <w:tcW w:w="1701" w:type="dxa"/>
                  <w:vAlign w:val="center"/>
                </w:tcPr>
                <w:p w14:paraId="7302F492" w14:textId="77777777" w:rsidR="00F83926" w:rsidRDefault="00F83926">
                  <w:pPr>
                    <w:jc w:val="center"/>
                  </w:pPr>
                  <w:r>
                    <w:rPr>
                      <w:rFonts w:hint="eastAsia"/>
                    </w:rPr>
                    <w:t>三级沉淀池沉淀</w:t>
                  </w:r>
                </w:p>
              </w:tc>
              <w:tc>
                <w:tcPr>
                  <w:tcW w:w="2410" w:type="dxa"/>
                  <w:vAlign w:val="center"/>
                </w:tcPr>
                <w:p w14:paraId="536D7F05" w14:textId="77777777" w:rsidR="00F83926" w:rsidRDefault="00F83926">
                  <w:pPr>
                    <w:jc w:val="center"/>
                  </w:pPr>
                  <w:r>
                    <w:rPr>
                      <w:rFonts w:hint="eastAsia"/>
                    </w:rPr>
                    <w:t>压入水箱回用</w:t>
                  </w:r>
                </w:p>
              </w:tc>
            </w:tr>
            <w:tr w:rsidR="00F83926" w14:paraId="34F52CE0" w14:textId="77777777">
              <w:trPr>
                <w:jc w:val="center"/>
              </w:trPr>
              <w:tc>
                <w:tcPr>
                  <w:tcW w:w="768" w:type="dxa"/>
                  <w:vMerge/>
                  <w:vAlign w:val="center"/>
                </w:tcPr>
                <w:p w14:paraId="109E9BA2" w14:textId="77777777" w:rsidR="00F83926" w:rsidRDefault="00F83926">
                  <w:pPr>
                    <w:jc w:val="center"/>
                  </w:pPr>
                </w:p>
              </w:tc>
              <w:tc>
                <w:tcPr>
                  <w:tcW w:w="1701" w:type="dxa"/>
                  <w:vAlign w:val="center"/>
                </w:tcPr>
                <w:p w14:paraId="2FC544FC" w14:textId="77777777" w:rsidR="00F83926" w:rsidRDefault="00F83926">
                  <w:pPr>
                    <w:jc w:val="center"/>
                  </w:pPr>
                  <w:r>
                    <w:rPr>
                      <w:rFonts w:hint="eastAsia"/>
                    </w:rPr>
                    <w:t>冷却废水</w:t>
                  </w:r>
                </w:p>
              </w:tc>
              <w:tc>
                <w:tcPr>
                  <w:tcW w:w="1701" w:type="dxa"/>
                  <w:vAlign w:val="center"/>
                </w:tcPr>
                <w:p w14:paraId="3DF434B0" w14:textId="77777777" w:rsidR="00F83926" w:rsidRDefault="00F83926">
                  <w:pPr>
                    <w:jc w:val="center"/>
                  </w:pPr>
                  <w:r>
                    <w:rPr>
                      <w:rFonts w:hint="eastAsia"/>
                    </w:rPr>
                    <w:t>供热、焊接工段</w:t>
                  </w:r>
                </w:p>
              </w:tc>
              <w:tc>
                <w:tcPr>
                  <w:tcW w:w="1701" w:type="dxa"/>
                  <w:vAlign w:val="center"/>
                </w:tcPr>
                <w:p w14:paraId="5C96262B" w14:textId="77777777" w:rsidR="00F83926" w:rsidRDefault="00F83926">
                  <w:pPr>
                    <w:jc w:val="center"/>
                  </w:pPr>
                  <w:r>
                    <w:rPr>
                      <w:rFonts w:hint="eastAsia"/>
                    </w:rPr>
                    <w:t>冷却水池</w:t>
                  </w:r>
                </w:p>
              </w:tc>
              <w:tc>
                <w:tcPr>
                  <w:tcW w:w="2410" w:type="dxa"/>
                  <w:vAlign w:val="center"/>
                </w:tcPr>
                <w:p w14:paraId="07431E7C" w14:textId="77777777" w:rsidR="00F83926" w:rsidRDefault="00F83926">
                  <w:pPr>
                    <w:jc w:val="center"/>
                  </w:pPr>
                  <w:r>
                    <w:rPr>
                      <w:rFonts w:hint="eastAsia"/>
                    </w:rPr>
                    <w:t>循环利用不外排</w:t>
                  </w:r>
                </w:p>
              </w:tc>
            </w:tr>
            <w:tr w:rsidR="00F83926" w14:paraId="6D66EFEE" w14:textId="77777777">
              <w:trPr>
                <w:jc w:val="center"/>
              </w:trPr>
              <w:tc>
                <w:tcPr>
                  <w:tcW w:w="768" w:type="dxa"/>
                  <w:vMerge/>
                  <w:vAlign w:val="center"/>
                </w:tcPr>
                <w:p w14:paraId="3CC75F32" w14:textId="77777777" w:rsidR="00F83926" w:rsidRDefault="00F83926">
                  <w:pPr>
                    <w:jc w:val="center"/>
                  </w:pPr>
                </w:p>
              </w:tc>
              <w:tc>
                <w:tcPr>
                  <w:tcW w:w="1701" w:type="dxa"/>
                  <w:vAlign w:val="center"/>
                </w:tcPr>
                <w:p w14:paraId="479BE87D" w14:textId="77777777" w:rsidR="00F83926" w:rsidRDefault="00F83926">
                  <w:pPr>
                    <w:jc w:val="center"/>
                  </w:pPr>
                  <w:r>
                    <w:rPr>
                      <w:rFonts w:hint="eastAsia"/>
                    </w:rPr>
                    <w:t>生活污水</w:t>
                  </w:r>
                </w:p>
              </w:tc>
              <w:tc>
                <w:tcPr>
                  <w:tcW w:w="1701" w:type="dxa"/>
                  <w:vAlign w:val="center"/>
                </w:tcPr>
                <w:p w14:paraId="4332EFC2" w14:textId="77777777" w:rsidR="00F83926" w:rsidRDefault="00F83926">
                  <w:pPr>
                    <w:jc w:val="center"/>
                  </w:pPr>
                  <w:r>
                    <w:rPr>
                      <w:rFonts w:hint="eastAsia"/>
                    </w:rPr>
                    <w:t>员工办公生活</w:t>
                  </w:r>
                </w:p>
              </w:tc>
              <w:tc>
                <w:tcPr>
                  <w:tcW w:w="1701" w:type="dxa"/>
                  <w:vAlign w:val="center"/>
                </w:tcPr>
                <w:p w14:paraId="1424B1FB" w14:textId="77777777" w:rsidR="00F83926" w:rsidRDefault="00F83926">
                  <w:pPr>
                    <w:jc w:val="center"/>
                  </w:pPr>
                  <w:r>
                    <w:rPr>
                      <w:rFonts w:hint="eastAsia"/>
                    </w:rPr>
                    <w:t>园区化粪池</w:t>
                  </w:r>
                </w:p>
              </w:tc>
              <w:tc>
                <w:tcPr>
                  <w:tcW w:w="2410" w:type="dxa"/>
                  <w:vAlign w:val="center"/>
                </w:tcPr>
                <w:p w14:paraId="5ECCAF1E" w14:textId="77777777" w:rsidR="00F83926" w:rsidRDefault="00F83926">
                  <w:pPr>
                    <w:jc w:val="center"/>
                  </w:pPr>
                  <w:r>
                    <w:rPr>
                      <w:rFonts w:hint="eastAsia"/>
                    </w:rPr>
                    <w:t>经园区污水管网进入宁强县污水处理厂</w:t>
                  </w:r>
                </w:p>
              </w:tc>
            </w:tr>
            <w:tr w:rsidR="00F83926" w14:paraId="09665518" w14:textId="77777777">
              <w:trPr>
                <w:jc w:val="center"/>
              </w:trPr>
              <w:tc>
                <w:tcPr>
                  <w:tcW w:w="768" w:type="dxa"/>
                  <w:vAlign w:val="center"/>
                </w:tcPr>
                <w:p w14:paraId="210F7C18" w14:textId="77777777" w:rsidR="00F83926" w:rsidRDefault="00F83926">
                  <w:pPr>
                    <w:jc w:val="center"/>
                  </w:pPr>
                  <w:r>
                    <w:rPr>
                      <w:rFonts w:hint="eastAsia"/>
                    </w:rPr>
                    <w:t>噪声</w:t>
                  </w:r>
                </w:p>
              </w:tc>
              <w:tc>
                <w:tcPr>
                  <w:tcW w:w="1701" w:type="dxa"/>
                  <w:vAlign w:val="center"/>
                </w:tcPr>
                <w:p w14:paraId="6A18574B" w14:textId="77777777" w:rsidR="00F83926" w:rsidRDefault="00F83926">
                  <w:pPr>
                    <w:jc w:val="center"/>
                  </w:pPr>
                  <w:r>
                    <w:rPr>
                      <w:rFonts w:hint="eastAsia"/>
                    </w:rPr>
                    <w:t>生产噪声</w:t>
                  </w:r>
                </w:p>
              </w:tc>
              <w:tc>
                <w:tcPr>
                  <w:tcW w:w="1701" w:type="dxa"/>
                  <w:vAlign w:val="center"/>
                </w:tcPr>
                <w:p w14:paraId="42D9C963" w14:textId="77777777" w:rsidR="00F83926" w:rsidRDefault="00F83926">
                  <w:pPr>
                    <w:jc w:val="center"/>
                  </w:pPr>
                  <w:r>
                    <w:rPr>
                      <w:rFonts w:hint="eastAsia"/>
                    </w:rPr>
                    <w:t>各生产工段</w:t>
                  </w:r>
                </w:p>
              </w:tc>
              <w:tc>
                <w:tcPr>
                  <w:tcW w:w="1701" w:type="dxa"/>
                  <w:vAlign w:val="center"/>
                </w:tcPr>
                <w:p w14:paraId="380FBF72" w14:textId="77777777" w:rsidR="00F83926" w:rsidRDefault="00F83926">
                  <w:pPr>
                    <w:jc w:val="center"/>
                  </w:pPr>
                  <w:r>
                    <w:rPr>
                      <w:rFonts w:hint="eastAsia"/>
                    </w:rPr>
                    <w:t>基础减振、厂房隔声</w:t>
                  </w:r>
                </w:p>
              </w:tc>
              <w:tc>
                <w:tcPr>
                  <w:tcW w:w="2410" w:type="dxa"/>
                  <w:vAlign w:val="center"/>
                </w:tcPr>
                <w:p w14:paraId="4F304225" w14:textId="77777777" w:rsidR="00F83926" w:rsidRDefault="00F83926">
                  <w:pPr>
                    <w:jc w:val="center"/>
                  </w:pPr>
                  <w:r>
                    <w:rPr>
                      <w:rFonts w:hint="eastAsia"/>
                    </w:rPr>
                    <w:t>/</w:t>
                  </w:r>
                </w:p>
              </w:tc>
            </w:tr>
            <w:tr w:rsidR="00F83926" w14:paraId="419EC145" w14:textId="77777777">
              <w:trPr>
                <w:jc w:val="center"/>
              </w:trPr>
              <w:tc>
                <w:tcPr>
                  <w:tcW w:w="768" w:type="dxa"/>
                  <w:vMerge w:val="restart"/>
                  <w:vAlign w:val="center"/>
                </w:tcPr>
                <w:p w14:paraId="35DB306B" w14:textId="77777777" w:rsidR="00F83926" w:rsidRDefault="00F83926">
                  <w:pPr>
                    <w:jc w:val="center"/>
                  </w:pPr>
                  <w:r>
                    <w:rPr>
                      <w:rFonts w:hint="eastAsia"/>
                    </w:rPr>
                    <w:t>固体废物</w:t>
                  </w:r>
                </w:p>
              </w:tc>
              <w:tc>
                <w:tcPr>
                  <w:tcW w:w="1701" w:type="dxa"/>
                  <w:vAlign w:val="center"/>
                </w:tcPr>
                <w:p w14:paraId="34DD4347" w14:textId="77777777" w:rsidR="00F83926" w:rsidRDefault="00F83926">
                  <w:pPr>
                    <w:jc w:val="center"/>
                  </w:pPr>
                  <w:r>
                    <w:rPr>
                      <w:rFonts w:hint="eastAsia"/>
                    </w:rPr>
                    <w:t>生活垃圾</w:t>
                  </w:r>
                </w:p>
              </w:tc>
              <w:tc>
                <w:tcPr>
                  <w:tcW w:w="1701" w:type="dxa"/>
                  <w:vAlign w:val="center"/>
                </w:tcPr>
                <w:p w14:paraId="276ABC6F" w14:textId="77777777" w:rsidR="00F83926" w:rsidRDefault="00F83926">
                  <w:pPr>
                    <w:jc w:val="center"/>
                  </w:pPr>
                  <w:r>
                    <w:rPr>
                      <w:rFonts w:hint="eastAsia"/>
                    </w:rPr>
                    <w:t>员工办公生活</w:t>
                  </w:r>
                </w:p>
              </w:tc>
              <w:tc>
                <w:tcPr>
                  <w:tcW w:w="1701" w:type="dxa"/>
                  <w:vAlign w:val="center"/>
                </w:tcPr>
                <w:p w14:paraId="44CBA64C" w14:textId="77777777" w:rsidR="00F83926" w:rsidRDefault="00F83926">
                  <w:pPr>
                    <w:jc w:val="center"/>
                  </w:pPr>
                  <w:r>
                    <w:rPr>
                      <w:rFonts w:hint="eastAsia"/>
                    </w:rPr>
                    <w:t>垃圾箱集中收集</w:t>
                  </w:r>
                </w:p>
              </w:tc>
              <w:tc>
                <w:tcPr>
                  <w:tcW w:w="2410" w:type="dxa"/>
                  <w:vAlign w:val="center"/>
                </w:tcPr>
                <w:p w14:paraId="53B77F62" w14:textId="77777777" w:rsidR="00F83926" w:rsidRDefault="00F83926">
                  <w:pPr>
                    <w:jc w:val="center"/>
                  </w:pPr>
                  <w:r>
                    <w:rPr>
                      <w:rFonts w:hint="eastAsia"/>
                    </w:rPr>
                    <w:t>园区环卫部门统一清运</w:t>
                  </w:r>
                </w:p>
              </w:tc>
            </w:tr>
            <w:tr w:rsidR="00F83926" w14:paraId="0A1C56A8" w14:textId="77777777">
              <w:trPr>
                <w:jc w:val="center"/>
              </w:trPr>
              <w:tc>
                <w:tcPr>
                  <w:tcW w:w="768" w:type="dxa"/>
                  <w:vMerge/>
                  <w:vAlign w:val="center"/>
                </w:tcPr>
                <w:p w14:paraId="026958C6" w14:textId="77777777" w:rsidR="00F83926" w:rsidRDefault="00F83926">
                  <w:pPr>
                    <w:jc w:val="center"/>
                  </w:pPr>
                </w:p>
              </w:tc>
              <w:tc>
                <w:tcPr>
                  <w:tcW w:w="1701" w:type="dxa"/>
                  <w:vAlign w:val="center"/>
                </w:tcPr>
                <w:p w14:paraId="1E7F5C34" w14:textId="77777777" w:rsidR="00F83926" w:rsidRDefault="00F83926">
                  <w:pPr>
                    <w:jc w:val="center"/>
                  </w:pPr>
                  <w:r>
                    <w:rPr>
                      <w:rFonts w:hint="eastAsia"/>
                    </w:rPr>
                    <w:t>一般固废（废切头切尾、锌渣、水抛丸渣、去毛刺屑）</w:t>
                  </w:r>
                </w:p>
              </w:tc>
              <w:tc>
                <w:tcPr>
                  <w:tcW w:w="1701" w:type="dxa"/>
                  <w:vAlign w:val="center"/>
                </w:tcPr>
                <w:p w14:paraId="1700FA2E" w14:textId="77777777" w:rsidR="00F83926" w:rsidRDefault="00F83926">
                  <w:pPr>
                    <w:jc w:val="center"/>
                  </w:pPr>
                  <w:proofErr w:type="gramStart"/>
                  <w:r>
                    <w:rPr>
                      <w:rFonts w:hint="eastAsia"/>
                    </w:rPr>
                    <w:t>镀</w:t>
                  </w:r>
                  <w:proofErr w:type="gramEnd"/>
                  <w:r>
                    <w:rPr>
                      <w:rFonts w:hint="eastAsia"/>
                    </w:rPr>
                    <w:t>前处理工段、热镀锌工段、焊接工段</w:t>
                  </w:r>
                </w:p>
              </w:tc>
              <w:tc>
                <w:tcPr>
                  <w:tcW w:w="1701" w:type="dxa"/>
                  <w:vAlign w:val="center"/>
                </w:tcPr>
                <w:p w14:paraId="1B8A858A" w14:textId="77777777" w:rsidR="00F83926" w:rsidRDefault="00F83926">
                  <w:pPr>
                    <w:jc w:val="center"/>
                  </w:pPr>
                  <w:r>
                    <w:rPr>
                      <w:rFonts w:hint="eastAsia"/>
                    </w:rPr>
                    <w:t>分类暂存在厂房西侧一角</w:t>
                  </w:r>
                </w:p>
              </w:tc>
              <w:tc>
                <w:tcPr>
                  <w:tcW w:w="2410" w:type="dxa"/>
                  <w:vAlign w:val="center"/>
                </w:tcPr>
                <w:p w14:paraId="2C31B5E8" w14:textId="77777777" w:rsidR="00F83926" w:rsidRDefault="00F83926">
                  <w:pPr>
                    <w:jc w:val="center"/>
                  </w:pPr>
                  <w:r>
                    <w:rPr>
                      <w:rFonts w:hint="eastAsia"/>
                    </w:rPr>
                    <w:t>外售给陕西汉中钢铁集团有限公司综合利用</w:t>
                  </w:r>
                </w:p>
              </w:tc>
            </w:tr>
            <w:tr w:rsidR="00F83926" w14:paraId="00D3B0D3" w14:textId="77777777">
              <w:trPr>
                <w:jc w:val="center"/>
              </w:trPr>
              <w:tc>
                <w:tcPr>
                  <w:tcW w:w="768" w:type="dxa"/>
                  <w:vMerge/>
                  <w:vAlign w:val="center"/>
                </w:tcPr>
                <w:p w14:paraId="7C35288B" w14:textId="77777777" w:rsidR="00F83926" w:rsidRDefault="00F83926">
                  <w:pPr>
                    <w:jc w:val="center"/>
                  </w:pPr>
                </w:p>
              </w:tc>
              <w:tc>
                <w:tcPr>
                  <w:tcW w:w="1701" w:type="dxa"/>
                  <w:vAlign w:val="center"/>
                </w:tcPr>
                <w:p w14:paraId="1E616192" w14:textId="77777777" w:rsidR="00F83926" w:rsidRDefault="00F83926">
                  <w:pPr>
                    <w:jc w:val="center"/>
                  </w:pPr>
                  <w:r>
                    <w:rPr>
                      <w:rFonts w:hint="eastAsia"/>
                    </w:rPr>
                    <w:t>危险废物（锌灰、钝化废渣、</w:t>
                  </w:r>
                  <w:proofErr w:type="gramStart"/>
                  <w:r>
                    <w:rPr>
                      <w:rFonts w:hint="eastAsia"/>
                    </w:rPr>
                    <w:t>废镍触媒</w:t>
                  </w:r>
                  <w:proofErr w:type="gramEnd"/>
                  <w:r>
                    <w:rPr>
                      <w:rFonts w:hint="eastAsia"/>
                    </w:rPr>
                    <w:t>、废机油及含油棉纱）</w:t>
                  </w:r>
                </w:p>
              </w:tc>
              <w:tc>
                <w:tcPr>
                  <w:tcW w:w="1701" w:type="dxa"/>
                  <w:vAlign w:val="center"/>
                </w:tcPr>
                <w:p w14:paraId="18E8E84C" w14:textId="77777777" w:rsidR="00F83926" w:rsidRDefault="00F83926">
                  <w:pPr>
                    <w:jc w:val="center"/>
                  </w:pPr>
                  <w:r>
                    <w:rPr>
                      <w:rFonts w:hint="eastAsia"/>
                    </w:rPr>
                    <w:t>热镀锌工段、设备维护</w:t>
                  </w:r>
                </w:p>
              </w:tc>
              <w:tc>
                <w:tcPr>
                  <w:tcW w:w="1701" w:type="dxa"/>
                  <w:vAlign w:val="center"/>
                </w:tcPr>
                <w:p w14:paraId="3A245F50" w14:textId="77777777" w:rsidR="00F83926" w:rsidRDefault="00F83926">
                  <w:pPr>
                    <w:jc w:val="center"/>
                  </w:pPr>
                  <w:proofErr w:type="gramStart"/>
                  <w:r>
                    <w:rPr>
                      <w:rFonts w:hint="eastAsia"/>
                    </w:rPr>
                    <w:t>设危废</w:t>
                  </w:r>
                  <w:proofErr w:type="gramEnd"/>
                  <w:r>
                    <w:rPr>
                      <w:rFonts w:hint="eastAsia"/>
                    </w:rPr>
                    <w:t>暂存间用专用容器分类暂存</w:t>
                  </w:r>
                </w:p>
              </w:tc>
              <w:tc>
                <w:tcPr>
                  <w:tcW w:w="2410" w:type="dxa"/>
                  <w:vAlign w:val="center"/>
                </w:tcPr>
                <w:p w14:paraId="20694047" w14:textId="77777777" w:rsidR="00F83926" w:rsidRDefault="00F83926">
                  <w:pPr>
                    <w:jc w:val="center"/>
                  </w:pPr>
                  <w:r>
                    <w:rPr>
                      <w:rFonts w:hint="eastAsia"/>
                    </w:rPr>
                    <w:t>定期交由汉中石门固体废物处置有限公司处置</w:t>
                  </w:r>
                </w:p>
              </w:tc>
            </w:tr>
          </w:tbl>
          <w:bookmarkEnd w:id="55"/>
          <w:p w14:paraId="543337A3" w14:textId="77777777" w:rsidR="00F83926" w:rsidRDefault="00F83926">
            <w:pPr>
              <w:adjustRightInd w:val="0"/>
              <w:snapToGrid w:val="0"/>
              <w:spacing w:line="360" w:lineRule="auto"/>
              <w:ind w:firstLineChars="200" w:firstLine="482"/>
              <w:rPr>
                <w:b/>
                <w:bCs/>
                <w:sz w:val="24"/>
              </w:rPr>
            </w:pPr>
            <w:r>
              <w:rPr>
                <w:rFonts w:hint="eastAsia"/>
                <w:b/>
                <w:bCs/>
                <w:sz w:val="24"/>
              </w:rPr>
              <w:lastRenderedPageBreak/>
              <w:t>6</w:t>
            </w:r>
            <w:r>
              <w:rPr>
                <w:rFonts w:hint="eastAsia"/>
                <w:b/>
                <w:bCs/>
                <w:sz w:val="24"/>
              </w:rPr>
              <w:t>、与项目有关的原有环境污染问题</w:t>
            </w:r>
          </w:p>
          <w:p w14:paraId="4BEA4FC4"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color w:val="auto"/>
              </w:rPr>
              <w:t>根据</w:t>
            </w:r>
            <w:r>
              <w:rPr>
                <w:rFonts w:ascii="Times New Roman" w:hAnsi="Times New Roman" w:cs="Times New Roman" w:hint="eastAsia"/>
                <w:color w:val="auto"/>
              </w:rPr>
              <w:t>企业验收监测报告及</w:t>
            </w:r>
            <w:r>
              <w:rPr>
                <w:rFonts w:ascii="Times New Roman" w:hAnsi="Times New Roman" w:cs="Times New Roman"/>
                <w:color w:val="auto"/>
              </w:rPr>
              <w:t>例行监测报告</w:t>
            </w:r>
            <w:r>
              <w:rPr>
                <w:rFonts w:ascii="Times New Roman" w:hAnsi="Times New Roman" w:cs="Times New Roman" w:hint="eastAsia"/>
                <w:color w:val="auto"/>
              </w:rPr>
              <w:t>中数据及结论</w:t>
            </w:r>
            <w:r>
              <w:rPr>
                <w:rFonts w:ascii="Times New Roman" w:hAnsi="Times New Roman" w:cs="Times New Roman"/>
                <w:color w:val="auto"/>
              </w:rPr>
              <w:t>，项目各类污染物均达标排放，固废妥善处置，处置率</w:t>
            </w:r>
            <w:r>
              <w:rPr>
                <w:rFonts w:ascii="Times New Roman" w:hAnsi="Times New Roman" w:cs="Times New Roman"/>
                <w:color w:val="auto"/>
              </w:rPr>
              <w:t>100%</w:t>
            </w:r>
            <w:r>
              <w:rPr>
                <w:rFonts w:ascii="Times New Roman" w:hAnsi="Times New Roman" w:cs="Times New Roman" w:hint="eastAsia"/>
                <w:color w:val="auto"/>
              </w:rPr>
              <w:t>。项目通过竣工环境保护验收后正常运行。</w:t>
            </w:r>
          </w:p>
          <w:p w14:paraId="7702F88D" w14:textId="77777777" w:rsidR="00F83926" w:rsidRDefault="00F83926">
            <w:pPr>
              <w:pStyle w:val="Default"/>
              <w:spacing w:line="360" w:lineRule="auto"/>
              <w:ind w:firstLineChars="200" w:firstLine="480"/>
              <w:rPr>
                <w:rFonts w:ascii="Times New Roman" w:hAnsi="Times New Roman" w:cs="Times New Roman"/>
                <w:color w:val="auto"/>
              </w:rPr>
            </w:pPr>
            <w:bookmarkStart w:id="56" w:name="_Hlk190355562"/>
            <w:r>
              <w:rPr>
                <w:rFonts w:ascii="Times New Roman" w:hAnsi="Times New Roman" w:cs="Times New Roman" w:hint="eastAsia"/>
                <w:color w:val="auto"/>
              </w:rPr>
              <w:t>经</w:t>
            </w:r>
            <w:r>
              <w:rPr>
                <w:rFonts w:ascii="Times New Roman" w:hAnsi="Times New Roman" w:cs="Times New Roman"/>
                <w:color w:val="auto"/>
              </w:rPr>
              <w:t>现场勘查及走访调查，现有项目已运行多年，</w:t>
            </w:r>
            <w:r>
              <w:rPr>
                <w:rFonts w:ascii="Times New Roman" w:hAnsi="Times New Roman" w:cs="Times New Roman" w:hint="eastAsia"/>
                <w:color w:val="auto"/>
              </w:rPr>
              <w:t>由于夏季炎热</w:t>
            </w:r>
            <w:proofErr w:type="gramStart"/>
            <w:r>
              <w:rPr>
                <w:rFonts w:ascii="Times New Roman" w:hAnsi="Times New Roman" w:cs="Times New Roman" w:hint="eastAsia"/>
                <w:color w:val="auto"/>
              </w:rPr>
              <w:t>且运输</w:t>
            </w:r>
            <w:proofErr w:type="gramEnd"/>
            <w:r>
              <w:rPr>
                <w:rFonts w:ascii="Times New Roman" w:hAnsi="Times New Roman" w:cs="Times New Roman" w:hint="eastAsia"/>
                <w:color w:val="auto"/>
              </w:rPr>
              <w:t>车辆进出频繁，企业生产厂房大门未保持常闭</w:t>
            </w:r>
            <w:r>
              <w:rPr>
                <w:rFonts w:ascii="Times New Roman" w:hAnsi="Times New Roman" w:cs="Times New Roman"/>
                <w:color w:val="auto"/>
              </w:rPr>
              <w:t>，</w:t>
            </w:r>
            <w:r>
              <w:rPr>
                <w:rFonts w:ascii="Times New Roman" w:hAnsi="Times New Roman" w:cs="Times New Roman" w:hint="eastAsia"/>
                <w:color w:val="auto"/>
              </w:rPr>
              <w:t>于</w:t>
            </w:r>
            <w:r>
              <w:rPr>
                <w:rFonts w:ascii="Times New Roman" w:hAnsi="Times New Roman" w:cs="Times New Roman" w:hint="eastAsia"/>
                <w:color w:val="auto"/>
              </w:rPr>
              <w:t>2024</w:t>
            </w:r>
            <w:r>
              <w:rPr>
                <w:rFonts w:ascii="Times New Roman" w:hAnsi="Times New Roman" w:cs="Times New Roman" w:hint="eastAsia"/>
                <w:color w:val="auto"/>
              </w:rPr>
              <w:t>年收到附近居民关于夜间噪声过大的投诉。对此，企业在夜间不得进行货物运输并保持厂房大门关闭，并在扩建项目建设时对全厂高噪声设备进行排查，加装隔声罩或消声器以减小夜间噪声影响。</w:t>
            </w:r>
            <w:bookmarkEnd w:id="56"/>
          </w:p>
          <w:p w14:paraId="48063E12" w14:textId="77777777" w:rsidR="00F83926" w:rsidRDefault="00F83926">
            <w:pPr>
              <w:adjustRightInd w:val="0"/>
              <w:snapToGrid w:val="0"/>
              <w:spacing w:line="360" w:lineRule="auto"/>
              <w:ind w:firstLineChars="200" w:firstLine="482"/>
              <w:rPr>
                <w:b/>
                <w:bCs/>
                <w:sz w:val="24"/>
              </w:rPr>
            </w:pPr>
            <w:r>
              <w:rPr>
                <w:rFonts w:hint="eastAsia"/>
                <w:b/>
                <w:bCs/>
                <w:sz w:val="24"/>
              </w:rPr>
              <w:t>7</w:t>
            </w:r>
            <w:r>
              <w:rPr>
                <w:rFonts w:hint="eastAsia"/>
                <w:b/>
                <w:bCs/>
                <w:sz w:val="24"/>
              </w:rPr>
              <w:t>、项目扩建前后主要污染物排放“三本账”</w:t>
            </w:r>
          </w:p>
          <w:p w14:paraId="32881454"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项目改扩建前后主要污染物排放情况见表</w:t>
            </w:r>
            <w:r>
              <w:rPr>
                <w:rFonts w:ascii="Times New Roman" w:hAnsi="Times New Roman" w:cs="Times New Roman" w:hint="eastAsia"/>
                <w:color w:val="auto"/>
              </w:rPr>
              <w:t>2-14</w:t>
            </w:r>
            <w:r>
              <w:rPr>
                <w:rFonts w:ascii="Times New Roman" w:hAnsi="Times New Roman" w:cs="Times New Roman" w:hint="eastAsia"/>
                <w:color w:val="auto"/>
              </w:rPr>
              <w:t>。</w:t>
            </w:r>
          </w:p>
          <w:p w14:paraId="2980A18D" w14:textId="77777777" w:rsidR="00F83926" w:rsidRDefault="00F83926">
            <w:pPr>
              <w:jc w:val="center"/>
              <w:rPr>
                <w:b/>
                <w:bCs/>
                <w:color w:val="000000"/>
                <w:szCs w:val="21"/>
              </w:rPr>
            </w:pPr>
            <w:r>
              <w:rPr>
                <w:rFonts w:hint="eastAsia"/>
                <w:b/>
                <w:bCs/>
                <w:color w:val="000000"/>
                <w:szCs w:val="21"/>
              </w:rPr>
              <w:t>表</w:t>
            </w:r>
            <w:r>
              <w:rPr>
                <w:rFonts w:hint="eastAsia"/>
                <w:b/>
                <w:bCs/>
                <w:color w:val="000000"/>
                <w:szCs w:val="21"/>
              </w:rPr>
              <w:t xml:space="preserve">2-14 </w:t>
            </w:r>
            <w:r>
              <w:rPr>
                <w:rFonts w:hint="eastAsia"/>
                <w:b/>
                <w:bCs/>
                <w:color w:val="000000"/>
                <w:szCs w:val="21"/>
              </w:rPr>
              <w:t>项目改扩建前后主要污染物排放“三本账”（单位</w:t>
            </w:r>
            <w:r>
              <w:rPr>
                <w:rFonts w:hint="eastAsia"/>
                <w:b/>
                <w:bCs/>
                <w:color w:val="000000"/>
                <w:szCs w:val="21"/>
              </w:rPr>
              <w:t>t/a</w:t>
            </w:r>
            <w:r>
              <w:rPr>
                <w:rFonts w:hint="eastAsia"/>
                <w:b/>
                <w:bCs/>
                <w:color w:val="000000"/>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48"/>
              <w:gridCol w:w="1457"/>
              <w:gridCol w:w="1052"/>
              <w:gridCol w:w="1180"/>
              <w:gridCol w:w="1065"/>
              <w:gridCol w:w="1260"/>
              <w:gridCol w:w="1266"/>
            </w:tblGrid>
            <w:tr w:rsidR="00F83926" w14:paraId="2148822D" w14:textId="77777777">
              <w:trPr>
                <w:trHeight w:val="264"/>
                <w:jc w:val="center"/>
              </w:trPr>
              <w:tc>
                <w:tcPr>
                  <w:tcW w:w="1418" w:type="pct"/>
                  <w:gridSpan w:val="2"/>
                  <w:vAlign w:val="center"/>
                </w:tcPr>
                <w:p w14:paraId="46C25931" w14:textId="77777777" w:rsidR="00F83926" w:rsidRDefault="00F83926">
                  <w:pPr>
                    <w:jc w:val="center"/>
                    <w:rPr>
                      <w:b/>
                      <w:bCs/>
                    </w:rPr>
                  </w:pPr>
                  <w:r>
                    <w:rPr>
                      <w:rFonts w:hint="eastAsia"/>
                      <w:b/>
                      <w:bCs/>
                    </w:rPr>
                    <w:t>污染物名称</w:t>
                  </w:r>
                </w:p>
              </w:tc>
              <w:tc>
                <w:tcPr>
                  <w:tcW w:w="647" w:type="pct"/>
                  <w:vAlign w:val="center"/>
                </w:tcPr>
                <w:p w14:paraId="28E484C5" w14:textId="77777777" w:rsidR="00F83926" w:rsidRDefault="00F83926">
                  <w:pPr>
                    <w:jc w:val="center"/>
                    <w:rPr>
                      <w:b/>
                      <w:bCs/>
                    </w:rPr>
                  </w:pPr>
                  <w:r>
                    <w:rPr>
                      <w:rFonts w:hint="eastAsia"/>
                      <w:b/>
                      <w:bCs/>
                    </w:rPr>
                    <w:t>改扩建前排放量</w:t>
                  </w:r>
                </w:p>
              </w:tc>
              <w:tc>
                <w:tcPr>
                  <w:tcW w:w="726" w:type="pct"/>
                  <w:vAlign w:val="center"/>
                </w:tcPr>
                <w:p w14:paraId="61C6367B" w14:textId="77777777" w:rsidR="00F83926" w:rsidRDefault="00F83926">
                  <w:pPr>
                    <w:jc w:val="center"/>
                    <w:rPr>
                      <w:b/>
                      <w:bCs/>
                    </w:rPr>
                  </w:pPr>
                  <w:r>
                    <w:rPr>
                      <w:rFonts w:hint="eastAsia"/>
                      <w:b/>
                      <w:bCs/>
                    </w:rPr>
                    <w:t>改扩建项目排放量</w:t>
                  </w:r>
                </w:p>
              </w:tc>
              <w:tc>
                <w:tcPr>
                  <w:tcW w:w="655" w:type="pct"/>
                  <w:vAlign w:val="center"/>
                </w:tcPr>
                <w:p w14:paraId="0C250060" w14:textId="77777777" w:rsidR="00F83926" w:rsidRDefault="00F83926">
                  <w:pPr>
                    <w:jc w:val="center"/>
                    <w:rPr>
                      <w:b/>
                      <w:bCs/>
                    </w:rPr>
                  </w:pPr>
                  <w:r>
                    <w:rPr>
                      <w:rFonts w:hint="eastAsia"/>
                      <w:b/>
                      <w:bCs/>
                    </w:rPr>
                    <w:t>以新带老削减量</w:t>
                  </w:r>
                </w:p>
              </w:tc>
              <w:tc>
                <w:tcPr>
                  <w:tcW w:w="775" w:type="pct"/>
                  <w:vAlign w:val="center"/>
                </w:tcPr>
                <w:p w14:paraId="028C27BD" w14:textId="77777777" w:rsidR="00F83926" w:rsidRDefault="00F83926">
                  <w:pPr>
                    <w:jc w:val="center"/>
                    <w:rPr>
                      <w:b/>
                      <w:bCs/>
                    </w:rPr>
                  </w:pPr>
                  <w:r>
                    <w:rPr>
                      <w:rFonts w:hint="eastAsia"/>
                      <w:b/>
                      <w:bCs/>
                    </w:rPr>
                    <w:t>改扩建后总排放量</w:t>
                  </w:r>
                </w:p>
              </w:tc>
              <w:tc>
                <w:tcPr>
                  <w:tcW w:w="779" w:type="pct"/>
                  <w:vAlign w:val="center"/>
                </w:tcPr>
                <w:p w14:paraId="55DD2E5D" w14:textId="77777777" w:rsidR="00F83926" w:rsidRDefault="00F83926">
                  <w:pPr>
                    <w:jc w:val="center"/>
                    <w:rPr>
                      <w:b/>
                      <w:bCs/>
                    </w:rPr>
                  </w:pPr>
                  <w:r>
                    <w:rPr>
                      <w:rFonts w:hint="eastAsia"/>
                      <w:b/>
                      <w:bCs/>
                    </w:rPr>
                    <w:t>排放增减量</w:t>
                  </w:r>
                </w:p>
              </w:tc>
            </w:tr>
            <w:tr w:rsidR="00F83926" w14:paraId="21CE99F4" w14:textId="77777777">
              <w:trPr>
                <w:trHeight w:val="454"/>
                <w:jc w:val="center"/>
              </w:trPr>
              <w:tc>
                <w:tcPr>
                  <w:tcW w:w="522" w:type="pct"/>
                  <w:vMerge w:val="restart"/>
                  <w:vAlign w:val="center"/>
                </w:tcPr>
                <w:p w14:paraId="75B6C166" w14:textId="77777777" w:rsidR="00F83926" w:rsidRDefault="00F83926">
                  <w:pPr>
                    <w:jc w:val="center"/>
                  </w:pPr>
                  <w:r>
                    <w:rPr>
                      <w:rFonts w:hint="eastAsia"/>
                    </w:rPr>
                    <w:t>废气</w:t>
                  </w:r>
                </w:p>
              </w:tc>
              <w:tc>
                <w:tcPr>
                  <w:tcW w:w="896" w:type="pct"/>
                  <w:vAlign w:val="center"/>
                </w:tcPr>
                <w:p w14:paraId="7F266A13" w14:textId="77777777" w:rsidR="00F83926" w:rsidRDefault="00F83926">
                  <w:pPr>
                    <w:jc w:val="center"/>
                  </w:pPr>
                  <w:r>
                    <w:rPr>
                      <w:rFonts w:hint="eastAsia"/>
                    </w:rPr>
                    <w:t>颗粒物</w:t>
                  </w:r>
                </w:p>
              </w:tc>
              <w:tc>
                <w:tcPr>
                  <w:tcW w:w="647" w:type="pct"/>
                  <w:vAlign w:val="center"/>
                </w:tcPr>
                <w:p w14:paraId="7FC05D33" w14:textId="77777777" w:rsidR="00F83926" w:rsidRDefault="00F83926">
                  <w:pPr>
                    <w:jc w:val="center"/>
                  </w:pPr>
                  <w:r>
                    <w:rPr>
                      <w:rFonts w:hint="eastAsia"/>
                    </w:rPr>
                    <w:t>0.3</w:t>
                  </w:r>
                </w:p>
              </w:tc>
              <w:tc>
                <w:tcPr>
                  <w:tcW w:w="726" w:type="pct"/>
                  <w:vAlign w:val="center"/>
                </w:tcPr>
                <w:p w14:paraId="11C468F0" w14:textId="77777777" w:rsidR="00F83926" w:rsidRDefault="00F83926">
                  <w:pPr>
                    <w:jc w:val="center"/>
                  </w:pPr>
                  <w:r>
                    <w:rPr>
                      <w:rFonts w:hint="eastAsia"/>
                    </w:rPr>
                    <w:t>0.006</w:t>
                  </w:r>
                </w:p>
              </w:tc>
              <w:tc>
                <w:tcPr>
                  <w:tcW w:w="655" w:type="pct"/>
                  <w:vAlign w:val="center"/>
                </w:tcPr>
                <w:p w14:paraId="36FA78F5" w14:textId="77777777" w:rsidR="00F83926" w:rsidRDefault="00F83926">
                  <w:pPr>
                    <w:jc w:val="center"/>
                  </w:pPr>
                  <w:r>
                    <w:rPr>
                      <w:rFonts w:hint="eastAsia"/>
                    </w:rPr>
                    <w:t>0</w:t>
                  </w:r>
                </w:p>
              </w:tc>
              <w:tc>
                <w:tcPr>
                  <w:tcW w:w="775" w:type="pct"/>
                  <w:vAlign w:val="center"/>
                </w:tcPr>
                <w:p w14:paraId="41FF2A91" w14:textId="77777777" w:rsidR="00F83926" w:rsidRDefault="00F83926">
                  <w:pPr>
                    <w:jc w:val="center"/>
                  </w:pPr>
                  <w:r>
                    <w:rPr>
                      <w:rFonts w:hint="eastAsia"/>
                    </w:rPr>
                    <w:t>0.306</w:t>
                  </w:r>
                </w:p>
              </w:tc>
              <w:tc>
                <w:tcPr>
                  <w:tcW w:w="779" w:type="pct"/>
                  <w:vAlign w:val="center"/>
                </w:tcPr>
                <w:p w14:paraId="7510D52A" w14:textId="77777777" w:rsidR="00F83926" w:rsidRDefault="00F83926">
                  <w:pPr>
                    <w:jc w:val="center"/>
                  </w:pPr>
                  <w:r>
                    <w:rPr>
                      <w:rFonts w:hint="eastAsia"/>
                    </w:rPr>
                    <w:t>+0.006</w:t>
                  </w:r>
                </w:p>
              </w:tc>
            </w:tr>
            <w:tr w:rsidR="00F83926" w14:paraId="4FED1292" w14:textId="77777777">
              <w:trPr>
                <w:trHeight w:val="454"/>
                <w:jc w:val="center"/>
              </w:trPr>
              <w:tc>
                <w:tcPr>
                  <w:tcW w:w="522" w:type="pct"/>
                  <w:vMerge/>
                  <w:vAlign w:val="center"/>
                </w:tcPr>
                <w:p w14:paraId="0DF4FC7C" w14:textId="77777777" w:rsidR="00F83926" w:rsidRDefault="00F83926">
                  <w:pPr>
                    <w:jc w:val="center"/>
                  </w:pPr>
                </w:p>
              </w:tc>
              <w:tc>
                <w:tcPr>
                  <w:tcW w:w="896" w:type="pct"/>
                  <w:vAlign w:val="center"/>
                </w:tcPr>
                <w:p w14:paraId="0A86E888" w14:textId="77777777" w:rsidR="00F83926" w:rsidRDefault="00F83926">
                  <w:pPr>
                    <w:jc w:val="center"/>
                  </w:pPr>
                  <w:r>
                    <w:rPr>
                      <w:rFonts w:hint="eastAsia"/>
                    </w:rPr>
                    <w:t>二氧化硫</w:t>
                  </w:r>
                </w:p>
              </w:tc>
              <w:tc>
                <w:tcPr>
                  <w:tcW w:w="647" w:type="pct"/>
                  <w:vAlign w:val="center"/>
                </w:tcPr>
                <w:p w14:paraId="749367D2" w14:textId="77777777" w:rsidR="00F83926" w:rsidRDefault="00F83926">
                  <w:pPr>
                    <w:jc w:val="center"/>
                  </w:pPr>
                  <w:r>
                    <w:rPr>
                      <w:rFonts w:hint="eastAsia"/>
                    </w:rPr>
                    <w:t>0.4</w:t>
                  </w:r>
                </w:p>
              </w:tc>
              <w:tc>
                <w:tcPr>
                  <w:tcW w:w="726" w:type="pct"/>
                  <w:vAlign w:val="center"/>
                </w:tcPr>
                <w:p w14:paraId="5602C8E4" w14:textId="77777777" w:rsidR="00F83926" w:rsidRDefault="00F83926">
                  <w:pPr>
                    <w:jc w:val="center"/>
                  </w:pPr>
                  <w:r>
                    <w:rPr>
                      <w:rFonts w:hint="eastAsia"/>
                    </w:rPr>
                    <w:t>0.02</w:t>
                  </w:r>
                </w:p>
              </w:tc>
              <w:tc>
                <w:tcPr>
                  <w:tcW w:w="655" w:type="pct"/>
                  <w:vAlign w:val="center"/>
                </w:tcPr>
                <w:p w14:paraId="43E1B85B" w14:textId="77777777" w:rsidR="00F83926" w:rsidRDefault="00F83926">
                  <w:pPr>
                    <w:jc w:val="center"/>
                  </w:pPr>
                  <w:r>
                    <w:rPr>
                      <w:rFonts w:hint="eastAsia"/>
                    </w:rPr>
                    <w:t>0</w:t>
                  </w:r>
                </w:p>
              </w:tc>
              <w:tc>
                <w:tcPr>
                  <w:tcW w:w="775" w:type="pct"/>
                  <w:vAlign w:val="center"/>
                </w:tcPr>
                <w:p w14:paraId="456A599E" w14:textId="77777777" w:rsidR="00F83926" w:rsidRDefault="00F83926">
                  <w:pPr>
                    <w:jc w:val="center"/>
                  </w:pPr>
                  <w:r>
                    <w:rPr>
                      <w:rFonts w:hint="eastAsia"/>
                    </w:rPr>
                    <w:t>0.42</w:t>
                  </w:r>
                </w:p>
              </w:tc>
              <w:tc>
                <w:tcPr>
                  <w:tcW w:w="779" w:type="pct"/>
                  <w:vAlign w:val="center"/>
                </w:tcPr>
                <w:p w14:paraId="1BFCE515" w14:textId="77777777" w:rsidR="00F83926" w:rsidRDefault="00F83926">
                  <w:pPr>
                    <w:jc w:val="center"/>
                  </w:pPr>
                  <w:r>
                    <w:rPr>
                      <w:rFonts w:hint="eastAsia"/>
                    </w:rPr>
                    <w:t>+0.02</w:t>
                  </w:r>
                </w:p>
              </w:tc>
            </w:tr>
            <w:tr w:rsidR="00F83926" w14:paraId="3C09568F" w14:textId="77777777">
              <w:trPr>
                <w:trHeight w:val="454"/>
                <w:jc w:val="center"/>
              </w:trPr>
              <w:tc>
                <w:tcPr>
                  <w:tcW w:w="522" w:type="pct"/>
                  <w:vMerge/>
                  <w:vAlign w:val="center"/>
                </w:tcPr>
                <w:p w14:paraId="54EE50DE" w14:textId="77777777" w:rsidR="00F83926" w:rsidRDefault="00F83926">
                  <w:pPr>
                    <w:jc w:val="center"/>
                  </w:pPr>
                </w:p>
              </w:tc>
              <w:tc>
                <w:tcPr>
                  <w:tcW w:w="896" w:type="pct"/>
                  <w:vAlign w:val="center"/>
                </w:tcPr>
                <w:p w14:paraId="55A128B8" w14:textId="77777777" w:rsidR="00F83926" w:rsidRDefault="00F83926">
                  <w:pPr>
                    <w:jc w:val="center"/>
                  </w:pPr>
                  <w:r>
                    <w:rPr>
                      <w:rFonts w:hint="eastAsia"/>
                    </w:rPr>
                    <w:t>氮氧化物</w:t>
                  </w:r>
                </w:p>
              </w:tc>
              <w:tc>
                <w:tcPr>
                  <w:tcW w:w="647" w:type="pct"/>
                  <w:vAlign w:val="center"/>
                </w:tcPr>
                <w:p w14:paraId="22A3ED0B" w14:textId="77777777" w:rsidR="00F83926" w:rsidRDefault="00F83926">
                  <w:pPr>
                    <w:jc w:val="center"/>
                  </w:pPr>
                  <w:r>
                    <w:rPr>
                      <w:rFonts w:hint="eastAsia"/>
                    </w:rPr>
                    <w:t>3.87</w:t>
                  </w:r>
                </w:p>
              </w:tc>
              <w:tc>
                <w:tcPr>
                  <w:tcW w:w="726" w:type="pct"/>
                  <w:vAlign w:val="center"/>
                </w:tcPr>
                <w:p w14:paraId="05C97C71" w14:textId="77777777" w:rsidR="00F83926" w:rsidRDefault="00F83926">
                  <w:pPr>
                    <w:jc w:val="center"/>
                  </w:pPr>
                  <w:r>
                    <w:rPr>
                      <w:rFonts w:hint="eastAsia"/>
                    </w:rPr>
                    <w:t>0.351</w:t>
                  </w:r>
                </w:p>
              </w:tc>
              <w:tc>
                <w:tcPr>
                  <w:tcW w:w="655" w:type="pct"/>
                  <w:vAlign w:val="center"/>
                </w:tcPr>
                <w:p w14:paraId="1DB7AC6E" w14:textId="77777777" w:rsidR="00F83926" w:rsidRDefault="00F83926">
                  <w:pPr>
                    <w:jc w:val="center"/>
                  </w:pPr>
                  <w:r>
                    <w:rPr>
                      <w:rFonts w:hint="eastAsia"/>
                    </w:rPr>
                    <w:t>0</w:t>
                  </w:r>
                </w:p>
              </w:tc>
              <w:tc>
                <w:tcPr>
                  <w:tcW w:w="775" w:type="pct"/>
                  <w:vAlign w:val="center"/>
                </w:tcPr>
                <w:p w14:paraId="2A5EC656" w14:textId="77777777" w:rsidR="00F83926" w:rsidRDefault="00F83926">
                  <w:pPr>
                    <w:jc w:val="center"/>
                  </w:pPr>
                  <w:r>
                    <w:rPr>
                      <w:rFonts w:hint="eastAsia"/>
                    </w:rPr>
                    <w:t>4.221</w:t>
                  </w:r>
                </w:p>
              </w:tc>
              <w:tc>
                <w:tcPr>
                  <w:tcW w:w="779" w:type="pct"/>
                  <w:vAlign w:val="center"/>
                </w:tcPr>
                <w:p w14:paraId="10EBAAEF" w14:textId="77777777" w:rsidR="00F83926" w:rsidRDefault="00F83926">
                  <w:pPr>
                    <w:jc w:val="center"/>
                  </w:pPr>
                  <w:r>
                    <w:rPr>
                      <w:rFonts w:hint="eastAsia"/>
                    </w:rPr>
                    <w:t>+0.351</w:t>
                  </w:r>
                </w:p>
              </w:tc>
            </w:tr>
            <w:tr w:rsidR="00F83926" w14:paraId="6DBA7CB8" w14:textId="77777777">
              <w:trPr>
                <w:trHeight w:val="454"/>
                <w:jc w:val="center"/>
              </w:trPr>
              <w:tc>
                <w:tcPr>
                  <w:tcW w:w="522" w:type="pct"/>
                  <w:vMerge/>
                  <w:vAlign w:val="center"/>
                </w:tcPr>
                <w:p w14:paraId="4D4A8D95" w14:textId="77777777" w:rsidR="00F83926" w:rsidRDefault="00F83926">
                  <w:pPr>
                    <w:jc w:val="center"/>
                  </w:pPr>
                </w:p>
              </w:tc>
              <w:tc>
                <w:tcPr>
                  <w:tcW w:w="896" w:type="pct"/>
                  <w:vAlign w:val="center"/>
                </w:tcPr>
                <w:p w14:paraId="40265A9B" w14:textId="77777777" w:rsidR="00F83926" w:rsidRDefault="00F83926">
                  <w:pPr>
                    <w:jc w:val="center"/>
                  </w:pPr>
                  <w:r>
                    <w:rPr>
                      <w:rFonts w:hint="eastAsia"/>
                    </w:rPr>
                    <w:t>HCl</w:t>
                  </w:r>
                </w:p>
              </w:tc>
              <w:tc>
                <w:tcPr>
                  <w:tcW w:w="647" w:type="pct"/>
                  <w:vAlign w:val="center"/>
                </w:tcPr>
                <w:p w14:paraId="1A6EBF1B" w14:textId="77777777" w:rsidR="00F83926" w:rsidRDefault="00F83926">
                  <w:pPr>
                    <w:jc w:val="center"/>
                  </w:pPr>
                  <w:r>
                    <w:rPr>
                      <w:rFonts w:hint="eastAsia"/>
                    </w:rPr>
                    <w:t>0</w:t>
                  </w:r>
                </w:p>
              </w:tc>
              <w:tc>
                <w:tcPr>
                  <w:tcW w:w="726" w:type="pct"/>
                  <w:vAlign w:val="center"/>
                </w:tcPr>
                <w:p w14:paraId="25A63DA3" w14:textId="77777777" w:rsidR="00F83926" w:rsidRDefault="00F83926">
                  <w:pPr>
                    <w:jc w:val="center"/>
                  </w:pPr>
                  <w:r>
                    <w:rPr>
                      <w:rFonts w:hint="eastAsia"/>
                    </w:rPr>
                    <w:t>0.237</w:t>
                  </w:r>
                </w:p>
              </w:tc>
              <w:tc>
                <w:tcPr>
                  <w:tcW w:w="655" w:type="pct"/>
                  <w:vAlign w:val="center"/>
                </w:tcPr>
                <w:p w14:paraId="75974CFC" w14:textId="77777777" w:rsidR="00F83926" w:rsidRDefault="00F83926">
                  <w:pPr>
                    <w:jc w:val="center"/>
                  </w:pPr>
                  <w:r>
                    <w:rPr>
                      <w:rFonts w:hint="eastAsia"/>
                    </w:rPr>
                    <w:t>0</w:t>
                  </w:r>
                </w:p>
              </w:tc>
              <w:tc>
                <w:tcPr>
                  <w:tcW w:w="775" w:type="pct"/>
                  <w:vAlign w:val="center"/>
                </w:tcPr>
                <w:p w14:paraId="48715748" w14:textId="77777777" w:rsidR="00F83926" w:rsidRDefault="00F83926">
                  <w:pPr>
                    <w:jc w:val="center"/>
                  </w:pPr>
                  <w:r>
                    <w:rPr>
                      <w:rFonts w:hint="eastAsia"/>
                    </w:rPr>
                    <w:t>0.237</w:t>
                  </w:r>
                </w:p>
              </w:tc>
              <w:tc>
                <w:tcPr>
                  <w:tcW w:w="779" w:type="pct"/>
                  <w:vAlign w:val="center"/>
                </w:tcPr>
                <w:p w14:paraId="3F2E4930" w14:textId="77777777" w:rsidR="00F83926" w:rsidRDefault="00F83926">
                  <w:pPr>
                    <w:jc w:val="center"/>
                  </w:pPr>
                  <w:r>
                    <w:rPr>
                      <w:rFonts w:hint="eastAsia"/>
                    </w:rPr>
                    <w:t>+0.237</w:t>
                  </w:r>
                </w:p>
              </w:tc>
            </w:tr>
            <w:tr w:rsidR="00F83926" w14:paraId="4028E000" w14:textId="77777777">
              <w:trPr>
                <w:trHeight w:val="454"/>
                <w:jc w:val="center"/>
              </w:trPr>
              <w:tc>
                <w:tcPr>
                  <w:tcW w:w="522" w:type="pct"/>
                  <w:vAlign w:val="center"/>
                </w:tcPr>
                <w:p w14:paraId="264F8739" w14:textId="77777777" w:rsidR="00F83926" w:rsidRDefault="00F83926">
                  <w:pPr>
                    <w:jc w:val="center"/>
                  </w:pPr>
                  <w:r>
                    <w:rPr>
                      <w:rFonts w:hint="eastAsia"/>
                    </w:rPr>
                    <w:t>废水</w:t>
                  </w:r>
                </w:p>
              </w:tc>
              <w:tc>
                <w:tcPr>
                  <w:tcW w:w="896" w:type="pct"/>
                  <w:vAlign w:val="center"/>
                </w:tcPr>
                <w:p w14:paraId="54034A3B" w14:textId="77777777" w:rsidR="00F83926" w:rsidRDefault="00F83926">
                  <w:pPr>
                    <w:jc w:val="center"/>
                  </w:pPr>
                  <w:r>
                    <w:rPr>
                      <w:rFonts w:hint="eastAsia"/>
                    </w:rPr>
                    <w:t>生活污水</w:t>
                  </w:r>
                </w:p>
              </w:tc>
              <w:tc>
                <w:tcPr>
                  <w:tcW w:w="647" w:type="pct"/>
                  <w:vAlign w:val="center"/>
                </w:tcPr>
                <w:p w14:paraId="1D439FF0" w14:textId="77777777" w:rsidR="00F83926" w:rsidRDefault="00F83926">
                  <w:pPr>
                    <w:jc w:val="center"/>
                  </w:pPr>
                  <w:r>
                    <w:rPr>
                      <w:rFonts w:hint="eastAsia"/>
                    </w:rPr>
                    <w:t>1440</w:t>
                  </w:r>
                </w:p>
              </w:tc>
              <w:tc>
                <w:tcPr>
                  <w:tcW w:w="726" w:type="pct"/>
                  <w:vAlign w:val="center"/>
                </w:tcPr>
                <w:p w14:paraId="465B803F" w14:textId="77777777" w:rsidR="00F83926" w:rsidRDefault="00F83926">
                  <w:pPr>
                    <w:jc w:val="center"/>
                  </w:pPr>
                  <w:r>
                    <w:rPr>
                      <w:rFonts w:hint="eastAsia"/>
                    </w:rPr>
                    <w:t>701.1</w:t>
                  </w:r>
                </w:p>
              </w:tc>
              <w:tc>
                <w:tcPr>
                  <w:tcW w:w="655" w:type="pct"/>
                  <w:vAlign w:val="center"/>
                </w:tcPr>
                <w:p w14:paraId="3F53C45B" w14:textId="77777777" w:rsidR="00F83926" w:rsidRDefault="00F83926">
                  <w:pPr>
                    <w:jc w:val="center"/>
                  </w:pPr>
                  <w:r>
                    <w:rPr>
                      <w:rFonts w:hint="eastAsia"/>
                    </w:rPr>
                    <w:t>0</w:t>
                  </w:r>
                </w:p>
              </w:tc>
              <w:tc>
                <w:tcPr>
                  <w:tcW w:w="775" w:type="pct"/>
                  <w:vAlign w:val="center"/>
                </w:tcPr>
                <w:p w14:paraId="0BA0BE3D" w14:textId="77777777" w:rsidR="00F83926" w:rsidRDefault="00F83926">
                  <w:pPr>
                    <w:jc w:val="center"/>
                  </w:pPr>
                  <w:r>
                    <w:rPr>
                      <w:rFonts w:hint="eastAsia"/>
                    </w:rPr>
                    <w:t>2141.1</w:t>
                  </w:r>
                </w:p>
              </w:tc>
              <w:tc>
                <w:tcPr>
                  <w:tcW w:w="779" w:type="pct"/>
                  <w:vAlign w:val="center"/>
                </w:tcPr>
                <w:p w14:paraId="30AEE235" w14:textId="77777777" w:rsidR="00F83926" w:rsidRDefault="00F83926">
                  <w:pPr>
                    <w:jc w:val="center"/>
                  </w:pPr>
                  <w:r>
                    <w:rPr>
                      <w:rFonts w:hint="eastAsia"/>
                    </w:rPr>
                    <w:t>+701.1</w:t>
                  </w:r>
                </w:p>
              </w:tc>
            </w:tr>
            <w:tr w:rsidR="00F83926" w14:paraId="6060F85C" w14:textId="77777777">
              <w:trPr>
                <w:trHeight w:val="454"/>
                <w:jc w:val="center"/>
              </w:trPr>
              <w:tc>
                <w:tcPr>
                  <w:tcW w:w="522" w:type="pct"/>
                  <w:vMerge w:val="restart"/>
                  <w:vAlign w:val="center"/>
                </w:tcPr>
                <w:p w14:paraId="7B26242E" w14:textId="77777777" w:rsidR="00F83926" w:rsidRDefault="00F83926">
                  <w:pPr>
                    <w:jc w:val="center"/>
                  </w:pPr>
                  <w:r>
                    <w:rPr>
                      <w:rFonts w:hint="eastAsia"/>
                    </w:rPr>
                    <w:t>固废</w:t>
                  </w:r>
                </w:p>
              </w:tc>
              <w:tc>
                <w:tcPr>
                  <w:tcW w:w="896" w:type="pct"/>
                  <w:vAlign w:val="center"/>
                </w:tcPr>
                <w:p w14:paraId="01470428" w14:textId="77777777" w:rsidR="00F83926" w:rsidRDefault="00F83926">
                  <w:pPr>
                    <w:jc w:val="center"/>
                  </w:pPr>
                  <w:r>
                    <w:rPr>
                      <w:rFonts w:hint="eastAsia"/>
                    </w:rPr>
                    <w:t>生活垃圾</w:t>
                  </w:r>
                </w:p>
              </w:tc>
              <w:tc>
                <w:tcPr>
                  <w:tcW w:w="647" w:type="pct"/>
                  <w:vAlign w:val="center"/>
                </w:tcPr>
                <w:p w14:paraId="1C77275C" w14:textId="77777777" w:rsidR="00F83926" w:rsidRDefault="00F83926">
                  <w:pPr>
                    <w:jc w:val="center"/>
                  </w:pPr>
                  <w:r>
                    <w:rPr>
                      <w:rFonts w:hint="eastAsia"/>
                    </w:rPr>
                    <w:t>22.5</w:t>
                  </w:r>
                </w:p>
              </w:tc>
              <w:tc>
                <w:tcPr>
                  <w:tcW w:w="726" w:type="pct"/>
                  <w:vAlign w:val="center"/>
                </w:tcPr>
                <w:p w14:paraId="222DAA13" w14:textId="77777777" w:rsidR="00F83926" w:rsidRDefault="00F83926">
                  <w:pPr>
                    <w:jc w:val="center"/>
                  </w:pPr>
                  <w:r>
                    <w:rPr>
                      <w:rFonts w:hint="eastAsia"/>
                    </w:rPr>
                    <w:t>3.75</w:t>
                  </w:r>
                </w:p>
              </w:tc>
              <w:tc>
                <w:tcPr>
                  <w:tcW w:w="655" w:type="pct"/>
                  <w:vAlign w:val="center"/>
                </w:tcPr>
                <w:p w14:paraId="4CE25BFA" w14:textId="77777777" w:rsidR="00F83926" w:rsidRDefault="00F83926">
                  <w:pPr>
                    <w:jc w:val="center"/>
                  </w:pPr>
                  <w:r>
                    <w:rPr>
                      <w:rFonts w:hint="eastAsia"/>
                    </w:rPr>
                    <w:t>0</w:t>
                  </w:r>
                </w:p>
              </w:tc>
              <w:tc>
                <w:tcPr>
                  <w:tcW w:w="775" w:type="pct"/>
                  <w:vAlign w:val="center"/>
                </w:tcPr>
                <w:p w14:paraId="22EF6971" w14:textId="77777777" w:rsidR="00F83926" w:rsidRDefault="00F83926">
                  <w:pPr>
                    <w:jc w:val="center"/>
                  </w:pPr>
                  <w:r>
                    <w:rPr>
                      <w:rFonts w:hint="eastAsia"/>
                    </w:rPr>
                    <w:t>26.25</w:t>
                  </w:r>
                </w:p>
              </w:tc>
              <w:tc>
                <w:tcPr>
                  <w:tcW w:w="779" w:type="pct"/>
                  <w:vAlign w:val="center"/>
                </w:tcPr>
                <w:p w14:paraId="55ACC727" w14:textId="77777777" w:rsidR="00F83926" w:rsidRDefault="00F83926">
                  <w:pPr>
                    <w:jc w:val="center"/>
                  </w:pPr>
                  <w:r>
                    <w:rPr>
                      <w:rFonts w:hint="eastAsia"/>
                    </w:rPr>
                    <w:t>+3.75</w:t>
                  </w:r>
                </w:p>
              </w:tc>
            </w:tr>
            <w:tr w:rsidR="00F83926" w14:paraId="20983180" w14:textId="77777777">
              <w:trPr>
                <w:trHeight w:val="454"/>
                <w:jc w:val="center"/>
              </w:trPr>
              <w:tc>
                <w:tcPr>
                  <w:tcW w:w="522" w:type="pct"/>
                  <w:vMerge/>
                  <w:vAlign w:val="center"/>
                </w:tcPr>
                <w:p w14:paraId="0324CF6C" w14:textId="77777777" w:rsidR="00F83926" w:rsidRDefault="00F83926">
                  <w:pPr>
                    <w:jc w:val="center"/>
                  </w:pPr>
                </w:p>
              </w:tc>
              <w:tc>
                <w:tcPr>
                  <w:tcW w:w="896" w:type="pct"/>
                  <w:vAlign w:val="center"/>
                </w:tcPr>
                <w:p w14:paraId="36360839" w14:textId="77777777" w:rsidR="00F83926" w:rsidRDefault="00F83926">
                  <w:pPr>
                    <w:jc w:val="center"/>
                  </w:pPr>
                  <w:proofErr w:type="gramStart"/>
                  <w:r>
                    <w:rPr>
                      <w:rFonts w:hint="eastAsia"/>
                    </w:rPr>
                    <w:t>锌渣</w:t>
                  </w:r>
                  <w:proofErr w:type="gramEnd"/>
                </w:p>
              </w:tc>
              <w:tc>
                <w:tcPr>
                  <w:tcW w:w="647" w:type="pct"/>
                  <w:vAlign w:val="center"/>
                </w:tcPr>
                <w:p w14:paraId="51E65012" w14:textId="77777777" w:rsidR="00F83926" w:rsidRDefault="00F83926">
                  <w:pPr>
                    <w:jc w:val="center"/>
                  </w:pPr>
                  <w:r>
                    <w:rPr>
                      <w:rFonts w:hint="eastAsia"/>
                    </w:rPr>
                    <w:t>12.6</w:t>
                  </w:r>
                </w:p>
              </w:tc>
              <w:tc>
                <w:tcPr>
                  <w:tcW w:w="726" w:type="pct"/>
                  <w:vAlign w:val="center"/>
                </w:tcPr>
                <w:p w14:paraId="0B9A9976" w14:textId="77777777" w:rsidR="00F83926" w:rsidRDefault="00F83926">
                  <w:pPr>
                    <w:jc w:val="center"/>
                  </w:pPr>
                  <w:r>
                    <w:rPr>
                      <w:rFonts w:hint="eastAsia"/>
                    </w:rPr>
                    <w:t>0</w:t>
                  </w:r>
                </w:p>
              </w:tc>
              <w:tc>
                <w:tcPr>
                  <w:tcW w:w="655" w:type="pct"/>
                  <w:vAlign w:val="center"/>
                </w:tcPr>
                <w:p w14:paraId="44FDEBF4" w14:textId="77777777" w:rsidR="00F83926" w:rsidRDefault="00F83926">
                  <w:pPr>
                    <w:jc w:val="center"/>
                  </w:pPr>
                  <w:r>
                    <w:rPr>
                      <w:rFonts w:hint="eastAsia"/>
                    </w:rPr>
                    <w:t>0</w:t>
                  </w:r>
                </w:p>
              </w:tc>
              <w:tc>
                <w:tcPr>
                  <w:tcW w:w="775" w:type="pct"/>
                  <w:vAlign w:val="center"/>
                </w:tcPr>
                <w:p w14:paraId="5C51D04C" w14:textId="77777777" w:rsidR="00F83926" w:rsidRDefault="00F83926">
                  <w:pPr>
                    <w:jc w:val="center"/>
                  </w:pPr>
                  <w:r>
                    <w:rPr>
                      <w:rFonts w:hint="eastAsia"/>
                    </w:rPr>
                    <w:t>12.6</w:t>
                  </w:r>
                </w:p>
              </w:tc>
              <w:tc>
                <w:tcPr>
                  <w:tcW w:w="779" w:type="pct"/>
                  <w:vAlign w:val="center"/>
                </w:tcPr>
                <w:p w14:paraId="49B0D996" w14:textId="77777777" w:rsidR="00F83926" w:rsidRDefault="00F83926">
                  <w:pPr>
                    <w:jc w:val="center"/>
                  </w:pPr>
                  <w:r>
                    <w:rPr>
                      <w:rFonts w:hint="eastAsia"/>
                    </w:rPr>
                    <w:t>0</w:t>
                  </w:r>
                </w:p>
              </w:tc>
            </w:tr>
            <w:tr w:rsidR="00F83926" w14:paraId="59B752D8" w14:textId="77777777">
              <w:trPr>
                <w:trHeight w:val="454"/>
                <w:jc w:val="center"/>
              </w:trPr>
              <w:tc>
                <w:tcPr>
                  <w:tcW w:w="522" w:type="pct"/>
                  <w:vMerge/>
                  <w:vAlign w:val="center"/>
                </w:tcPr>
                <w:p w14:paraId="09AFC575" w14:textId="77777777" w:rsidR="00F83926" w:rsidRDefault="00F83926">
                  <w:pPr>
                    <w:jc w:val="center"/>
                  </w:pPr>
                </w:p>
              </w:tc>
              <w:tc>
                <w:tcPr>
                  <w:tcW w:w="896" w:type="pct"/>
                  <w:vAlign w:val="center"/>
                </w:tcPr>
                <w:p w14:paraId="3736D7B2" w14:textId="77777777" w:rsidR="00F83926" w:rsidRDefault="00F83926">
                  <w:pPr>
                    <w:jc w:val="center"/>
                  </w:pPr>
                  <w:r>
                    <w:rPr>
                      <w:rFonts w:hint="eastAsia"/>
                    </w:rPr>
                    <w:t>氧化铁皮</w:t>
                  </w:r>
                </w:p>
              </w:tc>
              <w:tc>
                <w:tcPr>
                  <w:tcW w:w="647" w:type="pct"/>
                  <w:vAlign w:val="center"/>
                </w:tcPr>
                <w:p w14:paraId="4DFD985C" w14:textId="77777777" w:rsidR="00F83926" w:rsidRDefault="00F83926">
                  <w:pPr>
                    <w:jc w:val="center"/>
                  </w:pPr>
                  <w:r>
                    <w:rPr>
                      <w:rFonts w:hint="eastAsia"/>
                    </w:rPr>
                    <w:t>0</w:t>
                  </w:r>
                </w:p>
              </w:tc>
              <w:tc>
                <w:tcPr>
                  <w:tcW w:w="726" w:type="pct"/>
                  <w:vAlign w:val="center"/>
                </w:tcPr>
                <w:p w14:paraId="14CAF351" w14:textId="77777777" w:rsidR="00F83926" w:rsidRDefault="00F83926">
                  <w:pPr>
                    <w:jc w:val="center"/>
                  </w:pPr>
                  <w:r>
                    <w:rPr>
                      <w:rFonts w:hint="eastAsia"/>
                    </w:rPr>
                    <w:t>1000</w:t>
                  </w:r>
                </w:p>
              </w:tc>
              <w:tc>
                <w:tcPr>
                  <w:tcW w:w="655" w:type="pct"/>
                  <w:vAlign w:val="center"/>
                </w:tcPr>
                <w:p w14:paraId="48E5217F" w14:textId="77777777" w:rsidR="00F83926" w:rsidRDefault="00F83926">
                  <w:pPr>
                    <w:jc w:val="center"/>
                  </w:pPr>
                  <w:r>
                    <w:rPr>
                      <w:rFonts w:hint="eastAsia"/>
                    </w:rPr>
                    <w:t>0</w:t>
                  </w:r>
                </w:p>
              </w:tc>
              <w:tc>
                <w:tcPr>
                  <w:tcW w:w="775" w:type="pct"/>
                  <w:vAlign w:val="center"/>
                </w:tcPr>
                <w:p w14:paraId="1942F263" w14:textId="77777777" w:rsidR="00F83926" w:rsidRDefault="00F83926">
                  <w:pPr>
                    <w:jc w:val="center"/>
                  </w:pPr>
                  <w:r>
                    <w:rPr>
                      <w:rFonts w:hint="eastAsia"/>
                    </w:rPr>
                    <w:t>1000</w:t>
                  </w:r>
                </w:p>
              </w:tc>
              <w:tc>
                <w:tcPr>
                  <w:tcW w:w="779" w:type="pct"/>
                  <w:vAlign w:val="center"/>
                </w:tcPr>
                <w:p w14:paraId="38596CFF" w14:textId="77777777" w:rsidR="00F83926" w:rsidRDefault="00F83926">
                  <w:pPr>
                    <w:jc w:val="center"/>
                  </w:pPr>
                  <w:r>
                    <w:rPr>
                      <w:rFonts w:hint="eastAsia"/>
                    </w:rPr>
                    <w:t>+1000</w:t>
                  </w:r>
                </w:p>
              </w:tc>
            </w:tr>
            <w:tr w:rsidR="00F83926" w14:paraId="761B19F7" w14:textId="77777777">
              <w:trPr>
                <w:trHeight w:val="454"/>
                <w:jc w:val="center"/>
              </w:trPr>
              <w:tc>
                <w:tcPr>
                  <w:tcW w:w="522" w:type="pct"/>
                  <w:vMerge/>
                  <w:vAlign w:val="center"/>
                </w:tcPr>
                <w:p w14:paraId="68F20AFF" w14:textId="77777777" w:rsidR="00F83926" w:rsidRDefault="00F83926">
                  <w:pPr>
                    <w:jc w:val="center"/>
                  </w:pPr>
                </w:p>
              </w:tc>
              <w:tc>
                <w:tcPr>
                  <w:tcW w:w="896" w:type="pct"/>
                  <w:vAlign w:val="center"/>
                </w:tcPr>
                <w:p w14:paraId="289CD35F" w14:textId="77777777" w:rsidR="00F83926" w:rsidRDefault="00F83926">
                  <w:pPr>
                    <w:jc w:val="center"/>
                  </w:pPr>
                  <w:r>
                    <w:rPr>
                      <w:rFonts w:hint="eastAsia"/>
                    </w:rPr>
                    <w:t>操作间收尘</w:t>
                  </w:r>
                </w:p>
              </w:tc>
              <w:tc>
                <w:tcPr>
                  <w:tcW w:w="647" w:type="pct"/>
                  <w:vAlign w:val="center"/>
                </w:tcPr>
                <w:p w14:paraId="2365AB38" w14:textId="77777777" w:rsidR="00F83926" w:rsidRDefault="00F83926">
                  <w:pPr>
                    <w:jc w:val="center"/>
                  </w:pPr>
                  <w:r>
                    <w:rPr>
                      <w:rFonts w:hint="eastAsia"/>
                    </w:rPr>
                    <w:t>0</w:t>
                  </w:r>
                </w:p>
              </w:tc>
              <w:tc>
                <w:tcPr>
                  <w:tcW w:w="726" w:type="pct"/>
                  <w:vAlign w:val="center"/>
                </w:tcPr>
                <w:p w14:paraId="0E6656AB" w14:textId="77777777" w:rsidR="00F83926" w:rsidRDefault="00F83926">
                  <w:pPr>
                    <w:jc w:val="center"/>
                  </w:pPr>
                  <w:r>
                    <w:rPr>
                      <w:rFonts w:hint="eastAsia"/>
                    </w:rPr>
                    <w:t>1</w:t>
                  </w:r>
                </w:p>
              </w:tc>
              <w:tc>
                <w:tcPr>
                  <w:tcW w:w="655" w:type="pct"/>
                  <w:vAlign w:val="center"/>
                </w:tcPr>
                <w:p w14:paraId="07179100" w14:textId="77777777" w:rsidR="00F83926" w:rsidRDefault="00F83926">
                  <w:pPr>
                    <w:jc w:val="center"/>
                  </w:pPr>
                  <w:r>
                    <w:rPr>
                      <w:rFonts w:hint="eastAsia"/>
                    </w:rPr>
                    <w:t>0</w:t>
                  </w:r>
                </w:p>
              </w:tc>
              <w:tc>
                <w:tcPr>
                  <w:tcW w:w="775" w:type="pct"/>
                  <w:vAlign w:val="center"/>
                </w:tcPr>
                <w:p w14:paraId="2E226D4A" w14:textId="77777777" w:rsidR="00F83926" w:rsidRDefault="00F83926">
                  <w:pPr>
                    <w:jc w:val="center"/>
                  </w:pPr>
                  <w:r>
                    <w:rPr>
                      <w:rFonts w:hint="eastAsia"/>
                    </w:rPr>
                    <w:t>1</w:t>
                  </w:r>
                </w:p>
              </w:tc>
              <w:tc>
                <w:tcPr>
                  <w:tcW w:w="779" w:type="pct"/>
                  <w:vAlign w:val="center"/>
                </w:tcPr>
                <w:p w14:paraId="79C783E0" w14:textId="77777777" w:rsidR="00F83926" w:rsidRDefault="00F83926">
                  <w:pPr>
                    <w:jc w:val="center"/>
                  </w:pPr>
                  <w:r>
                    <w:rPr>
                      <w:rFonts w:hint="eastAsia"/>
                    </w:rPr>
                    <w:t>+1</w:t>
                  </w:r>
                </w:p>
              </w:tc>
            </w:tr>
            <w:tr w:rsidR="00F83926" w14:paraId="1321DF15" w14:textId="77777777">
              <w:trPr>
                <w:trHeight w:val="454"/>
                <w:jc w:val="center"/>
              </w:trPr>
              <w:tc>
                <w:tcPr>
                  <w:tcW w:w="522" w:type="pct"/>
                  <w:vMerge/>
                  <w:vAlign w:val="center"/>
                </w:tcPr>
                <w:p w14:paraId="08C000A9" w14:textId="77777777" w:rsidR="00F83926" w:rsidRDefault="00F83926">
                  <w:pPr>
                    <w:jc w:val="center"/>
                  </w:pPr>
                </w:p>
              </w:tc>
              <w:tc>
                <w:tcPr>
                  <w:tcW w:w="896" w:type="pct"/>
                  <w:vAlign w:val="center"/>
                </w:tcPr>
                <w:p w14:paraId="48E60479" w14:textId="77777777" w:rsidR="00F83926" w:rsidRDefault="00F83926">
                  <w:pPr>
                    <w:jc w:val="center"/>
                  </w:pPr>
                  <w:proofErr w:type="gramStart"/>
                  <w:r>
                    <w:rPr>
                      <w:rFonts w:hint="eastAsia"/>
                    </w:rPr>
                    <w:t>焊烟净化器</w:t>
                  </w:r>
                  <w:proofErr w:type="gramEnd"/>
                  <w:r>
                    <w:rPr>
                      <w:rFonts w:hint="eastAsia"/>
                    </w:rPr>
                    <w:t>收尘</w:t>
                  </w:r>
                </w:p>
              </w:tc>
              <w:tc>
                <w:tcPr>
                  <w:tcW w:w="647" w:type="pct"/>
                  <w:vAlign w:val="center"/>
                </w:tcPr>
                <w:p w14:paraId="3B466ED3" w14:textId="77777777" w:rsidR="00F83926" w:rsidRDefault="00F83926">
                  <w:pPr>
                    <w:jc w:val="center"/>
                  </w:pPr>
                  <w:r>
                    <w:rPr>
                      <w:rFonts w:hint="eastAsia"/>
                    </w:rPr>
                    <w:t>0</w:t>
                  </w:r>
                </w:p>
              </w:tc>
              <w:tc>
                <w:tcPr>
                  <w:tcW w:w="726" w:type="pct"/>
                  <w:vAlign w:val="center"/>
                </w:tcPr>
                <w:p w14:paraId="18165877" w14:textId="77777777" w:rsidR="00F83926" w:rsidRDefault="00F83926">
                  <w:pPr>
                    <w:jc w:val="center"/>
                  </w:pPr>
                  <w:r>
                    <w:rPr>
                      <w:rFonts w:hint="eastAsia"/>
                    </w:rPr>
                    <w:t>0.008</w:t>
                  </w:r>
                </w:p>
              </w:tc>
              <w:tc>
                <w:tcPr>
                  <w:tcW w:w="655" w:type="pct"/>
                  <w:vAlign w:val="center"/>
                </w:tcPr>
                <w:p w14:paraId="2C4C8F78" w14:textId="77777777" w:rsidR="00F83926" w:rsidRDefault="00F83926">
                  <w:pPr>
                    <w:jc w:val="center"/>
                  </w:pPr>
                  <w:r>
                    <w:rPr>
                      <w:rFonts w:hint="eastAsia"/>
                    </w:rPr>
                    <w:t>0</w:t>
                  </w:r>
                </w:p>
              </w:tc>
              <w:tc>
                <w:tcPr>
                  <w:tcW w:w="775" w:type="pct"/>
                  <w:vAlign w:val="center"/>
                </w:tcPr>
                <w:p w14:paraId="1028B7F4" w14:textId="77777777" w:rsidR="00F83926" w:rsidRDefault="00F83926">
                  <w:pPr>
                    <w:jc w:val="center"/>
                  </w:pPr>
                  <w:r>
                    <w:rPr>
                      <w:rFonts w:hint="eastAsia"/>
                    </w:rPr>
                    <w:t>0.008</w:t>
                  </w:r>
                </w:p>
              </w:tc>
              <w:tc>
                <w:tcPr>
                  <w:tcW w:w="779" w:type="pct"/>
                  <w:vAlign w:val="center"/>
                </w:tcPr>
                <w:p w14:paraId="0525B874" w14:textId="77777777" w:rsidR="00F83926" w:rsidRDefault="00F83926">
                  <w:pPr>
                    <w:jc w:val="center"/>
                  </w:pPr>
                  <w:r>
                    <w:rPr>
                      <w:rFonts w:hint="eastAsia"/>
                    </w:rPr>
                    <w:t>+0.008</w:t>
                  </w:r>
                </w:p>
              </w:tc>
            </w:tr>
            <w:tr w:rsidR="00F83926" w14:paraId="61B2B037" w14:textId="77777777">
              <w:trPr>
                <w:trHeight w:val="454"/>
                <w:jc w:val="center"/>
              </w:trPr>
              <w:tc>
                <w:tcPr>
                  <w:tcW w:w="522" w:type="pct"/>
                  <w:vMerge/>
                  <w:vAlign w:val="center"/>
                </w:tcPr>
                <w:p w14:paraId="1577F12A" w14:textId="77777777" w:rsidR="00F83926" w:rsidRDefault="00F83926">
                  <w:pPr>
                    <w:jc w:val="center"/>
                  </w:pPr>
                </w:p>
              </w:tc>
              <w:tc>
                <w:tcPr>
                  <w:tcW w:w="896" w:type="pct"/>
                  <w:vAlign w:val="center"/>
                </w:tcPr>
                <w:p w14:paraId="356B8524" w14:textId="77777777" w:rsidR="00F83926" w:rsidRDefault="00F83926">
                  <w:pPr>
                    <w:jc w:val="center"/>
                  </w:pPr>
                  <w:r>
                    <w:rPr>
                      <w:rFonts w:hint="eastAsia"/>
                    </w:rPr>
                    <w:t>废包装材料</w:t>
                  </w:r>
                </w:p>
              </w:tc>
              <w:tc>
                <w:tcPr>
                  <w:tcW w:w="647" w:type="pct"/>
                  <w:vAlign w:val="center"/>
                </w:tcPr>
                <w:p w14:paraId="78DF8859" w14:textId="77777777" w:rsidR="00F83926" w:rsidRDefault="00F83926">
                  <w:pPr>
                    <w:jc w:val="center"/>
                  </w:pPr>
                  <w:r>
                    <w:rPr>
                      <w:rFonts w:hint="eastAsia"/>
                    </w:rPr>
                    <w:t>0</w:t>
                  </w:r>
                </w:p>
              </w:tc>
              <w:tc>
                <w:tcPr>
                  <w:tcW w:w="726" w:type="pct"/>
                  <w:vAlign w:val="center"/>
                </w:tcPr>
                <w:p w14:paraId="327EA91B" w14:textId="77777777" w:rsidR="00F83926" w:rsidRDefault="00F83926">
                  <w:pPr>
                    <w:jc w:val="center"/>
                  </w:pPr>
                  <w:r>
                    <w:rPr>
                      <w:rFonts w:hint="eastAsia"/>
                    </w:rPr>
                    <w:t>1.3</w:t>
                  </w:r>
                </w:p>
              </w:tc>
              <w:tc>
                <w:tcPr>
                  <w:tcW w:w="655" w:type="pct"/>
                  <w:vAlign w:val="center"/>
                </w:tcPr>
                <w:p w14:paraId="402A4481" w14:textId="77777777" w:rsidR="00F83926" w:rsidRDefault="00F83926">
                  <w:pPr>
                    <w:jc w:val="center"/>
                  </w:pPr>
                  <w:r>
                    <w:rPr>
                      <w:rFonts w:hint="eastAsia"/>
                    </w:rPr>
                    <w:t>0</w:t>
                  </w:r>
                </w:p>
              </w:tc>
              <w:tc>
                <w:tcPr>
                  <w:tcW w:w="775" w:type="pct"/>
                  <w:vAlign w:val="center"/>
                </w:tcPr>
                <w:p w14:paraId="3092DE95" w14:textId="77777777" w:rsidR="00F83926" w:rsidRDefault="00F83926">
                  <w:pPr>
                    <w:jc w:val="center"/>
                  </w:pPr>
                  <w:r>
                    <w:rPr>
                      <w:rFonts w:hint="eastAsia"/>
                    </w:rPr>
                    <w:t>1.3</w:t>
                  </w:r>
                </w:p>
              </w:tc>
              <w:tc>
                <w:tcPr>
                  <w:tcW w:w="779" w:type="pct"/>
                  <w:vAlign w:val="center"/>
                </w:tcPr>
                <w:p w14:paraId="0D71CC2E" w14:textId="77777777" w:rsidR="00F83926" w:rsidRDefault="00F83926">
                  <w:pPr>
                    <w:jc w:val="center"/>
                  </w:pPr>
                  <w:r>
                    <w:rPr>
                      <w:rFonts w:hint="eastAsia"/>
                    </w:rPr>
                    <w:t>+1.3</w:t>
                  </w:r>
                </w:p>
              </w:tc>
            </w:tr>
            <w:tr w:rsidR="00F83926" w14:paraId="1783A3BC" w14:textId="77777777">
              <w:trPr>
                <w:trHeight w:val="454"/>
                <w:jc w:val="center"/>
              </w:trPr>
              <w:tc>
                <w:tcPr>
                  <w:tcW w:w="522" w:type="pct"/>
                  <w:vMerge/>
                  <w:vAlign w:val="center"/>
                </w:tcPr>
                <w:p w14:paraId="1F1F0DF7" w14:textId="77777777" w:rsidR="00F83926" w:rsidRDefault="00F83926">
                  <w:pPr>
                    <w:jc w:val="center"/>
                  </w:pPr>
                </w:p>
              </w:tc>
              <w:tc>
                <w:tcPr>
                  <w:tcW w:w="896" w:type="pct"/>
                  <w:vAlign w:val="center"/>
                </w:tcPr>
                <w:p w14:paraId="05678A5C" w14:textId="77777777" w:rsidR="00F83926" w:rsidRDefault="00F83926">
                  <w:pPr>
                    <w:jc w:val="center"/>
                  </w:pPr>
                  <w:proofErr w:type="gramStart"/>
                  <w:r>
                    <w:rPr>
                      <w:rFonts w:hint="eastAsia"/>
                    </w:rPr>
                    <w:t>锌灰</w:t>
                  </w:r>
                  <w:proofErr w:type="gramEnd"/>
                </w:p>
              </w:tc>
              <w:tc>
                <w:tcPr>
                  <w:tcW w:w="647" w:type="pct"/>
                  <w:vAlign w:val="center"/>
                </w:tcPr>
                <w:p w14:paraId="7033A5CA" w14:textId="77777777" w:rsidR="00F83926" w:rsidRDefault="00F83926">
                  <w:pPr>
                    <w:jc w:val="center"/>
                  </w:pPr>
                  <w:r>
                    <w:rPr>
                      <w:rFonts w:hint="eastAsia"/>
                    </w:rPr>
                    <w:t>0.176</w:t>
                  </w:r>
                </w:p>
              </w:tc>
              <w:tc>
                <w:tcPr>
                  <w:tcW w:w="726" w:type="pct"/>
                  <w:vAlign w:val="center"/>
                </w:tcPr>
                <w:p w14:paraId="086C2355" w14:textId="77777777" w:rsidR="00F83926" w:rsidRDefault="00F83926">
                  <w:pPr>
                    <w:jc w:val="center"/>
                  </w:pPr>
                  <w:r>
                    <w:rPr>
                      <w:rFonts w:hint="eastAsia"/>
                    </w:rPr>
                    <w:t>0</w:t>
                  </w:r>
                </w:p>
              </w:tc>
              <w:tc>
                <w:tcPr>
                  <w:tcW w:w="655" w:type="pct"/>
                  <w:vAlign w:val="center"/>
                </w:tcPr>
                <w:p w14:paraId="37942B8D" w14:textId="77777777" w:rsidR="00F83926" w:rsidRDefault="00F83926">
                  <w:pPr>
                    <w:jc w:val="center"/>
                  </w:pPr>
                  <w:r>
                    <w:rPr>
                      <w:rFonts w:hint="eastAsia"/>
                    </w:rPr>
                    <w:t>0</w:t>
                  </w:r>
                </w:p>
              </w:tc>
              <w:tc>
                <w:tcPr>
                  <w:tcW w:w="775" w:type="pct"/>
                  <w:vAlign w:val="center"/>
                </w:tcPr>
                <w:p w14:paraId="4A57987D" w14:textId="77777777" w:rsidR="00F83926" w:rsidRDefault="00F83926">
                  <w:pPr>
                    <w:jc w:val="center"/>
                  </w:pPr>
                  <w:r>
                    <w:rPr>
                      <w:rFonts w:hint="eastAsia"/>
                    </w:rPr>
                    <w:t>0.176</w:t>
                  </w:r>
                </w:p>
              </w:tc>
              <w:tc>
                <w:tcPr>
                  <w:tcW w:w="779" w:type="pct"/>
                  <w:vAlign w:val="center"/>
                </w:tcPr>
                <w:p w14:paraId="1D81CC34" w14:textId="77777777" w:rsidR="00F83926" w:rsidRDefault="00F83926">
                  <w:pPr>
                    <w:jc w:val="center"/>
                  </w:pPr>
                  <w:r>
                    <w:rPr>
                      <w:rFonts w:hint="eastAsia"/>
                    </w:rPr>
                    <w:t>0</w:t>
                  </w:r>
                </w:p>
              </w:tc>
            </w:tr>
            <w:tr w:rsidR="00F83926" w14:paraId="341E1E03" w14:textId="77777777">
              <w:trPr>
                <w:trHeight w:val="272"/>
                <w:jc w:val="center"/>
              </w:trPr>
              <w:tc>
                <w:tcPr>
                  <w:tcW w:w="522" w:type="pct"/>
                  <w:vMerge/>
                  <w:vAlign w:val="center"/>
                </w:tcPr>
                <w:p w14:paraId="302D29A8" w14:textId="77777777" w:rsidR="00F83926" w:rsidRDefault="00F83926">
                  <w:pPr>
                    <w:jc w:val="center"/>
                  </w:pPr>
                </w:p>
              </w:tc>
              <w:tc>
                <w:tcPr>
                  <w:tcW w:w="896" w:type="pct"/>
                  <w:vAlign w:val="center"/>
                </w:tcPr>
                <w:p w14:paraId="4FA3DB03" w14:textId="77777777" w:rsidR="00F83926" w:rsidRDefault="00F83926">
                  <w:pPr>
                    <w:jc w:val="center"/>
                  </w:pPr>
                  <w:r>
                    <w:rPr>
                      <w:rFonts w:hint="eastAsia"/>
                    </w:rPr>
                    <w:t>钝化废渣</w:t>
                  </w:r>
                </w:p>
              </w:tc>
              <w:tc>
                <w:tcPr>
                  <w:tcW w:w="647" w:type="pct"/>
                  <w:vAlign w:val="center"/>
                </w:tcPr>
                <w:p w14:paraId="5C15D8C8" w14:textId="77777777" w:rsidR="00F83926" w:rsidRDefault="00F83926">
                  <w:pPr>
                    <w:jc w:val="center"/>
                  </w:pPr>
                  <w:r>
                    <w:rPr>
                      <w:rFonts w:hint="eastAsia"/>
                    </w:rPr>
                    <w:t>0.012</w:t>
                  </w:r>
                </w:p>
              </w:tc>
              <w:tc>
                <w:tcPr>
                  <w:tcW w:w="726" w:type="pct"/>
                  <w:vAlign w:val="center"/>
                </w:tcPr>
                <w:p w14:paraId="4D2A5090" w14:textId="77777777" w:rsidR="00F83926" w:rsidRDefault="00F83926">
                  <w:pPr>
                    <w:jc w:val="center"/>
                  </w:pPr>
                  <w:r>
                    <w:rPr>
                      <w:rFonts w:hint="eastAsia"/>
                    </w:rPr>
                    <w:t>0</w:t>
                  </w:r>
                </w:p>
              </w:tc>
              <w:tc>
                <w:tcPr>
                  <w:tcW w:w="655" w:type="pct"/>
                  <w:vAlign w:val="center"/>
                </w:tcPr>
                <w:p w14:paraId="6B619155" w14:textId="77777777" w:rsidR="00F83926" w:rsidRDefault="00F83926">
                  <w:pPr>
                    <w:jc w:val="center"/>
                  </w:pPr>
                  <w:r>
                    <w:rPr>
                      <w:rFonts w:hint="eastAsia"/>
                    </w:rPr>
                    <w:t>0</w:t>
                  </w:r>
                </w:p>
              </w:tc>
              <w:tc>
                <w:tcPr>
                  <w:tcW w:w="775" w:type="pct"/>
                  <w:vAlign w:val="center"/>
                </w:tcPr>
                <w:p w14:paraId="19114EBC" w14:textId="77777777" w:rsidR="00F83926" w:rsidRDefault="00F83926">
                  <w:pPr>
                    <w:jc w:val="center"/>
                  </w:pPr>
                  <w:r>
                    <w:rPr>
                      <w:rFonts w:hint="eastAsia"/>
                    </w:rPr>
                    <w:t>0.012</w:t>
                  </w:r>
                </w:p>
              </w:tc>
              <w:tc>
                <w:tcPr>
                  <w:tcW w:w="779" w:type="pct"/>
                  <w:vAlign w:val="center"/>
                </w:tcPr>
                <w:p w14:paraId="480648A8" w14:textId="77777777" w:rsidR="00F83926" w:rsidRDefault="00F83926">
                  <w:pPr>
                    <w:jc w:val="center"/>
                  </w:pPr>
                  <w:r>
                    <w:rPr>
                      <w:rFonts w:hint="eastAsia"/>
                    </w:rPr>
                    <w:t>0</w:t>
                  </w:r>
                </w:p>
              </w:tc>
            </w:tr>
            <w:tr w:rsidR="00F83926" w14:paraId="0255B472" w14:textId="77777777">
              <w:trPr>
                <w:trHeight w:val="397"/>
                <w:jc w:val="center"/>
              </w:trPr>
              <w:tc>
                <w:tcPr>
                  <w:tcW w:w="522" w:type="pct"/>
                  <w:vMerge/>
                  <w:vAlign w:val="center"/>
                </w:tcPr>
                <w:p w14:paraId="02722FC9" w14:textId="77777777" w:rsidR="00F83926" w:rsidRDefault="00F83926">
                  <w:pPr>
                    <w:jc w:val="center"/>
                  </w:pPr>
                </w:p>
              </w:tc>
              <w:tc>
                <w:tcPr>
                  <w:tcW w:w="896" w:type="pct"/>
                  <w:vAlign w:val="center"/>
                </w:tcPr>
                <w:p w14:paraId="719FEB90" w14:textId="77777777" w:rsidR="00F83926" w:rsidRDefault="00F83926">
                  <w:pPr>
                    <w:jc w:val="center"/>
                  </w:pPr>
                  <w:proofErr w:type="gramStart"/>
                  <w:r>
                    <w:rPr>
                      <w:rFonts w:hint="eastAsia"/>
                    </w:rPr>
                    <w:t>废镍触媒</w:t>
                  </w:r>
                  <w:proofErr w:type="gramEnd"/>
                </w:p>
              </w:tc>
              <w:tc>
                <w:tcPr>
                  <w:tcW w:w="647" w:type="pct"/>
                  <w:vAlign w:val="center"/>
                </w:tcPr>
                <w:p w14:paraId="1F1CE056" w14:textId="77777777" w:rsidR="00F83926" w:rsidRDefault="00F83926">
                  <w:pPr>
                    <w:jc w:val="center"/>
                  </w:pPr>
                  <w:r>
                    <w:rPr>
                      <w:rFonts w:hint="eastAsia"/>
                    </w:rPr>
                    <w:t>0.1</w:t>
                  </w:r>
                </w:p>
              </w:tc>
              <w:tc>
                <w:tcPr>
                  <w:tcW w:w="726" w:type="pct"/>
                  <w:vAlign w:val="center"/>
                </w:tcPr>
                <w:p w14:paraId="31D718BD" w14:textId="77777777" w:rsidR="00F83926" w:rsidRDefault="00F83926">
                  <w:pPr>
                    <w:jc w:val="center"/>
                  </w:pPr>
                  <w:r>
                    <w:rPr>
                      <w:rFonts w:hint="eastAsia"/>
                    </w:rPr>
                    <w:t>0</w:t>
                  </w:r>
                </w:p>
              </w:tc>
              <w:tc>
                <w:tcPr>
                  <w:tcW w:w="655" w:type="pct"/>
                  <w:vAlign w:val="center"/>
                </w:tcPr>
                <w:p w14:paraId="23DCC7CE" w14:textId="77777777" w:rsidR="00F83926" w:rsidRDefault="00F83926">
                  <w:pPr>
                    <w:jc w:val="center"/>
                  </w:pPr>
                  <w:r>
                    <w:rPr>
                      <w:rFonts w:hint="eastAsia"/>
                    </w:rPr>
                    <w:t>0</w:t>
                  </w:r>
                </w:p>
              </w:tc>
              <w:tc>
                <w:tcPr>
                  <w:tcW w:w="775" w:type="pct"/>
                  <w:vAlign w:val="center"/>
                </w:tcPr>
                <w:p w14:paraId="67E9E5B4" w14:textId="77777777" w:rsidR="00F83926" w:rsidRDefault="00F83926">
                  <w:pPr>
                    <w:jc w:val="center"/>
                  </w:pPr>
                  <w:r>
                    <w:rPr>
                      <w:rFonts w:hint="eastAsia"/>
                    </w:rPr>
                    <w:t>0.1</w:t>
                  </w:r>
                </w:p>
              </w:tc>
              <w:tc>
                <w:tcPr>
                  <w:tcW w:w="779" w:type="pct"/>
                  <w:vAlign w:val="center"/>
                </w:tcPr>
                <w:p w14:paraId="131E0941" w14:textId="77777777" w:rsidR="00F83926" w:rsidRDefault="00F83926">
                  <w:pPr>
                    <w:jc w:val="center"/>
                  </w:pPr>
                  <w:r>
                    <w:rPr>
                      <w:rFonts w:hint="eastAsia"/>
                    </w:rPr>
                    <w:t>0</w:t>
                  </w:r>
                </w:p>
              </w:tc>
            </w:tr>
            <w:tr w:rsidR="00F83926" w14:paraId="77819780" w14:textId="77777777">
              <w:trPr>
                <w:trHeight w:val="272"/>
                <w:jc w:val="center"/>
              </w:trPr>
              <w:tc>
                <w:tcPr>
                  <w:tcW w:w="522" w:type="pct"/>
                  <w:vMerge/>
                  <w:vAlign w:val="center"/>
                </w:tcPr>
                <w:p w14:paraId="2CF824E0" w14:textId="77777777" w:rsidR="00F83926" w:rsidRDefault="00F83926">
                  <w:pPr>
                    <w:jc w:val="center"/>
                  </w:pPr>
                </w:p>
              </w:tc>
              <w:tc>
                <w:tcPr>
                  <w:tcW w:w="896" w:type="pct"/>
                  <w:vAlign w:val="center"/>
                </w:tcPr>
                <w:p w14:paraId="46AB6657" w14:textId="77777777" w:rsidR="00F83926" w:rsidRDefault="00F83926">
                  <w:pPr>
                    <w:jc w:val="center"/>
                  </w:pPr>
                  <w:r>
                    <w:rPr>
                      <w:rFonts w:hint="eastAsia"/>
                    </w:rPr>
                    <w:t>废机油及含</w:t>
                  </w:r>
                  <w:r>
                    <w:rPr>
                      <w:rFonts w:hint="eastAsia"/>
                    </w:rPr>
                    <w:lastRenderedPageBreak/>
                    <w:t>油棉纱</w:t>
                  </w:r>
                </w:p>
              </w:tc>
              <w:tc>
                <w:tcPr>
                  <w:tcW w:w="647" w:type="pct"/>
                  <w:vAlign w:val="center"/>
                </w:tcPr>
                <w:p w14:paraId="3881F498" w14:textId="77777777" w:rsidR="00F83926" w:rsidRDefault="00F83926">
                  <w:pPr>
                    <w:jc w:val="center"/>
                  </w:pPr>
                  <w:r>
                    <w:rPr>
                      <w:rFonts w:hint="eastAsia"/>
                    </w:rPr>
                    <w:lastRenderedPageBreak/>
                    <w:t>0.1</w:t>
                  </w:r>
                </w:p>
              </w:tc>
              <w:tc>
                <w:tcPr>
                  <w:tcW w:w="726" w:type="pct"/>
                  <w:vAlign w:val="center"/>
                </w:tcPr>
                <w:p w14:paraId="6C912EA7" w14:textId="77777777" w:rsidR="00F83926" w:rsidRDefault="00F83926">
                  <w:pPr>
                    <w:jc w:val="center"/>
                  </w:pPr>
                  <w:r>
                    <w:rPr>
                      <w:rFonts w:hint="eastAsia"/>
                    </w:rPr>
                    <w:t>0.01</w:t>
                  </w:r>
                </w:p>
              </w:tc>
              <w:tc>
                <w:tcPr>
                  <w:tcW w:w="655" w:type="pct"/>
                  <w:vAlign w:val="center"/>
                </w:tcPr>
                <w:p w14:paraId="18B7A8CB" w14:textId="77777777" w:rsidR="00F83926" w:rsidRDefault="00F83926">
                  <w:pPr>
                    <w:jc w:val="center"/>
                  </w:pPr>
                  <w:r>
                    <w:rPr>
                      <w:rFonts w:hint="eastAsia"/>
                    </w:rPr>
                    <w:t>0</w:t>
                  </w:r>
                </w:p>
              </w:tc>
              <w:tc>
                <w:tcPr>
                  <w:tcW w:w="775" w:type="pct"/>
                  <w:vAlign w:val="center"/>
                </w:tcPr>
                <w:p w14:paraId="58D32B6B" w14:textId="77777777" w:rsidR="00F83926" w:rsidRDefault="00F83926">
                  <w:pPr>
                    <w:jc w:val="center"/>
                  </w:pPr>
                  <w:r>
                    <w:rPr>
                      <w:rFonts w:hint="eastAsia"/>
                    </w:rPr>
                    <w:t>0.11</w:t>
                  </w:r>
                </w:p>
              </w:tc>
              <w:tc>
                <w:tcPr>
                  <w:tcW w:w="779" w:type="pct"/>
                  <w:vAlign w:val="center"/>
                </w:tcPr>
                <w:p w14:paraId="38358023" w14:textId="77777777" w:rsidR="00F83926" w:rsidRDefault="00F83926">
                  <w:pPr>
                    <w:jc w:val="center"/>
                  </w:pPr>
                  <w:r>
                    <w:rPr>
                      <w:rFonts w:hint="eastAsia"/>
                    </w:rPr>
                    <w:t>+0.01</w:t>
                  </w:r>
                </w:p>
              </w:tc>
            </w:tr>
            <w:tr w:rsidR="00F83926" w14:paraId="558FD46E" w14:textId="77777777">
              <w:trPr>
                <w:trHeight w:val="397"/>
                <w:jc w:val="center"/>
              </w:trPr>
              <w:tc>
                <w:tcPr>
                  <w:tcW w:w="522" w:type="pct"/>
                  <w:vMerge/>
                  <w:vAlign w:val="center"/>
                </w:tcPr>
                <w:p w14:paraId="419E1312" w14:textId="77777777" w:rsidR="00F83926" w:rsidRDefault="00F83926">
                  <w:pPr>
                    <w:jc w:val="center"/>
                  </w:pPr>
                </w:p>
              </w:tc>
              <w:tc>
                <w:tcPr>
                  <w:tcW w:w="896" w:type="pct"/>
                  <w:vAlign w:val="center"/>
                </w:tcPr>
                <w:p w14:paraId="684E5FE5" w14:textId="77777777" w:rsidR="00F83926" w:rsidRDefault="00F83926">
                  <w:pPr>
                    <w:jc w:val="center"/>
                  </w:pPr>
                  <w:r>
                    <w:rPr>
                      <w:rFonts w:hint="eastAsia"/>
                    </w:rPr>
                    <w:t>污水处理站沉渣</w:t>
                  </w:r>
                </w:p>
              </w:tc>
              <w:tc>
                <w:tcPr>
                  <w:tcW w:w="647" w:type="pct"/>
                  <w:vAlign w:val="center"/>
                </w:tcPr>
                <w:p w14:paraId="21C1C389" w14:textId="77777777" w:rsidR="00F83926" w:rsidRDefault="00F83926">
                  <w:pPr>
                    <w:jc w:val="center"/>
                  </w:pPr>
                  <w:r>
                    <w:rPr>
                      <w:rFonts w:hint="eastAsia"/>
                    </w:rPr>
                    <w:t>0</w:t>
                  </w:r>
                </w:p>
              </w:tc>
              <w:tc>
                <w:tcPr>
                  <w:tcW w:w="726" w:type="pct"/>
                  <w:vAlign w:val="center"/>
                </w:tcPr>
                <w:p w14:paraId="21773577" w14:textId="77777777" w:rsidR="00F83926" w:rsidRDefault="00823FCE">
                  <w:pPr>
                    <w:jc w:val="center"/>
                  </w:pPr>
                  <w:r>
                    <w:rPr>
                      <w:rFonts w:hint="eastAsia"/>
                    </w:rPr>
                    <w:t>5</w:t>
                  </w:r>
                </w:p>
              </w:tc>
              <w:tc>
                <w:tcPr>
                  <w:tcW w:w="655" w:type="pct"/>
                  <w:vAlign w:val="center"/>
                </w:tcPr>
                <w:p w14:paraId="754ACFC6" w14:textId="77777777" w:rsidR="00F83926" w:rsidRDefault="00F83926">
                  <w:pPr>
                    <w:jc w:val="center"/>
                  </w:pPr>
                  <w:r>
                    <w:rPr>
                      <w:rFonts w:hint="eastAsia"/>
                    </w:rPr>
                    <w:t>0</w:t>
                  </w:r>
                </w:p>
              </w:tc>
              <w:tc>
                <w:tcPr>
                  <w:tcW w:w="775" w:type="pct"/>
                  <w:vAlign w:val="center"/>
                </w:tcPr>
                <w:p w14:paraId="5211CBF3" w14:textId="77777777" w:rsidR="00F83926" w:rsidRDefault="00823FCE">
                  <w:pPr>
                    <w:jc w:val="center"/>
                  </w:pPr>
                  <w:r>
                    <w:rPr>
                      <w:rFonts w:hint="eastAsia"/>
                    </w:rPr>
                    <w:t>5</w:t>
                  </w:r>
                </w:p>
              </w:tc>
              <w:tc>
                <w:tcPr>
                  <w:tcW w:w="779" w:type="pct"/>
                  <w:vAlign w:val="center"/>
                </w:tcPr>
                <w:p w14:paraId="0FCA0E36" w14:textId="77777777" w:rsidR="00F83926" w:rsidRDefault="00F83926">
                  <w:pPr>
                    <w:jc w:val="center"/>
                  </w:pPr>
                  <w:r>
                    <w:rPr>
                      <w:rFonts w:hint="eastAsia"/>
                    </w:rPr>
                    <w:t>+</w:t>
                  </w:r>
                  <w:r w:rsidR="00823FCE">
                    <w:rPr>
                      <w:rFonts w:hint="eastAsia"/>
                    </w:rPr>
                    <w:t>5</w:t>
                  </w:r>
                </w:p>
              </w:tc>
            </w:tr>
            <w:tr w:rsidR="005E5BDC" w14:paraId="25BE4A94" w14:textId="77777777">
              <w:trPr>
                <w:trHeight w:val="397"/>
                <w:jc w:val="center"/>
              </w:trPr>
              <w:tc>
                <w:tcPr>
                  <w:tcW w:w="522" w:type="pct"/>
                  <w:vMerge/>
                  <w:vAlign w:val="center"/>
                </w:tcPr>
                <w:p w14:paraId="09D55D40" w14:textId="77777777" w:rsidR="005E5BDC" w:rsidRDefault="005E5BDC">
                  <w:pPr>
                    <w:jc w:val="center"/>
                  </w:pPr>
                </w:p>
              </w:tc>
              <w:tc>
                <w:tcPr>
                  <w:tcW w:w="896" w:type="pct"/>
                  <w:vAlign w:val="center"/>
                </w:tcPr>
                <w:p w14:paraId="59671932" w14:textId="77777777" w:rsidR="005E5BDC" w:rsidRDefault="005E5BDC">
                  <w:pPr>
                    <w:jc w:val="center"/>
                  </w:pPr>
                  <w:r>
                    <w:rPr>
                      <w:rFonts w:hint="eastAsia"/>
                    </w:rPr>
                    <w:t>酸洗槽沉渣</w:t>
                  </w:r>
                </w:p>
              </w:tc>
              <w:tc>
                <w:tcPr>
                  <w:tcW w:w="647" w:type="pct"/>
                  <w:vAlign w:val="center"/>
                </w:tcPr>
                <w:p w14:paraId="633E6ECD" w14:textId="77777777" w:rsidR="005E5BDC" w:rsidRDefault="005E5BDC">
                  <w:pPr>
                    <w:jc w:val="center"/>
                  </w:pPr>
                  <w:r>
                    <w:rPr>
                      <w:rFonts w:hint="eastAsia"/>
                    </w:rPr>
                    <w:t>0</w:t>
                  </w:r>
                </w:p>
              </w:tc>
              <w:tc>
                <w:tcPr>
                  <w:tcW w:w="726" w:type="pct"/>
                  <w:vAlign w:val="center"/>
                </w:tcPr>
                <w:p w14:paraId="6D2D8DEE" w14:textId="77777777" w:rsidR="005E5BDC" w:rsidRDefault="005E5BDC">
                  <w:pPr>
                    <w:jc w:val="center"/>
                  </w:pPr>
                  <w:r>
                    <w:rPr>
                      <w:rFonts w:hint="eastAsia"/>
                    </w:rPr>
                    <w:t>4.59</w:t>
                  </w:r>
                </w:p>
              </w:tc>
              <w:tc>
                <w:tcPr>
                  <w:tcW w:w="655" w:type="pct"/>
                  <w:vAlign w:val="center"/>
                </w:tcPr>
                <w:p w14:paraId="07AACD0A" w14:textId="77777777" w:rsidR="005E5BDC" w:rsidRDefault="005E5BDC">
                  <w:pPr>
                    <w:jc w:val="center"/>
                  </w:pPr>
                  <w:r>
                    <w:rPr>
                      <w:rFonts w:hint="eastAsia"/>
                    </w:rPr>
                    <w:t>0</w:t>
                  </w:r>
                </w:p>
              </w:tc>
              <w:tc>
                <w:tcPr>
                  <w:tcW w:w="775" w:type="pct"/>
                  <w:vAlign w:val="center"/>
                </w:tcPr>
                <w:p w14:paraId="3E88A990" w14:textId="77777777" w:rsidR="005E5BDC" w:rsidRDefault="005E5BDC">
                  <w:pPr>
                    <w:jc w:val="center"/>
                  </w:pPr>
                  <w:r>
                    <w:rPr>
                      <w:rFonts w:hint="eastAsia"/>
                    </w:rPr>
                    <w:t>4.59</w:t>
                  </w:r>
                </w:p>
              </w:tc>
              <w:tc>
                <w:tcPr>
                  <w:tcW w:w="779" w:type="pct"/>
                  <w:vAlign w:val="center"/>
                </w:tcPr>
                <w:p w14:paraId="1BDDC43E" w14:textId="77777777" w:rsidR="005E5BDC" w:rsidRDefault="005E5BDC">
                  <w:pPr>
                    <w:jc w:val="center"/>
                  </w:pPr>
                  <w:r>
                    <w:rPr>
                      <w:rFonts w:hint="eastAsia"/>
                    </w:rPr>
                    <w:t>+4.59</w:t>
                  </w:r>
                </w:p>
              </w:tc>
            </w:tr>
            <w:tr w:rsidR="00F83926" w14:paraId="3DDEA41D" w14:textId="77777777">
              <w:trPr>
                <w:trHeight w:val="397"/>
                <w:jc w:val="center"/>
              </w:trPr>
              <w:tc>
                <w:tcPr>
                  <w:tcW w:w="522" w:type="pct"/>
                  <w:vMerge/>
                  <w:vAlign w:val="center"/>
                </w:tcPr>
                <w:p w14:paraId="103FD142" w14:textId="77777777" w:rsidR="00F83926" w:rsidRDefault="00F83926">
                  <w:pPr>
                    <w:jc w:val="center"/>
                  </w:pPr>
                </w:p>
              </w:tc>
              <w:tc>
                <w:tcPr>
                  <w:tcW w:w="896" w:type="pct"/>
                  <w:vAlign w:val="center"/>
                </w:tcPr>
                <w:p w14:paraId="7B4B7B02" w14:textId="77777777" w:rsidR="00F83926" w:rsidRDefault="00F83926">
                  <w:pPr>
                    <w:jc w:val="center"/>
                  </w:pPr>
                  <w:r>
                    <w:rPr>
                      <w:rFonts w:hint="eastAsia"/>
                    </w:rPr>
                    <w:t>废润滑油及其废油桶</w:t>
                  </w:r>
                </w:p>
              </w:tc>
              <w:tc>
                <w:tcPr>
                  <w:tcW w:w="647" w:type="pct"/>
                  <w:vAlign w:val="center"/>
                </w:tcPr>
                <w:p w14:paraId="19BAF81C" w14:textId="77777777" w:rsidR="00F83926" w:rsidRDefault="00F83926">
                  <w:pPr>
                    <w:jc w:val="center"/>
                  </w:pPr>
                  <w:r>
                    <w:rPr>
                      <w:rFonts w:hint="eastAsia"/>
                    </w:rPr>
                    <w:t>0</w:t>
                  </w:r>
                </w:p>
              </w:tc>
              <w:tc>
                <w:tcPr>
                  <w:tcW w:w="726" w:type="pct"/>
                  <w:vAlign w:val="center"/>
                </w:tcPr>
                <w:p w14:paraId="34CD11BB" w14:textId="77777777" w:rsidR="00F83926" w:rsidRDefault="00F83926">
                  <w:pPr>
                    <w:jc w:val="center"/>
                  </w:pPr>
                  <w:r>
                    <w:rPr>
                      <w:rFonts w:hint="eastAsia"/>
                    </w:rPr>
                    <w:t>0.1</w:t>
                  </w:r>
                </w:p>
              </w:tc>
              <w:tc>
                <w:tcPr>
                  <w:tcW w:w="655" w:type="pct"/>
                  <w:vAlign w:val="center"/>
                </w:tcPr>
                <w:p w14:paraId="3A2DF851" w14:textId="77777777" w:rsidR="00F83926" w:rsidRDefault="00F83926">
                  <w:pPr>
                    <w:jc w:val="center"/>
                  </w:pPr>
                  <w:r>
                    <w:rPr>
                      <w:rFonts w:hint="eastAsia"/>
                    </w:rPr>
                    <w:t>0</w:t>
                  </w:r>
                </w:p>
              </w:tc>
              <w:tc>
                <w:tcPr>
                  <w:tcW w:w="775" w:type="pct"/>
                  <w:vAlign w:val="center"/>
                </w:tcPr>
                <w:p w14:paraId="109C1CE9" w14:textId="77777777" w:rsidR="00F83926" w:rsidRDefault="00F83926">
                  <w:pPr>
                    <w:jc w:val="center"/>
                  </w:pPr>
                  <w:r>
                    <w:rPr>
                      <w:rFonts w:hint="eastAsia"/>
                    </w:rPr>
                    <w:t>0.1</w:t>
                  </w:r>
                </w:p>
              </w:tc>
              <w:tc>
                <w:tcPr>
                  <w:tcW w:w="779" w:type="pct"/>
                  <w:vAlign w:val="center"/>
                </w:tcPr>
                <w:p w14:paraId="500DD62F" w14:textId="77777777" w:rsidR="00F83926" w:rsidRDefault="00F83926">
                  <w:pPr>
                    <w:jc w:val="center"/>
                  </w:pPr>
                  <w:r>
                    <w:rPr>
                      <w:rFonts w:hint="eastAsia"/>
                    </w:rPr>
                    <w:t>+0.1</w:t>
                  </w:r>
                </w:p>
              </w:tc>
            </w:tr>
          </w:tbl>
          <w:p w14:paraId="214ABA9D" w14:textId="77777777" w:rsidR="00F83926" w:rsidRDefault="00F83926">
            <w:pPr>
              <w:pStyle w:val="a0"/>
              <w:ind w:firstLineChars="0" w:firstLine="0"/>
            </w:pPr>
          </w:p>
          <w:p w14:paraId="4AE5D6DA" w14:textId="77777777" w:rsidR="00F83926" w:rsidRDefault="00F83926">
            <w:pPr>
              <w:pStyle w:val="a0"/>
            </w:pPr>
          </w:p>
          <w:p w14:paraId="6E703D6A" w14:textId="77777777" w:rsidR="00F83926" w:rsidRDefault="00F83926">
            <w:pPr>
              <w:pStyle w:val="a0"/>
              <w:ind w:firstLineChars="0" w:firstLine="0"/>
            </w:pPr>
          </w:p>
          <w:p w14:paraId="62F0EBA4" w14:textId="77777777" w:rsidR="00CB78BC" w:rsidRDefault="00CB78BC">
            <w:pPr>
              <w:pStyle w:val="a0"/>
              <w:ind w:firstLineChars="0" w:firstLine="0"/>
            </w:pPr>
          </w:p>
          <w:p w14:paraId="4F8CCE37" w14:textId="77777777" w:rsidR="00CB78BC" w:rsidRDefault="00CB78BC">
            <w:pPr>
              <w:pStyle w:val="a0"/>
              <w:ind w:firstLineChars="0" w:firstLine="0"/>
            </w:pPr>
          </w:p>
          <w:p w14:paraId="45C26DFC" w14:textId="77777777" w:rsidR="00F83926" w:rsidRDefault="00F83926" w:rsidP="00310211">
            <w:pPr>
              <w:pStyle w:val="a0"/>
              <w:ind w:firstLineChars="0" w:firstLine="0"/>
            </w:pPr>
          </w:p>
          <w:p w14:paraId="22C7E752" w14:textId="77777777" w:rsidR="00BC7FD6" w:rsidRDefault="00BC7FD6" w:rsidP="00310211">
            <w:pPr>
              <w:pStyle w:val="a0"/>
              <w:ind w:firstLineChars="0" w:firstLine="0"/>
            </w:pPr>
          </w:p>
          <w:p w14:paraId="686E90E5" w14:textId="77777777" w:rsidR="00BC7FD6" w:rsidRDefault="00BC7FD6" w:rsidP="00310211">
            <w:pPr>
              <w:pStyle w:val="a0"/>
              <w:ind w:firstLineChars="0" w:firstLine="0"/>
            </w:pPr>
          </w:p>
          <w:p w14:paraId="0F719CE0" w14:textId="77777777" w:rsidR="00BC7FD6" w:rsidRDefault="00BC7FD6" w:rsidP="00310211">
            <w:pPr>
              <w:pStyle w:val="a0"/>
              <w:ind w:firstLineChars="0" w:firstLine="0"/>
            </w:pPr>
          </w:p>
          <w:p w14:paraId="409E4866" w14:textId="77777777" w:rsidR="00BC7FD6" w:rsidRDefault="00BC7FD6" w:rsidP="00310211">
            <w:pPr>
              <w:pStyle w:val="a0"/>
              <w:ind w:firstLineChars="0" w:firstLine="0"/>
            </w:pPr>
          </w:p>
          <w:p w14:paraId="6F219909" w14:textId="77777777" w:rsidR="00BC7FD6" w:rsidRDefault="00BC7FD6" w:rsidP="00310211">
            <w:pPr>
              <w:pStyle w:val="a0"/>
              <w:ind w:firstLineChars="0" w:firstLine="0"/>
            </w:pPr>
          </w:p>
          <w:p w14:paraId="456BBA84" w14:textId="77777777" w:rsidR="00BC7FD6" w:rsidRDefault="00BC7FD6" w:rsidP="00310211">
            <w:pPr>
              <w:pStyle w:val="a0"/>
              <w:ind w:firstLineChars="0" w:firstLine="0"/>
            </w:pPr>
          </w:p>
          <w:p w14:paraId="1E9BFB5E" w14:textId="77777777" w:rsidR="00BC7FD6" w:rsidRDefault="00BC7FD6" w:rsidP="00310211">
            <w:pPr>
              <w:pStyle w:val="a0"/>
              <w:ind w:firstLineChars="0" w:firstLine="0"/>
            </w:pPr>
          </w:p>
          <w:p w14:paraId="662EC4C2" w14:textId="77777777" w:rsidR="00BC7FD6" w:rsidRDefault="00BC7FD6" w:rsidP="00310211">
            <w:pPr>
              <w:pStyle w:val="a0"/>
              <w:ind w:firstLineChars="0" w:firstLine="0"/>
            </w:pPr>
          </w:p>
          <w:p w14:paraId="30F84764" w14:textId="77777777" w:rsidR="00BC7FD6" w:rsidRDefault="00BC7FD6" w:rsidP="00310211">
            <w:pPr>
              <w:pStyle w:val="a0"/>
              <w:ind w:firstLineChars="0" w:firstLine="0"/>
            </w:pPr>
          </w:p>
          <w:p w14:paraId="4C045AAD" w14:textId="77777777" w:rsidR="00BC7FD6" w:rsidRDefault="00BC7FD6" w:rsidP="00310211">
            <w:pPr>
              <w:pStyle w:val="a0"/>
              <w:ind w:firstLineChars="0" w:firstLine="0"/>
            </w:pPr>
          </w:p>
          <w:p w14:paraId="44EE1013" w14:textId="77777777" w:rsidR="00BC7FD6" w:rsidRDefault="00BC7FD6" w:rsidP="00310211">
            <w:pPr>
              <w:pStyle w:val="a0"/>
              <w:ind w:firstLineChars="0" w:firstLine="0"/>
            </w:pPr>
          </w:p>
          <w:p w14:paraId="17146CE7" w14:textId="77777777" w:rsidR="00BC7FD6" w:rsidRDefault="00BC7FD6" w:rsidP="00310211">
            <w:pPr>
              <w:pStyle w:val="a0"/>
              <w:ind w:firstLineChars="0" w:firstLine="0"/>
            </w:pPr>
          </w:p>
          <w:p w14:paraId="49649E5C" w14:textId="77777777" w:rsidR="00BC7FD6" w:rsidRDefault="00BC7FD6" w:rsidP="00310211">
            <w:pPr>
              <w:pStyle w:val="a0"/>
              <w:ind w:firstLineChars="0" w:firstLine="0"/>
            </w:pPr>
          </w:p>
          <w:p w14:paraId="35A43E18" w14:textId="77777777" w:rsidR="00BC7FD6" w:rsidRDefault="00BC7FD6" w:rsidP="00310211">
            <w:pPr>
              <w:pStyle w:val="a0"/>
              <w:ind w:firstLineChars="0" w:firstLine="0"/>
            </w:pPr>
          </w:p>
          <w:p w14:paraId="02AB58A9" w14:textId="77777777" w:rsidR="00BC7FD6" w:rsidRDefault="00BC7FD6" w:rsidP="00310211">
            <w:pPr>
              <w:pStyle w:val="a0"/>
              <w:ind w:firstLineChars="0" w:firstLine="0"/>
            </w:pPr>
          </w:p>
          <w:p w14:paraId="5C880C83" w14:textId="77777777" w:rsidR="00BC7FD6" w:rsidRDefault="00BC7FD6" w:rsidP="00310211">
            <w:pPr>
              <w:pStyle w:val="a0"/>
              <w:ind w:firstLineChars="0" w:firstLine="0"/>
            </w:pPr>
          </w:p>
          <w:p w14:paraId="582BE8D6" w14:textId="77777777" w:rsidR="00BC7FD6" w:rsidRDefault="00BC7FD6" w:rsidP="00310211">
            <w:pPr>
              <w:pStyle w:val="a0"/>
              <w:ind w:firstLineChars="0" w:firstLine="0"/>
            </w:pPr>
          </w:p>
          <w:p w14:paraId="62B005F2" w14:textId="77777777" w:rsidR="00BC7FD6" w:rsidRDefault="00BC7FD6" w:rsidP="00310211">
            <w:pPr>
              <w:pStyle w:val="a0"/>
              <w:ind w:firstLineChars="0" w:firstLine="0"/>
            </w:pPr>
          </w:p>
          <w:p w14:paraId="72E64041" w14:textId="77777777" w:rsidR="00BC7FD6" w:rsidRDefault="00BC7FD6" w:rsidP="00310211">
            <w:pPr>
              <w:pStyle w:val="a0"/>
              <w:ind w:firstLineChars="0" w:firstLine="0"/>
            </w:pPr>
          </w:p>
          <w:p w14:paraId="452EFBFD" w14:textId="77777777" w:rsidR="00BC7FD6" w:rsidRDefault="00BC7FD6" w:rsidP="00310211">
            <w:pPr>
              <w:pStyle w:val="a0"/>
              <w:ind w:firstLineChars="0" w:firstLine="0"/>
            </w:pPr>
          </w:p>
          <w:p w14:paraId="4A6E308D" w14:textId="77777777" w:rsidR="00BC7FD6" w:rsidRDefault="00BC7FD6" w:rsidP="00310211">
            <w:pPr>
              <w:pStyle w:val="a0"/>
              <w:ind w:firstLineChars="0" w:firstLine="0"/>
            </w:pPr>
          </w:p>
          <w:p w14:paraId="1ED051A1" w14:textId="77777777" w:rsidR="00BC7FD6" w:rsidRDefault="00BC7FD6" w:rsidP="00310211">
            <w:pPr>
              <w:pStyle w:val="a0"/>
              <w:ind w:firstLineChars="0" w:firstLine="0"/>
            </w:pPr>
          </w:p>
          <w:p w14:paraId="5D662B16" w14:textId="77777777" w:rsidR="00BC7FD6" w:rsidRDefault="00BC7FD6" w:rsidP="00310211">
            <w:pPr>
              <w:pStyle w:val="a0"/>
              <w:ind w:firstLineChars="0" w:firstLine="0"/>
            </w:pPr>
          </w:p>
          <w:p w14:paraId="2F7BBA29" w14:textId="77777777" w:rsidR="00BC7FD6" w:rsidRDefault="00BC7FD6" w:rsidP="00310211">
            <w:pPr>
              <w:pStyle w:val="a0"/>
              <w:ind w:firstLineChars="0" w:firstLine="0"/>
            </w:pPr>
          </w:p>
          <w:p w14:paraId="67CFF370" w14:textId="77777777" w:rsidR="00BC7FD6" w:rsidRDefault="00BC7FD6" w:rsidP="00310211">
            <w:pPr>
              <w:pStyle w:val="a0"/>
              <w:ind w:firstLineChars="0" w:firstLine="0"/>
              <w:rPr>
                <w:rFonts w:hint="eastAsia"/>
              </w:rPr>
            </w:pPr>
          </w:p>
        </w:tc>
      </w:tr>
    </w:tbl>
    <w:p w14:paraId="32F9568F" w14:textId="77777777" w:rsidR="00F83926" w:rsidRPr="008D2F22" w:rsidRDefault="00F83926" w:rsidP="008D2F22"/>
    <w:p w14:paraId="227A6FE9" w14:textId="77777777" w:rsidR="00F83926" w:rsidRDefault="00F83926">
      <w:pPr>
        <w:pStyle w:val="afe"/>
        <w:spacing w:before="0" w:beforeAutospacing="0" w:after="0" w:afterAutospacing="0"/>
        <w:outlineLvl w:val="0"/>
        <w:rPr>
          <w:rFonts w:ascii="Times New Roman" w:hAnsi="Times New Roman"/>
          <w:snapToGrid w:val="0"/>
          <w:sz w:val="30"/>
          <w:szCs w:val="30"/>
        </w:rPr>
        <w:sectPr w:rsidR="00F83926">
          <w:pgSz w:w="11907" w:h="16840"/>
          <w:pgMar w:top="1701" w:right="1531" w:bottom="2126" w:left="1531" w:header="851" w:footer="851" w:gutter="0"/>
          <w:cols w:space="720"/>
          <w:docGrid w:linePitch="312"/>
        </w:sectPr>
      </w:pPr>
    </w:p>
    <w:p w14:paraId="4E240DD1" w14:textId="77777777" w:rsidR="00F83926" w:rsidRDefault="00F83926">
      <w:pPr>
        <w:pStyle w:val="afe"/>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31"/>
        <w:gridCol w:w="8394"/>
      </w:tblGrid>
      <w:tr w:rsidR="00F83926" w14:paraId="01F7C464" w14:textId="77777777">
        <w:trPr>
          <w:trHeight w:val="90"/>
          <w:jc w:val="center"/>
        </w:trPr>
        <w:tc>
          <w:tcPr>
            <w:tcW w:w="697" w:type="dxa"/>
            <w:vAlign w:val="center"/>
          </w:tcPr>
          <w:p w14:paraId="5832F267" w14:textId="77777777" w:rsidR="00F83926" w:rsidRDefault="00F83926">
            <w:pPr>
              <w:adjustRightInd w:val="0"/>
              <w:snapToGrid w:val="0"/>
              <w:jc w:val="center"/>
              <w:rPr>
                <w:sz w:val="24"/>
              </w:rPr>
            </w:pPr>
            <w:r>
              <w:rPr>
                <w:sz w:val="24"/>
              </w:rPr>
              <w:t>区域</w:t>
            </w:r>
          </w:p>
          <w:p w14:paraId="358A2D57" w14:textId="77777777" w:rsidR="00F83926" w:rsidRDefault="00F83926">
            <w:pPr>
              <w:adjustRightInd w:val="0"/>
              <w:snapToGrid w:val="0"/>
              <w:jc w:val="center"/>
              <w:rPr>
                <w:sz w:val="24"/>
              </w:rPr>
            </w:pPr>
            <w:r>
              <w:rPr>
                <w:sz w:val="24"/>
              </w:rPr>
              <w:t>环境</w:t>
            </w:r>
          </w:p>
          <w:p w14:paraId="10FA26DE" w14:textId="77777777" w:rsidR="00F83926" w:rsidRDefault="00F83926">
            <w:pPr>
              <w:adjustRightInd w:val="0"/>
              <w:snapToGrid w:val="0"/>
              <w:jc w:val="center"/>
              <w:rPr>
                <w:sz w:val="24"/>
              </w:rPr>
            </w:pPr>
            <w:r>
              <w:rPr>
                <w:sz w:val="24"/>
              </w:rPr>
              <w:t>质量</w:t>
            </w:r>
          </w:p>
          <w:p w14:paraId="67B1D854" w14:textId="77777777" w:rsidR="00F83926" w:rsidRDefault="00F83926">
            <w:pPr>
              <w:adjustRightInd w:val="0"/>
              <w:snapToGrid w:val="0"/>
              <w:jc w:val="center"/>
              <w:rPr>
                <w:sz w:val="24"/>
              </w:rPr>
            </w:pPr>
            <w:r>
              <w:rPr>
                <w:sz w:val="24"/>
              </w:rPr>
              <w:t>现状</w:t>
            </w:r>
          </w:p>
          <w:p w14:paraId="2CC50BDF" w14:textId="77777777" w:rsidR="00F83926" w:rsidRDefault="00F83926">
            <w:pPr>
              <w:adjustRightInd w:val="0"/>
              <w:snapToGrid w:val="0"/>
              <w:rPr>
                <w:szCs w:val="21"/>
              </w:rPr>
            </w:pPr>
          </w:p>
        </w:tc>
        <w:tc>
          <w:tcPr>
            <w:tcW w:w="8364" w:type="dxa"/>
          </w:tcPr>
          <w:p w14:paraId="1E653F6F" w14:textId="77777777" w:rsidR="00F83926" w:rsidRDefault="00F83926">
            <w:pPr>
              <w:pStyle w:val="Default"/>
              <w:spacing w:line="360" w:lineRule="auto"/>
              <w:ind w:firstLineChars="200" w:firstLine="482"/>
              <w:rPr>
                <w:rFonts w:ascii="Times New Roman" w:hAnsi="Times New Roman" w:cs="Times New Roman"/>
                <w:b/>
                <w:bCs/>
                <w:color w:val="auto"/>
              </w:rPr>
            </w:pPr>
            <w:r>
              <w:rPr>
                <w:rFonts w:ascii="Times New Roman" w:hAnsi="Times New Roman" w:cs="Times New Roman"/>
                <w:b/>
                <w:bCs/>
                <w:color w:val="auto"/>
              </w:rPr>
              <w:t>（一）环境空气质量现状</w:t>
            </w:r>
          </w:p>
          <w:p w14:paraId="2D3F3B80"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hint="eastAsia"/>
                <w:color w:val="auto"/>
              </w:rPr>
              <w:t>、环境空气质量达标区判定</w:t>
            </w:r>
          </w:p>
          <w:p w14:paraId="6DDA5D7C"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本项目位于宁强县，根据汉中市生态环境局发布的《</w:t>
            </w:r>
            <w:r>
              <w:rPr>
                <w:rFonts w:ascii="Times New Roman" w:hAnsi="Times New Roman" w:cs="Times New Roman" w:hint="eastAsia"/>
                <w:color w:val="auto"/>
              </w:rPr>
              <w:t>2</w:t>
            </w:r>
            <w:r>
              <w:rPr>
                <w:rFonts w:ascii="Times New Roman" w:hAnsi="Times New Roman" w:cs="Times New Roman"/>
                <w:color w:val="auto"/>
              </w:rPr>
              <w:t>02</w:t>
            </w:r>
            <w:r>
              <w:rPr>
                <w:rFonts w:ascii="Times New Roman" w:hAnsi="Times New Roman" w:cs="Times New Roman" w:hint="eastAsia"/>
                <w:color w:val="auto"/>
              </w:rPr>
              <w:t>4</w:t>
            </w:r>
            <w:r>
              <w:rPr>
                <w:rFonts w:ascii="Times New Roman" w:hAnsi="Times New Roman" w:cs="Times New Roman" w:hint="eastAsia"/>
                <w:color w:val="auto"/>
              </w:rPr>
              <w:t>年</w:t>
            </w:r>
            <w:r>
              <w:rPr>
                <w:rFonts w:ascii="Times New Roman" w:hAnsi="Times New Roman" w:cs="Times New Roman" w:hint="eastAsia"/>
                <w:color w:val="auto"/>
              </w:rPr>
              <w:t>12</w:t>
            </w:r>
            <w:r>
              <w:rPr>
                <w:rFonts w:ascii="Times New Roman" w:hAnsi="Times New Roman" w:cs="Times New Roman" w:hint="eastAsia"/>
                <w:color w:val="auto"/>
              </w:rPr>
              <w:t>月及</w:t>
            </w:r>
            <w:r>
              <w:rPr>
                <w:rFonts w:ascii="Times New Roman" w:hAnsi="Times New Roman" w:cs="Times New Roman" w:hint="eastAsia"/>
                <w:color w:val="auto"/>
              </w:rPr>
              <w:t>1~12</w:t>
            </w:r>
            <w:r>
              <w:rPr>
                <w:rFonts w:ascii="Times New Roman" w:hAnsi="Times New Roman" w:cs="Times New Roman" w:hint="eastAsia"/>
                <w:color w:val="auto"/>
              </w:rPr>
              <w:t>月全市环境质量通报》（</w:t>
            </w:r>
            <w:r>
              <w:rPr>
                <w:rFonts w:ascii="Times New Roman" w:hAnsi="Times New Roman" w:cs="Times New Roman" w:hint="eastAsia"/>
                <w:color w:val="auto"/>
              </w:rPr>
              <w:t>2024</w:t>
            </w:r>
            <w:r>
              <w:rPr>
                <w:rFonts w:ascii="Times New Roman" w:hAnsi="Times New Roman" w:cs="Times New Roman" w:hint="eastAsia"/>
                <w:color w:val="auto"/>
              </w:rPr>
              <w:t>年第</w:t>
            </w:r>
            <w:r>
              <w:rPr>
                <w:rFonts w:ascii="Times New Roman" w:hAnsi="Times New Roman" w:cs="Times New Roman" w:hint="eastAsia"/>
                <w:color w:val="auto"/>
              </w:rPr>
              <w:t>12</w:t>
            </w:r>
            <w:r>
              <w:rPr>
                <w:rFonts w:ascii="Times New Roman" w:hAnsi="Times New Roman" w:cs="Times New Roman" w:hint="eastAsia"/>
                <w:color w:val="auto"/>
              </w:rPr>
              <w:t>期，</w:t>
            </w:r>
            <w:r>
              <w:rPr>
                <w:rFonts w:ascii="Times New Roman" w:hAnsi="Times New Roman" w:cs="Times New Roman" w:hint="eastAsia"/>
                <w:color w:val="auto"/>
              </w:rPr>
              <w:t>2025</w:t>
            </w:r>
            <w:r>
              <w:rPr>
                <w:rFonts w:ascii="Times New Roman" w:hAnsi="Times New Roman" w:cs="Times New Roman" w:hint="eastAsia"/>
                <w:color w:val="auto"/>
              </w:rPr>
              <w:t>年</w:t>
            </w:r>
            <w:r>
              <w:rPr>
                <w:rFonts w:ascii="Times New Roman" w:hAnsi="Times New Roman" w:cs="Times New Roman" w:hint="eastAsia"/>
                <w:color w:val="auto"/>
              </w:rPr>
              <w:t>1</w:t>
            </w:r>
            <w:r>
              <w:rPr>
                <w:rFonts w:ascii="Times New Roman" w:hAnsi="Times New Roman" w:cs="Times New Roman" w:hint="eastAsia"/>
                <w:color w:val="auto"/>
              </w:rPr>
              <w:t>月</w:t>
            </w:r>
            <w:r>
              <w:rPr>
                <w:rFonts w:ascii="Times New Roman" w:hAnsi="Times New Roman" w:cs="Times New Roman" w:hint="eastAsia"/>
                <w:color w:val="auto"/>
              </w:rPr>
              <w:t>25</w:t>
            </w:r>
            <w:r>
              <w:rPr>
                <w:rFonts w:ascii="Times New Roman" w:hAnsi="Times New Roman" w:cs="Times New Roman" w:hint="eastAsia"/>
                <w:color w:val="auto"/>
              </w:rPr>
              <w:t>日），</w:t>
            </w:r>
            <w:r>
              <w:rPr>
                <w:rFonts w:ascii="Times New Roman" w:hAnsi="Times New Roman" w:cs="Times New Roman"/>
                <w:color w:val="auto"/>
              </w:rPr>
              <w:t>202</w:t>
            </w:r>
            <w:r>
              <w:rPr>
                <w:rFonts w:ascii="Times New Roman" w:hAnsi="Times New Roman" w:cs="Times New Roman" w:hint="eastAsia"/>
                <w:color w:val="auto"/>
              </w:rPr>
              <w:t>4</w:t>
            </w:r>
            <w:r>
              <w:rPr>
                <w:rFonts w:ascii="Times New Roman" w:hAnsi="Times New Roman" w:cs="Times New Roman" w:hint="eastAsia"/>
                <w:color w:val="auto"/>
              </w:rPr>
              <w:t>年汉中市各县市区空气质量污染物年均浓度统计中宁强县数据，如下表</w:t>
            </w:r>
            <w:r>
              <w:rPr>
                <w:rFonts w:ascii="Times New Roman" w:hAnsi="Times New Roman" w:cs="Times New Roman"/>
                <w:color w:val="auto"/>
              </w:rPr>
              <w:t>3-1</w:t>
            </w:r>
            <w:r>
              <w:rPr>
                <w:rFonts w:ascii="Times New Roman" w:hAnsi="Times New Roman" w:cs="Times New Roman" w:hint="eastAsia"/>
                <w:color w:val="auto"/>
              </w:rPr>
              <w:t>。</w:t>
            </w:r>
          </w:p>
          <w:p w14:paraId="6D4162E4" w14:textId="77777777" w:rsidR="00F83926" w:rsidRDefault="00F83926">
            <w:pPr>
              <w:autoSpaceDE w:val="0"/>
              <w:autoSpaceDN w:val="0"/>
              <w:jc w:val="center"/>
              <w:rPr>
                <w:rFonts w:hAnsi="宋体" w:cs="宋体" w:hint="eastAsia"/>
                <w:b/>
                <w:bCs/>
                <w:szCs w:val="21"/>
              </w:rPr>
            </w:pPr>
            <w:r>
              <w:rPr>
                <w:rFonts w:hAnsi="宋体" w:cs="宋体"/>
                <w:b/>
                <w:bCs/>
                <w:szCs w:val="21"/>
              </w:rPr>
              <w:t>表</w:t>
            </w:r>
            <w:r>
              <w:rPr>
                <w:rFonts w:hAnsi="宋体" w:cs="宋体"/>
                <w:b/>
                <w:bCs/>
                <w:szCs w:val="21"/>
              </w:rPr>
              <w:t xml:space="preserve">3-1 </w:t>
            </w:r>
            <w:r>
              <w:rPr>
                <w:rFonts w:hAnsi="宋体" w:cs="宋体"/>
                <w:b/>
                <w:bCs/>
                <w:szCs w:val="21"/>
              </w:rPr>
              <w:t>环境空气质量状况统计表</w:t>
            </w:r>
          </w:p>
          <w:tbl>
            <w:tblPr>
              <w:tblW w:w="49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2"/>
              <w:gridCol w:w="2580"/>
              <w:gridCol w:w="1146"/>
              <w:gridCol w:w="1146"/>
              <w:gridCol w:w="1122"/>
              <w:gridCol w:w="1123"/>
            </w:tblGrid>
            <w:tr w:rsidR="00F83926" w14:paraId="2D5542E9" w14:textId="77777777">
              <w:trPr>
                <w:trHeight w:val="397"/>
                <w:jc w:val="center"/>
              </w:trPr>
              <w:tc>
                <w:tcPr>
                  <w:tcW w:w="627" w:type="pct"/>
                  <w:vAlign w:val="center"/>
                </w:tcPr>
                <w:p w14:paraId="007BC6FC" w14:textId="77777777" w:rsidR="00F83926" w:rsidRDefault="00F83926">
                  <w:pPr>
                    <w:pStyle w:val="affffffff0"/>
                    <w:spacing w:line="240" w:lineRule="auto"/>
                  </w:pPr>
                  <w:r>
                    <w:t>污染物</w:t>
                  </w:r>
                </w:p>
              </w:tc>
              <w:tc>
                <w:tcPr>
                  <w:tcW w:w="1599" w:type="pct"/>
                  <w:vAlign w:val="center"/>
                </w:tcPr>
                <w:p w14:paraId="278D524B" w14:textId="77777777" w:rsidR="00F83926" w:rsidRDefault="00F83926">
                  <w:pPr>
                    <w:pStyle w:val="affffffff0"/>
                    <w:spacing w:line="240" w:lineRule="auto"/>
                  </w:pPr>
                  <w:proofErr w:type="gramStart"/>
                  <w:r>
                    <w:t>年评价</w:t>
                  </w:r>
                  <w:proofErr w:type="gramEnd"/>
                  <w:r>
                    <w:t>指标</w:t>
                  </w:r>
                </w:p>
              </w:tc>
              <w:tc>
                <w:tcPr>
                  <w:tcW w:w="671" w:type="pct"/>
                  <w:vAlign w:val="center"/>
                </w:tcPr>
                <w:p w14:paraId="739AC92E" w14:textId="77777777" w:rsidR="00F83926" w:rsidRDefault="00F83926">
                  <w:pPr>
                    <w:pStyle w:val="affffffff0"/>
                    <w:spacing w:line="240" w:lineRule="auto"/>
                  </w:pPr>
                  <w:r>
                    <w:t>现状浓度</w:t>
                  </w:r>
                  <w:r>
                    <w:t>/</w:t>
                  </w:r>
                  <w:r>
                    <w:t>（</w:t>
                  </w:r>
                  <w:proofErr w:type="spellStart"/>
                  <w:r>
                    <w:t>μg</w:t>
                  </w:r>
                  <w:proofErr w:type="spellEnd"/>
                  <w:r>
                    <w:t>/m</w:t>
                  </w:r>
                  <w:r>
                    <w:rPr>
                      <w:vertAlign w:val="superscript"/>
                    </w:rPr>
                    <w:t>3</w:t>
                  </w:r>
                  <w:r>
                    <w:t>）</w:t>
                  </w:r>
                </w:p>
              </w:tc>
              <w:tc>
                <w:tcPr>
                  <w:tcW w:w="701" w:type="pct"/>
                  <w:vAlign w:val="center"/>
                </w:tcPr>
                <w:p w14:paraId="1424EF6C" w14:textId="77777777" w:rsidR="00F83926" w:rsidRDefault="00F83926">
                  <w:pPr>
                    <w:pStyle w:val="affffffff0"/>
                    <w:spacing w:line="240" w:lineRule="auto"/>
                  </w:pPr>
                  <w:r>
                    <w:t>标准值</w:t>
                  </w:r>
                  <w:r>
                    <w:t>/</w:t>
                  </w:r>
                  <w:r>
                    <w:t>（</w:t>
                  </w:r>
                  <w:proofErr w:type="spellStart"/>
                  <w:r>
                    <w:t>μg</w:t>
                  </w:r>
                  <w:proofErr w:type="spellEnd"/>
                  <w:r>
                    <w:t>/m</w:t>
                  </w:r>
                  <w:r>
                    <w:rPr>
                      <w:vertAlign w:val="superscript"/>
                    </w:rPr>
                    <w:t>3</w:t>
                  </w:r>
                  <w:r>
                    <w:t>）</w:t>
                  </w:r>
                </w:p>
              </w:tc>
              <w:tc>
                <w:tcPr>
                  <w:tcW w:w="701" w:type="pct"/>
                </w:tcPr>
                <w:p w14:paraId="6801CE49" w14:textId="77777777" w:rsidR="00F83926" w:rsidRDefault="00F83926">
                  <w:pPr>
                    <w:pStyle w:val="affffffff0"/>
                    <w:spacing w:line="240" w:lineRule="auto"/>
                  </w:pPr>
                  <w:r>
                    <w:t>占标率</w:t>
                  </w:r>
                  <w:r>
                    <w:rPr>
                      <w:rFonts w:hint="eastAsia"/>
                    </w:rPr>
                    <w:t>/</w:t>
                  </w:r>
                  <w:r>
                    <w:rPr>
                      <w:rFonts w:hint="eastAsia"/>
                    </w:rPr>
                    <w:t>（</w:t>
                  </w:r>
                  <w:r>
                    <w:rPr>
                      <w:rFonts w:hint="eastAsia"/>
                    </w:rPr>
                    <w:t>%</w:t>
                  </w:r>
                  <w:r>
                    <w:rPr>
                      <w:rFonts w:hint="eastAsia"/>
                    </w:rPr>
                    <w:t>）</w:t>
                  </w:r>
                </w:p>
              </w:tc>
              <w:tc>
                <w:tcPr>
                  <w:tcW w:w="701" w:type="pct"/>
                  <w:vAlign w:val="center"/>
                </w:tcPr>
                <w:p w14:paraId="2853AE5F" w14:textId="77777777" w:rsidR="00F83926" w:rsidRDefault="00F83926">
                  <w:pPr>
                    <w:pStyle w:val="affffffff0"/>
                    <w:spacing w:line="240" w:lineRule="auto"/>
                  </w:pPr>
                  <w:r>
                    <w:t>达标情况</w:t>
                  </w:r>
                </w:p>
              </w:tc>
            </w:tr>
            <w:tr w:rsidR="00F83926" w14:paraId="09C81A7B" w14:textId="77777777">
              <w:trPr>
                <w:trHeight w:val="567"/>
                <w:jc w:val="center"/>
              </w:trPr>
              <w:tc>
                <w:tcPr>
                  <w:tcW w:w="627" w:type="pct"/>
                  <w:vAlign w:val="center"/>
                </w:tcPr>
                <w:p w14:paraId="3AF4BAAA" w14:textId="77777777" w:rsidR="00F83926" w:rsidRDefault="00F83926">
                  <w:pPr>
                    <w:pStyle w:val="affffffff0"/>
                    <w:spacing w:line="240" w:lineRule="auto"/>
                  </w:pPr>
                  <w:r>
                    <w:t>PM</w:t>
                  </w:r>
                  <w:r>
                    <w:rPr>
                      <w:vertAlign w:val="subscript"/>
                    </w:rPr>
                    <w:t>10</w:t>
                  </w:r>
                </w:p>
              </w:tc>
              <w:tc>
                <w:tcPr>
                  <w:tcW w:w="1599" w:type="pct"/>
                  <w:vAlign w:val="center"/>
                </w:tcPr>
                <w:p w14:paraId="59A9D350" w14:textId="77777777" w:rsidR="00F83926" w:rsidRDefault="00F83926">
                  <w:pPr>
                    <w:pStyle w:val="affffffff0"/>
                    <w:spacing w:line="240" w:lineRule="auto"/>
                  </w:pPr>
                  <w:r>
                    <w:t>年平均质量浓度</w:t>
                  </w:r>
                </w:p>
              </w:tc>
              <w:tc>
                <w:tcPr>
                  <w:tcW w:w="671" w:type="pct"/>
                  <w:vAlign w:val="center"/>
                </w:tcPr>
                <w:p w14:paraId="631C8FCF" w14:textId="77777777" w:rsidR="00F83926" w:rsidRDefault="00F83926">
                  <w:pPr>
                    <w:pStyle w:val="affffffff0"/>
                    <w:spacing w:line="240" w:lineRule="auto"/>
                  </w:pPr>
                  <w:r>
                    <w:rPr>
                      <w:rFonts w:hint="eastAsia"/>
                    </w:rPr>
                    <w:t>34</w:t>
                  </w:r>
                </w:p>
              </w:tc>
              <w:tc>
                <w:tcPr>
                  <w:tcW w:w="701" w:type="pct"/>
                  <w:vAlign w:val="center"/>
                </w:tcPr>
                <w:p w14:paraId="59C5D9AE" w14:textId="77777777" w:rsidR="00F83926" w:rsidRDefault="00F83926">
                  <w:pPr>
                    <w:pStyle w:val="affffffff0"/>
                    <w:spacing w:line="240" w:lineRule="auto"/>
                  </w:pPr>
                  <w:r>
                    <w:t>70</w:t>
                  </w:r>
                </w:p>
              </w:tc>
              <w:tc>
                <w:tcPr>
                  <w:tcW w:w="701" w:type="pct"/>
                  <w:vAlign w:val="center"/>
                </w:tcPr>
                <w:p w14:paraId="163CCE1E" w14:textId="77777777" w:rsidR="00F83926" w:rsidRDefault="00F83926">
                  <w:pPr>
                    <w:pStyle w:val="affffffff0"/>
                    <w:spacing w:line="240" w:lineRule="auto"/>
                  </w:pPr>
                  <w:r>
                    <w:rPr>
                      <w:rFonts w:hint="eastAsia"/>
                    </w:rPr>
                    <w:t>48.57</w:t>
                  </w:r>
                </w:p>
              </w:tc>
              <w:tc>
                <w:tcPr>
                  <w:tcW w:w="701" w:type="pct"/>
                  <w:vAlign w:val="center"/>
                </w:tcPr>
                <w:p w14:paraId="35BC0993" w14:textId="77777777" w:rsidR="00F83926" w:rsidRDefault="00F83926">
                  <w:pPr>
                    <w:pStyle w:val="affffffff0"/>
                    <w:spacing w:line="240" w:lineRule="auto"/>
                  </w:pPr>
                  <w:r>
                    <w:rPr>
                      <w:rFonts w:hint="eastAsia"/>
                    </w:rPr>
                    <w:t>达标</w:t>
                  </w:r>
                </w:p>
              </w:tc>
            </w:tr>
            <w:tr w:rsidR="00F83926" w14:paraId="6F8B6590" w14:textId="77777777">
              <w:trPr>
                <w:trHeight w:val="567"/>
                <w:jc w:val="center"/>
              </w:trPr>
              <w:tc>
                <w:tcPr>
                  <w:tcW w:w="627" w:type="pct"/>
                  <w:vAlign w:val="center"/>
                </w:tcPr>
                <w:p w14:paraId="5CAC9E7F" w14:textId="77777777" w:rsidR="00F83926" w:rsidRDefault="00F83926">
                  <w:pPr>
                    <w:pStyle w:val="affffffff0"/>
                    <w:spacing w:line="240" w:lineRule="auto"/>
                  </w:pPr>
                  <w:r>
                    <w:t>PM</w:t>
                  </w:r>
                  <w:r>
                    <w:rPr>
                      <w:vertAlign w:val="subscript"/>
                    </w:rPr>
                    <w:t>2.5</w:t>
                  </w:r>
                </w:p>
              </w:tc>
              <w:tc>
                <w:tcPr>
                  <w:tcW w:w="1599" w:type="pct"/>
                  <w:vAlign w:val="center"/>
                </w:tcPr>
                <w:p w14:paraId="654968B8" w14:textId="77777777" w:rsidR="00F83926" w:rsidRDefault="00F83926">
                  <w:pPr>
                    <w:pStyle w:val="affffffff0"/>
                    <w:spacing w:line="240" w:lineRule="auto"/>
                  </w:pPr>
                  <w:r>
                    <w:t>年平均质量浓度</w:t>
                  </w:r>
                </w:p>
              </w:tc>
              <w:tc>
                <w:tcPr>
                  <w:tcW w:w="671" w:type="pct"/>
                  <w:vAlign w:val="center"/>
                </w:tcPr>
                <w:p w14:paraId="4C433AFA" w14:textId="77777777" w:rsidR="00F83926" w:rsidRDefault="00F83926">
                  <w:pPr>
                    <w:pStyle w:val="affffffff0"/>
                    <w:spacing w:line="240" w:lineRule="auto"/>
                  </w:pPr>
                  <w:r>
                    <w:rPr>
                      <w:rFonts w:hint="eastAsia"/>
                    </w:rPr>
                    <w:t>23</w:t>
                  </w:r>
                </w:p>
              </w:tc>
              <w:tc>
                <w:tcPr>
                  <w:tcW w:w="701" w:type="pct"/>
                  <w:vAlign w:val="center"/>
                </w:tcPr>
                <w:p w14:paraId="4A3A6462" w14:textId="77777777" w:rsidR="00F83926" w:rsidRDefault="00F83926">
                  <w:pPr>
                    <w:pStyle w:val="affffffff0"/>
                    <w:spacing w:line="240" w:lineRule="auto"/>
                  </w:pPr>
                  <w:r>
                    <w:t>35</w:t>
                  </w:r>
                </w:p>
              </w:tc>
              <w:tc>
                <w:tcPr>
                  <w:tcW w:w="701" w:type="pct"/>
                  <w:vAlign w:val="center"/>
                </w:tcPr>
                <w:p w14:paraId="3D29DC18" w14:textId="77777777" w:rsidR="00F83926" w:rsidRDefault="00F83926">
                  <w:pPr>
                    <w:pStyle w:val="affffffff0"/>
                    <w:spacing w:line="240" w:lineRule="auto"/>
                  </w:pPr>
                  <w:r>
                    <w:rPr>
                      <w:rFonts w:hint="eastAsia"/>
                    </w:rPr>
                    <w:t>65.71</w:t>
                  </w:r>
                </w:p>
              </w:tc>
              <w:tc>
                <w:tcPr>
                  <w:tcW w:w="701" w:type="pct"/>
                  <w:vAlign w:val="center"/>
                </w:tcPr>
                <w:p w14:paraId="09ED4C0E" w14:textId="77777777" w:rsidR="00F83926" w:rsidRDefault="00F83926">
                  <w:pPr>
                    <w:pStyle w:val="affffffff0"/>
                    <w:spacing w:line="240" w:lineRule="auto"/>
                  </w:pPr>
                  <w:r>
                    <w:rPr>
                      <w:rFonts w:hint="eastAsia"/>
                    </w:rPr>
                    <w:t>达标</w:t>
                  </w:r>
                </w:p>
              </w:tc>
            </w:tr>
            <w:tr w:rsidR="00F83926" w14:paraId="3A9C1241" w14:textId="77777777">
              <w:trPr>
                <w:trHeight w:val="567"/>
                <w:jc w:val="center"/>
              </w:trPr>
              <w:tc>
                <w:tcPr>
                  <w:tcW w:w="627" w:type="pct"/>
                  <w:vAlign w:val="center"/>
                </w:tcPr>
                <w:p w14:paraId="51C43328" w14:textId="77777777" w:rsidR="00F83926" w:rsidRDefault="00F83926">
                  <w:pPr>
                    <w:pStyle w:val="affffffff0"/>
                    <w:spacing w:line="240" w:lineRule="auto"/>
                  </w:pPr>
                  <w:r>
                    <w:t>SO</w:t>
                  </w:r>
                  <w:r>
                    <w:rPr>
                      <w:vertAlign w:val="subscript"/>
                    </w:rPr>
                    <w:t>2</w:t>
                  </w:r>
                </w:p>
              </w:tc>
              <w:tc>
                <w:tcPr>
                  <w:tcW w:w="1599" w:type="pct"/>
                  <w:vAlign w:val="center"/>
                </w:tcPr>
                <w:p w14:paraId="6EEB6A75" w14:textId="77777777" w:rsidR="00F83926" w:rsidRDefault="00F83926">
                  <w:pPr>
                    <w:pStyle w:val="affffffff0"/>
                    <w:spacing w:line="240" w:lineRule="auto"/>
                  </w:pPr>
                  <w:r>
                    <w:t>年平均质量浓度</w:t>
                  </w:r>
                </w:p>
              </w:tc>
              <w:tc>
                <w:tcPr>
                  <w:tcW w:w="671" w:type="pct"/>
                  <w:vAlign w:val="center"/>
                </w:tcPr>
                <w:p w14:paraId="585FFE0B" w14:textId="77777777" w:rsidR="00F83926" w:rsidRDefault="00F83926">
                  <w:pPr>
                    <w:pStyle w:val="affffffff0"/>
                    <w:spacing w:line="240" w:lineRule="auto"/>
                  </w:pPr>
                  <w:r>
                    <w:rPr>
                      <w:rFonts w:hint="eastAsia"/>
                    </w:rPr>
                    <w:t>6</w:t>
                  </w:r>
                </w:p>
              </w:tc>
              <w:tc>
                <w:tcPr>
                  <w:tcW w:w="701" w:type="pct"/>
                  <w:vAlign w:val="center"/>
                </w:tcPr>
                <w:p w14:paraId="75A1C96E" w14:textId="77777777" w:rsidR="00F83926" w:rsidRDefault="00F83926">
                  <w:pPr>
                    <w:pStyle w:val="affffffff0"/>
                    <w:spacing w:line="240" w:lineRule="auto"/>
                  </w:pPr>
                  <w:r>
                    <w:t>60</w:t>
                  </w:r>
                </w:p>
              </w:tc>
              <w:tc>
                <w:tcPr>
                  <w:tcW w:w="701" w:type="pct"/>
                  <w:vAlign w:val="center"/>
                </w:tcPr>
                <w:p w14:paraId="5AB96E35" w14:textId="77777777" w:rsidR="00F83926" w:rsidRDefault="00F83926">
                  <w:pPr>
                    <w:pStyle w:val="affffffff0"/>
                    <w:spacing w:line="240" w:lineRule="auto"/>
                  </w:pPr>
                  <w:r>
                    <w:rPr>
                      <w:rFonts w:hint="eastAsia"/>
                    </w:rPr>
                    <w:t xml:space="preserve">10.00 </w:t>
                  </w:r>
                </w:p>
              </w:tc>
              <w:tc>
                <w:tcPr>
                  <w:tcW w:w="701" w:type="pct"/>
                  <w:vAlign w:val="center"/>
                </w:tcPr>
                <w:p w14:paraId="16C5BACD" w14:textId="77777777" w:rsidR="00F83926" w:rsidRDefault="00F83926">
                  <w:pPr>
                    <w:pStyle w:val="affffffff0"/>
                    <w:spacing w:line="240" w:lineRule="auto"/>
                  </w:pPr>
                  <w:r>
                    <w:rPr>
                      <w:rFonts w:hint="eastAsia"/>
                    </w:rPr>
                    <w:t>达标</w:t>
                  </w:r>
                </w:p>
              </w:tc>
            </w:tr>
            <w:tr w:rsidR="00F83926" w14:paraId="297E5DB4" w14:textId="77777777">
              <w:trPr>
                <w:trHeight w:val="567"/>
                <w:jc w:val="center"/>
              </w:trPr>
              <w:tc>
                <w:tcPr>
                  <w:tcW w:w="627" w:type="pct"/>
                  <w:vAlign w:val="center"/>
                </w:tcPr>
                <w:p w14:paraId="107521E8" w14:textId="77777777" w:rsidR="00F83926" w:rsidRDefault="00F83926">
                  <w:pPr>
                    <w:pStyle w:val="affffffff0"/>
                    <w:spacing w:line="240" w:lineRule="auto"/>
                  </w:pPr>
                  <w:r>
                    <w:t>NO</w:t>
                  </w:r>
                  <w:r>
                    <w:rPr>
                      <w:vertAlign w:val="subscript"/>
                    </w:rPr>
                    <w:t>2</w:t>
                  </w:r>
                </w:p>
              </w:tc>
              <w:tc>
                <w:tcPr>
                  <w:tcW w:w="1599" w:type="pct"/>
                  <w:vAlign w:val="center"/>
                </w:tcPr>
                <w:p w14:paraId="78A27009" w14:textId="77777777" w:rsidR="00F83926" w:rsidRDefault="00F83926">
                  <w:pPr>
                    <w:pStyle w:val="affffffff0"/>
                    <w:spacing w:line="240" w:lineRule="auto"/>
                  </w:pPr>
                  <w:r>
                    <w:t>年平均质量浓度</w:t>
                  </w:r>
                </w:p>
              </w:tc>
              <w:tc>
                <w:tcPr>
                  <w:tcW w:w="671" w:type="pct"/>
                  <w:vAlign w:val="center"/>
                </w:tcPr>
                <w:p w14:paraId="0AB0F04D" w14:textId="77777777" w:rsidR="00F83926" w:rsidRDefault="00F83926">
                  <w:pPr>
                    <w:pStyle w:val="affffffff0"/>
                    <w:spacing w:line="240" w:lineRule="auto"/>
                  </w:pPr>
                  <w:r>
                    <w:rPr>
                      <w:rFonts w:hint="eastAsia"/>
                    </w:rPr>
                    <w:t>24</w:t>
                  </w:r>
                </w:p>
              </w:tc>
              <w:tc>
                <w:tcPr>
                  <w:tcW w:w="701" w:type="pct"/>
                  <w:vAlign w:val="center"/>
                </w:tcPr>
                <w:p w14:paraId="40FF6428" w14:textId="77777777" w:rsidR="00F83926" w:rsidRDefault="00F83926">
                  <w:pPr>
                    <w:pStyle w:val="affffffff0"/>
                    <w:spacing w:line="240" w:lineRule="auto"/>
                  </w:pPr>
                  <w:r>
                    <w:t>40</w:t>
                  </w:r>
                </w:p>
              </w:tc>
              <w:tc>
                <w:tcPr>
                  <w:tcW w:w="701" w:type="pct"/>
                  <w:vAlign w:val="center"/>
                </w:tcPr>
                <w:p w14:paraId="20B2367D" w14:textId="77777777" w:rsidR="00F83926" w:rsidRDefault="00F83926">
                  <w:pPr>
                    <w:pStyle w:val="affffffff0"/>
                    <w:spacing w:line="240" w:lineRule="auto"/>
                  </w:pPr>
                  <w:r>
                    <w:rPr>
                      <w:rFonts w:hint="eastAsia"/>
                    </w:rPr>
                    <w:t xml:space="preserve">60.00 </w:t>
                  </w:r>
                </w:p>
              </w:tc>
              <w:tc>
                <w:tcPr>
                  <w:tcW w:w="701" w:type="pct"/>
                  <w:vAlign w:val="center"/>
                </w:tcPr>
                <w:p w14:paraId="6FE118B9" w14:textId="77777777" w:rsidR="00F83926" w:rsidRDefault="00F83926">
                  <w:pPr>
                    <w:pStyle w:val="affffffff0"/>
                    <w:spacing w:line="240" w:lineRule="auto"/>
                  </w:pPr>
                  <w:r>
                    <w:rPr>
                      <w:rFonts w:hint="eastAsia"/>
                    </w:rPr>
                    <w:t>达标</w:t>
                  </w:r>
                </w:p>
              </w:tc>
            </w:tr>
            <w:tr w:rsidR="00F83926" w14:paraId="1882BDC4" w14:textId="77777777">
              <w:trPr>
                <w:trHeight w:val="567"/>
                <w:jc w:val="center"/>
              </w:trPr>
              <w:tc>
                <w:tcPr>
                  <w:tcW w:w="627" w:type="pct"/>
                  <w:vAlign w:val="center"/>
                </w:tcPr>
                <w:p w14:paraId="6FDD9CD4" w14:textId="77777777" w:rsidR="00F83926" w:rsidRDefault="00F83926">
                  <w:pPr>
                    <w:pStyle w:val="affffffff0"/>
                    <w:spacing w:line="240" w:lineRule="auto"/>
                  </w:pPr>
                  <w:r>
                    <w:t>CO</w:t>
                  </w:r>
                </w:p>
              </w:tc>
              <w:tc>
                <w:tcPr>
                  <w:tcW w:w="1599" w:type="pct"/>
                  <w:vAlign w:val="center"/>
                </w:tcPr>
                <w:p w14:paraId="23D65413" w14:textId="77777777" w:rsidR="00F83926" w:rsidRDefault="00F83926">
                  <w:pPr>
                    <w:pStyle w:val="affffffff0"/>
                    <w:spacing w:line="240" w:lineRule="auto"/>
                  </w:pPr>
                  <w:r>
                    <w:t>日平均第</w:t>
                  </w:r>
                  <w:r>
                    <w:t>95</w:t>
                  </w:r>
                  <w:proofErr w:type="gramStart"/>
                  <w:r>
                    <w:t>百</w:t>
                  </w:r>
                  <w:proofErr w:type="gramEnd"/>
                  <w:r>
                    <w:t>分位浓度</w:t>
                  </w:r>
                </w:p>
              </w:tc>
              <w:tc>
                <w:tcPr>
                  <w:tcW w:w="671" w:type="pct"/>
                  <w:vAlign w:val="center"/>
                </w:tcPr>
                <w:p w14:paraId="70641578" w14:textId="77777777" w:rsidR="00F83926" w:rsidRDefault="00F83926">
                  <w:pPr>
                    <w:pStyle w:val="affffffff0"/>
                    <w:spacing w:line="240" w:lineRule="auto"/>
                  </w:pPr>
                  <w:r>
                    <w:rPr>
                      <w:rFonts w:hint="eastAsia"/>
                    </w:rPr>
                    <w:t>14</w:t>
                  </w:r>
                  <w:r>
                    <w:t>00</w:t>
                  </w:r>
                </w:p>
              </w:tc>
              <w:tc>
                <w:tcPr>
                  <w:tcW w:w="701" w:type="pct"/>
                  <w:vAlign w:val="center"/>
                </w:tcPr>
                <w:p w14:paraId="4A98A21E" w14:textId="77777777" w:rsidR="00F83926" w:rsidRDefault="00F83926">
                  <w:pPr>
                    <w:pStyle w:val="affffffff0"/>
                    <w:spacing w:line="240" w:lineRule="auto"/>
                  </w:pPr>
                  <w:r>
                    <w:t>4000</w:t>
                  </w:r>
                </w:p>
              </w:tc>
              <w:tc>
                <w:tcPr>
                  <w:tcW w:w="701" w:type="pct"/>
                  <w:vAlign w:val="center"/>
                </w:tcPr>
                <w:p w14:paraId="5C9026BF" w14:textId="77777777" w:rsidR="00F83926" w:rsidRDefault="00F83926">
                  <w:pPr>
                    <w:pStyle w:val="affffffff0"/>
                    <w:spacing w:line="240" w:lineRule="auto"/>
                  </w:pPr>
                  <w:r>
                    <w:rPr>
                      <w:rFonts w:hint="eastAsia"/>
                    </w:rPr>
                    <w:t xml:space="preserve">35.00 </w:t>
                  </w:r>
                </w:p>
              </w:tc>
              <w:tc>
                <w:tcPr>
                  <w:tcW w:w="701" w:type="pct"/>
                  <w:vAlign w:val="center"/>
                </w:tcPr>
                <w:p w14:paraId="212B6307" w14:textId="77777777" w:rsidR="00F83926" w:rsidRDefault="00F83926">
                  <w:pPr>
                    <w:pStyle w:val="affffffff0"/>
                    <w:spacing w:line="240" w:lineRule="auto"/>
                  </w:pPr>
                  <w:r>
                    <w:rPr>
                      <w:rFonts w:hint="eastAsia"/>
                    </w:rPr>
                    <w:t>达标</w:t>
                  </w:r>
                </w:p>
              </w:tc>
            </w:tr>
            <w:tr w:rsidR="00F83926" w14:paraId="4C35CEFF" w14:textId="77777777">
              <w:trPr>
                <w:trHeight w:val="567"/>
                <w:jc w:val="center"/>
              </w:trPr>
              <w:tc>
                <w:tcPr>
                  <w:tcW w:w="627" w:type="pct"/>
                  <w:vAlign w:val="center"/>
                </w:tcPr>
                <w:p w14:paraId="6AB6C0D9" w14:textId="77777777" w:rsidR="00F83926" w:rsidRDefault="00F83926">
                  <w:pPr>
                    <w:pStyle w:val="affffffff0"/>
                    <w:spacing w:line="240" w:lineRule="auto"/>
                  </w:pPr>
                  <w:r>
                    <w:t>O</w:t>
                  </w:r>
                  <w:r>
                    <w:rPr>
                      <w:vertAlign w:val="subscript"/>
                    </w:rPr>
                    <w:t>3</w:t>
                  </w:r>
                </w:p>
              </w:tc>
              <w:tc>
                <w:tcPr>
                  <w:tcW w:w="1599" w:type="pct"/>
                  <w:vAlign w:val="center"/>
                </w:tcPr>
                <w:p w14:paraId="00112AF7" w14:textId="77777777" w:rsidR="00F83926" w:rsidRDefault="00F83926">
                  <w:pPr>
                    <w:pStyle w:val="affffffff0"/>
                    <w:spacing w:line="240" w:lineRule="auto"/>
                  </w:pPr>
                  <w:r>
                    <w:t>日最大</w:t>
                  </w:r>
                  <w:r>
                    <w:t>8</w:t>
                  </w:r>
                  <w:r>
                    <w:t>小时平均第</w:t>
                  </w:r>
                  <w:r>
                    <w:t>90</w:t>
                  </w:r>
                  <w:proofErr w:type="gramStart"/>
                  <w:r>
                    <w:t>百</w:t>
                  </w:r>
                  <w:proofErr w:type="gramEnd"/>
                  <w:r>
                    <w:t>分位浓度</w:t>
                  </w:r>
                </w:p>
              </w:tc>
              <w:tc>
                <w:tcPr>
                  <w:tcW w:w="671" w:type="pct"/>
                  <w:vAlign w:val="center"/>
                </w:tcPr>
                <w:p w14:paraId="2DA9E8F3" w14:textId="77777777" w:rsidR="00F83926" w:rsidRDefault="00F83926">
                  <w:pPr>
                    <w:pStyle w:val="affffffff0"/>
                    <w:spacing w:line="240" w:lineRule="auto"/>
                  </w:pPr>
                  <w:r>
                    <w:rPr>
                      <w:rFonts w:hint="eastAsia"/>
                    </w:rPr>
                    <w:t>118</w:t>
                  </w:r>
                </w:p>
              </w:tc>
              <w:tc>
                <w:tcPr>
                  <w:tcW w:w="701" w:type="pct"/>
                  <w:vAlign w:val="center"/>
                </w:tcPr>
                <w:p w14:paraId="6A5A73FD" w14:textId="77777777" w:rsidR="00F83926" w:rsidRDefault="00F83926">
                  <w:pPr>
                    <w:pStyle w:val="affffffff0"/>
                    <w:spacing w:line="240" w:lineRule="auto"/>
                  </w:pPr>
                  <w:r>
                    <w:t>160</w:t>
                  </w:r>
                </w:p>
              </w:tc>
              <w:tc>
                <w:tcPr>
                  <w:tcW w:w="701" w:type="pct"/>
                  <w:vAlign w:val="center"/>
                </w:tcPr>
                <w:p w14:paraId="2B20A3DA" w14:textId="77777777" w:rsidR="00F83926" w:rsidRDefault="00F83926">
                  <w:pPr>
                    <w:pStyle w:val="affffffff0"/>
                    <w:spacing w:line="240" w:lineRule="auto"/>
                  </w:pPr>
                  <w:r>
                    <w:rPr>
                      <w:rFonts w:hint="eastAsia"/>
                    </w:rPr>
                    <w:t xml:space="preserve">73.75 </w:t>
                  </w:r>
                </w:p>
              </w:tc>
              <w:tc>
                <w:tcPr>
                  <w:tcW w:w="701" w:type="pct"/>
                  <w:vAlign w:val="center"/>
                </w:tcPr>
                <w:p w14:paraId="1E3AAE1A" w14:textId="77777777" w:rsidR="00F83926" w:rsidRDefault="00F83926">
                  <w:pPr>
                    <w:pStyle w:val="affffffff0"/>
                    <w:spacing w:line="240" w:lineRule="auto"/>
                  </w:pPr>
                  <w:r>
                    <w:rPr>
                      <w:rFonts w:hint="eastAsia"/>
                    </w:rPr>
                    <w:t>达标</w:t>
                  </w:r>
                </w:p>
              </w:tc>
            </w:tr>
          </w:tbl>
          <w:p w14:paraId="4752E547"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color w:val="auto"/>
              </w:rPr>
              <w:t>由表</w:t>
            </w:r>
            <w:r>
              <w:rPr>
                <w:rFonts w:ascii="Times New Roman" w:hAnsi="Times New Roman" w:cs="Times New Roman"/>
                <w:color w:val="auto"/>
              </w:rPr>
              <w:t>3-1</w:t>
            </w:r>
            <w:r>
              <w:rPr>
                <w:rFonts w:ascii="Times New Roman" w:hAnsi="Times New Roman" w:cs="Times New Roman"/>
                <w:color w:val="auto"/>
              </w:rPr>
              <w:t>可知，</w:t>
            </w:r>
            <w:r>
              <w:rPr>
                <w:rFonts w:ascii="Times New Roman" w:hAnsi="Times New Roman" w:cs="Times New Roman" w:hint="eastAsia"/>
                <w:color w:val="auto"/>
              </w:rPr>
              <w:t>根据宁强县</w:t>
            </w:r>
            <w:r>
              <w:rPr>
                <w:rFonts w:ascii="Times New Roman" w:hAnsi="Times New Roman" w:cs="Times New Roman"/>
                <w:color w:val="auto"/>
              </w:rPr>
              <w:t>202</w:t>
            </w:r>
            <w:r>
              <w:rPr>
                <w:rFonts w:ascii="Times New Roman" w:hAnsi="Times New Roman" w:cs="Times New Roman" w:hint="eastAsia"/>
                <w:color w:val="auto"/>
              </w:rPr>
              <w:t>4</w:t>
            </w:r>
            <w:r>
              <w:rPr>
                <w:rFonts w:ascii="Times New Roman" w:hAnsi="Times New Roman" w:cs="Times New Roman"/>
                <w:color w:val="auto"/>
              </w:rPr>
              <w:t>空气常规六项污染物监测统计结果可以看出，</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hint="eastAsia"/>
                <w:color w:val="auto"/>
              </w:rPr>
              <w:t>、</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hint="eastAsia"/>
                <w:color w:val="auto"/>
              </w:rPr>
              <w:t>、</w:t>
            </w:r>
            <w:r>
              <w:rPr>
                <w:rFonts w:ascii="Times New Roman" w:hAnsi="Times New Roman" w:cs="Times New Roman"/>
                <w:color w:val="auto"/>
              </w:rPr>
              <w:t>SO</w:t>
            </w:r>
            <w:r>
              <w:rPr>
                <w:rFonts w:ascii="Times New Roman" w:hAnsi="Times New Roman" w:cs="Times New Roman"/>
                <w:color w:val="auto"/>
                <w:vertAlign w:val="subscript"/>
              </w:rPr>
              <w:t>2</w:t>
            </w:r>
            <w:r>
              <w:rPr>
                <w:rFonts w:ascii="Times New Roman" w:hAnsi="Times New Roman" w:cs="Times New Roman"/>
                <w:color w:val="auto"/>
              </w:rPr>
              <w:t>、</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年平均质量浓度、</w:t>
            </w:r>
            <w:r>
              <w:rPr>
                <w:rFonts w:ascii="Times New Roman" w:hAnsi="Times New Roman" w:cs="Times New Roman"/>
                <w:color w:val="auto"/>
              </w:rPr>
              <w:t>CO</w:t>
            </w:r>
            <w:r>
              <w:rPr>
                <w:rFonts w:ascii="Times New Roman" w:hAnsi="Times New Roman" w:cs="Times New Roman" w:hint="eastAsia"/>
                <w:color w:val="auto"/>
              </w:rPr>
              <w:t xml:space="preserve"> </w:t>
            </w:r>
            <w:r>
              <w:rPr>
                <w:rFonts w:ascii="Times New Roman" w:hAnsi="Times New Roman" w:cs="Times New Roman"/>
                <w:color w:val="auto"/>
              </w:rPr>
              <w:t>95%</w:t>
            </w:r>
            <w:r>
              <w:rPr>
                <w:rFonts w:ascii="Times New Roman" w:hAnsi="Times New Roman" w:cs="Times New Roman"/>
                <w:color w:val="auto"/>
              </w:rPr>
              <w:t>百分位数</w:t>
            </w:r>
            <w:r>
              <w:rPr>
                <w:rFonts w:ascii="Times New Roman" w:hAnsi="Times New Roman" w:cs="Times New Roman"/>
                <w:color w:val="auto"/>
              </w:rPr>
              <w:t>24h</w:t>
            </w:r>
            <w:r>
              <w:rPr>
                <w:rFonts w:ascii="Times New Roman" w:hAnsi="Times New Roman" w:cs="Times New Roman"/>
                <w:color w:val="auto"/>
              </w:rPr>
              <w:t>平均浓度</w:t>
            </w:r>
            <w:r>
              <w:rPr>
                <w:rFonts w:ascii="Times New Roman" w:hAnsi="Times New Roman" w:cs="Times New Roman" w:hint="eastAsia"/>
                <w:color w:val="auto"/>
              </w:rPr>
              <w:t>及</w:t>
            </w:r>
            <w:r>
              <w:rPr>
                <w:rFonts w:ascii="Times New Roman" w:hAnsi="Times New Roman" w:cs="Times New Roman"/>
                <w:color w:val="auto"/>
              </w:rPr>
              <w:t>O</w:t>
            </w:r>
            <w:r>
              <w:rPr>
                <w:rFonts w:ascii="Times New Roman" w:hAnsi="Times New Roman" w:cs="Times New Roman"/>
                <w:color w:val="auto"/>
                <w:vertAlign w:val="subscript"/>
              </w:rPr>
              <w:t>3</w:t>
            </w:r>
            <w:r>
              <w:rPr>
                <w:rFonts w:ascii="Times New Roman" w:hAnsi="Times New Roman" w:cs="Times New Roman" w:hint="eastAsia"/>
                <w:color w:val="auto"/>
              </w:rPr>
              <w:t xml:space="preserve"> </w:t>
            </w:r>
            <w:r>
              <w:rPr>
                <w:rFonts w:ascii="Times New Roman" w:hAnsi="Times New Roman" w:cs="Times New Roman"/>
                <w:color w:val="auto"/>
              </w:rPr>
              <w:t>90%</w:t>
            </w:r>
            <w:r>
              <w:rPr>
                <w:rFonts w:ascii="Times New Roman" w:hAnsi="Times New Roman" w:cs="Times New Roman"/>
                <w:color w:val="auto"/>
              </w:rPr>
              <w:t>百分位数</w:t>
            </w:r>
            <w:r>
              <w:rPr>
                <w:rFonts w:ascii="Times New Roman" w:hAnsi="Times New Roman" w:cs="Times New Roman"/>
                <w:color w:val="auto"/>
              </w:rPr>
              <w:t>8h</w:t>
            </w:r>
            <w:r>
              <w:rPr>
                <w:rFonts w:ascii="Times New Roman" w:hAnsi="Times New Roman" w:cs="Times New Roman"/>
                <w:color w:val="auto"/>
              </w:rPr>
              <w:t>平均质量浓度</w:t>
            </w:r>
            <w:r>
              <w:rPr>
                <w:rFonts w:ascii="Times New Roman" w:hAnsi="Times New Roman" w:cs="Times New Roman" w:hint="eastAsia"/>
                <w:color w:val="auto"/>
              </w:rPr>
              <w:t>均可以</w:t>
            </w:r>
            <w:r>
              <w:rPr>
                <w:rFonts w:ascii="Times New Roman" w:hAnsi="Times New Roman" w:cs="Times New Roman"/>
                <w:color w:val="auto"/>
              </w:rPr>
              <w:t>达到《环境空气质量标准》（</w:t>
            </w:r>
            <w:r>
              <w:rPr>
                <w:rFonts w:ascii="Times New Roman" w:hAnsi="Times New Roman" w:cs="Times New Roman"/>
                <w:color w:val="auto"/>
              </w:rPr>
              <w:t>GB30952012</w:t>
            </w:r>
            <w:r>
              <w:rPr>
                <w:rFonts w:ascii="Times New Roman" w:hAnsi="Times New Roman" w:cs="Times New Roman"/>
                <w:color w:val="auto"/>
              </w:rPr>
              <w:t>）二级标准要求。因此，本项目所在区域属于达标区域</w:t>
            </w:r>
            <w:r>
              <w:rPr>
                <w:rFonts w:ascii="Times New Roman" w:hAnsi="Times New Roman" w:cs="Times New Roman" w:hint="eastAsia"/>
                <w:color w:val="auto"/>
              </w:rPr>
              <w:t>，环境空气质量较好</w:t>
            </w:r>
            <w:r>
              <w:rPr>
                <w:rFonts w:ascii="Times New Roman" w:hAnsi="Times New Roman" w:cs="Times New Roman"/>
                <w:color w:val="auto"/>
              </w:rPr>
              <w:t>。</w:t>
            </w:r>
          </w:p>
          <w:p w14:paraId="5232AA10"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2</w:t>
            </w:r>
            <w:r>
              <w:rPr>
                <w:rFonts w:ascii="Times New Roman" w:hAnsi="Times New Roman" w:cs="Times New Roman" w:hint="eastAsia"/>
                <w:color w:val="auto"/>
              </w:rPr>
              <w:t>、</w:t>
            </w:r>
            <w:r>
              <w:rPr>
                <w:rFonts w:ascii="Times New Roman" w:hAnsi="Times New Roman" w:cs="Times New Roman"/>
                <w:color w:val="auto"/>
              </w:rPr>
              <w:t>其他污染物环境空气质量现状</w:t>
            </w:r>
          </w:p>
          <w:p w14:paraId="7CB2F669" w14:textId="77777777" w:rsidR="00F83926" w:rsidRDefault="00F83926">
            <w:pPr>
              <w:pStyle w:val="Default"/>
              <w:spacing w:line="360" w:lineRule="auto"/>
              <w:ind w:firstLineChars="200" w:firstLine="480"/>
              <w:rPr>
                <w:rFonts w:ascii="Times New Roman" w:hAnsi="Times New Roman" w:cs="Times New Roman"/>
                <w:color w:val="auto"/>
              </w:rPr>
            </w:pPr>
            <w:bookmarkStart w:id="57" w:name="_Hlk191292960"/>
            <w:r>
              <w:rPr>
                <w:rFonts w:ascii="Times New Roman" w:hAnsi="Times New Roman" w:cs="Times New Roman" w:hint="eastAsia"/>
                <w:color w:val="auto"/>
              </w:rPr>
              <w:t>评价单位委托陕西国华质安检测技术有限责任公司对项目地下风向处余家坪的</w:t>
            </w:r>
            <w:r>
              <w:rPr>
                <w:rFonts w:ascii="Times New Roman" w:hAnsi="Times New Roman" w:cs="Times New Roman" w:hint="eastAsia"/>
                <w:color w:val="auto"/>
              </w:rPr>
              <w:t>TSP</w:t>
            </w:r>
            <w:r>
              <w:rPr>
                <w:rFonts w:ascii="Times New Roman" w:hAnsi="Times New Roman" w:cs="Times New Roman" w:hint="eastAsia"/>
                <w:color w:val="auto"/>
              </w:rPr>
              <w:t>及氯化氢进行了环境空气质量现状监测，监测时间为</w:t>
            </w:r>
            <w:r>
              <w:rPr>
                <w:rFonts w:ascii="Times New Roman" w:hAnsi="Times New Roman" w:cs="Times New Roman" w:hint="eastAsia"/>
                <w:color w:val="auto"/>
              </w:rPr>
              <w:t>2025</w:t>
            </w:r>
            <w:r>
              <w:rPr>
                <w:rFonts w:ascii="Times New Roman" w:hAnsi="Times New Roman" w:cs="Times New Roman" w:hint="eastAsia"/>
                <w:color w:val="auto"/>
              </w:rPr>
              <w:t>年</w:t>
            </w:r>
            <w:r>
              <w:rPr>
                <w:rFonts w:ascii="Times New Roman" w:hAnsi="Times New Roman" w:cs="Times New Roman" w:hint="eastAsia"/>
                <w:color w:val="auto"/>
              </w:rPr>
              <w:t>2</w:t>
            </w:r>
            <w:r>
              <w:rPr>
                <w:rFonts w:ascii="Times New Roman" w:hAnsi="Times New Roman" w:cs="Times New Roman" w:hint="eastAsia"/>
                <w:color w:val="auto"/>
              </w:rPr>
              <w:t>月</w:t>
            </w:r>
            <w:r>
              <w:rPr>
                <w:rFonts w:ascii="Times New Roman" w:hAnsi="Times New Roman" w:cs="Times New Roman" w:hint="eastAsia"/>
                <w:color w:val="auto"/>
              </w:rPr>
              <w:t>11</w:t>
            </w:r>
            <w:r>
              <w:rPr>
                <w:rFonts w:ascii="Times New Roman" w:hAnsi="Times New Roman" w:cs="Times New Roman" w:hint="eastAsia"/>
                <w:color w:val="auto"/>
              </w:rPr>
              <w:t>日至</w:t>
            </w:r>
            <w:r>
              <w:rPr>
                <w:rFonts w:ascii="Times New Roman" w:hAnsi="Times New Roman" w:cs="Times New Roman" w:hint="eastAsia"/>
                <w:color w:val="auto"/>
              </w:rPr>
              <w:t>2025</w:t>
            </w:r>
            <w:r>
              <w:rPr>
                <w:rFonts w:ascii="Times New Roman" w:hAnsi="Times New Roman" w:cs="Times New Roman" w:hint="eastAsia"/>
                <w:color w:val="auto"/>
              </w:rPr>
              <w:t>年</w:t>
            </w:r>
            <w:r>
              <w:rPr>
                <w:rFonts w:ascii="Times New Roman" w:hAnsi="Times New Roman" w:cs="Times New Roman" w:hint="eastAsia"/>
                <w:color w:val="auto"/>
              </w:rPr>
              <w:t>2</w:t>
            </w:r>
            <w:r>
              <w:rPr>
                <w:rFonts w:ascii="Times New Roman" w:hAnsi="Times New Roman" w:cs="Times New Roman" w:hint="eastAsia"/>
                <w:color w:val="auto"/>
              </w:rPr>
              <w:t>月</w:t>
            </w:r>
            <w:r>
              <w:rPr>
                <w:rFonts w:ascii="Times New Roman" w:hAnsi="Times New Roman" w:cs="Times New Roman" w:hint="eastAsia"/>
                <w:color w:val="auto"/>
              </w:rPr>
              <w:t>18</w:t>
            </w:r>
            <w:r>
              <w:rPr>
                <w:rFonts w:ascii="Times New Roman" w:hAnsi="Times New Roman" w:cs="Times New Roman" w:hint="eastAsia"/>
                <w:color w:val="auto"/>
              </w:rPr>
              <w:t>日，监测点位见附图</w:t>
            </w:r>
            <w:r>
              <w:rPr>
                <w:rFonts w:ascii="Times New Roman" w:hAnsi="Times New Roman" w:cs="Times New Roman" w:hint="eastAsia"/>
                <w:color w:val="auto"/>
              </w:rPr>
              <w:t>4</w:t>
            </w:r>
            <w:r>
              <w:rPr>
                <w:rFonts w:ascii="Times New Roman" w:hAnsi="Times New Roman" w:cs="Times New Roman" w:hint="eastAsia"/>
                <w:color w:val="auto"/>
              </w:rPr>
              <w:t>，项目地下风向</w:t>
            </w:r>
            <w:r>
              <w:rPr>
                <w:rFonts w:ascii="Times New Roman" w:hAnsi="Times New Roman" w:cs="Times New Roman" w:hint="eastAsia"/>
                <w:color w:val="auto"/>
              </w:rPr>
              <w:t>TSP</w:t>
            </w:r>
            <w:r>
              <w:rPr>
                <w:rFonts w:ascii="Times New Roman" w:hAnsi="Times New Roman" w:cs="Times New Roman" w:hint="eastAsia"/>
                <w:color w:val="auto"/>
              </w:rPr>
              <w:t>及氯化氢监测结果见下表：</w:t>
            </w:r>
          </w:p>
          <w:p w14:paraId="78A408BC" w14:textId="77777777" w:rsidR="00F83926" w:rsidRDefault="00F83926">
            <w:pPr>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3-2 TSP</w:t>
            </w:r>
            <w:r>
              <w:rPr>
                <w:rFonts w:hAnsi="宋体" w:cs="宋体" w:hint="eastAsia"/>
                <w:b/>
                <w:bCs/>
                <w:szCs w:val="21"/>
              </w:rPr>
              <w:t>环境空气质量监测结果表</w:t>
            </w:r>
            <w:r>
              <w:rPr>
                <w:rFonts w:hAnsi="宋体" w:cs="宋体" w:hint="eastAsia"/>
                <w:b/>
                <w:bCs/>
                <w:szCs w:val="21"/>
              </w:rPr>
              <w:t xml:space="preserve">    </w:t>
            </w:r>
            <w:r>
              <w:rPr>
                <w:rFonts w:hAnsi="宋体" w:cs="宋体" w:hint="eastAsia"/>
                <w:b/>
                <w:bCs/>
                <w:szCs w:val="21"/>
              </w:rPr>
              <w:t>单位：</w:t>
            </w:r>
            <w:r>
              <w:rPr>
                <w:rFonts w:hint="eastAsia"/>
                <w:szCs w:val="21"/>
              </w:rPr>
              <w:t>μ</w:t>
            </w:r>
            <w:r>
              <w:rPr>
                <w:szCs w:val="21"/>
              </w:rPr>
              <w:t>g/m</w:t>
            </w:r>
            <w:r>
              <w:rPr>
                <w:szCs w:val="21"/>
                <w:vertAlign w:val="superscript"/>
              </w:rPr>
              <w:t>3</w:t>
            </w:r>
          </w:p>
          <w:tbl>
            <w:tblPr>
              <w:tblW w:w="4759" w:type="pct"/>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274"/>
              <w:gridCol w:w="1755"/>
              <w:gridCol w:w="1717"/>
              <w:gridCol w:w="1596"/>
              <w:gridCol w:w="1442"/>
            </w:tblGrid>
            <w:tr w:rsidR="00F83926" w14:paraId="70135E02" w14:textId="77777777">
              <w:trPr>
                <w:trHeight w:val="256"/>
                <w:jc w:val="center"/>
              </w:trPr>
              <w:tc>
                <w:tcPr>
                  <w:tcW w:w="819" w:type="pct"/>
                  <w:vMerge w:val="restart"/>
                  <w:vAlign w:val="center"/>
                </w:tcPr>
                <w:p w14:paraId="47F01865" w14:textId="77777777" w:rsidR="00F83926" w:rsidRDefault="00F83926">
                  <w:pPr>
                    <w:pStyle w:val="affffffff0"/>
                    <w:spacing w:line="240" w:lineRule="auto"/>
                  </w:pPr>
                  <w:r>
                    <w:rPr>
                      <w:rFonts w:hint="eastAsia"/>
                    </w:rPr>
                    <w:t>监测项目</w:t>
                  </w:r>
                </w:p>
              </w:tc>
              <w:tc>
                <w:tcPr>
                  <w:tcW w:w="1127" w:type="pct"/>
                  <w:vMerge w:val="restart"/>
                  <w:vAlign w:val="center"/>
                </w:tcPr>
                <w:p w14:paraId="60E4BD85" w14:textId="77777777" w:rsidR="00F83926" w:rsidRDefault="00F83926">
                  <w:pPr>
                    <w:pStyle w:val="affffffff0"/>
                    <w:spacing w:line="240" w:lineRule="auto"/>
                  </w:pPr>
                  <w:r>
                    <w:rPr>
                      <w:rFonts w:hint="eastAsia"/>
                    </w:rPr>
                    <w:t>监测日期</w:t>
                  </w:r>
                </w:p>
              </w:tc>
              <w:tc>
                <w:tcPr>
                  <w:tcW w:w="1103" w:type="pct"/>
                  <w:vMerge w:val="restart"/>
                  <w:vAlign w:val="center"/>
                </w:tcPr>
                <w:p w14:paraId="4247878F" w14:textId="77777777" w:rsidR="00F83926" w:rsidRDefault="00F83926">
                  <w:pPr>
                    <w:pStyle w:val="affffffff0"/>
                    <w:spacing w:line="240" w:lineRule="auto"/>
                  </w:pPr>
                  <w:r>
                    <w:rPr>
                      <w:rFonts w:hint="eastAsia"/>
                    </w:rPr>
                    <w:t>样品编号</w:t>
                  </w:r>
                </w:p>
              </w:tc>
              <w:tc>
                <w:tcPr>
                  <w:tcW w:w="1025" w:type="pct"/>
                  <w:vMerge w:val="restart"/>
                  <w:vAlign w:val="center"/>
                </w:tcPr>
                <w:p w14:paraId="4D285689" w14:textId="77777777" w:rsidR="00F83926" w:rsidRDefault="00F83926">
                  <w:pPr>
                    <w:pStyle w:val="affffffff0"/>
                    <w:spacing w:line="240" w:lineRule="auto"/>
                  </w:pPr>
                  <w:r>
                    <w:t>监测</w:t>
                  </w:r>
                  <w:r>
                    <w:rPr>
                      <w:rFonts w:hint="eastAsia"/>
                    </w:rPr>
                    <w:t>点位</w:t>
                  </w:r>
                </w:p>
              </w:tc>
              <w:tc>
                <w:tcPr>
                  <w:tcW w:w="926" w:type="pct"/>
                  <w:vMerge w:val="restart"/>
                  <w:vAlign w:val="center"/>
                </w:tcPr>
                <w:p w14:paraId="1F8C9A97" w14:textId="77777777" w:rsidR="00F83926" w:rsidRDefault="00F83926">
                  <w:pPr>
                    <w:pStyle w:val="affffffff0"/>
                    <w:spacing w:line="240" w:lineRule="auto"/>
                  </w:pPr>
                  <w:r>
                    <w:rPr>
                      <w:rFonts w:hint="eastAsia"/>
                    </w:rPr>
                    <w:t>监测结果</w:t>
                  </w:r>
                </w:p>
              </w:tc>
            </w:tr>
            <w:tr w:rsidR="00F83926" w14:paraId="07E1D619" w14:textId="77777777">
              <w:trPr>
                <w:trHeight w:val="256"/>
                <w:jc w:val="center"/>
              </w:trPr>
              <w:tc>
                <w:tcPr>
                  <w:tcW w:w="819" w:type="pct"/>
                  <w:vMerge/>
                  <w:vAlign w:val="center"/>
                </w:tcPr>
                <w:p w14:paraId="320A53AF" w14:textId="77777777" w:rsidR="00F83926" w:rsidRDefault="00F83926">
                  <w:pPr>
                    <w:pStyle w:val="affffffff0"/>
                    <w:spacing w:line="240" w:lineRule="auto"/>
                  </w:pPr>
                </w:p>
              </w:tc>
              <w:tc>
                <w:tcPr>
                  <w:tcW w:w="1127" w:type="pct"/>
                  <w:vMerge/>
                  <w:vAlign w:val="center"/>
                </w:tcPr>
                <w:p w14:paraId="51393C36" w14:textId="77777777" w:rsidR="00F83926" w:rsidRDefault="00F83926">
                  <w:pPr>
                    <w:pStyle w:val="affffffff0"/>
                    <w:spacing w:line="240" w:lineRule="auto"/>
                  </w:pPr>
                </w:p>
              </w:tc>
              <w:tc>
                <w:tcPr>
                  <w:tcW w:w="1103" w:type="pct"/>
                  <w:vMerge/>
                  <w:vAlign w:val="center"/>
                </w:tcPr>
                <w:p w14:paraId="1BC7C314" w14:textId="77777777" w:rsidR="00F83926" w:rsidRDefault="00F83926">
                  <w:pPr>
                    <w:pStyle w:val="affffffff0"/>
                    <w:spacing w:line="240" w:lineRule="auto"/>
                  </w:pPr>
                </w:p>
              </w:tc>
              <w:tc>
                <w:tcPr>
                  <w:tcW w:w="1025" w:type="pct"/>
                  <w:vMerge/>
                  <w:vAlign w:val="center"/>
                </w:tcPr>
                <w:p w14:paraId="5993997A" w14:textId="77777777" w:rsidR="00F83926" w:rsidRDefault="00F83926">
                  <w:pPr>
                    <w:pStyle w:val="affffffff0"/>
                    <w:spacing w:line="240" w:lineRule="auto"/>
                  </w:pPr>
                </w:p>
              </w:tc>
              <w:tc>
                <w:tcPr>
                  <w:tcW w:w="926" w:type="pct"/>
                  <w:vMerge/>
                  <w:vAlign w:val="center"/>
                </w:tcPr>
                <w:p w14:paraId="0E73B48A" w14:textId="77777777" w:rsidR="00F83926" w:rsidRDefault="00F83926">
                  <w:pPr>
                    <w:pStyle w:val="affffffff0"/>
                    <w:spacing w:line="240" w:lineRule="auto"/>
                  </w:pPr>
                </w:p>
              </w:tc>
            </w:tr>
            <w:tr w:rsidR="00F83926" w14:paraId="00D649DD" w14:textId="77777777">
              <w:trPr>
                <w:trHeight w:val="544"/>
                <w:jc w:val="center"/>
              </w:trPr>
              <w:tc>
                <w:tcPr>
                  <w:tcW w:w="819" w:type="pct"/>
                  <w:vMerge w:val="restart"/>
                  <w:vAlign w:val="center"/>
                </w:tcPr>
                <w:p w14:paraId="7DDF26E3" w14:textId="77777777" w:rsidR="00F83926" w:rsidRDefault="00F83926">
                  <w:pPr>
                    <w:pStyle w:val="affffffff0"/>
                    <w:spacing w:line="240" w:lineRule="auto"/>
                  </w:pPr>
                  <w:r>
                    <w:rPr>
                      <w:rFonts w:hint="eastAsia"/>
                    </w:rPr>
                    <w:lastRenderedPageBreak/>
                    <w:t>总悬浮</w:t>
                  </w:r>
                </w:p>
                <w:p w14:paraId="74E3E04D" w14:textId="77777777" w:rsidR="00F83926" w:rsidRDefault="00F83926">
                  <w:pPr>
                    <w:pStyle w:val="affffffff0"/>
                    <w:spacing w:line="240" w:lineRule="auto"/>
                  </w:pPr>
                  <w:r>
                    <w:rPr>
                      <w:rFonts w:hint="eastAsia"/>
                    </w:rPr>
                    <w:t>颗粒物</w:t>
                  </w:r>
                </w:p>
              </w:tc>
              <w:tc>
                <w:tcPr>
                  <w:tcW w:w="1127" w:type="pct"/>
                  <w:vAlign w:val="center"/>
                </w:tcPr>
                <w:p w14:paraId="6520E454" w14:textId="77777777" w:rsidR="00F83926" w:rsidRDefault="00F83926">
                  <w:pPr>
                    <w:pStyle w:val="affffffff0"/>
                    <w:spacing w:line="240" w:lineRule="auto"/>
                  </w:pPr>
                  <w:r>
                    <w:rPr>
                      <w:rFonts w:hint="eastAsia"/>
                    </w:rPr>
                    <w:t>2025.02.11~02.12</w:t>
                  </w:r>
                </w:p>
              </w:tc>
              <w:tc>
                <w:tcPr>
                  <w:tcW w:w="1103" w:type="pct"/>
                  <w:vAlign w:val="center"/>
                </w:tcPr>
                <w:p w14:paraId="39E45C2F" w14:textId="77777777" w:rsidR="00F83926" w:rsidRDefault="00F83926">
                  <w:pPr>
                    <w:pStyle w:val="affffffff0"/>
                    <w:spacing w:line="240" w:lineRule="auto"/>
                  </w:pPr>
                  <w:r>
                    <w:rPr>
                      <w:rFonts w:hint="eastAsia"/>
                    </w:rPr>
                    <w:t>250150Q-01-01A</w:t>
                  </w:r>
                </w:p>
              </w:tc>
              <w:tc>
                <w:tcPr>
                  <w:tcW w:w="1025" w:type="pct"/>
                  <w:vMerge w:val="restart"/>
                  <w:vAlign w:val="center"/>
                </w:tcPr>
                <w:p w14:paraId="08B13F9C" w14:textId="77777777" w:rsidR="00F83926" w:rsidRDefault="00F83926">
                  <w:pPr>
                    <w:pStyle w:val="affffffff0"/>
                    <w:spacing w:line="240" w:lineRule="auto"/>
                  </w:pPr>
                  <w:r>
                    <w:rPr>
                      <w:rFonts w:hint="eastAsia"/>
                    </w:rPr>
                    <w:t>项目地下风向敏感点</w:t>
                  </w:r>
                </w:p>
              </w:tc>
              <w:tc>
                <w:tcPr>
                  <w:tcW w:w="926" w:type="pct"/>
                  <w:vAlign w:val="center"/>
                </w:tcPr>
                <w:p w14:paraId="12E1F08F" w14:textId="77777777" w:rsidR="00F83926" w:rsidRDefault="00F83926">
                  <w:pPr>
                    <w:pStyle w:val="affffffff0"/>
                    <w:spacing w:line="240" w:lineRule="auto"/>
                  </w:pPr>
                  <w:r>
                    <w:rPr>
                      <w:rFonts w:hint="eastAsia"/>
                    </w:rPr>
                    <w:t>131</w:t>
                  </w:r>
                </w:p>
              </w:tc>
            </w:tr>
            <w:tr w:rsidR="00F83926" w14:paraId="75F6AB4F" w14:textId="77777777">
              <w:trPr>
                <w:trHeight w:val="544"/>
                <w:jc w:val="center"/>
              </w:trPr>
              <w:tc>
                <w:tcPr>
                  <w:tcW w:w="819" w:type="pct"/>
                  <w:vMerge/>
                  <w:vAlign w:val="center"/>
                </w:tcPr>
                <w:p w14:paraId="37DC4155" w14:textId="77777777" w:rsidR="00F83926" w:rsidRDefault="00F83926">
                  <w:pPr>
                    <w:pStyle w:val="affffffff0"/>
                    <w:spacing w:line="240" w:lineRule="auto"/>
                  </w:pPr>
                </w:p>
              </w:tc>
              <w:tc>
                <w:tcPr>
                  <w:tcW w:w="1127" w:type="pct"/>
                  <w:vAlign w:val="center"/>
                </w:tcPr>
                <w:p w14:paraId="17C32D81" w14:textId="77777777" w:rsidR="00F83926" w:rsidRDefault="00F83926">
                  <w:pPr>
                    <w:pStyle w:val="affffffff0"/>
                    <w:spacing w:line="240" w:lineRule="auto"/>
                  </w:pPr>
                  <w:r>
                    <w:rPr>
                      <w:rFonts w:hint="eastAsia"/>
                    </w:rPr>
                    <w:t>2025.02.12~02.13</w:t>
                  </w:r>
                </w:p>
              </w:tc>
              <w:tc>
                <w:tcPr>
                  <w:tcW w:w="1103" w:type="pct"/>
                  <w:vAlign w:val="center"/>
                </w:tcPr>
                <w:p w14:paraId="35B561B7" w14:textId="77777777" w:rsidR="00F83926" w:rsidRDefault="00F83926">
                  <w:pPr>
                    <w:pStyle w:val="affffffff0"/>
                    <w:spacing w:line="240" w:lineRule="auto"/>
                  </w:pPr>
                  <w:r>
                    <w:rPr>
                      <w:rFonts w:hint="eastAsia"/>
                    </w:rPr>
                    <w:t>250150Q-01-02A</w:t>
                  </w:r>
                </w:p>
              </w:tc>
              <w:tc>
                <w:tcPr>
                  <w:tcW w:w="1025" w:type="pct"/>
                  <w:vMerge/>
                  <w:vAlign w:val="center"/>
                </w:tcPr>
                <w:p w14:paraId="0A7277A2" w14:textId="77777777" w:rsidR="00F83926" w:rsidRDefault="00F83926">
                  <w:pPr>
                    <w:pStyle w:val="affffffff0"/>
                    <w:spacing w:line="240" w:lineRule="auto"/>
                  </w:pPr>
                </w:p>
              </w:tc>
              <w:tc>
                <w:tcPr>
                  <w:tcW w:w="926" w:type="pct"/>
                  <w:vAlign w:val="center"/>
                </w:tcPr>
                <w:p w14:paraId="646446A2" w14:textId="77777777" w:rsidR="00F83926" w:rsidRDefault="00F83926">
                  <w:pPr>
                    <w:pStyle w:val="affffffff0"/>
                    <w:spacing w:line="240" w:lineRule="auto"/>
                  </w:pPr>
                  <w:r>
                    <w:rPr>
                      <w:rFonts w:hint="eastAsia"/>
                    </w:rPr>
                    <w:t>128</w:t>
                  </w:r>
                </w:p>
              </w:tc>
            </w:tr>
            <w:tr w:rsidR="00F83926" w14:paraId="384F5651" w14:textId="77777777">
              <w:trPr>
                <w:trHeight w:val="544"/>
                <w:jc w:val="center"/>
              </w:trPr>
              <w:tc>
                <w:tcPr>
                  <w:tcW w:w="819" w:type="pct"/>
                  <w:vMerge/>
                  <w:vAlign w:val="center"/>
                </w:tcPr>
                <w:p w14:paraId="1316FC93" w14:textId="77777777" w:rsidR="00F83926" w:rsidRDefault="00F83926">
                  <w:pPr>
                    <w:pStyle w:val="affffffff0"/>
                    <w:spacing w:line="240" w:lineRule="auto"/>
                  </w:pPr>
                </w:p>
              </w:tc>
              <w:tc>
                <w:tcPr>
                  <w:tcW w:w="1127" w:type="pct"/>
                  <w:vAlign w:val="center"/>
                </w:tcPr>
                <w:p w14:paraId="73E44514" w14:textId="77777777" w:rsidR="00F83926" w:rsidRDefault="00F83926">
                  <w:pPr>
                    <w:pStyle w:val="affffffff0"/>
                    <w:spacing w:line="240" w:lineRule="auto"/>
                  </w:pPr>
                  <w:r>
                    <w:rPr>
                      <w:rFonts w:hint="eastAsia"/>
                    </w:rPr>
                    <w:t>2025.02.13~02.14</w:t>
                  </w:r>
                </w:p>
              </w:tc>
              <w:tc>
                <w:tcPr>
                  <w:tcW w:w="1103" w:type="pct"/>
                  <w:vAlign w:val="center"/>
                </w:tcPr>
                <w:p w14:paraId="173AFA84" w14:textId="77777777" w:rsidR="00F83926" w:rsidRDefault="00F83926">
                  <w:pPr>
                    <w:pStyle w:val="affffffff0"/>
                    <w:spacing w:line="240" w:lineRule="auto"/>
                  </w:pPr>
                  <w:r>
                    <w:rPr>
                      <w:rFonts w:hint="eastAsia"/>
                    </w:rPr>
                    <w:t>250150Q-01-03A</w:t>
                  </w:r>
                </w:p>
              </w:tc>
              <w:tc>
                <w:tcPr>
                  <w:tcW w:w="1025" w:type="pct"/>
                  <w:vMerge/>
                  <w:vAlign w:val="center"/>
                </w:tcPr>
                <w:p w14:paraId="4CA9634F" w14:textId="77777777" w:rsidR="00F83926" w:rsidRDefault="00F83926">
                  <w:pPr>
                    <w:pStyle w:val="affffffff0"/>
                    <w:spacing w:line="240" w:lineRule="auto"/>
                  </w:pPr>
                </w:p>
              </w:tc>
              <w:tc>
                <w:tcPr>
                  <w:tcW w:w="926" w:type="pct"/>
                  <w:vAlign w:val="center"/>
                </w:tcPr>
                <w:p w14:paraId="1953A0DF" w14:textId="77777777" w:rsidR="00F83926" w:rsidRDefault="00F83926">
                  <w:pPr>
                    <w:pStyle w:val="affffffff0"/>
                    <w:spacing w:line="240" w:lineRule="auto"/>
                  </w:pPr>
                  <w:r>
                    <w:rPr>
                      <w:rFonts w:hint="eastAsia"/>
                    </w:rPr>
                    <w:t>121</w:t>
                  </w:r>
                </w:p>
              </w:tc>
            </w:tr>
            <w:tr w:rsidR="00F83926" w14:paraId="050D6393" w14:textId="77777777">
              <w:trPr>
                <w:trHeight w:val="544"/>
                <w:jc w:val="center"/>
              </w:trPr>
              <w:tc>
                <w:tcPr>
                  <w:tcW w:w="819" w:type="pct"/>
                  <w:vMerge/>
                  <w:vAlign w:val="center"/>
                </w:tcPr>
                <w:p w14:paraId="56AF29F5" w14:textId="77777777" w:rsidR="00F83926" w:rsidRDefault="00F83926">
                  <w:pPr>
                    <w:pStyle w:val="affffffff0"/>
                    <w:spacing w:line="240" w:lineRule="auto"/>
                  </w:pPr>
                </w:p>
              </w:tc>
              <w:tc>
                <w:tcPr>
                  <w:tcW w:w="1127" w:type="pct"/>
                  <w:vAlign w:val="center"/>
                </w:tcPr>
                <w:p w14:paraId="18E96F40" w14:textId="77777777" w:rsidR="00F83926" w:rsidRDefault="00F83926">
                  <w:pPr>
                    <w:pStyle w:val="affffffff0"/>
                    <w:spacing w:line="240" w:lineRule="auto"/>
                  </w:pPr>
                  <w:r>
                    <w:rPr>
                      <w:rFonts w:hint="eastAsia"/>
                    </w:rPr>
                    <w:t>2025.02.14~02.15</w:t>
                  </w:r>
                </w:p>
              </w:tc>
              <w:tc>
                <w:tcPr>
                  <w:tcW w:w="1103" w:type="pct"/>
                  <w:vAlign w:val="center"/>
                </w:tcPr>
                <w:p w14:paraId="4E5DBC85" w14:textId="77777777" w:rsidR="00F83926" w:rsidRDefault="00F83926">
                  <w:pPr>
                    <w:pStyle w:val="affffffff0"/>
                    <w:spacing w:line="240" w:lineRule="auto"/>
                  </w:pPr>
                  <w:r>
                    <w:rPr>
                      <w:rFonts w:hint="eastAsia"/>
                    </w:rPr>
                    <w:t>250150Q-01-04A</w:t>
                  </w:r>
                </w:p>
              </w:tc>
              <w:tc>
                <w:tcPr>
                  <w:tcW w:w="1025" w:type="pct"/>
                  <w:vMerge/>
                  <w:vAlign w:val="center"/>
                </w:tcPr>
                <w:p w14:paraId="7D162516" w14:textId="77777777" w:rsidR="00F83926" w:rsidRDefault="00F83926">
                  <w:pPr>
                    <w:pStyle w:val="affffffff0"/>
                    <w:spacing w:line="240" w:lineRule="auto"/>
                  </w:pPr>
                </w:p>
              </w:tc>
              <w:tc>
                <w:tcPr>
                  <w:tcW w:w="926" w:type="pct"/>
                  <w:vAlign w:val="center"/>
                </w:tcPr>
                <w:p w14:paraId="5599B6F9" w14:textId="77777777" w:rsidR="00F83926" w:rsidRDefault="00F83926">
                  <w:pPr>
                    <w:pStyle w:val="affffffff0"/>
                    <w:spacing w:line="240" w:lineRule="auto"/>
                  </w:pPr>
                  <w:r>
                    <w:rPr>
                      <w:rFonts w:hint="eastAsia"/>
                    </w:rPr>
                    <w:t>126</w:t>
                  </w:r>
                </w:p>
              </w:tc>
            </w:tr>
            <w:tr w:rsidR="00F83926" w14:paraId="19266018" w14:textId="77777777">
              <w:trPr>
                <w:trHeight w:val="544"/>
                <w:jc w:val="center"/>
              </w:trPr>
              <w:tc>
                <w:tcPr>
                  <w:tcW w:w="819" w:type="pct"/>
                  <w:vMerge/>
                  <w:vAlign w:val="center"/>
                </w:tcPr>
                <w:p w14:paraId="6DB1AE34" w14:textId="77777777" w:rsidR="00F83926" w:rsidRDefault="00F83926">
                  <w:pPr>
                    <w:pStyle w:val="affffffff0"/>
                    <w:spacing w:line="240" w:lineRule="auto"/>
                  </w:pPr>
                </w:p>
              </w:tc>
              <w:tc>
                <w:tcPr>
                  <w:tcW w:w="1127" w:type="pct"/>
                  <w:vAlign w:val="center"/>
                </w:tcPr>
                <w:p w14:paraId="5474FCBF" w14:textId="77777777" w:rsidR="00F83926" w:rsidRDefault="00F83926">
                  <w:pPr>
                    <w:pStyle w:val="affffffff0"/>
                    <w:spacing w:line="240" w:lineRule="auto"/>
                  </w:pPr>
                  <w:r>
                    <w:rPr>
                      <w:rFonts w:hint="eastAsia"/>
                    </w:rPr>
                    <w:t>2025.02.15~02.16</w:t>
                  </w:r>
                </w:p>
              </w:tc>
              <w:tc>
                <w:tcPr>
                  <w:tcW w:w="1103" w:type="pct"/>
                  <w:vAlign w:val="center"/>
                </w:tcPr>
                <w:p w14:paraId="27110EF8" w14:textId="77777777" w:rsidR="00F83926" w:rsidRDefault="00F83926">
                  <w:pPr>
                    <w:pStyle w:val="affffffff0"/>
                    <w:spacing w:line="240" w:lineRule="auto"/>
                  </w:pPr>
                  <w:r>
                    <w:rPr>
                      <w:rFonts w:hint="eastAsia"/>
                    </w:rPr>
                    <w:t>250150Q-01-05A</w:t>
                  </w:r>
                </w:p>
              </w:tc>
              <w:tc>
                <w:tcPr>
                  <w:tcW w:w="1025" w:type="pct"/>
                  <w:vMerge/>
                  <w:vAlign w:val="center"/>
                </w:tcPr>
                <w:p w14:paraId="547802EE" w14:textId="77777777" w:rsidR="00F83926" w:rsidRDefault="00F83926">
                  <w:pPr>
                    <w:pStyle w:val="affffffff0"/>
                    <w:spacing w:line="240" w:lineRule="auto"/>
                  </w:pPr>
                </w:p>
              </w:tc>
              <w:tc>
                <w:tcPr>
                  <w:tcW w:w="926" w:type="pct"/>
                  <w:vAlign w:val="center"/>
                </w:tcPr>
                <w:p w14:paraId="1B153F34" w14:textId="77777777" w:rsidR="00F83926" w:rsidRDefault="00F83926">
                  <w:pPr>
                    <w:pStyle w:val="affffffff0"/>
                    <w:spacing w:line="240" w:lineRule="auto"/>
                  </w:pPr>
                  <w:r>
                    <w:rPr>
                      <w:rFonts w:hint="eastAsia"/>
                    </w:rPr>
                    <w:t>131</w:t>
                  </w:r>
                </w:p>
              </w:tc>
            </w:tr>
            <w:tr w:rsidR="00F83926" w14:paraId="212427CD" w14:textId="77777777">
              <w:trPr>
                <w:trHeight w:val="544"/>
                <w:jc w:val="center"/>
              </w:trPr>
              <w:tc>
                <w:tcPr>
                  <w:tcW w:w="819" w:type="pct"/>
                  <w:vMerge/>
                  <w:vAlign w:val="center"/>
                </w:tcPr>
                <w:p w14:paraId="70414704" w14:textId="77777777" w:rsidR="00F83926" w:rsidRDefault="00F83926">
                  <w:pPr>
                    <w:pStyle w:val="affffffff0"/>
                    <w:spacing w:line="240" w:lineRule="auto"/>
                  </w:pPr>
                </w:p>
              </w:tc>
              <w:tc>
                <w:tcPr>
                  <w:tcW w:w="1127" w:type="pct"/>
                  <w:vAlign w:val="center"/>
                </w:tcPr>
                <w:p w14:paraId="134E5D8A" w14:textId="77777777" w:rsidR="00F83926" w:rsidRDefault="00F83926">
                  <w:pPr>
                    <w:pStyle w:val="affffffff0"/>
                    <w:spacing w:line="240" w:lineRule="auto"/>
                  </w:pPr>
                  <w:r>
                    <w:rPr>
                      <w:rFonts w:hint="eastAsia"/>
                    </w:rPr>
                    <w:t>2025.02.16~02.17</w:t>
                  </w:r>
                </w:p>
              </w:tc>
              <w:tc>
                <w:tcPr>
                  <w:tcW w:w="1103" w:type="pct"/>
                  <w:vAlign w:val="center"/>
                </w:tcPr>
                <w:p w14:paraId="40673EFD" w14:textId="77777777" w:rsidR="00F83926" w:rsidRDefault="00F83926">
                  <w:pPr>
                    <w:pStyle w:val="affffffff0"/>
                    <w:spacing w:line="240" w:lineRule="auto"/>
                  </w:pPr>
                  <w:r>
                    <w:rPr>
                      <w:rFonts w:hint="eastAsia"/>
                    </w:rPr>
                    <w:t>250150Q-01-06A</w:t>
                  </w:r>
                </w:p>
              </w:tc>
              <w:tc>
                <w:tcPr>
                  <w:tcW w:w="1025" w:type="pct"/>
                  <w:vMerge/>
                  <w:vAlign w:val="center"/>
                </w:tcPr>
                <w:p w14:paraId="53E8512B" w14:textId="77777777" w:rsidR="00F83926" w:rsidRDefault="00F83926">
                  <w:pPr>
                    <w:pStyle w:val="affffffff0"/>
                    <w:spacing w:line="240" w:lineRule="auto"/>
                  </w:pPr>
                </w:p>
              </w:tc>
              <w:tc>
                <w:tcPr>
                  <w:tcW w:w="926" w:type="pct"/>
                  <w:vAlign w:val="center"/>
                </w:tcPr>
                <w:p w14:paraId="127EAF9F" w14:textId="77777777" w:rsidR="00F83926" w:rsidRDefault="00F83926">
                  <w:pPr>
                    <w:pStyle w:val="affffffff0"/>
                    <w:spacing w:line="240" w:lineRule="auto"/>
                  </w:pPr>
                  <w:r>
                    <w:rPr>
                      <w:rFonts w:hint="eastAsia"/>
                    </w:rPr>
                    <w:t>129</w:t>
                  </w:r>
                </w:p>
              </w:tc>
            </w:tr>
            <w:tr w:rsidR="00F83926" w14:paraId="3F790C18" w14:textId="77777777">
              <w:trPr>
                <w:trHeight w:val="544"/>
                <w:jc w:val="center"/>
              </w:trPr>
              <w:tc>
                <w:tcPr>
                  <w:tcW w:w="819" w:type="pct"/>
                  <w:vMerge/>
                  <w:vAlign w:val="center"/>
                </w:tcPr>
                <w:p w14:paraId="0317B06E" w14:textId="77777777" w:rsidR="00F83926" w:rsidRDefault="00F83926">
                  <w:pPr>
                    <w:pStyle w:val="affffffff0"/>
                    <w:spacing w:line="240" w:lineRule="auto"/>
                  </w:pPr>
                </w:p>
              </w:tc>
              <w:tc>
                <w:tcPr>
                  <w:tcW w:w="1127" w:type="pct"/>
                  <w:vAlign w:val="center"/>
                </w:tcPr>
                <w:p w14:paraId="3ED80DFB" w14:textId="77777777" w:rsidR="00F83926" w:rsidRDefault="00F83926">
                  <w:pPr>
                    <w:pStyle w:val="affffffff0"/>
                    <w:spacing w:line="240" w:lineRule="auto"/>
                  </w:pPr>
                  <w:r>
                    <w:rPr>
                      <w:rFonts w:hint="eastAsia"/>
                    </w:rPr>
                    <w:t>2025.02.17~02.18</w:t>
                  </w:r>
                </w:p>
              </w:tc>
              <w:tc>
                <w:tcPr>
                  <w:tcW w:w="1103" w:type="pct"/>
                  <w:vAlign w:val="center"/>
                </w:tcPr>
                <w:p w14:paraId="019D1B80" w14:textId="77777777" w:rsidR="00F83926" w:rsidRDefault="00F83926">
                  <w:pPr>
                    <w:pStyle w:val="affffffff0"/>
                    <w:spacing w:line="240" w:lineRule="auto"/>
                  </w:pPr>
                  <w:r>
                    <w:rPr>
                      <w:rFonts w:hint="eastAsia"/>
                    </w:rPr>
                    <w:t>250150Q-01-07A</w:t>
                  </w:r>
                </w:p>
              </w:tc>
              <w:tc>
                <w:tcPr>
                  <w:tcW w:w="1025" w:type="pct"/>
                  <w:vMerge/>
                  <w:vAlign w:val="center"/>
                </w:tcPr>
                <w:p w14:paraId="0334A24B" w14:textId="77777777" w:rsidR="00F83926" w:rsidRDefault="00F83926">
                  <w:pPr>
                    <w:pStyle w:val="affffffff0"/>
                    <w:spacing w:line="240" w:lineRule="auto"/>
                  </w:pPr>
                </w:p>
              </w:tc>
              <w:tc>
                <w:tcPr>
                  <w:tcW w:w="926" w:type="pct"/>
                  <w:vAlign w:val="center"/>
                </w:tcPr>
                <w:p w14:paraId="1542D1D8" w14:textId="77777777" w:rsidR="00F83926" w:rsidRDefault="00F83926">
                  <w:pPr>
                    <w:pStyle w:val="affffffff0"/>
                    <w:spacing w:line="240" w:lineRule="auto"/>
                  </w:pPr>
                  <w:r>
                    <w:rPr>
                      <w:rFonts w:hint="eastAsia"/>
                    </w:rPr>
                    <w:t>126</w:t>
                  </w:r>
                </w:p>
              </w:tc>
            </w:tr>
          </w:tbl>
          <w:p w14:paraId="21D1BDE3" w14:textId="77777777" w:rsidR="00F83926" w:rsidRDefault="00F83926">
            <w:pPr>
              <w:pStyle w:val="Default"/>
              <w:spacing w:line="360" w:lineRule="auto"/>
              <w:ind w:firstLineChars="200" w:firstLine="480"/>
              <w:rPr>
                <w:rFonts w:ascii="Times New Roman" w:hAnsi="Times New Roman" w:cs="Times New Roman"/>
                <w:color w:val="auto"/>
              </w:rPr>
            </w:pPr>
            <w:r>
              <w:rPr>
                <w:rFonts w:ascii="Times New Roman" w:hAnsi="Times New Roman" w:cs="Times New Roman" w:hint="eastAsia"/>
                <w:color w:val="auto"/>
              </w:rPr>
              <w:t>从监测结果看，项目所在区域</w:t>
            </w:r>
            <w:r>
              <w:rPr>
                <w:rFonts w:ascii="Times New Roman" w:hAnsi="Times New Roman" w:cs="Times New Roman" w:hint="eastAsia"/>
                <w:color w:val="auto"/>
              </w:rPr>
              <w:t>TSP</w:t>
            </w:r>
            <w:r>
              <w:rPr>
                <w:rFonts w:ascii="Times New Roman" w:hAnsi="Times New Roman" w:cs="Times New Roman" w:hint="eastAsia"/>
                <w:color w:val="auto"/>
              </w:rPr>
              <w:t>满足《环境空气质量标准》（</w:t>
            </w:r>
            <w:r>
              <w:rPr>
                <w:rFonts w:ascii="Times New Roman" w:hAnsi="Times New Roman" w:cs="Times New Roman" w:hint="eastAsia"/>
                <w:color w:val="auto"/>
              </w:rPr>
              <w:t>GB3095-2012</w:t>
            </w:r>
            <w:r>
              <w:rPr>
                <w:rFonts w:ascii="Times New Roman" w:hAnsi="Times New Roman" w:cs="Times New Roman" w:hint="eastAsia"/>
                <w:color w:val="auto"/>
              </w:rPr>
              <w:t>）及修改单中二级标准限值要求，环境空气质量较好。</w:t>
            </w:r>
          </w:p>
          <w:p w14:paraId="066E8270" w14:textId="77777777" w:rsidR="00F83926" w:rsidRDefault="00F83926">
            <w:pPr>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3-3</w:t>
            </w:r>
            <w:r>
              <w:rPr>
                <w:rFonts w:hAnsi="宋体" w:cs="宋体"/>
                <w:b/>
                <w:bCs/>
                <w:szCs w:val="21"/>
              </w:rPr>
              <w:t xml:space="preserve"> </w:t>
            </w:r>
            <w:r>
              <w:rPr>
                <w:rFonts w:hAnsi="宋体" w:cs="宋体" w:hint="eastAsia"/>
                <w:b/>
                <w:bCs/>
                <w:szCs w:val="21"/>
              </w:rPr>
              <w:t>氯化氢环境空气质量监测结果表</w:t>
            </w:r>
            <w:r>
              <w:rPr>
                <w:rFonts w:hAnsi="宋体" w:cs="宋体" w:hint="eastAsia"/>
                <w:b/>
                <w:bCs/>
                <w:szCs w:val="21"/>
              </w:rPr>
              <w:t xml:space="preserve">    </w:t>
            </w:r>
            <w:r>
              <w:rPr>
                <w:rFonts w:hAnsi="宋体" w:cs="宋体" w:hint="eastAsia"/>
                <w:b/>
                <w:bCs/>
                <w:szCs w:val="21"/>
              </w:rPr>
              <w:t>单位：</w:t>
            </w:r>
            <w:r>
              <w:rPr>
                <w:rFonts w:hint="eastAsia"/>
                <w:szCs w:val="21"/>
              </w:rPr>
              <w:t>m</w:t>
            </w:r>
            <w:r>
              <w:rPr>
                <w:szCs w:val="21"/>
              </w:rPr>
              <w:t>g/m</w:t>
            </w:r>
            <w:r>
              <w:rPr>
                <w:szCs w:val="21"/>
                <w:vertAlign w:val="superscript"/>
              </w:rPr>
              <w:t>3</w:t>
            </w:r>
          </w:p>
          <w:tbl>
            <w:tblPr>
              <w:tblW w:w="4759" w:type="pct"/>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011"/>
              <w:gridCol w:w="1748"/>
              <w:gridCol w:w="1019"/>
              <w:gridCol w:w="1036"/>
              <w:gridCol w:w="1039"/>
              <w:gridCol w:w="1042"/>
              <w:gridCol w:w="889"/>
            </w:tblGrid>
            <w:tr w:rsidR="00F83926" w14:paraId="0EE02AFE" w14:textId="77777777">
              <w:trPr>
                <w:trHeight w:val="414"/>
                <w:jc w:val="center"/>
              </w:trPr>
              <w:tc>
                <w:tcPr>
                  <w:tcW w:w="712" w:type="pct"/>
                  <w:vMerge w:val="restart"/>
                  <w:vAlign w:val="center"/>
                </w:tcPr>
                <w:p w14:paraId="588EB56A" w14:textId="77777777" w:rsidR="00F83926" w:rsidRDefault="00F83926">
                  <w:pPr>
                    <w:pStyle w:val="affffffff0"/>
                    <w:spacing w:line="240" w:lineRule="auto"/>
                  </w:pPr>
                  <w:r>
                    <w:rPr>
                      <w:rFonts w:hint="eastAsia"/>
                    </w:rPr>
                    <w:t>监测项目</w:t>
                  </w:r>
                </w:p>
              </w:tc>
              <w:tc>
                <w:tcPr>
                  <w:tcW w:w="749" w:type="pct"/>
                  <w:vMerge w:val="restart"/>
                  <w:vAlign w:val="center"/>
                </w:tcPr>
                <w:p w14:paraId="75D27C38" w14:textId="77777777" w:rsidR="00F83926" w:rsidRDefault="00F83926">
                  <w:pPr>
                    <w:pStyle w:val="affffffff0"/>
                    <w:spacing w:line="240" w:lineRule="auto"/>
                  </w:pPr>
                  <w:r>
                    <w:rPr>
                      <w:rFonts w:hint="eastAsia"/>
                    </w:rPr>
                    <w:t>监测日期</w:t>
                  </w:r>
                </w:p>
              </w:tc>
              <w:tc>
                <w:tcPr>
                  <w:tcW w:w="717" w:type="pct"/>
                  <w:vMerge w:val="restart"/>
                  <w:vAlign w:val="center"/>
                </w:tcPr>
                <w:p w14:paraId="26F472F2" w14:textId="77777777" w:rsidR="00F83926" w:rsidRDefault="00F83926">
                  <w:pPr>
                    <w:pStyle w:val="affffffff0"/>
                    <w:spacing w:line="240" w:lineRule="auto"/>
                  </w:pPr>
                  <w:r>
                    <w:rPr>
                      <w:rFonts w:hint="eastAsia"/>
                    </w:rPr>
                    <w:t>监测点位</w:t>
                  </w:r>
                </w:p>
              </w:tc>
              <w:tc>
                <w:tcPr>
                  <w:tcW w:w="728" w:type="pct"/>
                  <w:vMerge w:val="restart"/>
                  <w:vAlign w:val="center"/>
                </w:tcPr>
                <w:p w14:paraId="0AEA7879" w14:textId="77777777" w:rsidR="00F83926" w:rsidRDefault="00F83926">
                  <w:pPr>
                    <w:pStyle w:val="affffffff0"/>
                    <w:spacing w:line="240" w:lineRule="auto"/>
                  </w:pPr>
                  <w:r>
                    <w:rPr>
                      <w:rFonts w:hint="eastAsia"/>
                    </w:rPr>
                    <w:t>第一次</w:t>
                  </w:r>
                </w:p>
              </w:tc>
              <w:tc>
                <w:tcPr>
                  <w:tcW w:w="730" w:type="pct"/>
                  <w:vMerge w:val="restart"/>
                  <w:vAlign w:val="center"/>
                </w:tcPr>
                <w:p w14:paraId="601C632A" w14:textId="77777777" w:rsidR="00F83926" w:rsidRDefault="00F83926">
                  <w:pPr>
                    <w:pStyle w:val="affffffff0"/>
                    <w:spacing w:line="240" w:lineRule="auto"/>
                  </w:pPr>
                  <w:r>
                    <w:rPr>
                      <w:rFonts w:hint="eastAsia"/>
                    </w:rPr>
                    <w:t>第二次</w:t>
                  </w:r>
                </w:p>
              </w:tc>
              <w:tc>
                <w:tcPr>
                  <w:tcW w:w="731" w:type="pct"/>
                  <w:vMerge w:val="restart"/>
                  <w:vAlign w:val="center"/>
                </w:tcPr>
                <w:p w14:paraId="3C153EB7" w14:textId="77777777" w:rsidR="00F83926" w:rsidRDefault="00F83926">
                  <w:pPr>
                    <w:pStyle w:val="affffffff0"/>
                    <w:spacing w:line="240" w:lineRule="auto"/>
                  </w:pPr>
                  <w:r>
                    <w:rPr>
                      <w:rFonts w:hint="eastAsia"/>
                    </w:rPr>
                    <w:t>第三次</w:t>
                  </w:r>
                </w:p>
              </w:tc>
              <w:tc>
                <w:tcPr>
                  <w:tcW w:w="633" w:type="pct"/>
                  <w:vMerge w:val="restart"/>
                  <w:vAlign w:val="center"/>
                </w:tcPr>
                <w:p w14:paraId="1613C102" w14:textId="77777777" w:rsidR="00F83926" w:rsidRDefault="00F83926">
                  <w:pPr>
                    <w:pStyle w:val="affffffff0"/>
                    <w:spacing w:line="240" w:lineRule="auto"/>
                  </w:pPr>
                  <w:r>
                    <w:rPr>
                      <w:rFonts w:hint="eastAsia"/>
                    </w:rPr>
                    <w:t>第四次</w:t>
                  </w:r>
                </w:p>
              </w:tc>
            </w:tr>
            <w:tr w:rsidR="00F83926" w14:paraId="577A2CED" w14:textId="77777777">
              <w:trPr>
                <w:trHeight w:val="241"/>
                <w:jc w:val="center"/>
              </w:trPr>
              <w:tc>
                <w:tcPr>
                  <w:tcW w:w="712" w:type="pct"/>
                  <w:vMerge/>
                  <w:vAlign w:val="center"/>
                </w:tcPr>
                <w:p w14:paraId="48DE0DC4" w14:textId="77777777" w:rsidR="00F83926" w:rsidRDefault="00F83926">
                  <w:pPr>
                    <w:pStyle w:val="affffffff0"/>
                    <w:spacing w:line="240" w:lineRule="auto"/>
                  </w:pPr>
                </w:p>
              </w:tc>
              <w:tc>
                <w:tcPr>
                  <w:tcW w:w="749" w:type="pct"/>
                  <w:vMerge/>
                  <w:vAlign w:val="center"/>
                </w:tcPr>
                <w:p w14:paraId="09C2FA96" w14:textId="77777777" w:rsidR="00F83926" w:rsidRDefault="00F83926">
                  <w:pPr>
                    <w:pStyle w:val="affffffff0"/>
                    <w:spacing w:line="240" w:lineRule="auto"/>
                  </w:pPr>
                </w:p>
              </w:tc>
              <w:tc>
                <w:tcPr>
                  <w:tcW w:w="717" w:type="pct"/>
                  <w:vMerge/>
                  <w:vAlign w:val="center"/>
                </w:tcPr>
                <w:p w14:paraId="181412ED" w14:textId="77777777" w:rsidR="00F83926" w:rsidRDefault="00F83926">
                  <w:pPr>
                    <w:pStyle w:val="affffffff0"/>
                    <w:spacing w:line="240" w:lineRule="auto"/>
                  </w:pPr>
                </w:p>
              </w:tc>
              <w:tc>
                <w:tcPr>
                  <w:tcW w:w="728" w:type="pct"/>
                  <w:vMerge/>
                  <w:vAlign w:val="center"/>
                </w:tcPr>
                <w:p w14:paraId="5526DE0C" w14:textId="77777777" w:rsidR="00F83926" w:rsidRDefault="00F83926">
                  <w:pPr>
                    <w:pStyle w:val="affffffff0"/>
                    <w:spacing w:line="240" w:lineRule="auto"/>
                  </w:pPr>
                </w:p>
              </w:tc>
              <w:tc>
                <w:tcPr>
                  <w:tcW w:w="730" w:type="pct"/>
                  <w:vMerge/>
                  <w:vAlign w:val="center"/>
                </w:tcPr>
                <w:p w14:paraId="4F2144EE" w14:textId="77777777" w:rsidR="00F83926" w:rsidRDefault="00F83926">
                  <w:pPr>
                    <w:pStyle w:val="affffffff0"/>
                    <w:spacing w:line="240" w:lineRule="auto"/>
                  </w:pPr>
                </w:p>
              </w:tc>
              <w:tc>
                <w:tcPr>
                  <w:tcW w:w="731" w:type="pct"/>
                  <w:vMerge/>
                  <w:vAlign w:val="center"/>
                </w:tcPr>
                <w:p w14:paraId="4A5E3EBE" w14:textId="77777777" w:rsidR="00F83926" w:rsidRDefault="00F83926">
                  <w:pPr>
                    <w:pStyle w:val="affffffff0"/>
                    <w:spacing w:line="240" w:lineRule="auto"/>
                  </w:pPr>
                </w:p>
              </w:tc>
              <w:tc>
                <w:tcPr>
                  <w:tcW w:w="633" w:type="pct"/>
                  <w:vMerge/>
                  <w:vAlign w:val="center"/>
                </w:tcPr>
                <w:p w14:paraId="1C99E886" w14:textId="77777777" w:rsidR="00F83926" w:rsidRDefault="00F83926">
                  <w:pPr>
                    <w:pStyle w:val="affffffff0"/>
                    <w:spacing w:line="240" w:lineRule="auto"/>
                  </w:pPr>
                </w:p>
              </w:tc>
            </w:tr>
            <w:tr w:rsidR="00F83926" w14:paraId="4D3E33BA" w14:textId="77777777">
              <w:trPr>
                <w:trHeight w:val="544"/>
                <w:jc w:val="center"/>
              </w:trPr>
              <w:tc>
                <w:tcPr>
                  <w:tcW w:w="712" w:type="pct"/>
                  <w:vMerge w:val="restart"/>
                  <w:vAlign w:val="center"/>
                </w:tcPr>
                <w:p w14:paraId="051A6E8C" w14:textId="77777777" w:rsidR="00F83926" w:rsidRDefault="00F83926">
                  <w:pPr>
                    <w:pStyle w:val="affffffff0"/>
                    <w:spacing w:line="240" w:lineRule="auto"/>
                  </w:pPr>
                  <w:r>
                    <w:rPr>
                      <w:rFonts w:hint="eastAsia"/>
                    </w:rPr>
                    <w:t>氯化氢</w:t>
                  </w:r>
                </w:p>
              </w:tc>
              <w:tc>
                <w:tcPr>
                  <w:tcW w:w="749" w:type="pct"/>
                  <w:vAlign w:val="center"/>
                </w:tcPr>
                <w:p w14:paraId="620F9A4B" w14:textId="77777777" w:rsidR="00F83926" w:rsidRDefault="00F83926">
                  <w:pPr>
                    <w:pStyle w:val="affffffff0"/>
                    <w:spacing w:line="240" w:lineRule="auto"/>
                  </w:pPr>
                  <w:r>
                    <w:rPr>
                      <w:rFonts w:hint="eastAsia"/>
                    </w:rPr>
                    <w:t>2025.02.11~02.12</w:t>
                  </w:r>
                </w:p>
              </w:tc>
              <w:tc>
                <w:tcPr>
                  <w:tcW w:w="717" w:type="pct"/>
                  <w:vMerge w:val="restart"/>
                  <w:vAlign w:val="center"/>
                </w:tcPr>
                <w:p w14:paraId="0B9F1A3F" w14:textId="77777777" w:rsidR="00F83926" w:rsidRDefault="00F83926">
                  <w:pPr>
                    <w:pStyle w:val="affffffff0"/>
                    <w:spacing w:line="240" w:lineRule="auto"/>
                  </w:pPr>
                  <w:r>
                    <w:rPr>
                      <w:rFonts w:hint="eastAsia"/>
                    </w:rPr>
                    <w:t>项目地下风向敏感点</w:t>
                  </w:r>
                </w:p>
              </w:tc>
              <w:tc>
                <w:tcPr>
                  <w:tcW w:w="728" w:type="pct"/>
                  <w:vAlign w:val="center"/>
                </w:tcPr>
                <w:p w14:paraId="71BEA50C" w14:textId="77777777" w:rsidR="00F83926" w:rsidRDefault="00F83926">
                  <w:pPr>
                    <w:pStyle w:val="affffffff0"/>
                    <w:spacing w:line="240" w:lineRule="auto"/>
                  </w:pPr>
                  <w:r>
                    <w:rPr>
                      <w:rFonts w:hint="eastAsia"/>
                    </w:rPr>
                    <w:t>0.02L</w:t>
                  </w:r>
                </w:p>
              </w:tc>
              <w:tc>
                <w:tcPr>
                  <w:tcW w:w="730" w:type="pct"/>
                  <w:vAlign w:val="center"/>
                </w:tcPr>
                <w:p w14:paraId="39CEA61C" w14:textId="77777777" w:rsidR="00F83926" w:rsidRDefault="00F83926">
                  <w:pPr>
                    <w:pStyle w:val="affffffff0"/>
                    <w:spacing w:line="240" w:lineRule="auto"/>
                  </w:pPr>
                  <w:r>
                    <w:rPr>
                      <w:rFonts w:hint="eastAsia"/>
                    </w:rPr>
                    <w:t>0.02L</w:t>
                  </w:r>
                </w:p>
              </w:tc>
              <w:tc>
                <w:tcPr>
                  <w:tcW w:w="731" w:type="pct"/>
                  <w:vAlign w:val="center"/>
                </w:tcPr>
                <w:p w14:paraId="47C7579D" w14:textId="77777777" w:rsidR="00F83926" w:rsidRDefault="00F83926">
                  <w:pPr>
                    <w:pStyle w:val="affffffff0"/>
                    <w:spacing w:line="240" w:lineRule="auto"/>
                  </w:pPr>
                  <w:r>
                    <w:rPr>
                      <w:rFonts w:hint="eastAsia"/>
                    </w:rPr>
                    <w:t>0.02L</w:t>
                  </w:r>
                </w:p>
              </w:tc>
              <w:tc>
                <w:tcPr>
                  <w:tcW w:w="633" w:type="pct"/>
                  <w:vAlign w:val="center"/>
                </w:tcPr>
                <w:p w14:paraId="4578FAE6" w14:textId="77777777" w:rsidR="00F83926" w:rsidRDefault="00F83926">
                  <w:pPr>
                    <w:pStyle w:val="affffffff0"/>
                    <w:spacing w:line="240" w:lineRule="auto"/>
                  </w:pPr>
                  <w:r>
                    <w:rPr>
                      <w:rFonts w:hint="eastAsia"/>
                    </w:rPr>
                    <w:t>0.02L</w:t>
                  </w:r>
                </w:p>
              </w:tc>
            </w:tr>
            <w:tr w:rsidR="00F83926" w14:paraId="3834EEDF" w14:textId="77777777">
              <w:trPr>
                <w:trHeight w:val="544"/>
                <w:jc w:val="center"/>
              </w:trPr>
              <w:tc>
                <w:tcPr>
                  <w:tcW w:w="712" w:type="pct"/>
                  <w:vMerge/>
                  <w:vAlign w:val="center"/>
                </w:tcPr>
                <w:p w14:paraId="66534F2B" w14:textId="77777777" w:rsidR="00F83926" w:rsidRDefault="00F83926">
                  <w:pPr>
                    <w:pStyle w:val="affffffff0"/>
                    <w:spacing w:line="240" w:lineRule="auto"/>
                  </w:pPr>
                </w:p>
              </w:tc>
              <w:tc>
                <w:tcPr>
                  <w:tcW w:w="749" w:type="pct"/>
                  <w:vAlign w:val="center"/>
                </w:tcPr>
                <w:p w14:paraId="25111457" w14:textId="77777777" w:rsidR="00F83926" w:rsidRDefault="00F83926">
                  <w:pPr>
                    <w:pStyle w:val="affffffff0"/>
                    <w:spacing w:line="240" w:lineRule="auto"/>
                  </w:pPr>
                  <w:r>
                    <w:rPr>
                      <w:rFonts w:hint="eastAsia"/>
                    </w:rPr>
                    <w:t>2025.02.12~02.13</w:t>
                  </w:r>
                </w:p>
              </w:tc>
              <w:tc>
                <w:tcPr>
                  <w:tcW w:w="717" w:type="pct"/>
                  <w:vMerge/>
                  <w:vAlign w:val="center"/>
                </w:tcPr>
                <w:p w14:paraId="1B4620C7" w14:textId="77777777" w:rsidR="00F83926" w:rsidRDefault="00F83926">
                  <w:pPr>
                    <w:pStyle w:val="affffffff0"/>
                    <w:spacing w:line="240" w:lineRule="auto"/>
                  </w:pPr>
                </w:p>
              </w:tc>
              <w:tc>
                <w:tcPr>
                  <w:tcW w:w="728" w:type="pct"/>
                  <w:vAlign w:val="center"/>
                </w:tcPr>
                <w:p w14:paraId="6C643D98" w14:textId="77777777" w:rsidR="00F83926" w:rsidRDefault="00F83926">
                  <w:pPr>
                    <w:pStyle w:val="affffffff0"/>
                    <w:spacing w:line="240" w:lineRule="auto"/>
                  </w:pPr>
                  <w:r>
                    <w:rPr>
                      <w:rFonts w:hint="eastAsia"/>
                    </w:rPr>
                    <w:t>0.02L</w:t>
                  </w:r>
                </w:p>
              </w:tc>
              <w:tc>
                <w:tcPr>
                  <w:tcW w:w="730" w:type="pct"/>
                  <w:vAlign w:val="center"/>
                </w:tcPr>
                <w:p w14:paraId="5C9BDF1C" w14:textId="77777777" w:rsidR="00F83926" w:rsidRDefault="00F83926">
                  <w:pPr>
                    <w:pStyle w:val="affffffff0"/>
                    <w:spacing w:line="240" w:lineRule="auto"/>
                  </w:pPr>
                  <w:r>
                    <w:rPr>
                      <w:rFonts w:hint="eastAsia"/>
                    </w:rPr>
                    <w:t>0.02L</w:t>
                  </w:r>
                </w:p>
              </w:tc>
              <w:tc>
                <w:tcPr>
                  <w:tcW w:w="731" w:type="pct"/>
                  <w:vAlign w:val="center"/>
                </w:tcPr>
                <w:p w14:paraId="62CB2EC7" w14:textId="77777777" w:rsidR="00F83926" w:rsidRDefault="00F83926">
                  <w:pPr>
                    <w:pStyle w:val="affffffff0"/>
                    <w:spacing w:line="240" w:lineRule="auto"/>
                  </w:pPr>
                  <w:r>
                    <w:rPr>
                      <w:rFonts w:hint="eastAsia"/>
                    </w:rPr>
                    <w:t>0.02L</w:t>
                  </w:r>
                </w:p>
              </w:tc>
              <w:tc>
                <w:tcPr>
                  <w:tcW w:w="633" w:type="pct"/>
                  <w:vAlign w:val="center"/>
                </w:tcPr>
                <w:p w14:paraId="27CE80EE" w14:textId="77777777" w:rsidR="00F83926" w:rsidRDefault="00F83926">
                  <w:pPr>
                    <w:pStyle w:val="affffffff0"/>
                    <w:spacing w:line="240" w:lineRule="auto"/>
                  </w:pPr>
                  <w:r>
                    <w:rPr>
                      <w:rFonts w:hint="eastAsia"/>
                    </w:rPr>
                    <w:t>0.02L</w:t>
                  </w:r>
                </w:p>
              </w:tc>
            </w:tr>
            <w:tr w:rsidR="00F83926" w14:paraId="1D02968B" w14:textId="77777777">
              <w:trPr>
                <w:trHeight w:val="544"/>
                <w:jc w:val="center"/>
              </w:trPr>
              <w:tc>
                <w:tcPr>
                  <w:tcW w:w="712" w:type="pct"/>
                  <w:vMerge/>
                  <w:vAlign w:val="center"/>
                </w:tcPr>
                <w:p w14:paraId="61BCB4A1" w14:textId="77777777" w:rsidR="00F83926" w:rsidRDefault="00F83926">
                  <w:pPr>
                    <w:pStyle w:val="affffffff0"/>
                    <w:spacing w:line="240" w:lineRule="auto"/>
                  </w:pPr>
                </w:p>
              </w:tc>
              <w:tc>
                <w:tcPr>
                  <w:tcW w:w="749" w:type="pct"/>
                  <w:vAlign w:val="center"/>
                </w:tcPr>
                <w:p w14:paraId="1F6A799A" w14:textId="77777777" w:rsidR="00F83926" w:rsidRDefault="00F83926">
                  <w:pPr>
                    <w:pStyle w:val="affffffff0"/>
                    <w:spacing w:line="240" w:lineRule="auto"/>
                  </w:pPr>
                  <w:r>
                    <w:rPr>
                      <w:rFonts w:hint="eastAsia"/>
                    </w:rPr>
                    <w:t>2025.02.13~02.14</w:t>
                  </w:r>
                </w:p>
              </w:tc>
              <w:tc>
                <w:tcPr>
                  <w:tcW w:w="717" w:type="pct"/>
                  <w:vMerge/>
                  <w:vAlign w:val="center"/>
                </w:tcPr>
                <w:p w14:paraId="52C7DF1D" w14:textId="77777777" w:rsidR="00F83926" w:rsidRDefault="00F83926">
                  <w:pPr>
                    <w:pStyle w:val="affffffff0"/>
                    <w:spacing w:line="240" w:lineRule="auto"/>
                  </w:pPr>
                </w:p>
              </w:tc>
              <w:tc>
                <w:tcPr>
                  <w:tcW w:w="728" w:type="pct"/>
                  <w:vAlign w:val="center"/>
                </w:tcPr>
                <w:p w14:paraId="58C73107" w14:textId="77777777" w:rsidR="00F83926" w:rsidRDefault="00F83926">
                  <w:pPr>
                    <w:pStyle w:val="affffffff0"/>
                    <w:spacing w:line="240" w:lineRule="auto"/>
                  </w:pPr>
                  <w:r>
                    <w:rPr>
                      <w:rFonts w:hint="eastAsia"/>
                    </w:rPr>
                    <w:t>0.02L</w:t>
                  </w:r>
                </w:p>
              </w:tc>
              <w:tc>
                <w:tcPr>
                  <w:tcW w:w="730" w:type="pct"/>
                  <w:vAlign w:val="center"/>
                </w:tcPr>
                <w:p w14:paraId="6CB0BD0C" w14:textId="77777777" w:rsidR="00F83926" w:rsidRDefault="00F83926">
                  <w:pPr>
                    <w:pStyle w:val="affffffff0"/>
                    <w:spacing w:line="240" w:lineRule="auto"/>
                  </w:pPr>
                  <w:r>
                    <w:rPr>
                      <w:rFonts w:hint="eastAsia"/>
                    </w:rPr>
                    <w:t>0.02L</w:t>
                  </w:r>
                </w:p>
              </w:tc>
              <w:tc>
                <w:tcPr>
                  <w:tcW w:w="731" w:type="pct"/>
                  <w:vAlign w:val="center"/>
                </w:tcPr>
                <w:p w14:paraId="53515797" w14:textId="77777777" w:rsidR="00F83926" w:rsidRDefault="00F83926">
                  <w:pPr>
                    <w:pStyle w:val="affffffff0"/>
                    <w:spacing w:line="240" w:lineRule="auto"/>
                  </w:pPr>
                  <w:r>
                    <w:rPr>
                      <w:rFonts w:hint="eastAsia"/>
                    </w:rPr>
                    <w:t>0.02L</w:t>
                  </w:r>
                </w:p>
              </w:tc>
              <w:tc>
                <w:tcPr>
                  <w:tcW w:w="633" w:type="pct"/>
                  <w:vAlign w:val="center"/>
                </w:tcPr>
                <w:p w14:paraId="729A1AC9" w14:textId="77777777" w:rsidR="00F83926" w:rsidRDefault="00F83926">
                  <w:pPr>
                    <w:pStyle w:val="affffffff0"/>
                    <w:spacing w:line="240" w:lineRule="auto"/>
                  </w:pPr>
                  <w:r>
                    <w:rPr>
                      <w:rFonts w:hint="eastAsia"/>
                    </w:rPr>
                    <w:t>0.02L</w:t>
                  </w:r>
                </w:p>
              </w:tc>
            </w:tr>
            <w:tr w:rsidR="00F83926" w14:paraId="12E446C4" w14:textId="77777777">
              <w:trPr>
                <w:trHeight w:val="544"/>
                <w:jc w:val="center"/>
              </w:trPr>
              <w:tc>
                <w:tcPr>
                  <w:tcW w:w="712" w:type="pct"/>
                  <w:vMerge/>
                  <w:vAlign w:val="center"/>
                </w:tcPr>
                <w:p w14:paraId="0756205A" w14:textId="77777777" w:rsidR="00F83926" w:rsidRDefault="00F83926">
                  <w:pPr>
                    <w:pStyle w:val="affffffff0"/>
                    <w:spacing w:line="240" w:lineRule="auto"/>
                  </w:pPr>
                </w:p>
              </w:tc>
              <w:tc>
                <w:tcPr>
                  <w:tcW w:w="749" w:type="pct"/>
                  <w:vAlign w:val="center"/>
                </w:tcPr>
                <w:p w14:paraId="0E23C59C" w14:textId="77777777" w:rsidR="00F83926" w:rsidRDefault="00F83926">
                  <w:pPr>
                    <w:pStyle w:val="affffffff0"/>
                    <w:spacing w:line="240" w:lineRule="auto"/>
                  </w:pPr>
                  <w:r>
                    <w:rPr>
                      <w:rFonts w:hint="eastAsia"/>
                    </w:rPr>
                    <w:t>2025.02.14~02.15</w:t>
                  </w:r>
                </w:p>
              </w:tc>
              <w:tc>
                <w:tcPr>
                  <w:tcW w:w="717" w:type="pct"/>
                  <w:vMerge/>
                  <w:vAlign w:val="center"/>
                </w:tcPr>
                <w:p w14:paraId="0D60ABE5" w14:textId="77777777" w:rsidR="00F83926" w:rsidRDefault="00F83926">
                  <w:pPr>
                    <w:pStyle w:val="affffffff0"/>
                    <w:spacing w:line="240" w:lineRule="auto"/>
                  </w:pPr>
                </w:p>
              </w:tc>
              <w:tc>
                <w:tcPr>
                  <w:tcW w:w="728" w:type="pct"/>
                  <w:vAlign w:val="center"/>
                </w:tcPr>
                <w:p w14:paraId="50AF28D6" w14:textId="77777777" w:rsidR="00F83926" w:rsidRDefault="00F83926">
                  <w:pPr>
                    <w:pStyle w:val="affffffff0"/>
                    <w:spacing w:line="240" w:lineRule="auto"/>
                  </w:pPr>
                  <w:r>
                    <w:rPr>
                      <w:rFonts w:hint="eastAsia"/>
                    </w:rPr>
                    <w:t>0.02L</w:t>
                  </w:r>
                </w:p>
              </w:tc>
              <w:tc>
                <w:tcPr>
                  <w:tcW w:w="730" w:type="pct"/>
                  <w:vAlign w:val="center"/>
                </w:tcPr>
                <w:p w14:paraId="6ABE7FDE" w14:textId="77777777" w:rsidR="00F83926" w:rsidRDefault="00F83926">
                  <w:pPr>
                    <w:pStyle w:val="affffffff0"/>
                    <w:spacing w:line="240" w:lineRule="auto"/>
                  </w:pPr>
                  <w:r>
                    <w:rPr>
                      <w:rFonts w:hint="eastAsia"/>
                    </w:rPr>
                    <w:t>0.02L</w:t>
                  </w:r>
                </w:p>
              </w:tc>
              <w:tc>
                <w:tcPr>
                  <w:tcW w:w="731" w:type="pct"/>
                  <w:vAlign w:val="center"/>
                </w:tcPr>
                <w:p w14:paraId="293C5798" w14:textId="77777777" w:rsidR="00F83926" w:rsidRDefault="00F83926">
                  <w:pPr>
                    <w:pStyle w:val="affffffff0"/>
                    <w:spacing w:line="240" w:lineRule="auto"/>
                  </w:pPr>
                  <w:r>
                    <w:rPr>
                      <w:rFonts w:hint="eastAsia"/>
                    </w:rPr>
                    <w:t>0.02L</w:t>
                  </w:r>
                </w:p>
              </w:tc>
              <w:tc>
                <w:tcPr>
                  <w:tcW w:w="633" w:type="pct"/>
                  <w:vAlign w:val="center"/>
                </w:tcPr>
                <w:p w14:paraId="0AF923EF" w14:textId="77777777" w:rsidR="00F83926" w:rsidRDefault="00F83926">
                  <w:pPr>
                    <w:pStyle w:val="affffffff0"/>
                    <w:spacing w:line="240" w:lineRule="auto"/>
                  </w:pPr>
                  <w:r>
                    <w:rPr>
                      <w:rFonts w:hint="eastAsia"/>
                    </w:rPr>
                    <w:t>0.02L</w:t>
                  </w:r>
                </w:p>
              </w:tc>
            </w:tr>
            <w:tr w:rsidR="00F83926" w14:paraId="61E75EEB" w14:textId="77777777">
              <w:trPr>
                <w:trHeight w:val="544"/>
                <w:jc w:val="center"/>
              </w:trPr>
              <w:tc>
                <w:tcPr>
                  <w:tcW w:w="712" w:type="pct"/>
                  <w:vMerge/>
                  <w:vAlign w:val="center"/>
                </w:tcPr>
                <w:p w14:paraId="5A7B96DB" w14:textId="77777777" w:rsidR="00F83926" w:rsidRDefault="00F83926">
                  <w:pPr>
                    <w:pStyle w:val="affffffff0"/>
                    <w:spacing w:line="240" w:lineRule="auto"/>
                  </w:pPr>
                </w:p>
              </w:tc>
              <w:tc>
                <w:tcPr>
                  <w:tcW w:w="749" w:type="pct"/>
                  <w:vAlign w:val="center"/>
                </w:tcPr>
                <w:p w14:paraId="52573E9A" w14:textId="77777777" w:rsidR="00F83926" w:rsidRDefault="00F83926">
                  <w:pPr>
                    <w:pStyle w:val="affffffff0"/>
                    <w:spacing w:line="240" w:lineRule="auto"/>
                  </w:pPr>
                  <w:r>
                    <w:rPr>
                      <w:rFonts w:hint="eastAsia"/>
                    </w:rPr>
                    <w:t>2025.02.15~02.16</w:t>
                  </w:r>
                </w:p>
              </w:tc>
              <w:tc>
                <w:tcPr>
                  <w:tcW w:w="717" w:type="pct"/>
                  <w:vMerge/>
                  <w:vAlign w:val="center"/>
                </w:tcPr>
                <w:p w14:paraId="78097B20" w14:textId="77777777" w:rsidR="00F83926" w:rsidRDefault="00F83926">
                  <w:pPr>
                    <w:pStyle w:val="affffffff0"/>
                    <w:spacing w:line="240" w:lineRule="auto"/>
                  </w:pPr>
                </w:p>
              </w:tc>
              <w:tc>
                <w:tcPr>
                  <w:tcW w:w="728" w:type="pct"/>
                  <w:vAlign w:val="center"/>
                </w:tcPr>
                <w:p w14:paraId="1EC56B05" w14:textId="77777777" w:rsidR="00F83926" w:rsidRDefault="00F83926">
                  <w:pPr>
                    <w:pStyle w:val="affffffff0"/>
                    <w:spacing w:line="240" w:lineRule="auto"/>
                  </w:pPr>
                  <w:r>
                    <w:rPr>
                      <w:rFonts w:hint="eastAsia"/>
                    </w:rPr>
                    <w:t>0.02L</w:t>
                  </w:r>
                </w:p>
              </w:tc>
              <w:tc>
                <w:tcPr>
                  <w:tcW w:w="730" w:type="pct"/>
                  <w:vAlign w:val="center"/>
                </w:tcPr>
                <w:p w14:paraId="16A763FA" w14:textId="77777777" w:rsidR="00F83926" w:rsidRDefault="00F83926">
                  <w:pPr>
                    <w:pStyle w:val="affffffff0"/>
                    <w:spacing w:line="240" w:lineRule="auto"/>
                  </w:pPr>
                  <w:r>
                    <w:rPr>
                      <w:rFonts w:hint="eastAsia"/>
                    </w:rPr>
                    <w:t>0.02L</w:t>
                  </w:r>
                </w:p>
              </w:tc>
              <w:tc>
                <w:tcPr>
                  <w:tcW w:w="731" w:type="pct"/>
                  <w:vAlign w:val="center"/>
                </w:tcPr>
                <w:p w14:paraId="2EB33A66" w14:textId="77777777" w:rsidR="00F83926" w:rsidRDefault="00F83926">
                  <w:pPr>
                    <w:pStyle w:val="affffffff0"/>
                    <w:spacing w:line="240" w:lineRule="auto"/>
                  </w:pPr>
                  <w:r>
                    <w:rPr>
                      <w:rFonts w:hint="eastAsia"/>
                    </w:rPr>
                    <w:t>0.02L</w:t>
                  </w:r>
                </w:p>
              </w:tc>
              <w:tc>
                <w:tcPr>
                  <w:tcW w:w="633" w:type="pct"/>
                  <w:vAlign w:val="center"/>
                </w:tcPr>
                <w:p w14:paraId="2CD426F5" w14:textId="77777777" w:rsidR="00F83926" w:rsidRDefault="00F83926">
                  <w:pPr>
                    <w:pStyle w:val="affffffff0"/>
                    <w:spacing w:line="240" w:lineRule="auto"/>
                  </w:pPr>
                  <w:r>
                    <w:rPr>
                      <w:rFonts w:hint="eastAsia"/>
                    </w:rPr>
                    <w:t>0.02L</w:t>
                  </w:r>
                </w:p>
              </w:tc>
            </w:tr>
            <w:tr w:rsidR="00F83926" w14:paraId="78A972EF" w14:textId="77777777">
              <w:trPr>
                <w:trHeight w:val="544"/>
                <w:jc w:val="center"/>
              </w:trPr>
              <w:tc>
                <w:tcPr>
                  <w:tcW w:w="712" w:type="pct"/>
                  <w:vMerge/>
                  <w:vAlign w:val="center"/>
                </w:tcPr>
                <w:p w14:paraId="04313604" w14:textId="77777777" w:rsidR="00F83926" w:rsidRDefault="00F83926">
                  <w:pPr>
                    <w:pStyle w:val="affffffff0"/>
                    <w:spacing w:line="240" w:lineRule="auto"/>
                  </w:pPr>
                </w:p>
              </w:tc>
              <w:tc>
                <w:tcPr>
                  <w:tcW w:w="749" w:type="pct"/>
                  <w:vAlign w:val="center"/>
                </w:tcPr>
                <w:p w14:paraId="6EF1E65B" w14:textId="77777777" w:rsidR="00F83926" w:rsidRDefault="00F83926">
                  <w:pPr>
                    <w:pStyle w:val="affffffff0"/>
                    <w:spacing w:line="240" w:lineRule="auto"/>
                  </w:pPr>
                  <w:r>
                    <w:rPr>
                      <w:rFonts w:hint="eastAsia"/>
                    </w:rPr>
                    <w:t>2025.02.16~02.17</w:t>
                  </w:r>
                </w:p>
              </w:tc>
              <w:tc>
                <w:tcPr>
                  <w:tcW w:w="717" w:type="pct"/>
                  <w:vMerge/>
                  <w:vAlign w:val="center"/>
                </w:tcPr>
                <w:p w14:paraId="511F2605" w14:textId="77777777" w:rsidR="00F83926" w:rsidRDefault="00F83926">
                  <w:pPr>
                    <w:pStyle w:val="affffffff0"/>
                    <w:spacing w:line="240" w:lineRule="auto"/>
                  </w:pPr>
                </w:p>
              </w:tc>
              <w:tc>
                <w:tcPr>
                  <w:tcW w:w="728" w:type="pct"/>
                  <w:vAlign w:val="center"/>
                </w:tcPr>
                <w:p w14:paraId="33027C7D" w14:textId="77777777" w:rsidR="00F83926" w:rsidRDefault="00F83926">
                  <w:pPr>
                    <w:pStyle w:val="affffffff0"/>
                    <w:spacing w:line="240" w:lineRule="auto"/>
                  </w:pPr>
                  <w:r>
                    <w:rPr>
                      <w:rFonts w:hint="eastAsia"/>
                    </w:rPr>
                    <w:t>0.02L</w:t>
                  </w:r>
                </w:p>
              </w:tc>
              <w:tc>
                <w:tcPr>
                  <w:tcW w:w="730" w:type="pct"/>
                  <w:vAlign w:val="center"/>
                </w:tcPr>
                <w:p w14:paraId="016E85C1" w14:textId="77777777" w:rsidR="00F83926" w:rsidRDefault="00F83926">
                  <w:pPr>
                    <w:pStyle w:val="affffffff0"/>
                    <w:spacing w:line="240" w:lineRule="auto"/>
                  </w:pPr>
                  <w:r>
                    <w:rPr>
                      <w:rFonts w:hint="eastAsia"/>
                    </w:rPr>
                    <w:t>0.02L</w:t>
                  </w:r>
                </w:p>
              </w:tc>
              <w:tc>
                <w:tcPr>
                  <w:tcW w:w="731" w:type="pct"/>
                  <w:vAlign w:val="center"/>
                </w:tcPr>
                <w:p w14:paraId="080DF563" w14:textId="77777777" w:rsidR="00F83926" w:rsidRDefault="00F83926">
                  <w:pPr>
                    <w:pStyle w:val="affffffff0"/>
                    <w:spacing w:line="240" w:lineRule="auto"/>
                  </w:pPr>
                  <w:r>
                    <w:rPr>
                      <w:rFonts w:hint="eastAsia"/>
                    </w:rPr>
                    <w:t>0.02L</w:t>
                  </w:r>
                </w:p>
              </w:tc>
              <w:tc>
                <w:tcPr>
                  <w:tcW w:w="633" w:type="pct"/>
                  <w:vAlign w:val="center"/>
                </w:tcPr>
                <w:p w14:paraId="1A8B9A41" w14:textId="77777777" w:rsidR="00F83926" w:rsidRDefault="00F83926">
                  <w:pPr>
                    <w:pStyle w:val="affffffff0"/>
                    <w:spacing w:line="240" w:lineRule="auto"/>
                  </w:pPr>
                  <w:r>
                    <w:rPr>
                      <w:rFonts w:hint="eastAsia"/>
                    </w:rPr>
                    <w:t>0.02L</w:t>
                  </w:r>
                </w:p>
              </w:tc>
            </w:tr>
            <w:tr w:rsidR="00F83926" w14:paraId="5676B835" w14:textId="77777777">
              <w:trPr>
                <w:trHeight w:val="544"/>
                <w:jc w:val="center"/>
              </w:trPr>
              <w:tc>
                <w:tcPr>
                  <w:tcW w:w="712" w:type="pct"/>
                  <w:vMerge/>
                  <w:vAlign w:val="center"/>
                </w:tcPr>
                <w:p w14:paraId="17AB2FAD" w14:textId="77777777" w:rsidR="00F83926" w:rsidRDefault="00F83926">
                  <w:pPr>
                    <w:pStyle w:val="affffffff0"/>
                    <w:spacing w:line="240" w:lineRule="auto"/>
                  </w:pPr>
                </w:p>
              </w:tc>
              <w:tc>
                <w:tcPr>
                  <w:tcW w:w="749" w:type="pct"/>
                  <w:vAlign w:val="center"/>
                </w:tcPr>
                <w:p w14:paraId="1D50D0D9" w14:textId="77777777" w:rsidR="00F83926" w:rsidRDefault="00F83926">
                  <w:pPr>
                    <w:pStyle w:val="affffffff0"/>
                    <w:spacing w:line="240" w:lineRule="auto"/>
                  </w:pPr>
                  <w:r>
                    <w:rPr>
                      <w:rFonts w:hint="eastAsia"/>
                    </w:rPr>
                    <w:t>2025.02.17~02.18</w:t>
                  </w:r>
                </w:p>
              </w:tc>
              <w:tc>
                <w:tcPr>
                  <w:tcW w:w="717" w:type="pct"/>
                  <w:vMerge/>
                  <w:vAlign w:val="center"/>
                </w:tcPr>
                <w:p w14:paraId="4068D5DF" w14:textId="77777777" w:rsidR="00F83926" w:rsidRDefault="00F83926">
                  <w:pPr>
                    <w:pStyle w:val="affffffff0"/>
                    <w:spacing w:line="240" w:lineRule="auto"/>
                  </w:pPr>
                </w:p>
              </w:tc>
              <w:tc>
                <w:tcPr>
                  <w:tcW w:w="728" w:type="pct"/>
                  <w:vAlign w:val="center"/>
                </w:tcPr>
                <w:p w14:paraId="10E198F7" w14:textId="77777777" w:rsidR="00F83926" w:rsidRDefault="00F83926">
                  <w:pPr>
                    <w:pStyle w:val="affffffff0"/>
                    <w:spacing w:line="240" w:lineRule="auto"/>
                  </w:pPr>
                  <w:r>
                    <w:rPr>
                      <w:rFonts w:hint="eastAsia"/>
                    </w:rPr>
                    <w:t>0.02L</w:t>
                  </w:r>
                </w:p>
              </w:tc>
              <w:tc>
                <w:tcPr>
                  <w:tcW w:w="730" w:type="pct"/>
                  <w:vAlign w:val="center"/>
                </w:tcPr>
                <w:p w14:paraId="39B6041D" w14:textId="77777777" w:rsidR="00F83926" w:rsidRDefault="00F83926">
                  <w:pPr>
                    <w:pStyle w:val="affffffff0"/>
                    <w:spacing w:line="240" w:lineRule="auto"/>
                  </w:pPr>
                  <w:r>
                    <w:rPr>
                      <w:rFonts w:hint="eastAsia"/>
                    </w:rPr>
                    <w:t>0.02L</w:t>
                  </w:r>
                </w:p>
              </w:tc>
              <w:tc>
                <w:tcPr>
                  <w:tcW w:w="731" w:type="pct"/>
                  <w:vAlign w:val="center"/>
                </w:tcPr>
                <w:p w14:paraId="16C891D9" w14:textId="77777777" w:rsidR="00F83926" w:rsidRDefault="00F83926">
                  <w:pPr>
                    <w:pStyle w:val="affffffff0"/>
                    <w:spacing w:line="240" w:lineRule="auto"/>
                  </w:pPr>
                  <w:r>
                    <w:rPr>
                      <w:rFonts w:hint="eastAsia"/>
                    </w:rPr>
                    <w:t>0.02L</w:t>
                  </w:r>
                </w:p>
              </w:tc>
              <w:tc>
                <w:tcPr>
                  <w:tcW w:w="633" w:type="pct"/>
                  <w:vAlign w:val="center"/>
                </w:tcPr>
                <w:p w14:paraId="278FE5FC" w14:textId="77777777" w:rsidR="00F83926" w:rsidRDefault="00F83926">
                  <w:pPr>
                    <w:pStyle w:val="affffffff0"/>
                    <w:spacing w:line="240" w:lineRule="auto"/>
                  </w:pPr>
                  <w:r>
                    <w:rPr>
                      <w:rFonts w:hint="eastAsia"/>
                    </w:rPr>
                    <w:t>0.02L</w:t>
                  </w:r>
                </w:p>
              </w:tc>
            </w:tr>
          </w:tbl>
          <w:p w14:paraId="2385A3EB" w14:textId="77777777" w:rsidR="00F83926" w:rsidRDefault="00F83926">
            <w:pPr>
              <w:snapToGrid w:val="0"/>
              <w:spacing w:line="440" w:lineRule="exact"/>
              <w:ind w:firstLineChars="200" w:firstLine="480"/>
              <w:rPr>
                <w:sz w:val="24"/>
                <w:szCs w:val="32"/>
              </w:rPr>
            </w:pPr>
            <w:r>
              <w:rPr>
                <w:rFonts w:hint="eastAsia"/>
                <w:sz w:val="24"/>
                <w:szCs w:val="32"/>
              </w:rPr>
              <w:t>从监测结果看，项目所在区域氯化氢浓度满足《环境影响评价技术导则</w:t>
            </w:r>
            <w:r>
              <w:rPr>
                <w:rFonts w:hint="eastAsia"/>
                <w:sz w:val="24"/>
                <w:szCs w:val="32"/>
              </w:rPr>
              <w:t xml:space="preserve"> </w:t>
            </w:r>
            <w:r>
              <w:rPr>
                <w:rFonts w:hint="eastAsia"/>
                <w:sz w:val="24"/>
                <w:szCs w:val="32"/>
              </w:rPr>
              <w:t>大气环境》（</w:t>
            </w:r>
            <w:r>
              <w:rPr>
                <w:rFonts w:hint="eastAsia"/>
                <w:sz w:val="24"/>
                <w:szCs w:val="32"/>
              </w:rPr>
              <w:t>H</w:t>
            </w:r>
            <w:r>
              <w:rPr>
                <w:sz w:val="24"/>
                <w:szCs w:val="32"/>
              </w:rPr>
              <w:t>J2.2-2018</w:t>
            </w:r>
            <w:r>
              <w:rPr>
                <w:rFonts w:hint="eastAsia"/>
                <w:sz w:val="24"/>
                <w:szCs w:val="32"/>
              </w:rPr>
              <w:t>）附录</w:t>
            </w:r>
            <w:r>
              <w:rPr>
                <w:rFonts w:hint="eastAsia"/>
                <w:sz w:val="24"/>
                <w:szCs w:val="32"/>
              </w:rPr>
              <w:t>D</w:t>
            </w:r>
            <w:r>
              <w:rPr>
                <w:rFonts w:hint="eastAsia"/>
                <w:sz w:val="24"/>
                <w:szCs w:val="32"/>
              </w:rPr>
              <w:t>中限值要求，环境空气质量较好。</w:t>
            </w:r>
          </w:p>
          <w:p w14:paraId="58EE3FF8" w14:textId="77777777" w:rsidR="00F83926" w:rsidRDefault="00F83926">
            <w:pPr>
              <w:snapToGrid w:val="0"/>
              <w:spacing w:line="440" w:lineRule="exact"/>
              <w:ind w:firstLineChars="200" w:firstLine="482"/>
              <w:rPr>
                <w:b/>
                <w:bCs/>
                <w:sz w:val="24"/>
                <w:szCs w:val="32"/>
              </w:rPr>
            </w:pPr>
            <w:r>
              <w:rPr>
                <w:b/>
                <w:bCs/>
                <w:sz w:val="24"/>
                <w:szCs w:val="32"/>
              </w:rPr>
              <w:t>（二）水环境质量现状</w:t>
            </w:r>
          </w:p>
          <w:p w14:paraId="4718DF84" w14:textId="77777777" w:rsidR="00F83926" w:rsidRDefault="00F83926">
            <w:pPr>
              <w:snapToGrid w:val="0"/>
              <w:spacing w:line="440" w:lineRule="exact"/>
              <w:ind w:firstLineChars="200" w:firstLine="480"/>
              <w:rPr>
                <w:sz w:val="24"/>
                <w:szCs w:val="32"/>
              </w:rPr>
            </w:pPr>
            <w:bookmarkStart w:id="58" w:name="_Hlk74323125"/>
            <w:r>
              <w:rPr>
                <w:sz w:val="24"/>
                <w:szCs w:val="32"/>
              </w:rPr>
              <w:t>项目区域主要地表水为</w:t>
            </w:r>
            <w:r>
              <w:rPr>
                <w:rFonts w:hint="eastAsia"/>
                <w:sz w:val="24"/>
                <w:szCs w:val="32"/>
              </w:rPr>
              <w:t>玉带河</w:t>
            </w:r>
            <w:r>
              <w:rPr>
                <w:sz w:val="24"/>
                <w:szCs w:val="32"/>
              </w:rPr>
              <w:t>，执行《地表水环境质量标准》（</w:t>
            </w:r>
            <w:r>
              <w:rPr>
                <w:sz w:val="24"/>
                <w:szCs w:val="32"/>
              </w:rPr>
              <w:t>GB3838-2002</w:t>
            </w:r>
            <w:r>
              <w:rPr>
                <w:sz w:val="24"/>
                <w:szCs w:val="32"/>
              </w:rPr>
              <w:t>）</w:t>
            </w:r>
            <w:r>
              <w:rPr>
                <w:rFonts w:ascii="宋体" w:hAnsi="宋体" w:cs="宋体" w:hint="eastAsia"/>
                <w:sz w:val="24"/>
                <w:szCs w:val="32"/>
              </w:rPr>
              <w:t>Ⅱ</w:t>
            </w:r>
            <w:r>
              <w:rPr>
                <w:sz w:val="24"/>
                <w:szCs w:val="32"/>
              </w:rPr>
              <w:t>类水域标准。项目</w:t>
            </w:r>
            <w:r>
              <w:rPr>
                <w:rFonts w:hint="eastAsia"/>
                <w:sz w:val="24"/>
                <w:szCs w:val="32"/>
              </w:rPr>
              <w:t>选址南</w:t>
            </w:r>
            <w:r>
              <w:rPr>
                <w:sz w:val="24"/>
                <w:szCs w:val="32"/>
              </w:rPr>
              <w:t>侧</w:t>
            </w:r>
            <w:r>
              <w:rPr>
                <w:rFonts w:hint="eastAsia"/>
                <w:sz w:val="24"/>
                <w:szCs w:val="32"/>
              </w:rPr>
              <w:t>约</w:t>
            </w:r>
            <w:r>
              <w:rPr>
                <w:rFonts w:hint="eastAsia"/>
                <w:sz w:val="24"/>
                <w:szCs w:val="32"/>
              </w:rPr>
              <w:t>325</w:t>
            </w:r>
            <w:r>
              <w:rPr>
                <w:sz w:val="24"/>
                <w:szCs w:val="32"/>
              </w:rPr>
              <w:t>m</w:t>
            </w:r>
            <w:r>
              <w:rPr>
                <w:sz w:val="24"/>
                <w:szCs w:val="32"/>
              </w:rPr>
              <w:t>处为</w:t>
            </w:r>
            <w:proofErr w:type="gramStart"/>
            <w:r>
              <w:rPr>
                <w:sz w:val="24"/>
                <w:szCs w:val="32"/>
              </w:rPr>
              <w:t>玉带河</w:t>
            </w:r>
            <w:proofErr w:type="gramEnd"/>
            <w:r>
              <w:rPr>
                <w:rFonts w:hint="eastAsia"/>
                <w:sz w:val="24"/>
                <w:szCs w:val="32"/>
              </w:rPr>
              <w:t>宁强县段</w:t>
            </w:r>
            <w:r>
              <w:rPr>
                <w:sz w:val="24"/>
                <w:szCs w:val="32"/>
              </w:rPr>
              <w:t>，根据</w:t>
            </w:r>
            <w:r>
              <w:rPr>
                <w:rFonts w:hint="eastAsia"/>
                <w:sz w:val="24"/>
                <w:szCs w:val="32"/>
              </w:rPr>
              <w:t>《宁强县</w:t>
            </w:r>
            <w:r>
              <w:rPr>
                <w:rFonts w:hint="eastAsia"/>
                <w:sz w:val="24"/>
                <w:szCs w:val="32"/>
              </w:rPr>
              <w:t>2024</w:t>
            </w:r>
            <w:r>
              <w:rPr>
                <w:rFonts w:hint="eastAsia"/>
                <w:sz w:val="24"/>
                <w:szCs w:val="32"/>
              </w:rPr>
              <w:t>年</w:t>
            </w:r>
            <w:r>
              <w:rPr>
                <w:rFonts w:hint="eastAsia"/>
                <w:sz w:val="24"/>
                <w:szCs w:val="32"/>
              </w:rPr>
              <w:t>1-12</w:t>
            </w:r>
            <w:r>
              <w:rPr>
                <w:rFonts w:hint="eastAsia"/>
                <w:sz w:val="24"/>
                <w:szCs w:val="32"/>
              </w:rPr>
              <w:t>月环境质量通报》</w:t>
            </w:r>
            <w:r>
              <w:rPr>
                <w:sz w:val="24"/>
                <w:szCs w:val="32"/>
              </w:rPr>
              <w:t>内容可知，</w:t>
            </w:r>
            <w:proofErr w:type="gramStart"/>
            <w:r>
              <w:rPr>
                <w:rFonts w:hint="eastAsia"/>
                <w:sz w:val="24"/>
                <w:szCs w:val="32"/>
              </w:rPr>
              <w:t>玉带河</w:t>
            </w:r>
            <w:proofErr w:type="gramEnd"/>
            <w:r>
              <w:rPr>
                <w:rFonts w:hint="eastAsia"/>
                <w:sz w:val="24"/>
                <w:szCs w:val="32"/>
              </w:rPr>
              <w:t>出宁强县城处</w:t>
            </w:r>
            <w:r>
              <w:rPr>
                <w:sz w:val="24"/>
                <w:szCs w:val="32"/>
              </w:rPr>
              <w:t>监测断面水质监测结果为</w:t>
            </w:r>
            <w:r>
              <w:rPr>
                <w:sz w:val="24"/>
                <w:szCs w:val="32"/>
              </w:rPr>
              <w:t>II</w:t>
            </w:r>
            <w:r>
              <w:rPr>
                <w:sz w:val="24"/>
                <w:szCs w:val="32"/>
              </w:rPr>
              <w:t>类水，</w:t>
            </w:r>
            <w:r>
              <w:rPr>
                <w:rFonts w:hint="eastAsia"/>
                <w:sz w:val="24"/>
              </w:rPr>
              <w:t>说明项目所在区域水质良好，水质满足《地表水环境质</w:t>
            </w:r>
            <w:r>
              <w:rPr>
                <w:rFonts w:hint="eastAsia"/>
                <w:sz w:val="24"/>
              </w:rPr>
              <w:lastRenderedPageBreak/>
              <w:t>量标准》（</w:t>
            </w:r>
            <w:r>
              <w:rPr>
                <w:sz w:val="24"/>
              </w:rPr>
              <w:t>GB 3838-2002)</w:t>
            </w:r>
            <w:r>
              <w:rPr>
                <w:rFonts w:hint="eastAsia"/>
                <w:sz w:val="24"/>
              </w:rPr>
              <w:t>中</w:t>
            </w:r>
            <w:r>
              <w:rPr>
                <w:sz w:val="24"/>
              </w:rPr>
              <w:t>Ⅱ</w:t>
            </w:r>
            <w:r>
              <w:rPr>
                <w:rFonts w:hint="eastAsia"/>
                <w:sz w:val="24"/>
              </w:rPr>
              <w:t>类区标准</w:t>
            </w:r>
            <w:r>
              <w:rPr>
                <w:sz w:val="24"/>
                <w:szCs w:val="32"/>
              </w:rPr>
              <w:t>。</w:t>
            </w:r>
          </w:p>
          <w:bookmarkEnd w:id="58"/>
          <w:p w14:paraId="20439D4D" w14:textId="77777777" w:rsidR="00F83926" w:rsidRDefault="00F83926">
            <w:pPr>
              <w:snapToGrid w:val="0"/>
              <w:spacing w:line="440" w:lineRule="exact"/>
              <w:ind w:firstLineChars="200" w:firstLine="482"/>
              <w:rPr>
                <w:b/>
                <w:bCs/>
                <w:sz w:val="24"/>
                <w:szCs w:val="32"/>
              </w:rPr>
            </w:pPr>
            <w:r>
              <w:rPr>
                <w:b/>
                <w:bCs/>
                <w:sz w:val="24"/>
                <w:szCs w:val="32"/>
              </w:rPr>
              <w:t>（三）声环境质量现状</w:t>
            </w:r>
          </w:p>
          <w:p w14:paraId="5CF65E59" w14:textId="77777777" w:rsidR="00F83926" w:rsidRDefault="00F83926">
            <w:pPr>
              <w:snapToGrid w:val="0"/>
              <w:spacing w:line="440" w:lineRule="exact"/>
              <w:ind w:firstLineChars="200" w:firstLine="480"/>
              <w:rPr>
                <w:sz w:val="24"/>
                <w:szCs w:val="32"/>
              </w:rPr>
            </w:pPr>
            <w:r>
              <w:rPr>
                <w:rFonts w:hint="eastAsia"/>
                <w:sz w:val="24"/>
                <w:szCs w:val="32"/>
              </w:rPr>
              <w:t>根据《建设项目环境影响报告表编制技术指南（污染影响类）（试行）》“声环境厂界外周边</w:t>
            </w:r>
            <w:r>
              <w:rPr>
                <w:rFonts w:hint="eastAsia"/>
                <w:sz w:val="24"/>
                <w:szCs w:val="32"/>
              </w:rPr>
              <w:t>50</w:t>
            </w:r>
            <w:r>
              <w:rPr>
                <w:rFonts w:hint="eastAsia"/>
                <w:sz w:val="24"/>
                <w:szCs w:val="32"/>
              </w:rPr>
              <w:t>米范围内存在声环境保护目标的建设项目，应监测保护目标声环境质量现状并评价达标情况。各点位应监测昼夜间噪声，监测时间不少于</w:t>
            </w:r>
            <w:r>
              <w:rPr>
                <w:rFonts w:hint="eastAsia"/>
                <w:sz w:val="24"/>
                <w:szCs w:val="32"/>
              </w:rPr>
              <w:t>1</w:t>
            </w:r>
            <w:r>
              <w:rPr>
                <w:rFonts w:hint="eastAsia"/>
                <w:sz w:val="24"/>
                <w:szCs w:val="32"/>
              </w:rPr>
              <w:t>天，项目夜间不生产则仅监测昼间噪声。”</w:t>
            </w:r>
            <w:r>
              <w:rPr>
                <w:rFonts w:hint="eastAsia"/>
              </w:rPr>
              <w:t xml:space="preserve"> </w:t>
            </w:r>
            <w:r>
              <w:rPr>
                <w:rFonts w:hint="eastAsia"/>
                <w:sz w:val="24"/>
                <w:szCs w:val="32"/>
              </w:rPr>
              <w:t>评价单位委托西安金诚检测技术有限公司对项目厂界四周及南、北侧敏感点噪声进行了声环境质量现状监测，监测时间为</w:t>
            </w:r>
            <w:r>
              <w:rPr>
                <w:rFonts w:hint="eastAsia"/>
                <w:sz w:val="24"/>
                <w:szCs w:val="32"/>
              </w:rPr>
              <w:t>2025</w:t>
            </w:r>
            <w:r>
              <w:rPr>
                <w:rFonts w:hint="eastAsia"/>
                <w:sz w:val="24"/>
                <w:szCs w:val="32"/>
              </w:rPr>
              <w:t>年</w:t>
            </w:r>
            <w:r>
              <w:rPr>
                <w:rFonts w:hint="eastAsia"/>
                <w:sz w:val="24"/>
                <w:szCs w:val="32"/>
              </w:rPr>
              <w:t>2</w:t>
            </w:r>
            <w:r>
              <w:rPr>
                <w:rFonts w:hint="eastAsia"/>
                <w:sz w:val="24"/>
                <w:szCs w:val="32"/>
              </w:rPr>
              <w:t>月</w:t>
            </w:r>
            <w:r>
              <w:rPr>
                <w:rFonts w:hint="eastAsia"/>
                <w:sz w:val="24"/>
                <w:szCs w:val="32"/>
              </w:rPr>
              <w:t>12</w:t>
            </w:r>
            <w:r>
              <w:rPr>
                <w:rFonts w:hint="eastAsia"/>
                <w:sz w:val="24"/>
                <w:szCs w:val="32"/>
              </w:rPr>
              <w:t>日至</w:t>
            </w:r>
            <w:r>
              <w:rPr>
                <w:rFonts w:hint="eastAsia"/>
                <w:sz w:val="24"/>
                <w:szCs w:val="32"/>
              </w:rPr>
              <w:t>2025</w:t>
            </w:r>
            <w:r>
              <w:rPr>
                <w:rFonts w:hint="eastAsia"/>
                <w:sz w:val="24"/>
                <w:szCs w:val="32"/>
              </w:rPr>
              <w:t>年</w:t>
            </w:r>
            <w:r>
              <w:rPr>
                <w:rFonts w:hint="eastAsia"/>
                <w:sz w:val="24"/>
                <w:szCs w:val="32"/>
              </w:rPr>
              <w:t>2</w:t>
            </w:r>
            <w:r>
              <w:rPr>
                <w:rFonts w:hint="eastAsia"/>
                <w:sz w:val="24"/>
                <w:szCs w:val="32"/>
              </w:rPr>
              <w:t>月</w:t>
            </w:r>
            <w:r>
              <w:rPr>
                <w:rFonts w:hint="eastAsia"/>
                <w:sz w:val="24"/>
                <w:szCs w:val="32"/>
              </w:rPr>
              <w:t>13</w:t>
            </w:r>
            <w:r>
              <w:rPr>
                <w:rFonts w:hint="eastAsia"/>
                <w:sz w:val="24"/>
                <w:szCs w:val="32"/>
              </w:rPr>
              <w:t>日，监测点位见附图</w:t>
            </w:r>
            <w:r>
              <w:rPr>
                <w:rFonts w:hint="eastAsia"/>
                <w:sz w:val="24"/>
                <w:szCs w:val="32"/>
              </w:rPr>
              <w:t>5</w:t>
            </w:r>
            <w:r>
              <w:rPr>
                <w:rFonts w:hint="eastAsia"/>
                <w:sz w:val="24"/>
                <w:szCs w:val="32"/>
              </w:rPr>
              <w:t>，具体监测结果见下表：</w:t>
            </w:r>
          </w:p>
          <w:p w14:paraId="728E7231" w14:textId="77777777" w:rsidR="00F83926" w:rsidRDefault="00F83926">
            <w:pPr>
              <w:pStyle w:val="a0"/>
              <w:ind w:firstLineChars="0" w:firstLine="0"/>
              <w:jc w:val="center"/>
              <w:rPr>
                <w:b/>
                <w:bCs/>
              </w:rPr>
            </w:pPr>
            <w:r>
              <w:rPr>
                <w:rFonts w:hint="eastAsia"/>
                <w:b/>
                <w:bCs/>
              </w:rPr>
              <w:t>表</w:t>
            </w:r>
            <w:r>
              <w:rPr>
                <w:rFonts w:hint="eastAsia"/>
                <w:b/>
                <w:bCs/>
              </w:rPr>
              <w:t xml:space="preserve">3-4 </w:t>
            </w:r>
            <w:r>
              <w:rPr>
                <w:rFonts w:hint="eastAsia"/>
                <w:b/>
                <w:bCs/>
              </w:rPr>
              <w:t>噪声监测结果</w:t>
            </w:r>
            <w:r>
              <w:rPr>
                <w:rFonts w:hint="eastAsia"/>
                <w:b/>
                <w:bCs/>
              </w:rPr>
              <w:t xml:space="preserve">  </w:t>
            </w:r>
            <w:r>
              <w:rPr>
                <w:rFonts w:ascii="Times New Roman" w:hAnsi="Times New Roman"/>
                <w:b/>
                <w:bCs/>
                <w:szCs w:val="21"/>
              </w:rPr>
              <w:t>单位：</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1636"/>
              <w:gridCol w:w="1639"/>
              <w:gridCol w:w="1637"/>
              <w:gridCol w:w="1642"/>
            </w:tblGrid>
            <w:tr w:rsidR="00F83926" w14:paraId="15AF00A1" w14:textId="77777777">
              <w:trPr>
                <w:trHeight w:val="415"/>
                <w:jc w:val="center"/>
              </w:trPr>
              <w:tc>
                <w:tcPr>
                  <w:tcW w:w="1722" w:type="dxa"/>
                  <w:vMerge w:val="restart"/>
                  <w:tcBorders>
                    <w:top w:val="single" w:sz="4" w:space="0" w:color="000000"/>
                  </w:tcBorders>
                  <w:vAlign w:val="center"/>
                </w:tcPr>
                <w:p w14:paraId="5DBFB749" w14:textId="77777777" w:rsidR="00F83926" w:rsidRDefault="00F83926">
                  <w:pPr>
                    <w:spacing w:line="300" w:lineRule="exact"/>
                    <w:jc w:val="center"/>
                    <w:rPr>
                      <w:rFonts w:ascii="宋体" w:hAnsi="宋体" w:hint="eastAsia"/>
                      <w:szCs w:val="21"/>
                    </w:rPr>
                  </w:pPr>
                  <w:r>
                    <w:rPr>
                      <w:rFonts w:ascii="宋体" w:hAnsi="宋体"/>
                      <w:szCs w:val="21"/>
                    </w:rPr>
                    <w:t>监测点位</w:t>
                  </w:r>
                </w:p>
              </w:tc>
              <w:tc>
                <w:tcPr>
                  <w:tcW w:w="3310" w:type="dxa"/>
                  <w:gridSpan w:val="2"/>
                  <w:tcBorders>
                    <w:top w:val="single" w:sz="4" w:space="0" w:color="000000"/>
                    <w:bottom w:val="single" w:sz="4" w:space="0" w:color="000000"/>
                  </w:tcBorders>
                  <w:vAlign w:val="center"/>
                </w:tcPr>
                <w:p w14:paraId="1EE76488" w14:textId="77777777" w:rsidR="00F83926" w:rsidRDefault="00F83926">
                  <w:pPr>
                    <w:spacing w:line="300" w:lineRule="exact"/>
                    <w:jc w:val="center"/>
                    <w:rPr>
                      <w:rFonts w:ascii="宋体" w:hAnsi="宋体" w:hint="eastAsia"/>
                      <w:szCs w:val="21"/>
                    </w:rPr>
                  </w:pPr>
                  <w:r>
                    <w:rPr>
                      <w:rFonts w:ascii="宋体" w:hAnsi="宋体"/>
                      <w:szCs w:val="21"/>
                    </w:rPr>
                    <w:t>2025年02月12日</w:t>
                  </w:r>
                </w:p>
              </w:tc>
              <w:tc>
                <w:tcPr>
                  <w:tcW w:w="3312" w:type="dxa"/>
                  <w:gridSpan w:val="2"/>
                  <w:tcBorders>
                    <w:top w:val="single" w:sz="4" w:space="0" w:color="000000"/>
                    <w:bottom w:val="single" w:sz="4" w:space="0" w:color="000000"/>
                  </w:tcBorders>
                  <w:vAlign w:val="center"/>
                </w:tcPr>
                <w:p w14:paraId="2E08764C" w14:textId="77777777" w:rsidR="00F83926" w:rsidRDefault="00F83926">
                  <w:pPr>
                    <w:spacing w:line="300" w:lineRule="exact"/>
                    <w:jc w:val="center"/>
                    <w:rPr>
                      <w:rFonts w:ascii="宋体" w:hAnsi="宋体" w:hint="eastAsia"/>
                      <w:szCs w:val="21"/>
                    </w:rPr>
                  </w:pPr>
                  <w:r>
                    <w:rPr>
                      <w:rFonts w:ascii="宋体" w:hAnsi="宋体"/>
                      <w:szCs w:val="21"/>
                    </w:rPr>
                    <w:t>2025年02月13日</w:t>
                  </w:r>
                </w:p>
              </w:tc>
            </w:tr>
            <w:tr w:rsidR="00F83926" w14:paraId="5B467F33" w14:textId="77777777">
              <w:trPr>
                <w:trHeight w:val="415"/>
                <w:jc w:val="center"/>
              </w:trPr>
              <w:tc>
                <w:tcPr>
                  <w:tcW w:w="1722" w:type="dxa"/>
                  <w:vMerge/>
                  <w:tcBorders>
                    <w:bottom w:val="single" w:sz="4" w:space="0" w:color="000000"/>
                  </w:tcBorders>
                  <w:vAlign w:val="center"/>
                </w:tcPr>
                <w:p w14:paraId="75B7CABF" w14:textId="77777777" w:rsidR="00F83926" w:rsidRDefault="00F83926">
                  <w:pPr>
                    <w:spacing w:line="300" w:lineRule="exact"/>
                    <w:jc w:val="center"/>
                    <w:rPr>
                      <w:rFonts w:ascii="宋体" w:hAnsi="宋体" w:hint="eastAsia"/>
                      <w:szCs w:val="21"/>
                    </w:rPr>
                  </w:pPr>
                </w:p>
              </w:tc>
              <w:tc>
                <w:tcPr>
                  <w:tcW w:w="1654" w:type="dxa"/>
                  <w:tcBorders>
                    <w:top w:val="single" w:sz="4" w:space="0" w:color="000000"/>
                    <w:bottom w:val="single" w:sz="4" w:space="0" w:color="000000"/>
                  </w:tcBorders>
                  <w:vAlign w:val="center"/>
                </w:tcPr>
                <w:p w14:paraId="26E9EC50" w14:textId="77777777" w:rsidR="00F83926" w:rsidRDefault="00F83926">
                  <w:pPr>
                    <w:spacing w:line="300" w:lineRule="exact"/>
                    <w:jc w:val="center"/>
                    <w:rPr>
                      <w:rFonts w:ascii="宋体" w:hAnsi="宋体" w:hint="eastAsia"/>
                      <w:szCs w:val="21"/>
                    </w:rPr>
                  </w:pPr>
                  <w:r>
                    <w:rPr>
                      <w:rFonts w:ascii="宋体" w:hAnsi="宋体"/>
                      <w:szCs w:val="21"/>
                    </w:rPr>
                    <w:t xml:space="preserve">昼间 </w:t>
                  </w:r>
                </w:p>
              </w:tc>
              <w:tc>
                <w:tcPr>
                  <w:tcW w:w="1655" w:type="dxa"/>
                  <w:tcBorders>
                    <w:top w:val="single" w:sz="4" w:space="0" w:color="000000"/>
                    <w:bottom w:val="single" w:sz="4" w:space="0" w:color="000000"/>
                  </w:tcBorders>
                  <w:vAlign w:val="center"/>
                </w:tcPr>
                <w:p w14:paraId="771B7454" w14:textId="77777777" w:rsidR="00F83926" w:rsidRDefault="00F83926">
                  <w:pPr>
                    <w:spacing w:line="300" w:lineRule="exact"/>
                    <w:jc w:val="center"/>
                    <w:rPr>
                      <w:rFonts w:ascii="宋体" w:hAnsi="宋体" w:hint="eastAsia"/>
                      <w:szCs w:val="21"/>
                    </w:rPr>
                  </w:pPr>
                  <w:r>
                    <w:rPr>
                      <w:rFonts w:ascii="宋体" w:hAnsi="宋体"/>
                      <w:szCs w:val="21"/>
                    </w:rPr>
                    <w:t>夜间</w:t>
                  </w:r>
                </w:p>
              </w:tc>
              <w:tc>
                <w:tcPr>
                  <w:tcW w:w="1654" w:type="dxa"/>
                  <w:tcBorders>
                    <w:top w:val="single" w:sz="4" w:space="0" w:color="000000"/>
                    <w:bottom w:val="single" w:sz="4" w:space="0" w:color="000000"/>
                  </w:tcBorders>
                  <w:vAlign w:val="center"/>
                </w:tcPr>
                <w:p w14:paraId="734AAE5A" w14:textId="77777777" w:rsidR="00F83926" w:rsidRDefault="00F83926">
                  <w:pPr>
                    <w:spacing w:line="300" w:lineRule="exact"/>
                    <w:jc w:val="center"/>
                    <w:rPr>
                      <w:rFonts w:ascii="宋体" w:hAnsi="宋体" w:hint="eastAsia"/>
                      <w:szCs w:val="21"/>
                    </w:rPr>
                  </w:pPr>
                  <w:r>
                    <w:rPr>
                      <w:rFonts w:ascii="宋体" w:hAnsi="宋体"/>
                      <w:szCs w:val="21"/>
                    </w:rPr>
                    <w:t xml:space="preserve">昼间 </w:t>
                  </w:r>
                </w:p>
              </w:tc>
              <w:tc>
                <w:tcPr>
                  <w:tcW w:w="1657" w:type="dxa"/>
                  <w:tcBorders>
                    <w:top w:val="single" w:sz="4" w:space="0" w:color="000000"/>
                    <w:bottom w:val="single" w:sz="4" w:space="0" w:color="000000"/>
                  </w:tcBorders>
                  <w:vAlign w:val="center"/>
                </w:tcPr>
                <w:p w14:paraId="130FAC02" w14:textId="77777777" w:rsidR="00F83926" w:rsidRDefault="00F83926">
                  <w:pPr>
                    <w:spacing w:line="300" w:lineRule="exact"/>
                    <w:jc w:val="center"/>
                    <w:rPr>
                      <w:rFonts w:ascii="宋体" w:hAnsi="宋体" w:hint="eastAsia"/>
                      <w:szCs w:val="21"/>
                    </w:rPr>
                  </w:pPr>
                  <w:r>
                    <w:rPr>
                      <w:rFonts w:ascii="宋体" w:hAnsi="宋体"/>
                      <w:szCs w:val="21"/>
                    </w:rPr>
                    <w:t>夜间</w:t>
                  </w:r>
                </w:p>
              </w:tc>
            </w:tr>
            <w:tr w:rsidR="00F83926" w14:paraId="0CE18680" w14:textId="77777777">
              <w:trPr>
                <w:trHeight w:val="415"/>
                <w:jc w:val="center"/>
              </w:trPr>
              <w:tc>
                <w:tcPr>
                  <w:tcW w:w="1722" w:type="dxa"/>
                  <w:tcBorders>
                    <w:top w:val="single" w:sz="4" w:space="0" w:color="000000"/>
                    <w:bottom w:val="single" w:sz="4" w:space="0" w:color="000000"/>
                  </w:tcBorders>
                  <w:vAlign w:val="center"/>
                </w:tcPr>
                <w:p w14:paraId="3A8AA364" w14:textId="77777777" w:rsidR="00F83926" w:rsidRDefault="00F83926">
                  <w:pPr>
                    <w:tabs>
                      <w:tab w:val="center" w:pos="4153"/>
                      <w:tab w:val="right" w:pos="8306"/>
                    </w:tabs>
                    <w:spacing w:line="300" w:lineRule="exact"/>
                    <w:jc w:val="center"/>
                    <w:rPr>
                      <w:rFonts w:ascii="宋体" w:hAnsi="宋体" w:hint="eastAsia"/>
                      <w:szCs w:val="21"/>
                    </w:rPr>
                  </w:pPr>
                  <w:r>
                    <w:rPr>
                      <w:rFonts w:ascii="宋体" w:hAnsi="宋体"/>
                      <w:szCs w:val="21"/>
                    </w:rPr>
                    <w:t>1# 厂界东侧</w:t>
                  </w:r>
                </w:p>
              </w:tc>
              <w:tc>
                <w:tcPr>
                  <w:tcW w:w="1654" w:type="dxa"/>
                  <w:tcBorders>
                    <w:top w:val="single" w:sz="4" w:space="0" w:color="000000"/>
                    <w:bottom w:val="single" w:sz="4" w:space="0" w:color="000000"/>
                  </w:tcBorders>
                  <w:vAlign w:val="center"/>
                </w:tcPr>
                <w:p w14:paraId="73AB0153" w14:textId="77777777" w:rsidR="00F83926" w:rsidRDefault="00F83926">
                  <w:pPr>
                    <w:spacing w:line="300" w:lineRule="exact"/>
                    <w:jc w:val="center"/>
                    <w:rPr>
                      <w:rFonts w:ascii="宋体" w:hAnsi="宋体" w:hint="eastAsia"/>
                      <w:szCs w:val="21"/>
                    </w:rPr>
                  </w:pPr>
                  <w:r>
                    <w:rPr>
                      <w:rFonts w:ascii="宋体" w:hAnsi="宋体"/>
                      <w:szCs w:val="21"/>
                    </w:rPr>
                    <w:t>52</w:t>
                  </w:r>
                </w:p>
              </w:tc>
              <w:tc>
                <w:tcPr>
                  <w:tcW w:w="1655" w:type="dxa"/>
                  <w:tcBorders>
                    <w:top w:val="single" w:sz="4" w:space="0" w:color="000000"/>
                    <w:bottom w:val="single" w:sz="4" w:space="0" w:color="000000"/>
                  </w:tcBorders>
                  <w:vAlign w:val="center"/>
                </w:tcPr>
                <w:p w14:paraId="025ED0BB" w14:textId="77777777" w:rsidR="00F83926" w:rsidRDefault="00F83926">
                  <w:pPr>
                    <w:spacing w:line="300" w:lineRule="exact"/>
                    <w:jc w:val="center"/>
                    <w:rPr>
                      <w:rFonts w:ascii="宋体" w:hAnsi="宋体" w:hint="eastAsia"/>
                      <w:szCs w:val="21"/>
                    </w:rPr>
                  </w:pPr>
                  <w:r>
                    <w:rPr>
                      <w:rFonts w:ascii="宋体" w:hAnsi="宋体"/>
                      <w:szCs w:val="21"/>
                    </w:rPr>
                    <w:t>45</w:t>
                  </w:r>
                </w:p>
              </w:tc>
              <w:tc>
                <w:tcPr>
                  <w:tcW w:w="1654" w:type="dxa"/>
                  <w:tcBorders>
                    <w:top w:val="single" w:sz="4" w:space="0" w:color="000000"/>
                    <w:bottom w:val="single" w:sz="4" w:space="0" w:color="000000"/>
                  </w:tcBorders>
                  <w:vAlign w:val="center"/>
                </w:tcPr>
                <w:p w14:paraId="0A7A47EA" w14:textId="77777777" w:rsidR="00F83926" w:rsidRDefault="00F83926">
                  <w:pPr>
                    <w:spacing w:line="300" w:lineRule="exact"/>
                    <w:jc w:val="center"/>
                    <w:rPr>
                      <w:rFonts w:ascii="宋体" w:hAnsi="宋体" w:hint="eastAsia"/>
                      <w:szCs w:val="21"/>
                    </w:rPr>
                  </w:pPr>
                  <w:r>
                    <w:rPr>
                      <w:rFonts w:ascii="宋体" w:hAnsi="宋体"/>
                      <w:szCs w:val="21"/>
                    </w:rPr>
                    <w:t>51</w:t>
                  </w:r>
                </w:p>
              </w:tc>
              <w:tc>
                <w:tcPr>
                  <w:tcW w:w="1657" w:type="dxa"/>
                  <w:tcBorders>
                    <w:top w:val="single" w:sz="4" w:space="0" w:color="000000"/>
                    <w:bottom w:val="single" w:sz="4" w:space="0" w:color="000000"/>
                  </w:tcBorders>
                  <w:vAlign w:val="center"/>
                </w:tcPr>
                <w:p w14:paraId="10259569" w14:textId="77777777" w:rsidR="00F83926" w:rsidRDefault="00F83926">
                  <w:pPr>
                    <w:spacing w:line="300" w:lineRule="exact"/>
                    <w:jc w:val="center"/>
                    <w:rPr>
                      <w:rFonts w:ascii="宋体" w:hAnsi="宋体" w:hint="eastAsia"/>
                      <w:szCs w:val="21"/>
                    </w:rPr>
                  </w:pPr>
                  <w:r>
                    <w:rPr>
                      <w:rFonts w:ascii="宋体" w:hAnsi="宋体"/>
                      <w:szCs w:val="21"/>
                    </w:rPr>
                    <w:t>45</w:t>
                  </w:r>
                </w:p>
              </w:tc>
            </w:tr>
            <w:tr w:rsidR="00F83926" w14:paraId="3D583B3D" w14:textId="77777777">
              <w:trPr>
                <w:trHeight w:val="415"/>
                <w:jc w:val="center"/>
              </w:trPr>
              <w:tc>
                <w:tcPr>
                  <w:tcW w:w="1722" w:type="dxa"/>
                  <w:tcBorders>
                    <w:top w:val="single" w:sz="4" w:space="0" w:color="000000"/>
                    <w:bottom w:val="single" w:sz="4" w:space="0" w:color="000000"/>
                  </w:tcBorders>
                  <w:vAlign w:val="center"/>
                </w:tcPr>
                <w:p w14:paraId="42F18AEB" w14:textId="77777777" w:rsidR="00F83926" w:rsidRDefault="00F83926">
                  <w:pPr>
                    <w:tabs>
                      <w:tab w:val="center" w:pos="4153"/>
                      <w:tab w:val="right" w:pos="8306"/>
                    </w:tabs>
                    <w:spacing w:line="300" w:lineRule="exact"/>
                    <w:jc w:val="center"/>
                    <w:rPr>
                      <w:rFonts w:ascii="宋体" w:hAnsi="宋体" w:hint="eastAsia"/>
                      <w:szCs w:val="21"/>
                    </w:rPr>
                  </w:pPr>
                  <w:r>
                    <w:rPr>
                      <w:rFonts w:ascii="宋体" w:hAnsi="宋体"/>
                      <w:szCs w:val="21"/>
                    </w:rPr>
                    <w:t>2# 厂界南侧</w:t>
                  </w:r>
                </w:p>
              </w:tc>
              <w:tc>
                <w:tcPr>
                  <w:tcW w:w="1654" w:type="dxa"/>
                  <w:tcBorders>
                    <w:top w:val="single" w:sz="4" w:space="0" w:color="000000"/>
                    <w:bottom w:val="single" w:sz="4" w:space="0" w:color="000000"/>
                  </w:tcBorders>
                  <w:vAlign w:val="center"/>
                </w:tcPr>
                <w:p w14:paraId="476B3439" w14:textId="77777777" w:rsidR="00F83926" w:rsidRDefault="00F83926">
                  <w:pPr>
                    <w:spacing w:line="300" w:lineRule="exact"/>
                    <w:jc w:val="center"/>
                    <w:rPr>
                      <w:rFonts w:ascii="宋体" w:hAnsi="宋体" w:hint="eastAsia"/>
                      <w:szCs w:val="21"/>
                    </w:rPr>
                  </w:pPr>
                  <w:r>
                    <w:rPr>
                      <w:rFonts w:ascii="宋体" w:hAnsi="宋体"/>
                      <w:szCs w:val="21"/>
                    </w:rPr>
                    <w:t>54</w:t>
                  </w:r>
                </w:p>
              </w:tc>
              <w:tc>
                <w:tcPr>
                  <w:tcW w:w="1655" w:type="dxa"/>
                  <w:tcBorders>
                    <w:top w:val="single" w:sz="4" w:space="0" w:color="000000"/>
                    <w:bottom w:val="single" w:sz="4" w:space="0" w:color="000000"/>
                  </w:tcBorders>
                  <w:vAlign w:val="center"/>
                </w:tcPr>
                <w:p w14:paraId="76BF3E94" w14:textId="77777777" w:rsidR="00F83926" w:rsidRDefault="00F83926">
                  <w:pPr>
                    <w:spacing w:line="300" w:lineRule="exact"/>
                    <w:jc w:val="center"/>
                    <w:rPr>
                      <w:rFonts w:ascii="宋体" w:hAnsi="宋体" w:hint="eastAsia"/>
                      <w:szCs w:val="21"/>
                    </w:rPr>
                  </w:pPr>
                  <w:r>
                    <w:rPr>
                      <w:rFonts w:ascii="宋体" w:hAnsi="宋体"/>
                      <w:szCs w:val="21"/>
                    </w:rPr>
                    <w:t>47</w:t>
                  </w:r>
                </w:p>
              </w:tc>
              <w:tc>
                <w:tcPr>
                  <w:tcW w:w="1654" w:type="dxa"/>
                  <w:tcBorders>
                    <w:top w:val="single" w:sz="4" w:space="0" w:color="000000"/>
                    <w:bottom w:val="single" w:sz="4" w:space="0" w:color="000000"/>
                  </w:tcBorders>
                  <w:vAlign w:val="center"/>
                </w:tcPr>
                <w:p w14:paraId="21D0A5BC" w14:textId="77777777" w:rsidR="00F83926" w:rsidRDefault="00F83926">
                  <w:pPr>
                    <w:spacing w:line="300" w:lineRule="exact"/>
                    <w:jc w:val="center"/>
                    <w:rPr>
                      <w:rFonts w:ascii="宋体" w:hAnsi="宋体" w:hint="eastAsia"/>
                      <w:szCs w:val="21"/>
                    </w:rPr>
                  </w:pPr>
                  <w:r>
                    <w:rPr>
                      <w:rFonts w:ascii="宋体" w:hAnsi="宋体"/>
                      <w:szCs w:val="21"/>
                    </w:rPr>
                    <w:t>54</w:t>
                  </w:r>
                </w:p>
              </w:tc>
              <w:tc>
                <w:tcPr>
                  <w:tcW w:w="1657" w:type="dxa"/>
                  <w:tcBorders>
                    <w:top w:val="single" w:sz="4" w:space="0" w:color="000000"/>
                    <w:bottom w:val="single" w:sz="4" w:space="0" w:color="000000"/>
                  </w:tcBorders>
                  <w:vAlign w:val="center"/>
                </w:tcPr>
                <w:p w14:paraId="5C72DB69" w14:textId="77777777" w:rsidR="00F83926" w:rsidRDefault="00F83926">
                  <w:pPr>
                    <w:spacing w:line="300" w:lineRule="exact"/>
                    <w:jc w:val="center"/>
                    <w:rPr>
                      <w:rFonts w:ascii="宋体" w:hAnsi="宋体" w:hint="eastAsia"/>
                      <w:szCs w:val="21"/>
                    </w:rPr>
                  </w:pPr>
                  <w:r>
                    <w:rPr>
                      <w:rFonts w:ascii="宋体" w:hAnsi="宋体"/>
                      <w:szCs w:val="21"/>
                    </w:rPr>
                    <w:t>47</w:t>
                  </w:r>
                </w:p>
              </w:tc>
            </w:tr>
            <w:tr w:rsidR="00F83926" w14:paraId="2012F323" w14:textId="77777777">
              <w:trPr>
                <w:trHeight w:val="415"/>
                <w:jc w:val="center"/>
              </w:trPr>
              <w:tc>
                <w:tcPr>
                  <w:tcW w:w="1722" w:type="dxa"/>
                  <w:tcBorders>
                    <w:top w:val="single" w:sz="4" w:space="0" w:color="000000"/>
                    <w:bottom w:val="single" w:sz="4" w:space="0" w:color="000000"/>
                  </w:tcBorders>
                  <w:vAlign w:val="center"/>
                </w:tcPr>
                <w:p w14:paraId="7CE562CE" w14:textId="77777777" w:rsidR="00F83926" w:rsidRDefault="00F83926">
                  <w:pPr>
                    <w:tabs>
                      <w:tab w:val="center" w:pos="4153"/>
                      <w:tab w:val="right" w:pos="8306"/>
                    </w:tabs>
                    <w:spacing w:line="300" w:lineRule="exact"/>
                    <w:jc w:val="center"/>
                    <w:rPr>
                      <w:rFonts w:ascii="宋体" w:hAnsi="宋体" w:hint="eastAsia"/>
                      <w:szCs w:val="21"/>
                    </w:rPr>
                  </w:pPr>
                  <w:r>
                    <w:rPr>
                      <w:rFonts w:ascii="宋体" w:hAnsi="宋体"/>
                      <w:szCs w:val="21"/>
                    </w:rPr>
                    <w:t>3# 厂界西侧</w:t>
                  </w:r>
                </w:p>
              </w:tc>
              <w:tc>
                <w:tcPr>
                  <w:tcW w:w="1654" w:type="dxa"/>
                  <w:tcBorders>
                    <w:top w:val="single" w:sz="4" w:space="0" w:color="000000"/>
                    <w:bottom w:val="single" w:sz="4" w:space="0" w:color="000000"/>
                  </w:tcBorders>
                  <w:vAlign w:val="center"/>
                </w:tcPr>
                <w:p w14:paraId="070C7C44" w14:textId="77777777" w:rsidR="00F83926" w:rsidRDefault="00F83926">
                  <w:pPr>
                    <w:spacing w:line="300" w:lineRule="exact"/>
                    <w:jc w:val="center"/>
                    <w:rPr>
                      <w:rFonts w:ascii="宋体" w:hAnsi="宋体" w:hint="eastAsia"/>
                      <w:szCs w:val="21"/>
                    </w:rPr>
                  </w:pPr>
                  <w:r>
                    <w:rPr>
                      <w:rFonts w:ascii="宋体" w:hAnsi="宋体"/>
                      <w:szCs w:val="21"/>
                    </w:rPr>
                    <w:t>56</w:t>
                  </w:r>
                </w:p>
              </w:tc>
              <w:tc>
                <w:tcPr>
                  <w:tcW w:w="1655" w:type="dxa"/>
                  <w:tcBorders>
                    <w:top w:val="single" w:sz="4" w:space="0" w:color="000000"/>
                    <w:bottom w:val="single" w:sz="4" w:space="0" w:color="000000"/>
                  </w:tcBorders>
                  <w:vAlign w:val="center"/>
                </w:tcPr>
                <w:p w14:paraId="0507E0E6" w14:textId="77777777" w:rsidR="00F83926" w:rsidRDefault="00F83926">
                  <w:pPr>
                    <w:spacing w:line="300" w:lineRule="exact"/>
                    <w:jc w:val="center"/>
                    <w:rPr>
                      <w:rFonts w:ascii="宋体" w:hAnsi="宋体" w:hint="eastAsia"/>
                      <w:szCs w:val="21"/>
                    </w:rPr>
                  </w:pPr>
                  <w:r>
                    <w:rPr>
                      <w:rFonts w:ascii="宋体" w:hAnsi="宋体"/>
                      <w:szCs w:val="21"/>
                    </w:rPr>
                    <w:t>48</w:t>
                  </w:r>
                </w:p>
              </w:tc>
              <w:tc>
                <w:tcPr>
                  <w:tcW w:w="1654" w:type="dxa"/>
                  <w:tcBorders>
                    <w:top w:val="single" w:sz="4" w:space="0" w:color="000000"/>
                    <w:bottom w:val="single" w:sz="4" w:space="0" w:color="000000"/>
                  </w:tcBorders>
                  <w:vAlign w:val="center"/>
                </w:tcPr>
                <w:p w14:paraId="1A4B80C5" w14:textId="77777777" w:rsidR="00F83926" w:rsidRDefault="00F83926">
                  <w:pPr>
                    <w:spacing w:line="300" w:lineRule="exact"/>
                    <w:jc w:val="center"/>
                    <w:rPr>
                      <w:rFonts w:ascii="宋体" w:hAnsi="宋体" w:hint="eastAsia"/>
                      <w:szCs w:val="21"/>
                    </w:rPr>
                  </w:pPr>
                  <w:r>
                    <w:rPr>
                      <w:rFonts w:ascii="宋体" w:hAnsi="宋体"/>
                      <w:szCs w:val="21"/>
                    </w:rPr>
                    <w:t>55</w:t>
                  </w:r>
                </w:p>
              </w:tc>
              <w:tc>
                <w:tcPr>
                  <w:tcW w:w="1657" w:type="dxa"/>
                  <w:tcBorders>
                    <w:top w:val="single" w:sz="4" w:space="0" w:color="000000"/>
                    <w:bottom w:val="single" w:sz="4" w:space="0" w:color="000000"/>
                  </w:tcBorders>
                  <w:vAlign w:val="center"/>
                </w:tcPr>
                <w:p w14:paraId="5D97B54B" w14:textId="77777777" w:rsidR="00F83926" w:rsidRDefault="00F83926">
                  <w:pPr>
                    <w:spacing w:line="300" w:lineRule="exact"/>
                    <w:jc w:val="center"/>
                    <w:rPr>
                      <w:rFonts w:ascii="宋体" w:hAnsi="宋体" w:hint="eastAsia"/>
                      <w:szCs w:val="21"/>
                    </w:rPr>
                  </w:pPr>
                  <w:r>
                    <w:rPr>
                      <w:rFonts w:ascii="宋体" w:hAnsi="宋体"/>
                      <w:szCs w:val="21"/>
                    </w:rPr>
                    <w:t>47</w:t>
                  </w:r>
                </w:p>
              </w:tc>
            </w:tr>
            <w:tr w:rsidR="00F83926" w14:paraId="78ECFA26" w14:textId="77777777">
              <w:trPr>
                <w:trHeight w:val="415"/>
                <w:jc w:val="center"/>
              </w:trPr>
              <w:tc>
                <w:tcPr>
                  <w:tcW w:w="1722" w:type="dxa"/>
                  <w:tcBorders>
                    <w:top w:val="single" w:sz="4" w:space="0" w:color="000000"/>
                    <w:bottom w:val="single" w:sz="4" w:space="0" w:color="000000"/>
                  </w:tcBorders>
                  <w:vAlign w:val="center"/>
                </w:tcPr>
                <w:p w14:paraId="120646FB" w14:textId="77777777" w:rsidR="00F83926" w:rsidRDefault="00F83926">
                  <w:pPr>
                    <w:tabs>
                      <w:tab w:val="center" w:pos="4153"/>
                      <w:tab w:val="right" w:pos="8306"/>
                    </w:tabs>
                    <w:spacing w:line="300" w:lineRule="exact"/>
                    <w:jc w:val="center"/>
                    <w:rPr>
                      <w:rFonts w:ascii="宋体" w:hAnsi="宋体" w:hint="eastAsia"/>
                      <w:szCs w:val="21"/>
                    </w:rPr>
                  </w:pPr>
                  <w:r>
                    <w:rPr>
                      <w:rFonts w:ascii="宋体" w:hAnsi="宋体"/>
                      <w:szCs w:val="21"/>
                    </w:rPr>
                    <w:t>4# 厂界北侧</w:t>
                  </w:r>
                </w:p>
              </w:tc>
              <w:tc>
                <w:tcPr>
                  <w:tcW w:w="1654" w:type="dxa"/>
                  <w:tcBorders>
                    <w:top w:val="single" w:sz="4" w:space="0" w:color="000000"/>
                    <w:bottom w:val="single" w:sz="4" w:space="0" w:color="000000"/>
                  </w:tcBorders>
                  <w:vAlign w:val="center"/>
                </w:tcPr>
                <w:p w14:paraId="15DDC6AE" w14:textId="77777777" w:rsidR="00F83926" w:rsidRDefault="00F83926">
                  <w:pPr>
                    <w:spacing w:line="300" w:lineRule="exact"/>
                    <w:jc w:val="center"/>
                    <w:rPr>
                      <w:rFonts w:ascii="宋体" w:hAnsi="宋体" w:hint="eastAsia"/>
                      <w:szCs w:val="21"/>
                    </w:rPr>
                  </w:pPr>
                  <w:r>
                    <w:rPr>
                      <w:rFonts w:ascii="宋体" w:hAnsi="宋体"/>
                      <w:szCs w:val="21"/>
                    </w:rPr>
                    <w:t>53</w:t>
                  </w:r>
                </w:p>
              </w:tc>
              <w:tc>
                <w:tcPr>
                  <w:tcW w:w="1655" w:type="dxa"/>
                  <w:tcBorders>
                    <w:top w:val="single" w:sz="4" w:space="0" w:color="000000"/>
                    <w:bottom w:val="single" w:sz="4" w:space="0" w:color="000000"/>
                  </w:tcBorders>
                  <w:vAlign w:val="center"/>
                </w:tcPr>
                <w:p w14:paraId="781BBD3A" w14:textId="77777777" w:rsidR="00F83926" w:rsidRDefault="00F83926">
                  <w:pPr>
                    <w:spacing w:line="300" w:lineRule="exact"/>
                    <w:jc w:val="center"/>
                    <w:rPr>
                      <w:rFonts w:ascii="宋体" w:hAnsi="宋体" w:hint="eastAsia"/>
                      <w:szCs w:val="21"/>
                    </w:rPr>
                  </w:pPr>
                  <w:r>
                    <w:rPr>
                      <w:rFonts w:ascii="宋体" w:hAnsi="宋体"/>
                      <w:szCs w:val="21"/>
                    </w:rPr>
                    <w:t>45</w:t>
                  </w:r>
                </w:p>
              </w:tc>
              <w:tc>
                <w:tcPr>
                  <w:tcW w:w="1654" w:type="dxa"/>
                  <w:tcBorders>
                    <w:top w:val="single" w:sz="4" w:space="0" w:color="000000"/>
                    <w:bottom w:val="single" w:sz="4" w:space="0" w:color="000000"/>
                  </w:tcBorders>
                  <w:vAlign w:val="center"/>
                </w:tcPr>
                <w:p w14:paraId="5B3746DD" w14:textId="77777777" w:rsidR="00F83926" w:rsidRDefault="00F83926">
                  <w:pPr>
                    <w:spacing w:line="300" w:lineRule="exact"/>
                    <w:jc w:val="center"/>
                    <w:rPr>
                      <w:rFonts w:ascii="宋体" w:hAnsi="宋体" w:hint="eastAsia"/>
                      <w:szCs w:val="21"/>
                    </w:rPr>
                  </w:pPr>
                  <w:r>
                    <w:rPr>
                      <w:rFonts w:ascii="宋体" w:hAnsi="宋体"/>
                      <w:szCs w:val="21"/>
                    </w:rPr>
                    <w:t>52</w:t>
                  </w:r>
                </w:p>
              </w:tc>
              <w:tc>
                <w:tcPr>
                  <w:tcW w:w="1657" w:type="dxa"/>
                  <w:tcBorders>
                    <w:top w:val="single" w:sz="4" w:space="0" w:color="000000"/>
                    <w:bottom w:val="single" w:sz="4" w:space="0" w:color="000000"/>
                  </w:tcBorders>
                  <w:vAlign w:val="center"/>
                </w:tcPr>
                <w:p w14:paraId="72A68298" w14:textId="77777777" w:rsidR="00F83926" w:rsidRDefault="00F83926">
                  <w:pPr>
                    <w:spacing w:line="300" w:lineRule="exact"/>
                    <w:jc w:val="center"/>
                    <w:rPr>
                      <w:rFonts w:ascii="宋体" w:hAnsi="宋体" w:hint="eastAsia"/>
                      <w:szCs w:val="21"/>
                    </w:rPr>
                  </w:pPr>
                  <w:r>
                    <w:rPr>
                      <w:rFonts w:ascii="宋体" w:hAnsi="宋体"/>
                      <w:szCs w:val="21"/>
                    </w:rPr>
                    <w:t>45</w:t>
                  </w:r>
                </w:p>
              </w:tc>
            </w:tr>
            <w:tr w:rsidR="00F83926" w14:paraId="4DCC79FE" w14:textId="77777777">
              <w:trPr>
                <w:trHeight w:val="415"/>
                <w:jc w:val="center"/>
              </w:trPr>
              <w:tc>
                <w:tcPr>
                  <w:tcW w:w="1722" w:type="dxa"/>
                  <w:tcBorders>
                    <w:top w:val="single" w:sz="4" w:space="0" w:color="000000"/>
                    <w:bottom w:val="single" w:sz="4" w:space="0" w:color="000000"/>
                  </w:tcBorders>
                  <w:vAlign w:val="center"/>
                </w:tcPr>
                <w:p w14:paraId="36458A9A" w14:textId="77777777" w:rsidR="00F83926" w:rsidRDefault="00F83926">
                  <w:pPr>
                    <w:tabs>
                      <w:tab w:val="center" w:pos="4153"/>
                      <w:tab w:val="right" w:pos="8306"/>
                    </w:tabs>
                    <w:spacing w:line="300" w:lineRule="exact"/>
                    <w:jc w:val="center"/>
                    <w:rPr>
                      <w:rFonts w:ascii="宋体" w:hAnsi="宋体" w:hint="eastAsia"/>
                      <w:szCs w:val="21"/>
                    </w:rPr>
                  </w:pPr>
                  <w:r>
                    <w:rPr>
                      <w:rFonts w:ascii="宋体" w:hAnsi="宋体"/>
                      <w:szCs w:val="21"/>
                    </w:rPr>
                    <w:t>标准限值</w:t>
                  </w:r>
                </w:p>
              </w:tc>
              <w:tc>
                <w:tcPr>
                  <w:tcW w:w="1654" w:type="dxa"/>
                  <w:tcBorders>
                    <w:top w:val="single" w:sz="4" w:space="0" w:color="000000"/>
                    <w:bottom w:val="single" w:sz="4" w:space="0" w:color="000000"/>
                  </w:tcBorders>
                  <w:vAlign w:val="center"/>
                </w:tcPr>
                <w:p w14:paraId="24E30718" w14:textId="77777777" w:rsidR="00F83926" w:rsidRDefault="00F83926">
                  <w:pPr>
                    <w:spacing w:line="300" w:lineRule="exact"/>
                    <w:jc w:val="center"/>
                    <w:rPr>
                      <w:rFonts w:ascii="宋体" w:hAnsi="宋体" w:hint="eastAsia"/>
                      <w:szCs w:val="21"/>
                    </w:rPr>
                  </w:pPr>
                  <w:r>
                    <w:rPr>
                      <w:rFonts w:ascii="宋体" w:hAnsi="宋体"/>
                      <w:szCs w:val="21"/>
                    </w:rPr>
                    <w:t>6</w:t>
                  </w:r>
                  <w:r>
                    <w:rPr>
                      <w:rFonts w:ascii="宋体" w:hAnsi="宋体" w:hint="eastAsia"/>
                      <w:szCs w:val="21"/>
                    </w:rPr>
                    <w:t>5</w:t>
                  </w:r>
                </w:p>
              </w:tc>
              <w:tc>
                <w:tcPr>
                  <w:tcW w:w="1655" w:type="dxa"/>
                  <w:tcBorders>
                    <w:top w:val="single" w:sz="4" w:space="0" w:color="000000"/>
                    <w:bottom w:val="single" w:sz="4" w:space="0" w:color="000000"/>
                  </w:tcBorders>
                  <w:vAlign w:val="center"/>
                </w:tcPr>
                <w:p w14:paraId="3493F2B2" w14:textId="77777777" w:rsidR="00F83926" w:rsidRDefault="00F83926">
                  <w:pPr>
                    <w:spacing w:line="300" w:lineRule="exact"/>
                    <w:jc w:val="center"/>
                    <w:rPr>
                      <w:rFonts w:ascii="宋体" w:hAnsi="宋体" w:hint="eastAsia"/>
                      <w:szCs w:val="21"/>
                    </w:rPr>
                  </w:pPr>
                  <w:r>
                    <w:rPr>
                      <w:rFonts w:ascii="宋体" w:hAnsi="宋体" w:hint="eastAsia"/>
                      <w:szCs w:val="21"/>
                    </w:rPr>
                    <w:t>55</w:t>
                  </w:r>
                </w:p>
              </w:tc>
              <w:tc>
                <w:tcPr>
                  <w:tcW w:w="1654" w:type="dxa"/>
                  <w:tcBorders>
                    <w:top w:val="single" w:sz="4" w:space="0" w:color="000000"/>
                    <w:bottom w:val="single" w:sz="4" w:space="0" w:color="000000"/>
                  </w:tcBorders>
                  <w:vAlign w:val="center"/>
                </w:tcPr>
                <w:p w14:paraId="2AD25B60" w14:textId="77777777" w:rsidR="00F83926" w:rsidRDefault="00F83926">
                  <w:pPr>
                    <w:spacing w:line="300" w:lineRule="exact"/>
                    <w:jc w:val="center"/>
                    <w:rPr>
                      <w:rFonts w:ascii="宋体" w:hAnsi="宋体" w:hint="eastAsia"/>
                      <w:szCs w:val="21"/>
                    </w:rPr>
                  </w:pPr>
                  <w:r>
                    <w:rPr>
                      <w:rFonts w:ascii="宋体" w:hAnsi="宋体"/>
                      <w:szCs w:val="21"/>
                    </w:rPr>
                    <w:t>6</w:t>
                  </w:r>
                  <w:r>
                    <w:rPr>
                      <w:rFonts w:ascii="宋体" w:hAnsi="宋体" w:hint="eastAsia"/>
                      <w:szCs w:val="21"/>
                    </w:rPr>
                    <w:t>5</w:t>
                  </w:r>
                </w:p>
              </w:tc>
              <w:tc>
                <w:tcPr>
                  <w:tcW w:w="1657" w:type="dxa"/>
                  <w:tcBorders>
                    <w:top w:val="single" w:sz="4" w:space="0" w:color="000000"/>
                    <w:bottom w:val="single" w:sz="4" w:space="0" w:color="000000"/>
                  </w:tcBorders>
                  <w:vAlign w:val="center"/>
                </w:tcPr>
                <w:p w14:paraId="63083B01" w14:textId="77777777" w:rsidR="00F83926" w:rsidRDefault="00F83926">
                  <w:pPr>
                    <w:spacing w:line="300" w:lineRule="exact"/>
                    <w:jc w:val="center"/>
                    <w:rPr>
                      <w:rFonts w:ascii="宋体" w:hAnsi="宋体" w:hint="eastAsia"/>
                      <w:szCs w:val="21"/>
                    </w:rPr>
                  </w:pPr>
                  <w:r>
                    <w:rPr>
                      <w:rFonts w:ascii="宋体" w:hAnsi="宋体" w:hint="eastAsia"/>
                      <w:szCs w:val="21"/>
                    </w:rPr>
                    <w:t>55</w:t>
                  </w:r>
                </w:p>
              </w:tc>
            </w:tr>
            <w:tr w:rsidR="00F83926" w14:paraId="50D43AB7" w14:textId="77777777">
              <w:trPr>
                <w:trHeight w:val="415"/>
                <w:jc w:val="center"/>
              </w:trPr>
              <w:tc>
                <w:tcPr>
                  <w:tcW w:w="1722" w:type="dxa"/>
                  <w:tcBorders>
                    <w:top w:val="single" w:sz="4" w:space="0" w:color="000000"/>
                    <w:bottom w:val="single" w:sz="4" w:space="0" w:color="000000"/>
                  </w:tcBorders>
                  <w:vAlign w:val="center"/>
                </w:tcPr>
                <w:p w14:paraId="3870DCF1" w14:textId="77777777" w:rsidR="00F83926" w:rsidRDefault="00F83926">
                  <w:pPr>
                    <w:spacing w:line="300" w:lineRule="exact"/>
                    <w:jc w:val="center"/>
                    <w:rPr>
                      <w:rFonts w:ascii="宋体" w:hAnsi="宋体" w:hint="eastAsia"/>
                      <w:szCs w:val="21"/>
                    </w:rPr>
                  </w:pPr>
                  <w:r>
                    <w:rPr>
                      <w:rFonts w:ascii="宋体" w:hAnsi="宋体"/>
                      <w:szCs w:val="21"/>
                    </w:rPr>
                    <w:t>5# 居民南侧</w:t>
                  </w:r>
                </w:p>
              </w:tc>
              <w:tc>
                <w:tcPr>
                  <w:tcW w:w="1654" w:type="dxa"/>
                  <w:tcBorders>
                    <w:top w:val="single" w:sz="4" w:space="0" w:color="000000"/>
                    <w:bottom w:val="single" w:sz="4" w:space="0" w:color="000000"/>
                  </w:tcBorders>
                  <w:vAlign w:val="center"/>
                </w:tcPr>
                <w:p w14:paraId="5CD8D0F5" w14:textId="77777777" w:rsidR="00F83926" w:rsidRDefault="00F83926">
                  <w:pPr>
                    <w:spacing w:line="300" w:lineRule="exact"/>
                    <w:jc w:val="center"/>
                    <w:rPr>
                      <w:rFonts w:ascii="宋体" w:hAnsi="宋体" w:hint="eastAsia"/>
                      <w:szCs w:val="21"/>
                    </w:rPr>
                  </w:pPr>
                  <w:r>
                    <w:rPr>
                      <w:rFonts w:ascii="宋体" w:hAnsi="宋体"/>
                      <w:szCs w:val="21"/>
                    </w:rPr>
                    <w:t>54</w:t>
                  </w:r>
                </w:p>
              </w:tc>
              <w:tc>
                <w:tcPr>
                  <w:tcW w:w="1655" w:type="dxa"/>
                  <w:tcBorders>
                    <w:top w:val="single" w:sz="4" w:space="0" w:color="000000"/>
                    <w:bottom w:val="single" w:sz="4" w:space="0" w:color="000000"/>
                  </w:tcBorders>
                  <w:vAlign w:val="center"/>
                </w:tcPr>
                <w:p w14:paraId="04D524D1" w14:textId="77777777" w:rsidR="00F83926" w:rsidRDefault="00F83926">
                  <w:pPr>
                    <w:spacing w:line="300" w:lineRule="exact"/>
                    <w:jc w:val="center"/>
                    <w:rPr>
                      <w:rFonts w:ascii="宋体" w:hAnsi="宋体" w:hint="eastAsia"/>
                      <w:szCs w:val="21"/>
                    </w:rPr>
                  </w:pPr>
                  <w:r>
                    <w:rPr>
                      <w:rFonts w:ascii="宋体" w:hAnsi="宋体"/>
                      <w:szCs w:val="21"/>
                    </w:rPr>
                    <w:t>46</w:t>
                  </w:r>
                </w:p>
              </w:tc>
              <w:tc>
                <w:tcPr>
                  <w:tcW w:w="1654" w:type="dxa"/>
                  <w:tcBorders>
                    <w:top w:val="single" w:sz="4" w:space="0" w:color="000000"/>
                    <w:bottom w:val="single" w:sz="4" w:space="0" w:color="000000"/>
                  </w:tcBorders>
                  <w:vAlign w:val="center"/>
                </w:tcPr>
                <w:p w14:paraId="7FF22948" w14:textId="77777777" w:rsidR="00F83926" w:rsidRDefault="00F83926">
                  <w:pPr>
                    <w:spacing w:line="300" w:lineRule="exact"/>
                    <w:jc w:val="center"/>
                    <w:rPr>
                      <w:rFonts w:ascii="宋体" w:hAnsi="宋体" w:hint="eastAsia"/>
                      <w:szCs w:val="21"/>
                    </w:rPr>
                  </w:pPr>
                  <w:r>
                    <w:rPr>
                      <w:rFonts w:ascii="宋体" w:hAnsi="宋体"/>
                      <w:szCs w:val="21"/>
                    </w:rPr>
                    <w:t>55</w:t>
                  </w:r>
                </w:p>
              </w:tc>
              <w:tc>
                <w:tcPr>
                  <w:tcW w:w="1657" w:type="dxa"/>
                  <w:tcBorders>
                    <w:top w:val="single" w:sz="4" w:space="0" w:color="000000"/>
                    <w:bottom w:val="single" w:sz="4" w:space="0" w:color="000000"/>
                  </w:tcBorders>
                  <w:vAlign w:val="center"/>
                </w:tcPr>
                <w:p w14:paraId="0826BAAD" w14:textId="77777777" w:rsidR="00F83926" w:rsidRDefault="00F83926">
                  <w:pPr>
                    <w:spacing w:line="300" w:lineRule="exact"/>
                    <w:jc w:val="center"/>
                    <w:rPr>
                      <w:rFonts w:ascii="宋体" w:hAnsi="宋体" w:hint="eastAsia"/>
                      <w:szCs w:val="21"/>
                    </w:rPr>
                  </w:pPr>
                  <w:r>
                    <w:rPr>
                      <w:rFonts w:ascii="宋体" w:hAnsi="宋体"/>
                      <w:szCs w:val="21"/>
                    </w:rPr>
                    <w:t>46</w:t>
                  </w:r>
                </w:p>
              </w:tc>
            </w:tr>
            <w:tr w:rsidR="00F83926" w14:paraId="1EEECF5B" w14:textId="77777777">
              <w:trPr>
                <w:trHeight w:val="415"/>
                <w:jc w:val="center"/>
              </w:trPr>
              <w:tc>
                <w:tcPr>
                  <w:tcW w:w="1722" w:type="dxa"/>
                  <w:tcBorders>
                    <w:top w:val="single" w:sz="4" w:space="0" w:color="000000"/>
                    <w:bottom w:val="single" w:sz="4" w:space="0" w:color="000000"/>
                  </w:tcBorders>
                  <w:vAlign w:val="center"/>
                </w:tcPr>
                <w:p w14:paraId="78DD5D56" w14:textId="77777777" w:rsidR="00F83926" w:rsidRDefault="00F83926">
                  <w:pPr>
                    <w:spacing w:line="300" w:lineRule="exact"/>
                    <w:jc w:val="center"/>
                    <w:rPr>
                      <w:rFonts w:ascii="宋体" w:hAnsi="宋体" w:hint="eastAsia"/>
                      <w:szCs w:val="21"/>
                    </w:rPr>
                  </w:pPr>
                  <w:r>
                    <w:rPr>
                      <w:rFonts w:ascii="宋体" w:hAnsi="宋体"/>
                      <w:szCs w:val="21"/>
                    </w:rPr>
                    <w:t>6# 民居北侧</w:t>
                  </w:r>
                </w:p>
              </w:tc>
              <w:tc>
                <w:tcPr>
                  <w:tcW w:w="1654" w:type="dxa"/>
                  <w:tcBorders>
                    <w:top w:val="single" w:sz="4" w:space="0" w:color="000000"/>
                    <w:bottom w:val="single" w:sz="4" w:space="0" w:color="000000"/>
                  </w:tcBorders>
                  <w:vAlign w:val="center"/>
                </w:tcPr>
                <w:p w14:paraId="5F52AACB" w14:textId="77777777" w:rsidR="00F83926" w:rsidRDefault="00F83926">
                  <w:pPr>
                    <w:spacing w:line="300" w:lineRule="exact"/>
                    <w:jc w:val="center"/>
                    <w:rPr>
                      <w:rFonts w:ascii="宋体" w:hAnsi="宋体" w:hint="eastAsia"/>
                      <w:szCs w:val="21"/>
                    </w:rPr>
                  </w:pPr>
                  <w:r>
                    <w:rPr>
                      <w:rFonts w:ascii="宋体" w:hAnsi="宋体"/>
                      <w:szCs w:val="21"/>
                    </w:rPr>
                    <w:t>52</w:t>
                  </w:r>
                </w:p>
              </w:tc>
              <w:tc>
                <w:tcPr>
                  <w:tcW w:w="1655" w:type="dxa"/>
                  <w:tcBorders>
                    <w:top w:val="single" w:sz="4" w:space="0" w:color="000000"/>
                    <w:bottom w:val="single" w:sz="4" w:space="0" w:color="000000"/>
                  </w:tcBorders>
                  <w:vAlign w:val="center"/>
                </w:tcPr>
                <w:p w14:paraId="016F2603" w14:textId="77777777" w:rsidR="00F83926" w:rsidRDefault="00F83926">
                  <w:pPr>
                    <w:spacing w:line="300" w:lineRule="exact"/>
                    <w:jc w:val="center"/>
                    <w:rPr>
                      <w:rFonts w:ascii="宋体" w:hAnsi="宋体" w:hint="eastAsia"/>
                      <w:szCs w:val="21"/>
                    </w:rPr>
                  </w:pPr>
                  <w:r>
                    <w:rPr>
                      <w:rFonts w:ascii="宋体" w:hAnsi="宋体"/>
                      <w:szCs w:val="21"/>
                    </w:rPr>
                    <w:t>43</w:t>
                  </w:r>
                </w:p>
              </w:tc>
              <w:tc>
                <w:tcPr>
                  <w:tcW w:w="1654" w:type="dxa"/>
                  <w:tcBorders>
                    <w:top w:val="single" w:sz="4" w:space="0" w:color="000000"/>
                    <w:bottom w:val="single" w:sz="4" w:space="0" w:color="000000"/>
                  </w:tcBorders>
                  <w:vAlign w:val="center"/>
                </w:tcPr>
                <w:p w14:paraId="2011E2A9" w14:textId="77777777" w:rsidR="00F83926" w:rsidRDefault="00F83926">
                  <w:pPr>
                    <w:spacing w:line="300" w:lineRule="exact"/>
                    <w:jc w:val="center"/>
                    <w:rPr>
                      <w:rFonts w:ascii="宋体" w:hAnsi="宋体" w:hint="eastAsia"/>
                      <w:szCs w:val="21"/>
                    </w:rPr>
                  </w:pPr>
                  <w:r>
                    <w:rPr>
                      <w:rFonts w:ascii="宋体" w:hAnsi="宋体"/>
                      <w:szCs w:val="21"/>
                    </w:rPr>
                    <w:t>51</w:t>
                  </w:r>
                </w:p>
              </w:tc>
              <w:tc>
                <w:tcPr>
                  <w:tcW w:w="1657" w:type="dxa"/>
                  <w:tcBorders>
                    <w:top w:val="single" w:sz="4" w:space="0" w:color="000000"/>
                    <w:bottom w:val="single" w:sz="4" w:space="0" w:color="000000"/>
                  </w:tcBorders>
                  <w:vAlign w:val="center"/>
                </w:tcPr>
                <w:p w14:paraId="69312F41" w14:textId="77777777" w:rsidR="00F83926" w:rsidRDefault="00F83926">
                  <w:pPr>
                    <w:spacing w:line="300" w:lineRule="exact"/>
                    <w:jc w:val="center"/>
                    <w:rPr>
                      <w:rFonts w:ascii="宋体" w:hAnsi="宋体" w:hint="eastAsia"/>
                      <w:szCs w:val="21"/>
                    </w:rPr>
                  </w:pPr>
                  <w:r>
                    <w:rPr>
                      <w:rFonts w:ascii="宋体" w:hAnsi="宋体"/>
                      <w:szCs w:val="21"/>
                    </w:rPr>
                    <w:t>44</w:t>
                  </w:r>
                </w:p>
              </w:tc>
            </w:tr>
            <w:tr w:rsidR="00F83926" w14:paraId="3F1C7831" w14:textId="77777777">
              <w:trPr>
                <w:trHeight w:val="415"/>
                <w:jc w:val="center"/>
              </w:trPr>
              <w:tc>
                <w:tcPr>
                  <w:tcW w:w="1722" w:type="dxa"/>
                  <w:tcBorders>
                    <w:top w:val="single" w:sz="4" w:space="0" w:color="000000"/>
                    <w:bottom w:val="single" w:sz="4" w:space="0" w:color="000000"/>
                  </w:tcBorders>
                  <w:vAlign w:val="center"/>
                </w:tcPr>
                <w:p w14:paraId="4A95A615" w14:textId="77777777" w:rsidR="00F83926" w:rsidRDefault="00F83926">
                  <w:pPr>
                    <w:spacing w:line="300" w:lineRule="exact"/>
                    <w:jc w:val="center"/>
                    <w:rPr>
                      <w:rFonts w:ascii="宋体" w:hAnsi="宋体" w:hint="eastAsia"/>
                      <w:szCs w:val="21"/>
                    </w:rPr>
                  </w:pPr>
                  <w:r>
                    <w:rPr>
                      <w:rFonts w:ascii="宋体" w:hAnsi="宋体"/>
                      <w:szCs w:val="21"/>
                    </w:rPr>
                    <w:t>标准限值</w:t>
                  </w:r>
                </w:p>
              </w:tc>
              <w:tc>
                <w:tcPr>
                  <w:tcW w:w="1654" w:type="dxa"/>
                  <w:tcBorders>
                    <w:top w:val="single" w:sz="4" w:space="0" w:color="000000"/>
                    <w:bottom w:val="single" w:sz="4" w:space="0" w:color="000000"/>
                  </w:tcBorders>
                  <w:vAlign w:val="center"/>
                </w:tcPr>
                <w:p w14:paraId="6A114D2A" w14:textId="77777777" w:rsidR="00F83926" w:rsidRDefault="00F83926">
                  <w:pPr>
                    <w:spacing w:line="300" w:lineRule="exact"/>
                    <w:jc w:val="center"/>
                    <w:rPr>
                      <w:rFonts w:ascii="宋体" w:hAnsi="宋体" w:hint="eastAsia"/>
                      <w:szCs w:val="21"/>
                    </w:rPr>
                  </w:pPr>
                  <w:r>
                    <w:rPr>
                      <w:rFonts w:ascii="宋体" w:hAnsi="宋体" w:hint="eastAsia"/>
                      <w:szCs w:val="21"/>
                    </w:rPr>
                    <w:t>60</w:t>
                  </w:r>
                </w:p>
              </w:tc>
              <w:tc>
                <w:tcPr>
                  <w:tcW w:w="1655" w:type="dxa"/>
                  <w:tcBorders>
                    <w:top w:val="single" w:sz="4" w:space="0" w:color="000000"/>
                    <w:bottom w:val="single" w:sz="4" w:space="0" w:color="000000"/>
                  </w:tcBorders>
                  <w:vAlign w:val="center"/>
                </w:tcPr>
                <w:p w14:paraId="34CA46C9" w14:textId="77777777" w:rsidR="00F83926" w:rsidRDefault="00F83926">
                  <w:pPr>
                    <w:spacing w:line="300" w:lineRule="exact"/>
                    <w:jc w:val="center"/>
                    <w:rPr>
                      <w:rFonts w:ascii="宋体" w:hAnsi="宋体" w:hint="eastAsia"/>
                      <w:szCs w:val="21"/>
                    </w:rPr>
                  </w:pPr>
                  <w:r>
                    <w:rPr>
                      <w:rFonts w:ascii="宋体" w:hAnsi="宋体" w:hint="eastAsia"/>
                      <w:szCs w:val="21"/>
                    </w:rPr>
                    <w:t>50</w:t>
                  </w:r>
                </w:p>
              </w:tc>
              <w:tc>
                <w:tcPr>
                  <w:tcW w:w="1654" w:type="dxa"/>
                  <w:tcBorders>
                    <w:top w:val="single" w:sz="4" w:space="0" w:color="000000"/>
                    <w:bottom w:val="single" w:sz="4" w:space="0" w:color="000000"/>
                  </w:tcBorders>
                  <w:vAlign w:val="center"/>
                </w:tcPr>
                <w:p w14:paraId="4F0A5088" w14:textId="77777777" w:rsidR="00F83926" w:rsidRDefault="00F83926">
                  <w:pPr>
                    <w:spacing w:line="300" w:lineRule="exact"/>
                    <w:jc w:val="center"/>
                    <w:rPr>
                      <w:rFonts w:ascii="宋体" w:hAnsi="宋体" w:hint="eastAsia"/>
                      <w:szCs w:val="21"/>
                    </w:rPr>
                  </w:pPr>
                  <w:r>
                    <w:rPr>
                      <w:rFonts w:ascii="宋体" w:hAnsi="宋体" w:hint="eastAsia"/>
                      <w:szCs w:val="21"/>
                    </w:rPr>
                    <w:t>60</w:t>
                  </w:r>
                </w:p>
              </w:tc>
              <w:tc>
                <w:tcPr>
                  <w:tcW w:w="1657" w:type="dxa"/>
                  <w:tcBorders>
                    <w:top w:val="single" w:sz="4" w:space="0" w:color="000000"/>
                    <w:bottom w:val="single" w:sz="4" w:space="0" w:color="000000"/>
                  </w:tcBorders>
                  <w:vAlign w:val="center"/>
                </w:tcPr>
                <w:p w14:paraId="59C03E22" w14:textId="77777777" w:rsidR="00F83926" w:rsidRDefault="00F83926">
                  <w:pPr>
                    <w:spacing w:line="300" w:lineRule="exact"/>
                    <w:jc w:val="center"/>
                    <w:rPr>
                      <w:rFonts w:ascii="宋体" w:hAnsi="宋体" w:hint="eastAsia"/>
                      <w:szCs w:val="21"/>
                    </w:rPr>
                  </w:pPr>
                  <w:r>
                    <w:rPr>
                      <w:rFonts w:ascii="宋体" w:hAnsi="宋体" w:hint="eastAsia"/>
                      <w:szCs w:val="21"/>
                    </w:rPr>
                    <w:t>50</w:t>
                  </w:r>
                </w:p>
              </w:tc>
            </w:tr>
            <w:tr w:rsidR="00F83926" w14:paraId="41DD286D" w14:textId="77777777">
              <w:trPr>
                <w:trHeight w:val="415"/>
                <w:jc w:val="center"/>
              </w:trPr>
              <w:tc>
                <w:tcPr>
                  <w:tcW w:w="1722" w:type="dxa"/>
                  <w:tcBorders>
                    <w:top w:val="single" w:sz="4" w:space="0" w:color="000000"/>
                    <w:bottom w:val="single" w:sz="4" w:space="0" w:color="000000"/>
                  </w:tcBorders>
                  <w:vAlign w:val="center"/>
                </w:tcPr>
                <w:p w14:paraId="423BC179" w14:textId="77777777" w:rsidR="00F83926" w:rsidRDefault="00F83926">
                  <w:pPr>
                    <w:spacing w:line="300" w:lineRule="exact"/>
                    <w:jc w:val="center"/>
                    <w:rPr>
                      <w:rFonts w:ascii="宋体" w:hAnsi="宋体" w:hint="eastAsia"/>
                      <w:bCs/>
                      <w:szCs w:val="21"/>
                    </w:rPr>
                  </w:pPr>
                  <w:r>
                    <w:rPr>
                      <w:rFonts w:ascii="宋体" w:hAnsi="宋体"/>
                      <w:bCs/>
                      <w:szCs w:val="21"/>
                    </w:rPr>
                    <w:t>仪器校准值</w:t>
                  </w:r>
                </w:p>
                <w:p w14:paraId="097A185A" w14:textId="77777777" w:rsidR="00F83926" w:rsidRDefault="00F83926">
                  <w:pPr>
                    <w:tabs>
                      <w:tab w:val="center" w:pos="4153"/>
                      <w:tab w:val="right" w:pos="8306"/>
                    </w:tabs>
                    <w:spacing w:line="300" w:lineRule="exact"/>
                    <w:jc w:val="center"/>
                    <w:rPr>
                      <w:rFonts w:ascii="宋体" w:hAnsi="宋体" w:hint="eastAsia"/>
                      <w:szCs w:val="21"/>
                    </w:rPr>
                  </w:pPr>
                  <w:r>
                    <w:rPr>
                      <w:rFonts w:ascii="宋体" w:hAnsi="宋体"/>
                      <w:bCs/>
                      <w:szCs w:val="21"/>
                    </w:rPr>
                    <w:t>（94.0±0.5dB）</w:t>
                  </w:r>
                </w:p>
              </w:tc>
              <w:tc>
                <w:tcPr>
                  <w:tcW w:w="6623" w:type="dxa"/>
                  <w:gridSpan w:val="4"/>
                  <w:tcBorders>
                    <w:top w:val="single" w:sz="4" w:space="0" w:color="000000"/>
                    <w:bottom w:val="single" w:sz="4" w:space="0" w:color="000000"/>
                  </w:tcBorders>
                  <w:vAlign w:val="center"/>
                </w:tcPr>
                <w:p w14:paraId="2C04DC8F" w14:textId="77777777" w:rsidR="00F83926" w:rsidRDefault="00F83926">
                  <w:pPr>
                    <w:spacing w:line="300" w:lineRule="exact"/>
                    <w:rPr>
                      <w:rFonts w:ascii="宋体" w:hAnsi="宋体" w:hint="eastAsia"/>
                      <w:szCs w:val="21"/>
                    </w:rPr>
                  </w:pPr>
                  <w:r>
                    <w:rPr>
                      <w:rFonts w:ascii="宋体" w:hAnsi="宋体"/>
                      <w:szCs w:val="21"/>
                    </w:rPr>
                    <w:t xml:space="preserve">02月12日昼间：测前：93.8 </w:t>
                  </w:r>
                  <w:r>
                    <w:rPr>
                      <w:rFonts w:ascii="宋体" w:hAnsi="宋体"/>
                      <w:bCs/>
                      <w:szCs w:val="21"/>
                    </w:rPr>
                    <w:t>dB</w:t>
                  </w:r>
                  <w:r>
                    <w:rPr>
                      <w:rFonts w:ascii="宋体" w:hAnsi="宋体"/>
                      <w:szCs w:val="21"/>
                    </w:rPr>
                    <w:t>测后：93.8</w:t>
                  </w:r>
                  <w:r>
                    <w:rPr>
                      <w:rFonts w:ascii="宋体" w:hAnsi="宋体"/>
                      <w:bCs/>
                      <w:szCs w:val="21"/>
                    </w:rPr>
                    <w:t>dB</w:t>
                  </w:r>
                </w:p>
                <w:p w14:paraId="518E25B3" w14:textId="77777777" w:rsidR="00F83926" w:rsidRDefault="00F83926">
                  <w:pPr>
                    <w:spacing w:line="300" w:lineRule="exact"/>
                    <w:ind w:firstLineChars="480" w:firstLine="1008"/>
                    <w:rPr>
                      <w:rFonts w:ascii="宋体" w:hAnsi="宋体" w:hint="eastAsia"/>
                      <w:szCs w:val="21"/>
                    </w:rPr>
                  </w:pPr>
                  <w:r>
                    <w:rPr>
                      <w:rFonts w:ascii="宋体" w:hAnsi="宋体"/>
                      <w:szCs w:val="21"/>
                    </w:rPr>
                    <w:t>夜间：测前：93.8</w:t>
                  </w:r>
                  <w:r>
                    <w:rPr>
                      <w:rFonts w:ascii="宋体" w:hAnsi="宋体"/>
                      <w:bCs/>
                      <w:szCs w:val="21"/>
                    </w:rPr>
                    <w:t>dB</w:t>
                  </w:r>
                  <w:r>
                    <w:rPr>
                      <w:rFonts w:ascii="宋体" w:hAnsi="宋体"/>
                      <w:szCs w:val="21"/>
                    </w:rPr>
                    <w:t xml:space="preserve"> 测后：93.8</w:t>
                  </w:r>
                  <w:r>
                    <w:rPr>
                      <w:rFonts w:ascii="宋体" w:hAnsi="宋体"/>
                      <w:bCs/>
                      <w:szCs w:val="21"/>
                    </w:rPr>
                    <w:t>dB</w:t>
                  </w:r>
                </w:p>
                <w:p w14:paraId="5549365E" w14:textId="77777777" w:rsidR="00F83926" w:rsidRDefault="00F83926">
                  <w:pPr>
                    <w:spacing w:line="300" w:lineRule="exact"/>
                    <w:rPr>
                      <w:rFonts w:ascii="宋体" w:hAnsi="宋体" w:hint="eastAsia"/>
                      <w:szCs w:val="21"/>
                    </w:rPr>
                  </w:pPr>
                  <w:r>
                    <w:rPr>
                      <w:rFonts w:ascii="宋体" w:hAnsi="宋体"/>
                      <w:szCs w:val="21"/>
                    </w:rPr>
                    <w:t xml:space="preserve">02月13日昼间：测前：93.8 </w:t>
                  </w:r>
                  <w:r>
                    <w:rPr>
                      <w:rFonts w:ascii="宋体" w:hAnsi="宋体"/>
                      <w:bCs/>
                      <w:szCs w:val="21"/>
                    </w:rPr>
                    <w:t>dB</w:t>
                  </w:r>
                  <w:r>
                    <w:rPr>
                      <w:rFonts w:ascii="宋体" w:hAnsi="宋体"/>
                      <w:szCs w:val="21"/>
                    </w:rPr>
                    <w:t>测后：93.8</w:t>
                  </w:r>
                  <w:r>
                    <w:rPr>
                      <w:rFonts w:ascii="宋体" w:hAnsi="宋体"/>
                      <w:bCs/>
                      <w:szCs w:val="21"/>
                    </w:rPr>
                    <w:t>dB</w:t>
                  </w:r>
                </w:p>
                <w:p w14:paraId="74B79507" w14:textId="77777777" w:rsidR="00F83926" w:rsidRDefault="00F83926">
                  <w:pPr>
                    <w:spacing w:line="300" w:lineRule="exact"/>
                    <w:ind w:firstLineChars="480" w:firstLine="1008"/>
                    <w:rPr>
                      <w:rFonts w:ascii="宋体" w:hAnsi="宋体" w:hint="eastAsia"/>
                      <w:bCs/>
                      <w:szCs w:val="21"/>
                    </w:rPr>
                  </w:pPr>
                  <w:r>
                    <w:rPr>
                      <w:rFonts w:ascii="宋体" w:hAnsi="宋体"/>
                      <w:szCs w:val="21"/>
                    </w:rPr>
                    <w:t xml:space="preserve">夜间：测前：93.8 </w:t>
                  </w:r>
                  <w:r>
                    <w:rPr>
                      <w:rFonts w:ascii="宋体" w:hAnsi="宋体"/>
                      <w:bCs/>
                      <w:szCs w:val="21"/>
                    </w:rPr>
                    <w:t>dB</w:t>
                  </w:r>
                  <w:r>
                    <w:rPr>
                      <w:rFonts w:ascii="宋体" w:hAnsi="宋体"/>
                      <w:szCs w:val="21"/>
                    </w:rPr>
                    <w:t>测后：93.8</w:t>
                  </w:r>
                  <w:r>
                    <w:rPr>
                      <w:rFonts w:ascii="宋体" w:hAnsi="宋体"/>
                      <w:bCs/>
                      <w:szCs w:val="21"/>
                    </w:rPr>
                    <w:t>dB</w:t>
                  </w:r>
                </w:p>
              </w:tc>
            </w:tr>
            <w:tr w:rsidR="00F83926" w14:paraId="0C12C570" w14:textId="77777777">
              <w:trPr>
                <w:trHeight w:val="415"/>
                <w:jc w:val="center"/>
              </w:trPr>
              <w:tc>
                <w:tcPr>
                  <w:tcW w:w="1722" w:type="dxa"/>
                  <w:tcBorders>
                    <w:top w:val="single" w:sz="4" w:space="0" w:color="000000"/>
                    <w:bottom w:val="single" w:sz="4" w:space="0" w:color="000000"/>
                  </w:tcBorders>
                  <w:vAlign w:val="center"/>
                </w:tcPr>
                <w:p w14:paraId="5C64B33D" w14:textId="77777777" w:rsidR="00F83926" w:rsidRDefault="00F83926">
                  <w:pPr>
                    <w:tabs>
                      <w:tab w:val="center" w:pos="4153"/>
                      <w:tab w:val="right" w:pos="8306"/>
                    </w:tabs>
                    <w:spacing w:line="300" w:lineRule="exact"/>
                    <w:jc w:val="center"/>
                    <w:rPr>
                      <w:rFonts w:ascii="宋体" w:hAnsi="宋体" w:hint="eastAsia"/>
                      <w:bCs/>
                      <w:szCs w:val="21"/>
                    </w:rPr>
                  </w:pPr>
                  <w:r>
                    <w:rPr>
                      <w:rFonts w:ascii="宋体" w:hAnsi="宋体"/>
                      <w:szCs w:val="21"/>
                    </w:rPr>
                    <w:t>气象条件</w:t>
                  </w:r>
                </w:p>
              </w:tc>
              <w:tc>
                <w:tcPr>
                  <w:tcW w:w="6623" w:type="dxa"/>
                  <w:gridSpan w:val="4"/>
                  <w:tcBorders>
                    <w:top w:val="single" w:sz="4" w:space="0" w:color="000000"/>
                    <w:bottom w:val="single" w:sz="4" w:space="0" w:color="000000"/>
                  </w:tcBorders>
                  <w:vAlign w:val="center"/>
                </w:tcPr>
                <w:p w14:paraId="1E3D1C9B" w14:textId="77777777" w:rsidR="00F83926" w:rsidRDefault="00F83926">
                  <w:pPr>
                    <w:spacing w:line="300" w:lineRule="exact"/>
                    <w:rPr>
                      <w:rFonts w:ascii="宋体" w:hAnsi="宋体" w:hint="eastAsia"/>
                      <w:szCs w:val="21"/>
                    </w:rPr>
                  </w:pPr>
                  <w:r>
                    <w:rPr>
                      <w:rFonts w:ascii="宋体" w:hAnsi="宋体"/>
                      <w:szCs w:val="21"/>
                    </w:rPr>
                    <w:t>02月12日昼间：多云，风速：1.2m/s；夜间：多云，风速：1.4m/s；</w:t>
                  </w:r>
                </w:p>
                <w:p w14:paraId="297F19F0" w14:textId="77777777" w:rsidR="00F83926" w:rsidRDefault="00F83926">
                  <w:pPr>
                    <w:spacing w:line="300" w:lineRule="exact"/>
                    <w:rPr>
                      <w:rFonts w:ascii="宋体" w:hAnsi="宋体" w:hint="eastAsia"/>
                      <w:szCs w:val="21"/>
                    </w:rPr>
                  </w:pPr>
                  <w:r>
                    <w:rPr>
                      <w:rFonts w:ascii="宋体" w:hAnsi="宋体"/>
                      <w:szCs w:val="21"/>
                    </w:rPr>
                    <w:t>02月13日昼间：多云，风速：0.9m/s；夜间：多云，风速：1.1m/s。</w:t>
                  </w:r>
                </w:p>
              </w:tc>
            </w:tr>
          </w:tbl>
          <w:p w14:paraId="472D0479" w14:textId="77777777" w:rsidR="00F83926" w:rsidRDefault="00F83926">
            <w:pPr>
              <w:pStyle w:val="Default"/>
              <w:spacing w:line="360" w:lineRule="auto"/>
              <w:rPr>
                <w:rFonts w:ascii="Times New Roman" w:hAnsi="Times New Roman" w:cs="Times New Roman"/>
                <w:color w:val="auto"/>
              </w:rPr>
            </w:pPr>
          </w:p>
          <w:p w14:paraId="251164EF" w14:textId="77777777" w:rsidR="00F83926" w:rsidRDefault="00F83926">
            <w:pPr>
              <w:spacing w:line="360" w:lineRule="auto"/>
              <w:ind w:firstLineChars="200" w:firstLine="480"/>
              <w:rPr>
                <w:sz w:val="24"/>
              </w:rPr>
            </w:pPr>
            <w:r>
              <w:rPr>
                <w:rFonts w:hint="eastAsia"/>
                <w:sz w:val="24"/>
              </w:rPr>
              <w:t>根据监测报告，</w:t>
            </w:r>
            <w:r>
              <w:rPr>
                <w:sz w:val="24"/>
              </w:rPr>
              <w:t>厂界四周工业企业厂界环境噪声昼、夜间监测结果符合《工业企业厂界环境噪声排放标准》（</w:t>
            </w:r>
            <w:r>
              <w:rPr>
                <w:sz w:val="24"/>
              </w:rPr>
              <w:t>GB 12348-2008</w:t>
            </w:r>
            <w:r>
              <w:rPr>
                <w:sz w:val="24"/>
              </w:rPr>
              <w:t>）</w:t>
            </w:r>
            <w:r>
              <w:rPr>
                <w:sz w:val="24"/>
              </w:rPr>
              <w:t>3</w:t>
            </w:r>
            <w:r>
              <w:rPr>
                <w:sz w:val="24"/>
              </w:rPr>
              <w:t>类标准限值要求，</w:t>
            </w:r>
            <w:r>
              <w:rPr>
                <w:sz w:val="24"/>
              </w:rPr>
              <w:t>5#</w:t>
            </w:r>
            <w:r>
              <w:rPr>
                <w:sz w:val="24"/>
              </w:rPr>
              <w:t>民居南侧、</w:t>
            </w:r>
            <w:r>
              <w:rPr>
                <w:sz w:val="24"/>
              </w:rPr>
              <w:t>6#</w:t>
            </w:r>
            <w:r>
              <w:rPr>
                <w:sz w:val="24"/>
              </w:rPr>
              <w:t>民居北侧昼、夜间连续两天噪声监测结果符合《声环境质量标准》（</w:t>
            </w:r>
            <w:r>
              <w:rPr>
                <w:sz w:val="24"/>
              </w:rPr>
              <w:t>GB 3096-2008</w:t>
            </w:r>
            <w:r>
              <w:rPr>
                <w:sz w:val="24"/>
              </w:rPr>
              <w:t>）表</w:t>
            </w:r>
            <w:r>
              <w:rPr>
                <w:sz w:val="24"/>
              </w:rPr>
              <w:t>1</w:t>
            </w:r>
            <w:r>
              <w:rPr>
                <w:sz w:val="24"/>
              </w:rPr>
              <w:t>中</w:t>
            </w:r>
            <w:r>
              <w:rPr>
                <w:rFonts w:hint="eastAsia"/>
                <w:sz w:val="24"/>
              </w:rPr>
              <w:t>2</w:t>
            </w:r>
            <w:r>
              <w:rPr>
                <w:sz w:val="24"/>
              </w:rPr>
              <w:t>类标准限值要求。</w:t>
            </w:r>
          </w:p>
          <w:p w14:paraId="2759E989" w14:textId="77777777" w:rsidR="00F83926" w:rsidRDefault="00F83926">
            <w:pPr>
              <w:spacing w:line="360" w:lineRule="auto"/>
              <w:ind w:firstLineChars="200" w:firstLine="482"/>
              <w:rPr>
                <w:b/>
                <w:bCs/>
                <w:sz w:val="24"/>
                <w:szCs w:val="32"/>
              </w:rPr>
            </w:pPr>
            <w:r>
              <w:rPr>
                <w:rFonts w:hint="eastAsia"/>
                <w:b/>
                <w:bCs/>
                <w:sz w:val="24"/>
                <w:szCs w:val="32"/>
              </w:rPr>
              <w:lastRenderedPageBreak/>
              <w:t>（四）土壤环境质量现状</w:t>
            </w:r>
          </w:p>
          <w:p w14:paraId="3F60F5E6" w14:textId="77777777" w:rsidR="00F83926" w:rsidRDefault="00F83926">
            <w:pPr>
              <w:spacing w:line="360" w:lineRule="auto"/>
              <w:ind w:firstLineChars="200" w:firstLine="480"/>
              <w:rPr>
                <w:sz w:val="24"/>
              </w:rPr>
            </w:pPr>
            <w:r>
              <w:rPr>
                <w:rFonts w:hint="eastAsia"/>
                <w:sz w:val="24"/>
              </w:rPr>
              <w:t>评价单位委托西安金诚检测技术有限公司对项目占地范围内、外所选取的土壤现状调查点位进行土壤环境质量现状监测，监测时间为</w:t>
            </w:r>
            <w:r>
              <w:rPr>
                <w:rFonts w:hint="eastAsia"/>
                <w:sz w:val="24"/>
              </w:rPr>
              <w:t>2025</w:t>
            </w:r>
            <w:r>
              <w:rPr>
                <w:rFonts w:hint="eastAsia"/>
                <w:sz w:val="24"/>
              </w:rPr>
              <w:t>年</w:t>
            </w:r>
            <w:r>
              <w:rPr>
                <w:rFonts w:hint="eastAsia"/>
                <w:sz w:val="24"/>
              </w:rPr>
              <w:t>2</w:t>
            </w:r>
            <w:r>
              <w:rPr>
                <w:rFonts w:hint="eastAsia"/>
                <w:sz w:val="24"/>
              </w:rPr>
              <w:t>月</w:t>
            </w:r>
            <w:r>
              <w:rPr>
                <w:rFonts w:hint="eastAsia"/>
                <w:sz w:val="24"/>
              </w:rPr>
              <w:t>12</w:t>
            </w:r>
            <w:r>
              <w:rPr>
                <w:rFonts w:hint="eastAsia"/>
                <w:sz w:val="24"/>
              </w:rPr>
              <w:t>日至</w:t>
            </w:r>
            <w:r>
              <w:rPr>
                <w:rFonts w:hint="eastAsia"/>
                <w:sz w:val="24"/>
              </w:rPr>
              <w:t>2025</w:t>
            </w:r>
            <w:r>
              <w:rPr>
                <w:rFonts w:hint="eastAsia"/>
                <w:sz w:val="24"/>
              </w:rPr>
              <w:t>年</w:t>
            </w:r>
            <w:r>
              <w:rPr>
                <w:rFonts w:hint="eastAsia"/>
                <w:sz w:val="24"/>
              </w:rPr>
              <w:t>2</w:t>
            </w:r>
            <w:r>
              <w:rPr>
                <w:rFonts w:hint="eastAsia"/>
                <w:sz w:val="24"/>
              </w:rPr>
              <w:t>月</w:t>
            </w:r>
            <w:r>
              <w:rPr>
                <w:rFonts w:hint="eastAsia"/>
                <w:sz w:val="24"/>
              </w:rPr>
              <w:t>13</w:t>
            </w:r>
            <w:r>
              <w:rPr>
                <w:rFonts w:hint="eastAsia"/>
                <w:sz w:val="24"/>
              </w:rPr>
              <w:t>日，监测点位见附图</w:t>
            </w:r>
            <w:r>
              <w:rPr>
                <w:rFonts w:hint="eastAsia"/>
                <w:sz w:val="24"/>
              </w:rPr>
              <w:t>6</w:t>
            </w:r>
            <w:r>
              <w:rPr>
                <w:rFonts w:hint="eastAsia"/>
                <w:sz w:val="24"/>
              </w:rPr>
              <w:t>。</w:t>
            </w:r>
          </w:p>
          <w:p w14:paraId="05C65D30" w14:textId="77777777" w:rsidR="00F83926" w:rsidRDefault="00F83926">
            <w:pPr>
              <w:spacing w:line="360" w:lineRule="auto"/>
              <w:ind w:firstLineChars="200" w:firstLine="480"/>
              <w:rPr>
                <w:sz w:val="24"/>
              </w:rPr>
            </w:pPr>
            <w:r>
              <w:rPr>
                <w:rFonts w:hint="eastAsia"/>
                <w:sz w:val="24"/>
              </w:rPr>
              <w:t>土壤环境质量监测点位信息及监测结果见下表：</w:t>
            </w:r>
          </w:p>
          <w:p w14:paraId="25F1ABBE" w14:textId="77777777" w:rsidR="00F83926" w:rsidRDefault="00F83926">
            <w:pPr>
              <w:pStyle w:val="a0"/>
              <w:ind w:firstLineChars="0" w:firstLine="0"/>
              <w:jc w:val="center"/>
              <w:rPr>
                <w:b/>
                <w:bCs/>
              </w:rPr>
            </w:pPr>
            <w:r>
              <w:rPr>
                <w:b/>
                <w:bCs/>
              </w:rPr>
              <w:t>表</w:t>
            </w:r>
            <w:r>
              <w:rPr>
                <w:b/>
                <w:bCs/>
              </w:rPr>
              <w:t>3-</w:t>
            </w:r>
            <w:r>
              <w:rPr>
                <w:rFonts w:hint="eastAsia"/>
                <w:b/>
                <w:bCs/>
              </w:rPr>
              <w:t xml:space="preserve">5 </w:t>
            </w:r>
            <w:r>
              <w:rPr>
                <w:b/>
                <w:bCs/>
              </w:rPr>
              <w:t>土壤环境</w:t>
            </w:r>
            <w:r>
              <w:rPr>
                <w:rFonts w:hint="eastAsia"/>
                <w:b/>
                <w:bCs/>
              </w:rPr>
              <w:t>质量</w:t>
            </w:r>
            <w:r>
              <w:rPr>
                <w:b/>
                <w:bCs/>
              </w:rPr>
              <w:t>监测点</w:t>
            </w:r>
            <w:r>
              <w:rPr>
                <w:rFonts w:hint="eastAsia"/>
                <w:b/>
                <w:bCs/>
              </w:rPr>
              <w:t>位信息及监测结果一览表</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597"/>
              <w:gridCol w:w="10"/>
              <w:gridCol w:w="1704"/>
              <w:gridCol w:w="1025"/>
              <w:gridCol w:w="1271"/>
              <w:gridCol w:w="1271"/>
              <w:gridCol w:w="1271"/>
              <w:gridCol w:w="741"/>
            </w:tblGrid>
            <w:tr w:rsidR="00F83926" w14:paraId="79A810D4" w14:textId="77777777">
              <w:trPr>
                <w:trHeight w:val="447"/>
                <w:jc w:val="center"/>
              </w:trPr>
              <w:tc>
                <w:tcPr>
                  <w:tcW w:w="640" w:type="dxa"/>
                  <w:vMerge w:val="restart"/>
                  <w:vAlign w:val="center"/>
                </w:tcPr>
                <w:p w14:paraId="43565F6E" w14:textId="77777777" w:rsidR="00F83926" w:rsidRDefault="00F83926">
                  <w:pPr>
                    <w:pStyle w:val="2"/>
                    <w:spacing w:before="0" w:after="0" w:line="240" w:lineRule="auto"/>
                    <w:jc w:val="center"/>
                    <w:rPr>
                      <w:rFonts w:ascii="宋体" w:eastAsia="宋体" w:hAnsi="宋体" w:hint="eastAsia"/>
                      <w:bCs w:val="0"/>
                      <w:sz w:val="21"/>
                      <w:szCs w:val="21"/>
                    </w:rPr>
                  </w:pPr>
                  <w:r>
                    <w:rPr>
                      <w:rFonts w:ascii="宋体" w:eastAsia="宋体" w:hAnsi="宋体"/>
                      <w:b w:val="0"/>
                      <w:bCs w:val="0"/>
                      <w:sz w:val="21"/>
                      <w:szCs w:val="21"/>
                    </w:rPr>
                    <w:t>监测日期</w:t>
                  </w:r>
                </w:p>
              </w:tc>
              <w:tc>
                <w:tcPr>
                  <w:tcW w:w="2311" w:type="dxa"/>
                  <w:gridSpan w:val="3"/>
                  <w:vMerge w:val="restart"/>
                  <w:vAlign w:val="center"/>
                </w:tcPr>
                <w:p w14:paraId="6397DCC5" w14:textId="77777777" w:rsidR="00F83926" w:rsidRDefault="00F83926">
                  <w:pPr>
                    <w:spacing w:line="300" w:lineRule="exact"/>
                    <w:jc w:val="center"/>
                    <w:rPr>
                      <w:rFonts w:ascii="宋体" w:hAnsi="宋体" w:hint="eastAsia"/>
                      <w:b/>
                      <w:bCs/>
                      <w:szCs w:val="21"/>
                    </w:rPr>
                  </w:pPr>
                  <w:r>
                    <w:rPr>
                      <w:rFonts w:ascii="宋体" w:hAnsi="宋体"/>
                      <w:color w:val="000000"/>
                      <w:szCs w:val="21"/>
                    </w:rPr>
                    <w:t>分析项目</w:t>
                  </w:r>
                </w:p>
              </w:tc>
              <w:tc>
                <w:tcPr>
                  <w:tcW w:w="1025" w:type="dxa"/>
                  <w:vMerge w:val="restart"/>
                  <w:vAlign w:val="center"/>
                </w:tcPr>
                <w:p w14:paraId="53FD5B4A" w14:textId="77777777" w:rsidR="00F83926" w:rsidRDefault="00F83926">
                  <w:pPr>
                    <w:jc w:val="center"/>
                    <w:rPr>
                      <w:rFonts w:ascii="宋体" w:hAnsi="宋体" w:hint="eastAsia"/>
                      <w:b/>
                      <w:bCs/>
                      <w:szCs w:val="21"/>
                    </w:rPr>
                  </w:pPr>
                  <w:r>
                    <w:rPr>
                      <w:rFonts w:ascii="宋体" w:hAnsi="宋体"/>
                      <w:color w:val="000000"/>
                      <w:szCs w:val="21"/>
                    </w:rPr>
                    <w:t>结果单位</w:t>
                  </w:r>
                </w:p>
              </w:tc>
              <w:tc>
                <w:tcPr>
                  <w:tcW w:w="3813" w:type="dxa"/>
                  <w:gridSpan w:val="3"/>
                  <w:vAlign w:val="center"/>
                </w:tcPr>
                <w:p w14:paraId="39A40B09" w14:textId="77777777" w:rsidR="00F83926" w:rsidRDefault="00F83926">
                  <w:pPr>
                    <w:spacing w:line="300" w:lineRule="exact"/>
                    <w:jc w:val="center"/>
                    <w:rPr>
                      <w:rFonts w:ascii="宋体" w:hAnsi="宋体" w:hint="eastAsia"/>
                      <w:szCs w:val="21"/>
                    </w:rPr>
                  </w:pPr>
                  <w:r>
                    <w:rPr>
                      <w:rFonts w:ascii="宋体" w:hAnsi="宋体"/>
                      <w:szCs w:val="21"/>
                    </w:rPr>
                    <w:t>项目占地范围内T5</w:t>
                  </w:r>
                </w:p>
                <w:p w14:paraId="65483A59" w14:textId="77777777" w:rsidR="00F83926" w:rsidRDefault="00F83926">
                  <w:pPr>
                    <w:spacing w:line="300" w:lineRule="exact"/>
                    <w:jc w:val="center"/>
                    <w:rPr>
                      <w:rFonts w:ascii="宋体" w:hAnsi="宋体" w:hint="eastAsia"/>
                      <w:szCs w:val="21"/>
                    </w:rPr>
                  </w:pPr>
                  <w:r>
                    <w:rPr>
                      <w:rFonts w:ascii="宋体" w:hAnsi="宋体"/>
                      <w:szCs w:val="21"/>
                    </w:rPr>
                    <w:t>（E:106°18′46″，N:32°50′28″）</w:t>
                  </w:r>
                </w:p>
              </w:tc>
              <w:tc>
                <w:tcPr>
                  <w:tcW w:w="741" w:type="dxa"/>
                  <w:vMerge w:val="restart"/>
                  <w:vAlign w:val="center"/>
                </w:tcPr>
                <w:p w14:paraId="1EF35F9F" w14:textId="77777777" w:rsidR="00F83926" w:rsidRDefault="00F83926">
                  <w:pPr>
                    <w:spacing w:line="300" w:lineRule="exact"/>
                    <w:jc w:val="center"/>
                    <w:rPr>
                      <w:rFonts w:ascii="宋体" w:hAnsi="宋体" w:hint="eastAsia"/>
                      <w:szCs w:val="21"/>
                      <w:highlight w:val="cyan"/>
                    </w:rPr>
                  </w:pPr>
                  <w:r>
                    <w:rPr>
                      <w:rFonts w:ascii="宋体" w:hAnsi="宋体"/>
                      <w:szCs w:val="21"/>
                    </w:rPr>
                    <w:t>标准限值</w:t>
                  </w:r>
                </w:p>
              </w:tc>
            </w:tr>
            <w:tr w:rsidR="00F83926" w14:paraId="04F67B83" w14:textId="77777777">
              <w:trPr>
                <w:trHeight w:val="447"/>
                <w:jc w:val="center"/>
              </w:trPr>
              <w:tc>
                <w:tcPr>
                  <w:tcW w:w="640" w:type="dxa"/>
                  <w:vMerge/>
                  <w:vAlign w:val="center"/>
                </w:tcPr>
                <w:p w14:paraId="3F9A8C74" w14:textId="77777777" w:rsidR="00F83926" w:rsidRDefault="00F83926">
                  <w:pPr>
                    <w:spacing w:line="300" w:lineRule="exact"/>
                    <w:jc w:val="center"/>
                    <w:rPr>
                      <w:rFonts w:ascii="宋体" w:hAnsi="宋体" w:hint="eastAsia"/>
                      <w:szCs w:val="21"/>
                    </w:rPr>
                  </w:pPr>
                </w:p>
              </w:tc>
              <w:tc>
                <w:tcPr>
                  <w:tcW w:w="2311" w:type="dxa"/>
                  <w:gridSpan w:val="3"/>
                  <w:vMerge/>
                  <w:vAlign w:val="center"/>
                </w:tcPr>
                <w:p w14:paraId="270B064C" w14:textId="77777777" w:rsidR="00F83926" w:rsidRDefault="00F83926">
                  <w:pPr>
                    <w:pStyle w:val="af1"/>
                    <w:ind w:leftChars="-50" w:left="-105" w:rightChars="-50" w:right="-105"/>
                    <w:jc w:val="center"/>
                    <w:rPr>
                      <w:rFonts w:hAnsi="宋体" w:hint="eastAsia"/>
                      <w:sz w:val="21"/>
                      <w:szCs w:val="21"/>
                    </w:rPr>
                  </w:pPr>
                </w:p>
              </w:tc>
              <w:tc>
                <w:tcPr>
                  <w:tcW w:w="1025" w:type="dxa"/>
                  <w:vMerge/>
                  <w:vAlign w:val="center"/>
                </w:tcPr>
                <w:p w14:paraId="6CFD6860" w14:textId="77777777" w:rsidR="00F83926" w:rsidRDefault="00F83926">
                  <w:pPr>
                    <w:pStyle w:val="af1"/>
                    <w:ind w:leftChars="-50" w:left="-105" w:rightChars="-50" w:right="-105"/>
                    <w:jc w:val="center"/>
                    <w:rPr>
                      <w:rFonts w:hAnsi="宋体" w:hint="eastAsia"/>
                      <w:sz w:val="21"/>
                      <w:szCs w:val="21"/>
                    </w:rPr>
                  </w:pPr>
                </w:p>
              </w:tc>
              <w:tc>
                <w:tcPr>
                  <w:tcW w:w="1271" w:type="dxa"/>
                  <w:vAlign w:val="center"/>
                </w:tcPr>
                <w:p w14:paraId="509A11C0" w14:textId="77777777" w:rsidR="00F83926" w:rsidRDefault="00F83926">
                  <w:pPr>
                    <w:ind w:leftChars="-50" w:left="-105" w:rightChars="-50" w:right="-105"/>
                    <w:jc w:val="center"/>
                    <w:rPr>
                      <w:rFonts w:ascii="宋体" w:hAnsi="宋体" w:hint="eastAsia"/>
                      <w:szCs w:val="21"/>
                    </w:rPr>
                  </w:pPr>
                  <w:r>
                    <w:rPr>
                      <w:rFonts w:ascii="宋体" w:hAnsi="宋体"/>
                      <w:szCs w:val="21"/>
                    </w:rPr>
                    <w:t>0~0.5m  2502070（T）0101-1</w:t>
                  </w:r>
                </w:p>
              </w:tc>
              <w:tc>
                <w:tcPr>
                  <w:tcW w:w="1271" w:type="dxa"/>
                  <w:vAlign w:val="center"/>
                </w:tcPr>
                <w:p w14:paraId="41A7DBBA" w14:textId="77777777" w:rsidR="00F83926" w:rsidRDefault="00F83926">
                  <w:pPr>
                    <w:ind w:leftChars="-50" w:left="-105" w:rightChars="-50" w:right="-105"/>
                    <w:jc w:val="center"/>
                    <w:rPr>
                      <w:rFonts w:ascii="宋体" w:hAnsi="宋体" w:hint="eastAsia"/>
                      <w:szCs w:val="21"/>
                    </w:rPr>
                  </w:pPr>
                  <w:r>
                    <w:rPr>
                      <w:rFonts w:ascii="宋体" w:hAnsi="宋体"/>
                      <w:szCs w:val="21"/>
                    </w:rPr>
                    <w:t>0.5~1.5m  2502070（T）0101-2</w:t>
                  </w:r>
                </w:p>
              </w:tc>
              <w:tc>
                <w:tcPr>
                  <w:tcW w:w="1271" w:type="dxa"/>
                  <w:vAlign w:val="center"/>
                </w:tcPr>
                <w:p w14:paraId="5FA53467" w14:textId="77777777" w:rsidR="00F83926" w:rsidRDefault="00F83926">
                  <w:pPr>
                    <w:ind w:leftChars="-50" w:left="-105" w:rightChars="-50" w:right="-105"/>
                    <w:jc w:val="center"/>
                    <w:rPr>
                      <w:rFonts w:ascii="宋体" w:hAnsi="宋体" w:hint="eastAsia"/>
                      <w:szCs w:val="21"/>
                    </w:rPr>
                  </w:pPr>
                  <w:r>
                    <w:rPr>
                      <w:rFonts w:ascii="宋体" w:hAnsi="宋体"/>
                      <w:szCs w:val="21"/>
                    </w:rPr>
                    <w:t>1.5~2.0m  2502070（T）0101-3</w:t>
                  </w:r>
                </w:p>
              </w:tc>
              <w:tc>
                <w:tcPr>
                  <w:tcW w:w="741" w:type="dxa"/>
                  <w:vMerge/>
                  <w:vAlign w:val="center"/>
                </w:tcPr>
                <w:p w14:paraId="5FD83858" w14:textId="77777777" w:rsidR="00F83926" w:rsidRDefault="00F83926">
                  <w:pPr>
                    <w:spacing w:line="300" w:lineRule="exact"/>
                    <w:jc w:val="center"/>
                    <w:rPr>
                      <w:rFonts w:ascii="宋体" w:hAnsi="宋体" w:hint="eastAsia"/>
                      <w:szCs w:val="21"/>
                    </w:rPr>
                  </w:pPr>
                </w:p>
              </w:tc>
            </w:tr>
            <w:tr w:rsidR="00F83926" w14:paraId="25F3D444" w14:textId="77777777">
              <w:trPr>
                <w:trHeight w:val="447"/>
                <w:jc w:val="center"/>
              </w:trPr>
              <w:tc>
                <w:tcPr>
                  <w:tcW w:w="640" w:type="dxa"/>
                  <w:vMerge w:val="restart"/>
                  <w:vAlign w:val="center"/>
                </w:tcPr>
                <w:p w14:paraId="7EED0782" w14:textId="77777777" w:rsidR="00F83926" w:rsidRDefault="00F83926">
                  <w:pPr>
                    <w:spacing w:line="300" w:lineRule="exact"/>
                    <w:jc w:val="center"/>
                    <w:rPr>
                      <w:rFonts w:ascii="宋体" w:hAnsi="宋体" w:hint="eastAsia"/>
                      <w:szCs w:val="21"/>
                    </w:rPr>
                  </w:pPr>
                  <w:r>
                    <w:rPr>
                      <w:rFonts w:ascii="宋体" w:hAnsi="宋体"/>
                      <w:szCs w:val="21"/>
                    </w:rPr>
                    <w:t>02月12日</w:t>
                  </w:r>
                </w:p>
              </w:tc>
              <w:tc>
                <w:tcPr>
                  <w:tcW w:w="2311" w:type="dxa"/>
                  <w:gridSpan w:val="3"/>
                  <w:vAlign w:val="center"/>
                </w:tcPr>
                <w:p w14:paraId="66460BE6" w14:textId="77777777" w:rsidR="00F83926" w:rsidRDefault="00F83926">
                  <w:pPr>
                    <w:spacing w:line="320" w:lineRule="exact"/>
                    <w:ind w:leftChars="-50" w:left="-105" w:rightChars="-50" w:right="-105"/>
                    <w:jc w:val="center"/>
                    <w:rPr>
                      <w:rFonts w:ascii="宋体" w:hAnsi="宋体" w:hint="eastAsia"/>
                      <w:kern w:val="1"/>
                      <w:szCs w:val="21"/>
                    </w:rPr>
                  </w:pPr>
                  <w:r>
                    <w:rPr>
                      <w:rFonts w:ascii="宋体" w:hAnsi="宋体" w:cs="宋体"/>
                      <w:color w:val="000000"/>
                      <w:kern w:val="0"/>
                      <w:szCs w:val="21"/>
                      <w:lang w:bidi="ar"/>
                    </w:rPr>
                    <w:t>pH</w:t>
                  </w:r>
                  <w:r>
                    <w:rPr>
                      <w:rFonts w:cs="宋体"/>
                      <w:color w:val="000000"/>
                      <w:kern w:val="0"/>
                    </w:rPr>
                    <w:t>值</w:t>
                  </w:r>
                </w:p>
              </w:tc>
              <w:tc>
                <w:tcPr>
                  <w:tcW w:w="1025" w:type="dxa"/>
                  <w:vAlign w:val="center"/>
                </w:tcPr>
                <w:p w14:paraId="28435232" w14:textId="77777777" w:rsidR="00F83926" w:rsidRDefault="00F83926">
                  <w:pPr>
                    <w:keepNext/>
                    <w:keepLines/>
                    <w:jc w:val="center"/>
                    <w:rPr>
                      <w:rFonts w:ascii="宋体" w:hAnsi="宋体" w:hint="eastAsia"/>
                      <w:szCs w:val="21"/>
                    </w:rPr>
                  </w:pPr>
                  <w:r>
                    <w:rPr>
                      <w:rFonts w:ascii="宋体" w:hAnsi="宋体"/>
                      <w:szCs w:val="21"/>
                    </w:rPr>
                    <w:t>无量纲</w:t>
                  </w:r>
                </w:p>
              </w:tc>
              <w:tc>
                <w:tcPr>
                  <w:tcW w:w="1271" w:type="dxa"/>
                  <w:vAlign w:val="center"/>
                </w:tcPr>
                <w:p w14:paraId="39B50143" w14:textId="77777777" w:rsidR="00F83926" w:rsidRDefault="00F83926">
                  <w:pPr>
                    <w:spacing w:line="300" w:lineRule="exact"/>
                    <w:jc w:val="center"/>
                    <w:rPr>
                      <w:rFonts w:ascii="宋体" w:hAnsi="宋体" w:hint="eastAsia"/>
                      <w:szCs w:val="21"/>
                    </w:rPr>
                  </w:pPr>
                  <w:r>
                    <w:rPr>
                      <w:rFonts w:ascii="宋体" w:hAnsi="宋体"/>
                      <w:szCs w:val="21"/>
                    </w:rPr>
                    <w:t>8.20</w:t>
                  </w:r>
                </w:p>
              </w:tc>
              <w:tc>
                <w:tcPr>
                  <w:tcW w:w="1271" w:type="dxa"/>
                  <w:vAlign w:val="center"/>
                </w:tcPr>
                <w:p w14:paraId="6FFE2A8C" w14:textId="77777777" w:rsidR="00F83926" w:rsidRDefault="00F83926">
                  <w:pPr>
                    <w:spacing w:line="300" w:lineRule="exact"/>
                    <w:jc w:val="center"/>
                    <w:rPr>
                      <w:rFonts w:ascii="宋体" w:hAnsi="宋体" w:hint="eastAsia"/>
                      <w:szCs w:val="21"/>
                    </w:rPr>
                  </w:pPr>
                  <w:r>
                    <w:rPr>
                      <w:rFonts w:ascii="宋体" w:hAnsi="宋体"/>
                      <w:szCs w:val="21"/>
                    </w:rPr>
                    <w:t>8.25</w:t>
                  </w:r>
                </w:p>
              </w:tc>
              <w:tc>
                <w:tcPr>
                  <w:tcW w:w="1271" w:type="dxa"/>
                  <w:vAlign w:val="center"/>
                </w:tcPr>
                <w:p w14:paraId="04B33A71" w14:textId="77777777" w:rsidR="00F83926" w:rsidRDefault="00F83926">
                  <w:pPr>
                    <w:spacing w:line="300" w:lineRule="exact"/>
                    <w:jc w:val="center"/>
                    <w:rPr>
                      <w:rFonts w:ascii="宋体" w:hAnsi="宋体" w:hint="eastAsia"/>
                      <w:szCs w:val="21"/>
                    </w:rPr>
                  </w:pPr>
                  <w:r>
                    <w:rPr>
                      <w:rFonts w:ascii="宋体" w:hAnsi="宋体"/>
                      <w:szCs w:val="21"/>
                    </w:rPr>
                    <w:t>8.17</w:t>
                  </w:r>
                </w:p>
              </w:tc>
              <w:tc>
                <w:tcPr>
                  <w:tcW w:w="741" w:type="dxa"/>
                  <w:vAlign w:val="center"/>
                </w:tcPr>
                <w:p w14:paraId="6AD5C502" w14:textId="77777777" w:rsidR="00F83926" w:rsidRDefault="00F83926">
                  <w:pPr>
                    <w:spacing w:line="300" w:lineRule="exact"/>
                    <w:jc w:val="center"/>
                    <w:rPr>
                      <w:rFonts w:ascii="宋体" w:hAnsi="宋体" w:hint="eastAsia"/>
                      <w:szCs w:val="21"/>
                    </w:rPr>
                  </w:pPr>
                  <w:r>
                    <w:rPr>
                      <w:rFonts w:ascii="宋体" w:hAnsi="宋体"/>
                      <w:szCs w:val="21"/>
                    </w:rPr>
                    <w:t>/</w:t>
                  </w:r>
                </w:p>
              </w:tc>
            </w:tr>
            <w:tr w:rsidR="00F83926" w14:paraId="0C3B7E67" w14:textId="77777777">
              <w:trPr>
                <w:trHeight w:val="447"/>
                <w:jc w:val="center"/>
              </w:trPr>
              <w:tc>
                <w:tcPr>
                  <w:tcW w:w="640" w:type="dxa"/>
                  <w:vMerge/>
                  <w:vAlign w:val="center"/>
                </w:tcPr>
                <w:p w14:paraId="1622F5F8" w14:textId="77777777" w:rsidR="00F83926" w:rsidRDefault="00F83926">
                  <w:pPr>
                    <w:spacing w:line="300" w:lineRule="exact"/>
                    <w:jc w:val="center"/>
                    <w:rPr>
                      <w:rFonts w:ascii="宋体" w:hAnsi="宋体" w:hint="eastAsia"/>
                      <w:szCs w:val="21"/>
                    </w:rPr>
                  </w:pPr>
                </w:p>
              </w:tc>
              <w:tc>
                <w:tcPr>
                  <w:tcW w:w="597" w:type="dxa"/>
                  <w:vMerge w:val="restart"/>
                  <w:vAlign w:val="center"/>
                </w:tcPr>
                <w:p w14:paraId="5642E696" w14:textId="77777777" w:rsidR="00F83926" w:rsidRDefault="00F83926">
                  <w:pPr>
                    <w:spacing w:line="300" w:lineRule="exact"/>
                    <w:jc w:val="center"/>
                    <w:rPr>
                      <w:rFonts w:ascii="宋体" w:hAnsi="宋体" w:hint="eastAsia"/>
                      <w:color w:val="000000"/>
                      <w:szCs w:val="21"/>
                    </w:rPr>
                  </w:pPr>
                  <w:r>
                    <w:rPr>
                      <w:rFonts w:ascii="宋体" w:hAnsi="宋体"/>
                      <w:kern w:val="0"/>
                      <w:szCs w:val="21"/>
                    </w:rPr>
                    <w:t>重金属</w:t>
                  </w:r>
                </w:p>
              </w:tc>
              <w:tc>
                <w:tcPr>
                  <w:tcW w:w="1714" w:type="dxa"/>
                  <w:gridSpan w:val="2"/>
                  <w:vAlign w:val="center"/>
                </w:tcPr>
                <w:p w14:paraId="5F94EADF" w14:textId="77777777" w:rsidR="00F83926" w:rsidRDefault="00F83926">
                  <w:pPr>
                    <w:ind w:leftChars="-50" w:left="-105" w:rightChars="-50" w:right="-105"/>
                    <w:jc w:val="center"/>
                    <w:rPr>
                      <w:rFonts w:ascii="宋体" w:hAnsi="宋体" w:hint="eastAsia"/>
                      <w:kern w:val="1"/>
                      <w:szCs w:val="21"/>
                    </w:rPr>
                  </w:pPr>
                  <w:r>
                    <w:rPr>
                      <w:rFonts w:ascii="宋体" w:hAnsi="宋体"/>
                      <w:kern w:val="1"/>
                      <w:szCs w:val="21"/>
                    </w:rPr>
                    <w:t>镉</w:t>
                  </w:r>
                </w:p>
              </w:tc>
              <w:tc>
                <w:tcPr>
                  <w:tcW w:w="1025" w:type="dxa"/>
                  <w:vAlign w:val="center"/>
                </w:tcPr>
                <w:p w14:paraId="6F0359CE"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6E992A25" w14:textId="77777777" w:rsidR="00F83926" w:rsidRDefault="00F83926">
                  <w:pPr>
                    <w:spacing w:line="300" w:lineRule="exact"/>
                    <w:jc w:val="center"/>
                    <w:rPr>
                      <w:rFonts w:ascii="宋体" w:hAnsi="宋体" w:hint="eastAsia"/>
                      <w:szCs w:val="21"/>
                    </w:rPr>
                  </w:pPr>
                  <w:r>
                    <w:rPr>
                      <w:rFonts w:ascii="宋体" w:hAnsi="宋体"/>
                      <w:szCs w:val="21"/>
                    </w:rPr>
                    <w:t>0.16</w:t>
                  </w:r>
                </w:p>
              </w:tc>
              <w:tc>
                <w:tcPr>
                  <w:tcW w:w="1271" w:type="dxa"/>
                  <w:vAlign w:val="center"/>
                </w:tcPr>
                <w:p w14:paraId="04F2C674" w14:textId="77777777" w:rsidR="00F83926" w:rsidRDefault="00F83926">
                  <w:pPr>
                    <w:spacing w:line="300" w:lineRule="exact"/>
                    <w:jc w:val="center"/>
                    <w:rPr>
                      <w:rFonts w:ascii="宋体" w:hAnsi="宋体" w:hint="eastAsia"/>
                      <w:szCs w:val="21"/>
                    </w:rPr>
                  </w:pPr>
                  <w:r>
                    <w:rPr>
                      <w:rFonts w:ascii="宋体" w:hAnsi="宋体"/>
                      <w:szCs w:val="21"/>
                    </w:rPr>
                    <w:t>0.14</w:t>
                  </w:r>
                </w:p>
              </w:tc>
              <w:tc>
                <w:tcPr>
                  <w:tcW w:w="1271" w:type="dxa"/>
                  <w:vAlign w:val="center"/>
                </w:tcPr>
                <w:p w14:paraId="70B4111A" w14:textId="77777777" w:rsidR="00F83926" w:rsidRDefault="00F83926">
                  <w:pPr>
                    <w:spacing w:line="300" w:lineRule="exact"/>
                    <w:jc w:val="center"/>
                    <w:rPr>
                      <w:rFonts w:ascii="宋体" w:hAnsi="宋体" w:hint="eastAsia"/>
                      <w:szCs w:val="21"/>
                    </w:rPr>
                  </w:pPr>
                  <w:r>
                    <w:rPr>
                      <w:rFonts w:ascii="宋体" w:hAnsi="宋体"/>
                      <w:szCs w:val="21"/>
                    </w:rPr>
                    <w:t>0.16</w:t>
                  </w:r>
                </w:p>
              </w:tc>
              <w:tc>
                <w:tcPr>
                  <w:tcW w:w="741" w:type="dxa"/>
                  <w:vAlign w:val="center"/>
                </w:tcPr>
                <w:p w14:paraId="4700FECB" w14:textId="77777777" w:rsidR="00F83926" w:rsidRDefault="00F83926">
                  <w:pPr>
                    <w:spacing w:line="300" w:lineRule="exact"/>
                    <w:jc w:val="center"/>
                    <w:rPr>
                      <w:rFonts w:ascii="宋体" w:hAnsi="宋体" w:hint="eastAsia"/>
                      <w:szCs w:val="21"/>
                    </w:rPr>
                  </w:pPr>
                  <w:r>
                    <w:rPr>
                      <w:rFonts w:ascii="宋体" w:hAnsi="宋体"/>
                      <w:szCs w:val="21"/>
                    </w:rPr>
                    <w:t>65</w:t>
                  </w:r>
                </w:p>
              </w:tc>
            </w:tr>
            <w:tr w:rsidR="00F83926" w14:paraId="70E7F951" w14:textId="77777777">
              <w:trPr>
                <w:trHeight w:val="447"/>
                <w:jc w:val="center"/>
              </w:trPr>
              <w:tc>
                <w:tcPr>
                  <w:tcW w:w="640" w:type="dxa"/>
                  <w:vMerge/>
                  <w:vAlign w:val="center"/>
                </w:tcPr>
                <w:p w14:paraId="616CE1EC" w14:textId="77777777" w:rsidR="00F83926" w:rsidRDefault="00F83926">
                  <w:pPr>
                    <w:spacing w:line="300" w:lineRule="exact"/>
                    <w:jc w:val="center"/>
                    <w:rPr>
                      <w:rFonts w:ascii="宋体" w:hAnsi="宋体" w:hint="eastAsia"/>
                      <w:szCs w:val="21"/>
                    </w:rPr>
                  </w:pPr>
                </w:p>
              </w:tc>
              <w:tc>
                <w:tcPr>
                  <w:tcW w:w="597" w:type="dxa"/>
                  <w:vMerge/>
                  <w:vAlign w:val="center"/>
                </w:tcPr>
                <w:p w14:paraId="292416E4"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688F01D7"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汞</w:t>
                  </w:r>
                </w:p>
              </w:tc>
              <w:tc>
                <w:tcPr>
                  <w:tcW w:w="1025" w:type="dxa"/>
                  <w:vAlign w:val="center"/>
                </w:tcPr>
                <w:p w14:paraId="51468D37"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1AA45757" w14:textId="77777777" w:rsidR="00F83926" w:rsidRDefault="00F83926">
                  <w:pPr>
                    <w:spacing w:line="300" w:lineRule="exact"/>
                    <w:jc w:val="center"/>
                    <w:rPr>
                      <w:rFonts w:ascii="宋体" w:hAnsi="宋体" w:hint="eastAsia"/>
                      <w:szCs w:val="21"/>
                    </w:rPr>
                  </w:pPr>
                  <w:r>
                    <w:rPr>
                      <w:rFonts w:ascii="宋体" w:hAnsi="宋体"/>
                      <w:szCs w:val="21"/>
                    </w:rPr>
                    <w:t>0.157</w:t>
                  </w:r>
                </w:p>
              </w:tc>
              <w:tc>
                <w:tcPr>
                  <w:tcW w:w="1271" w:type="dxa"/>
                  <w:vAlign w:val="center"/>
                </w:tcPr>
                <w:p w14:paraId="2DB76EB6" w14:textId="77777777" w:rsidR="00F83926" w:rsidRDefault="00F83926">
                  <w:pPr>
                    <w:spacing w:line="300" w:lineRule="exact"/>
                    <w:jc w:val="center"/>
                    <w:rPr>
                      <w:rFonts w:ascii="宋体" w:hAnsi="宋体" w:hint="eastAsia"/>
                      <w:szCs w:val="21"/>
                    </w:rPr>
                  </w:pPr>
                  <w:r>
                    <w:rPr>
                      <w:rFonts w:ascii="宋体" w:hAnsi="宋体"/>
                      <w:szCs w:val="21"/>
                    </w:rPr>
                    <w:t>0.130</w:t>
                  </w:r>
                </w:p>
              </w:tc>
              <w:tc>
                <w:tcPr>
                  <w:tcW w:w="1271" w:type="dxa"/>
                  <w:vAlign w:val="center"/>
                </w:tcPr>
                <w:p w14:paraId="711F083E" w14:textId="77777777" w:rsidR="00F83926" w:rsidRDefault="00F83926">
                  <w:pPr>
                    <w:spacing w:line="300" w:lineRule="exact"/>
                    <w:jc w:val="center"/>
                    <w:rPr>
                      <w:rFonts w:ascii="宋体" w:hAnsi="宋体" w:hint="eastAsia"/>
                      <w:szCs w:val="21"/>
                    </w:rPr>
                  </w:pPr>
                  <w:r>
                    <w:rPr>
                      <w:rFonts w:ascii="宋体" w:hAnsi="宋体"/>
                      <w:szCs w:val="21"/>
                    </w:rPr>
                    <w:t>0.104</w:t>
                  </w:r>
                </w:p>
              </w:tc>
              <w:tc>
                <w:tcPr>
                  <w:tcW w:w="741" w:type="dxa"/>
                  <w:vAlign w:val="center"/>
                </w:tcPr>
                <w:p w14:paraId="4E8C2158" w14:textId="77777777" w:rsidR="00F83926" w:rsidRDefault="00F83926">
                  <w:pPr>
                    <w:spacing w:line="300" w:lineRule="exact"/>
                    <w:jc w:val="center"/>
                    <w:rPr>
                      <w:rFonts w:ascii="宋体" w:hAnsi="宋体" w:hint="eastAsia"/>
                      <w:szCs w:val="21"/>
                    </w:rPr>
                  </w:pPr>
                  <w:r>
                    <w:rPr>
                      <w:rFonts w:ascii="宋体" w:hAnsi="宋体"/>
                      <w:szCs w:val="21"/>
                    </w:rPr>
                    <w:t>38</w:t>
                  </w:r>
                </w:p>
              </w:tc>
            </w:tr>
            <w:tr w:rsidR="00F83926" w14:paraId="702D2405" w14:textId="77777777">
              <w:trPr>
                <w:trHeight w:val="447"/>
                <w:jc w:val="center"/>
              </w:trPr>
              <w:tc>
                <w:tcPr>
                  <w:tcW w:w="640" w:type="dxa"/>
                  <w:vMerge/>
                  <w:vAlign w:val="center"/>
                </w:tcPr>
                <w:p w14:paraId="0E549C27" w14:textId="77777777" w:rsidR="00F83926" w:rsidRDefault="00F83926">
                  <w:pPr>
                    <w:spacing w:line="300" w:lineRule="exact"/>
                    <w:jc w:val="center"/>
                    <w:rPr>
                      <w:rFonts w:ascii="宋体" w:hAnsi="宋体" w:hint="eastAsia"/>
                      <w:szCs w:val="21"/>
                    </w:rPr>
                  </w:pPr>
                </w:p>
              </w:tc>
              <w:tc>
                <w:tcPr>
                  <w:tcW w:w="597" w:type="dxa"/>
                  <w:vMerge/>
                  <w:vAlign w:val="center"/>
                </w:tcPr>
                <w:p w14:paraId="5EF7443B"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4F0170E3" w14:textId="77777777" w:rsidR="00F83926" w:rsidRDefault="00F83926">
                  <w:pPr>
                    <w:jc w:val="center"/>
                    <w:rPr>
                      <w:rFonts w:ascii="宋体" w:hAnsi="宋体" w:hint="eastAsia"/>
                      <w:b/>
                      <w:bCs/>
                      <w:kern w:val="0"/>
                      <w:szCs w:val="21"/>
                    </w:rPr>
                  </w:pPr>
                  <w:r>
                    <w:rPr>
                      <w:rFonts w:ascii="宋体" w:hAnsi="宋体"/>
                      <w:kern w:val="1"/>
                      <w:szCs w:val="21"/>
                    </w:rPr>
                    <w:t>砷</w:t>
                  </w:r>
                </w:p>
              </w:tc>
              <w:tc>
                <w:tcPr>
                  <w:tcW w:w="1025" w:type="dxa"/>
                  <w:vAlign w:val="center"/>
                </w:tcPr>
                <w:p w14:paraId="05548C0F"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178DDBE4" w14:textId="77777777" w:rsidR="00F83926" w:rsidRDefault="00F83926">
                  <w:pPr>
                    <w:spacing w:line="300" w:lineRule="exact"/>
                    <w:jc w:val="center"/>
                    <w:rPr>
                      <w:rFonts w:ascii="宋体" w:hAnsi="宋体" w:hint="eastAsia"/>
                      <w:szCs w:val="21"/>
                    </w:rPr>
                  </w:pPr>
                  <w:r>
                    <w:rPr>
                      <w:rFonts w:ascii="宋体" w:hAnsi="宋体"/>
                      <w:szCs w:val="21"/>
                    </w:rPr>
                    <w:t>5.77</w:t>
                  </w:r>
                </w:p>
              </w:tc>
              <w:tc>
                <w:tcPr>
                  <w:tcW w:w="1271" w:type="dxa"/>
                  <w:vAlign w:val="center"/>
                </w:tcPr>
                <w:p w14:paraId="38397566" w14:textId="77777777" w:rsidR="00F83926" w:rsidRDefault="00F83926">
                  <w:pPr>
                    <w:spacing w:line="300" w:lineRule="exact"/>
                    <w:jc w:val="center"/>
                    <w:rPr>
                      <w:rFonts w:ascii="宋体" w:hAnsi="宋体" w:hint="eastAsia"/>
                      <w:szCs w:val="21"/>
                    </w:rPr>
                  </w:pPr>
                  <w:r>
                    <w:rPr>
                      <w:rFonts w:ascii="宋体" w:hAnsi="宋体"/>
                      <w:szCs w:val="21"/>
                    </w:rPr>
                    <w:t>5.60</w:t>
                  </w:r>
                </w:p>
              </w:tc>
              <w:tc>
                <w:tcPr>
                  <w:tcW w:w="1271" w:type="dxa"/>
                  <w:vAlign w:val="center"/>
                </w:tcPr>
                <w:p w14:paraId="0F598D0B" w14:textId="77777777" w:rsidR="00F83926" w:rsidRDefault="00F83926">
                  <w:pPr>
                    <w:spacing w:line="300" w:lineRule="exact"/>
                    <w:jc w:val="center"/>
                    <w:rPr>
                      <w:rFonts w:ascii="宋体" w:hAnsi="宋体" w:hint="eastAsia"/>
                      <w:szCs w:val="21"/>
                    </w:rPr>
                  </w:pPr>
                  <w:r>
                    <w:rPr>
                      <w:rFonts w:ascii="宋体" w:hAnsi="宋体"/>
                      <w:szCs w:val="21"/>
                    </w:rPr>
                    <w:t>5.18</w:t>
                  </w:r>
                </w:p>
              </w:tc>
              <w:tc>
                <w:tcPr>
                  <w:tcW w:w="741" w:type="dxa"/>
                  <w:vAlign w:val="center"/>
                </w:tcPr>
                <w:p w14:paraId="7984A14E" w14:textId="77777777" w:rsidR="00F83926" w:rsidRDefault="00F83926">
                  <w:pPr>
                    <w:spacing w:line="300" w:lineRule="exact"/>
                    <w:jc w:val="center"/>
                    <w:rPr>
                      <w:rFonts w:ascii="宋体" w:hAnsi="宋体" w:hint="eastAsia"/>
                      <w:szCs w:val="21"/>
                    </w:rPr>
                  </w:pPr>
                  <w:r>
                    <w:rPr>
                      <w:rFonts w:ascii="宋体" w:hAnsi="宋体"/>
                      <w:szCs w:val="21"/>
                    </w:rPr>
                    <w:t>60</w:t>
                  </w:r>
                </w:p>
              </w:tc>
            </w:tr>
            <w:tr w:rsidR="00F83926" w14:paraId="0CF4075F" w14:textId="77777777">
              <w:trPr>
                <w:trHeight w:val="447"/>
                <w:jc w:val="center"/>
              </w:trPr>
              <w:tc>
                <w:tcPr>
                  <w:tcW w:w="640" w:type="dxa"/>
                  <w:vMerge/>
                  <w:vAlign w:val="center"/>
                </w:tcPr>
                <w:p w14:paraId="0ECBC93B" w14:textId="77777777" w:rsidR="00F83926" w:rsidRDefault="00F83926">
                  <w:pPr>
                    <w:spacing w:line="300" w:lineRule="exact"/>
                    <w:jc w:val="center"/>
                    <w:rPr>
                      <w:rFonts w:ascii="宋体" w:hAnsi="宋体" w:hint="eastAsia"/>
                      <w:szCs w:val="21"/>
                    </w:rPr>
                  </w:pPr>
                </w:p>
              </w:tc>
              <w:tc>
                <w:tcPr>
                  <w:tcW w:w="597" w:type="dxa"/>
                  <w:vMerge/>
                  <w:vAlign w:val="center"/>
                </w:tcPr>
                <w:p w14:paraId="3AF3A830"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3088056B"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铅</w:t>
                  </w:r>
                </w:p>
              </w:tc>
              <w:tc>
                <w:tcPr>
                  <w:tcW w:w="1025" w:type="dxa"/>
                  <w:vAlign w:val="center"/>
                </w:tcPr>
                <w:p w14:paraId="6D449463"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7AFD94D8" w14:textId="77777777" w:rsidR="00F83926" w:rsidRDefault="00F83926">
                  <w:pPr>
                    <w:spacing w:line="300" w:lineRule="exact"/>
                    <w:jc w:val="center"/>
                    <w:rPr>
                      <w:rFonts w:ascii="宋体" w:hAnsi="宋体" w:hint="eastAsia"/>
                      <w:szCs w:val="21"/>
                    </w:rPr>
                  </w:pPr>
                  <w:r>
                    <w:rPr>
                      <w:rFonts w:ascii="宋体" w:hAnsi="宋体"/>
                      <w:szCs w:val="21"/>
                    </w:rPr>
                    <w:t>18</w:t>
                  </w:r>
                </w:p>
              </w:tc>
              <w:tc>
                <w:tcPr>
                  <w:tcW w:w="1271" w:type="dxa"/>
                  <w:vAlign w:val="center"/>
                </w:tcPr>
                <w:p w14:paraId="6D441E79" w14:textId="77777777" w:rsidR="00F83926" w:rsidRDefault="00F83926">
                  <w:pPr>
                    <w:spacing w:line="300" w:lineRule="exact"/>
                    <w:jc w:val="center"/>
                    <w:rPr>
                      <w:rFonts w:ascii="宋体" w:hAnsi="宋体" w:hint="eastAsia"/>
                      <w:szCs w:val="21"/>
                    </w:rPr>
                  </w:pPr>
                  <w:r>
                    <w:rPr>
                      <w:rFonts w:ascii="宋体" w:hAnsi="宋体"/>
                      <w:szCs w:val="21"/>
                    </w:rPr>
                    <w:t>18</w:t>
                  </w:r>
                </w:p>
              </w:tc>
              <w:tc>
                <w:tcPr>
                  <w:tcW w:w="1271" w:type="dxa"/>
                  <w:vAlign w:val="center"/>
                </w:tcPr>
                <w:p w14:paraId="6951F979" w14:textId="77777777" w:rsidR="00F83926" w:rsidRDefault="00F83926">
                  <w:pPr>
                    <w:spacing w:line="300" w:lineRule="exact"/>
                    <w:jc w:val="center"/>
                    <w:rPr>
                      <w:rFonts w:ascii="宋体" w:hAnsi="宋体" w:hint="eastAsia"/>
                      <w:szCs w:val="21"/>
                    </w:rPr>
                  </w:pPr>
                  <w:r>
                    <w:rPr>
                      <w:rFonts w:ascii="宋体" w:hAnsi="宋体"/>
                      <w:szCs w:val="21"/>
                    </w:rPr>
                    <w:t>19</w:t>
                  </w:r>
                </w:p>
              </w:tc>
              <w:tc>
                <w:tcPr>
                  <w:tcW w:w="741" w:type="dxa"/>
                  <w:vAlign w:val="center"/>
                </w:tcPr>
                <w:p w14:paraId="08DC77FE" w14:textId="77777777" w:rsidR="00F83926" w:rsidRDefault="00F83926">
                  <w:pPr>
                    <w:spacing w:line="300" w:lineRule="exact"/>
                    <w:jc w:val="center"/>
                    <w:rPr>
                      <w:rFonts w:ascii="宋体" w:hAnsi="宋体" w:hint="eastAsia"/>
                      <w:szCs w:val="21"/>
                    </w:rPr>
                  </w:pPr>
                  <w:r>
                    <w:rPr>
                      <w:rFonts w:ascii="宋体" w:hAnsi="宋体"/>
                      <w:szCs w:val="21"/>
                    </w:rPr>
                    <w:t>800</w:t>
                  </w:r>
                </w:p>
              </w:tc>
            </w:tr>
            <w:tr w:rsidR="00F83926" w14:paraId="752D3FE4" w14:textId="77777777">
              <w:trPr>
                <w:trHeight w:val="447"/>
                <w:jc w:val="center"/>
              </w:trPr>
              <w:tc>
                <w:tcPr>
                  <w:tcW w:w="640" w:type="dxa"/>
                  <w:vMerge/>
                  <w:vAlign w:val="center"/>
                </w:tcPr>
                <w:p w14:paraId="08CB6E8E" w14:textId="77777777" w:rsidR="00F83926" w:rsidRDefault="00F83926">
                  <w:pPr>
                    <w:spacing w:line="300" w:lineRule="exact"/>
                    <w:jc w:val="center"/>
                    <w:rPr>
                      <w:rFonts w:ascii="宋体" w:hAnsi="宋体" w:hint="eastAsia"/>
                      <w:szCs w:val="21"/>
                    </w:rPr>
                  </w:pPr>
                </w:p>
              </w:tc>
              <w:tc>
                <w:tcPr>
                  <w:tcW w:w="597" w:type="dxa"/>
                  <w:vMerge/>
                  <w:vAlign w:val="center"/>
                </w:tcPr>
                <w:p w14:paraId="7F5CE30C"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97F3CAC"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铜</w:t>
                  </w:r>
                </w:p>
              </w:tc>
              <w:tc>
                <w:tcPr>
                  <w:tcW w:w="1025" w:type="dxa"/>
                  <w:vAlign w:val="center"/>
                </w:tcPr>
                <w:p w14:paraId="114748F6"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76C6BADD" w14:textId="77777777" w:rsidR="00F83926" w:rsidRDefault="00F83926">
                  <w:pPr>
                    <w:spacing w:line="300" w:lineRule="exact"/>
                    <w:jc w:val="center"/>
                    <w:rPr>
                      <w:rFonts w:ascii="宋体" w:hAnsi="宋体" w:hint="eastAsia"/>
                      <w:szCs w:val="21"/>
                    </w:rPr>
                  </w:pPr>
                  <w:r>
                    <w:rPr>
                      <w:rFonts w:ascii="宋体" w:hAnsi="宋体"/>
                      <w:szCs w:val="21"/>
                    </w:rPr>
                    <w:t>18.9</w:t>
                  </w:r>
                </w:p>
              </w:tc>
              <w:tc>
                <w:tcPr>
                  <w:tcW w:w="1271" w:type="dxa"/>
                  <w:vAlign w:val="center"/>
                </w:tcPr>
                <w:p w14:paraId="40FBA4A6" w14:textId="77777777" w:rsidR="00F83926" w:rsidRDefault="00F83926">
                  <w:pPr>
                    <w:spacing w:line="300" w:lineRule="exact"/>
                    <w:jc w:val="center"/>
                    <w:rPr>
                      <w:rFonts w:ascii="宋体" w:hAnsi="宋体" w:hint="eastAsia"/>
                      <w:szCs w:val="21"/>
                    </w:rPr>
                  </w:pPr>
                  <w:r>
                    <w:rPr>
                      <w:rFonts w:ascii="宋体" w:hAnsi="宋体"/>
                      <w:szCs w:val="21"/>
                    </w:rPr>
                    <w:t>18.4</w:t>
                  </w:r>
                </w:p>
              </w:tc>
              <w:tc>
                <w:tcPr>
                  <w:tcW w:w="1271" w:type="dxa"/>
                  <w:vAlign w:val="center"/>
                </w:tcPr>
                <w:p w14:paraId="10E85198" w14:textId="77777777" w:rsidR="00F83926" w:rsidRDefault="00F83926">
                  <w:pPr>
                    <w:spacing w:line="300" w:lineRule="exact"/>
                    <w:jc w:val="center"/>
                    <w:rPr>
                      <w:rFonts w:ascii="宋体" w:hAnsi="宋体" w:hint="eastAsia"/>
                      <w:szCs w:val="21"/>
                    </w:rPr>
                  </w:pPr>
                  <w:r>
                    <w:rPr>
                      <w:rFonts w:ascii="宋体" w:hAnsi="宋体"/>
                      <w:szCs w:val="21"/>
                    </w:rPr>
                    <w:t>21.1</w:t>
                  </w:r>
                </w:p>
              </w:tc>
              <w:tc>
                <w:tcPr>
                  <w:tcW w:w="741" w:type="dxa"/>
                  <w:vAlign w:val="center"/>
                </w:tcPr>
                <w:p w14:paraId="3B8EED2A" w14:textId="77777777" w:rsidR="00F83926" w:rsidRDefault="00F83926">
                  <w:pPr>
                    <w:spacing w:line="300" w:lineRule="exact"/>
                    <w:jc w:val="center"/>
                    <w:rPr>
                      <w:rFonts w:ascii="宋体" w:hAnsi="宋体" w:hint="eastAsia"/>
                      <w:szCs w:val="21"/>
                    </w:rPr>
                  </w:pPr>
                  <w:r>
                    <w:rPr>
                      <w:rFonts w:ascii="宋体" w:hAnsi="宋体"/>
                      <w:szCs w:val="21"/>
                    </w:rPr>
                    <w:t>18000</w:t>
                  </w:r>
                </w:p>
              </w:tc>
            </w:tr>
            <w:tr w:rsidR="00F83926" w14:paraId="71E86E07" w14:textId="77777777">
              <w:trPr>
                <w:trHeight w:val="447"/>
                <w:jc w:val="center"/>
              </w:trPr>
              <w:tc>
                <w:tcPr>
                  <w:tcW w:w="640" w:type="dxa"/>
                  <w:vMerge/>
                  <w:vAlign w:val="center"/>
                </w:tcPr>
                <w:p w14:paraId="63F913A6" w14:textId="77777777" w:rsidR="00F83926" w:rsidRDefault="00F83926">
                  <w:pPr>
                    <w:spacing w:line="300" w:lineRule="exact"/>
                    <w:jc w:val="center"/>
                    <w:rPr>
                      <w:rFonts w:ascii="宋体" w:hAnsi="宋体" w:hint="eastAsia"/>
                      <w:szCs w:val="21"/>
                    </w:rPr>
                  </w:pPr>
                </w:p>
              </w:tc>
              <w:tc>
                <w:tcPr>
                  <w:tcW w:w="597" w:type="dxa"/>
                  <w:vMerge/>
                  <w:vAlign w:val="center"/>
                </w:tcPr>
                <w:p w14:paraId="6573B107"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25B3EB3"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镍</w:t>
                  </w:r>
                </w:p>
              </w:tc>
              <w:tc>
                <w:tcPr>
                  <w:tcW w:w="1025" w:type="dxa"/>
                  <w:vAlign w:val="center"/>
                </w:tcPr>
                <w:p w14:paraId="218114BF"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7005B44F" w14:textId="77777777" w:rsidR="00F83926" w:rsidRDefault="00F83926">
                  <w:pPr>
                    <w:spacing w:line="300" w:lineRule="exact"/>
                    <w:jc w:val="center"/>
                    <w:rPr>
                      <w:rFonts w:ascii="宋体" w:hAnsi="宋体" w:hint="eastAsia"/>
                      <w:szCs w:val="21"/>
                    </w:rPr>
                  </w:pPr>
                  <w:r>
                    <w:rPr>
                      <w:rFonts w:ascii="宋体" w:hAnsi="宋体"/>
                      <w:szCs w:val="21"/>
                    </w:rPr>
                    <w:t>26</w:t>
                  </w:r>
                </w:p>
              </w:tc>
              <w:tc>
                <w:tcPr>
                  <w:tcW w:w="1271" w:type="dxa"/>
                  <w:vAlign w:val="center"/>
                </w:tcPr>
                <w:p w14:paraId="25E31B22" w14:textId="77777777" w:rsidR="00F83926" w:rsidRDefault="00F83926">
                  <w:pPr>
                    <w:spacing w:line="300" w:lineRule="exact"/>
                    <w:jc w:val="center"/>
                    <w:rPr>
                      <w:rFonts w:ascii="宋体" w:hAnsi="宋体" w:hint="eastAsia"/>
                      <w:szCs w:val="21"/>
                    </w:rPr>
                  </w:pPr>
                  <w:r>
                    <w:rPr>
                      <w:rFonts w:ascii="宋体" w:hAnsi="宋体"/>
                      <w:szCs w:val="21"/>
                    </w:rPr>
                    <w:t>26</w:t>
                  </w:r>
                </w:p>
              </w:tc>
              <w:tc>
                <w:tcPr>
                  <w:tcW w:w="1271" w:type="dxa"/>
                  <w:vAlign w:val="center"/>
                </w:tcPr>
                <w:p w14:paraId="1494B880" w14:textId="77777777" w:rsidR="00F83926" w:rsidRDefault="00F83926">
                  <w:pPr>
                    <w:spacing w:line="300" w:lineRule="exact"/>
                    <w:jc w:val="center"/>
                    <w:rPr>
                      <w:rFonts w:ascii="宋体" w:hAnsi="宋体" w:hint="eastAsia"/>
                      <w:szCs w:val="21"/>
                    </w:rPr>
                  </w:pPr>
                  <w:r>
                    <w:rPr>
                      <w:rFonts w:ascii="宋体" w:hAnsi="宋体"/>
                      <w:szCs w:val="21"/>
                    </w:rPr>
                    <w:t>29</w:t>
                  </w:r>
                </w:p>
              </w:tc>
              <w:tc>
                <w:tcPr>
                  <w:tcW w:w="741" w:type="dxa"/>
                  <w:vAlign w:val="center"/>
                </w:tcPr>
                <w:p w14:paraId="2876D57A" w14:textId="77777777" w:rsidR="00F83926" w:rsidRDefault="00F83926">
                  <w:pPr>
                    <w:spacing w:line="300" w:lineRule="exact"/>
                    <w:jc w:val="center"/>
                    <w:rPr>
                      <w:rFonts w:ascii="宋体" w:hAnsi="宋体" w:hint="eastAsia"/>
                      <w:szCs w:val="21"/>
                    </w:rPr>
                  </w:pPr>
                  <w:r>
                    <w:rPr>
                      <w:rFonts w:ascii="宋体" w:hAnsi="宋体"/>
                      <w:szCs w:val="21"/>
                    </w:rPr>
                    <w:t>900</w:t>
                  </w:r>
                </w:p>
              </w:tc>
            </w:tr>
            <w:tr w:rsidR="00F83926" w14:paraId="780219BA" w14:textId="77777777">
              <w:trPr>
                <w:trHeight w:val="447"/>
                <w:jc w:val="center"/>
              </w:trPr>
              <w:tc>
                <w:tcPr>
                  <w:tcW w:w="640" w:type="dxa"/>
                  <w:vMerge/>
                  <w:vAlign w:val="center"/>
                </w:tcPr>
                <w:p w14:paraId="7CD1F208" w14:textId="77777777" w:rsidR="00F83926" w:rsidRDefault="00F83926">
                  <w:pPr>
                    <w:spacing w:line="300" w:lineRule="exact"/>
                    <w:jc w:val="center"/>
                    <w:rPr>
                      <w:rFonts w:ascii="宋体" w:hAnsi="宋体" w:hint="eastAsia"/>
                      <w:szCs w:val="21"/>
                    </w:rPr>
                  </w:pPr>
                </w:p>
              </w:tc>
              <w:tc>
                <w:tcPr>
                  <w:tcW w:w="597" w:type="dxa"/>
                  <w:vMerge/>
                  <w:vAlign w:val="center"/>
                </w:tcPr>
                <w:p w14:paraId="1D3F27E7"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AEA7A4C" w14:textId="77777777" w:rsidR="00F83926" w:rsidRDefault="00F83926">
                  <w:pPr>
                    <w:ind w:leftChars="-50" w:left="-105" w:rightChars="-50" w:right="-105"/>
                    <w:jc w:val="center"/>
                    <w:rPr>
                      <w:rFonts w:ascii="宋体" w:hAnsi="宋体" w:hint="eastAsia"/>
                      <w:kern w:val="1"/>
                      <w:szCs w:val="21"/>
                    </w:rPr>
                  </w:pPr>
                  <w:r>
                    <w:rPr>
                      <w:rFonts w:ascii="宋体" w:hAnsi="宋体"/>
                      <w:kern w:val="1"/>
                      <w:szCs w:val="21"/>
                    </w:rPr>
                    <w:t>锌</w:t>
                  </w:r>
                </w:p>
              </w:tc>
              <w:tc>
                <w:tcPr>
                  <w:tcW w:w="1025" w:type="dxa"/>
                  <w:vAlign w:val="center"/>
                </w:tcPr>
                <w:p w14:paraId="306283FC"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4E6E343C" w14:textId="77777777" w:rsidR="00F83926" w:rsidRDefault="00F83926">
                  <w:pPr>
                    <w:spacing w:line="300" w:lineRule="exact"/>
                    <w:jc w:val="center"/>
                    <w:rPr>
                      <w:rFonts w:ascii="宋体" w:hAnsi="宋体" w:hint="eastAsia"/>
                      <w:szCs w:val="21"/>
                    </w:rPr>
                  </w:pPr>
                  <w:r>
                    <w:rPr>
                      <w:rFonts w:ascii="宋体" w:hAnsi="宋体"/>
                      <w:szCs w:val="21"/>
                    </w:rPr>
                    <w:t>83</w:t>
                  </w:r>
                </w:p>
              </w:tc>
              <w:tc>
                <w:tcPr>
                  <w:tcW w:w="1271" w:type="dxa"/>
                  <w:vAlign w:val="center"/>
                </w:tcPr>
                <w:p w14:paraId="74D6CBE4" w14:textId="77777777" w:rsidR="00F83926" w:rsidRDefault="00F83926">
                  <w:pPr>
                    <w:spacing w:line="300" w:lineRule="exact"/>
                    <w:jc w:val="center"/>
                    <w:rPr>
                      <w:rFonts w:ascii="宋体" w:hAnsi="宋体" w:hint="eastAsia"/>
                      <w:szCs w:val="21"/>
                    </w:rPr>
                  </w:pPr>
                  <w:r>
                    <w:rPr>
                      <w:rFonts w:ascii="宋体" w:hAnsi="宋体"/>
                      <w:szCs w:val="21"/>
                    </w:rPr>
                    <w:t>80</w:t>
                  </w:r>
                </w:p>
              </w:tc>
              <w:tc>
                <w:tcPr>
                  <w:tcW w:w="1271" w:type="dxa"/>
                  <w:vAlign w:val="center"/>
                </w:tcPr>
                <w:p w14:paraId="6F58F1D2" w14:textId="77777777" w:rsidR="00F83926" w:rsidRDefault="00F83926">
                  <w:pPr>
                    <w:spacing w:line="300" w:lineRule="exact"/>
                    <w:jc w:val="center"/>
                    <w:rPr>
                      <w:rFonts w:ascii="宋体" w:hAnsi="宋体" w:hint="eastAsia"/>
                      <w:szCs w:val="21"/>
                    </w:rPr>
                  </w:pPr>
                  <w:r>
                    <w:rPr>
                      <w:rFonts w:ascii="宋体" w:hAnsi="宋体"/>
                      <w:szCs w:val="21"/>
                    </w:rPr>
                    <w:t>84</w:t>
                  </w:r>
                </w:p>
              </w:tc>
              <w:tc>
                <w:tcPr>
                  <w:tcW w:w="741" w:type="dxa"/>
                  <w:vAlign w:val="center"/>
                </w:tcPr>
                <w:p w14:paraId="4241F934" w14:textId="77777777" w:rsidR="00F83926" w:rsidRDefault="00F83926">
                  <w:pPr>
                    <w:spacing w:line="300" w:lineRule="exact"/>
                    <w:jc w:val="center"/>
                    <w:rPr>
                      <w:rFonts w:ascii="宋体" w:hAnsi="宋体" w:hint="eastAsia"/>
                      <w:szCs w:val="21"/>
                    </w:rPr>
                  </w:pPr>
                  <w:r>
                    <w:rPr>
                      <w:rFonts w:ascii="宋体" w:hAnsi="宋体"/>
                      <w:szCs w:val="21"/>
                    </w:rPr>
                    <w:t>/</w:t>
                  </w:r>
                </w:p>
              </w:tc>
            </w:tr>
            <w:tr w:rsidR="00F83926" w14:paraId="3FF13943" w14:textId="77777777">
              <w:trPr>
                <w:trHeight w:val="447"/>
                <w:jc w:val="center"/>
              </w:trPr>
              <w:tc>
                <w:tcPr>
                  <w:tcW w:w="640" w:type="dxa"/>
                  <w:vMerge/>
                  <w:vAlign w:val="center"/>
                </w:tcPr>
                <w:p w14:paraId="03A1EC9C" w14:textId="77777777" w:rsidR="00F83926" w:rsidRDefault="00F83926">
                  <w:pPr>
                    <w:spacing w:line="300" w:lineRule="exact"/>
                    <w:jc w:val="center"/>
                    <w:rPr>
                      <w:rFonts w:ascii="宋体" w:hAnsi="宋体" w:hint="eastAsia"/>
                      <w:szCs w:val="21"/>
                    </w:rPr>
                  </w:pPr>
                </w:p>
              </w:tc>
              <w:tc>
                <w:tcPr>
                  <w:tcW w:w="597" w:type="dxa"/>
                  <w:vMerge/>
                  <w:vAlign w:val="center"/>
                </w:tcPr>
                <w:p w14:paraId="75FECFD8"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4B7893FE"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六价铬</w:t>
                  </w:r>
                </w:p>
              </w:tc>
              <w:tc>
                <w:tcPr>
                  <w:tcW w:w="1025" w:type="dxa"/>
                  <w:vAlign w:val="center"/>
                </w:tcPr>
                <w:p w14:paraId="6BD2614B"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00EB7B47" w14:textId="77777777" w:rsidR="00F83926" w:rsidRDefault="00F83926">
                  <w:pPr>
                    <w:spacing w:line="300" w:lineRule="exact"/>
                    <w:jc w:val="center"/>
                    <w:rPr>
                      <w:rFonts w:ascii="宋体" w:hAnsi="宋体" w:hint="eastAsia"/>
                      <w:szCs w:val="21"/>
                    </w:rPr>
                  </w:pPr>
                  <w:r>
                    <w:rPr>
                      <w:rFonts w:ascii="宋体" w:hAnsi="宋体"/>
                      <w:szCs w:val="21"/>
                    </w:rPr>
                    <w:t>0.5ND</w:t>
                  </w:r>
                </w:p>
              </w:tc>
              <w:tc>
                <w:tcPr>
                  <w:tcW w:w="1271" w:type="dxa"/>
                  <w:vAlign w:val="center"/>
                </w:tcPr>
                <w:p w14:paraId="64E4FE2D" w14:textId="77777777" w:rsidR="00F83926" w:rsidRDefault="00F83926">
                  <w:pPr>
                    <w:spacing w:line="300" w:lineRule="exact"/>
                    <w:jc w:val="center"/>
                    <w:rPr>
                      <w:rFonts w:ascii="宋体" w:hAnsi="宋体" w:hint="eastAsia"/>
                      <w:szCs w:val="21"/>
                    </w:rPr>
                  </w:pPr>
                  <w:r>
                    <w:rPr>
                      <w:rFonts w:ascii="宋体" w:hAnsi="宋体"/>
                      <w:szCs w:val="21"/>
                    </w:rPr>
                    <w:t>0.5ND</w:t>
                  </w:r>
                </w:p>
              </w:tc>
              <w:tc>
                <w:tcPr>
                  <w:tcW w:w="1271" w:type="dxa"/>
                  <w:vAlign w:val="center"/>
                </w:tcPr>
                <w:p w14:paraId="3FF7E4B5" w14:textId="77777777" w:rsidR="00F83926" w:rsidRDefault="00F83926">
                  <w:pPr>
                    <w:spacing w:line="300" w:lineRule="exact"/>
                    <w:jc w:val="center"/>
                    <w:rPr>
                      <w:rFonts w:ascii="宋体" w:hAnsi="宋体" w:hint="eastAsia"/>
                      <w:szCs w:val="21"/>
                    </w:rPr>
                  </w:pPr>
                  <w:r>
                    <w:rPr>
                      <w:rFonts w:ascii="宋体" w:hAnsi="宋体"/>
                      <w:szCs w:val="21"/>
                    </w:rPr>
                    <w:t>0.5ND</w:t>
                  </w:r>
                </w:p>
              </w:tc>
              <w:tc>
                <w:tcPr>
                  <w:tcW w:w="741" w:type="dxa"/>
                  <w:vAlign w:val="center"/>
                </w:tcPr>
                <w:p w14:paraId="240DC953" w14:textId="77777777" w:rsidR="00F83926" w:rsidRDefault="00F83926">
                  <w:pPr>
                    <w:spacing w:line="300" w:lineRule="exact"/>
                    <w:jc w:val="center"/>
                    <w:rPr>
                      <w:rFonts w:ascii="宋体" w:hAnsi="宋体" w:hint="eastAsia"/>
                      <w:szCs w:val="21"/>
                    </w:rPr>
                  </w:pPr>
                  <w:r>
                    <w:rPr>
                      <w:rFonts w:ascii="宋体" w:hAnsi="宋体"/>
                      <w:szCs w:val="21"/>
                    </w:rPr>
                    <w:t>5.7</w:t>
                  </w:r>
                </w:p>
              </w:tc>
            </w:tr>
            <w:tr w:rsidR="00F83926" w14:paraId="08D2C1A1" w14:textId="77777777">
              <w:trPr>
                <w:trHeight w:val="447"/>
                <w:jc w:val="center"/>
              </w:trPr>
              <w:tc>
                <w:tcPr>
                  <w:tcW w:w="640" w:type="dxa"/>
                  <w:vMerge/>
                  <w:vAlign w:val="center"/>
                </w:tcPr>
                <w:p w14:paraId="242E9D74" w14:textId="77777777" w:rsidR="00F83926" w:rsidRDefault="00F83926">
                  <w:pPr>
                    <w:spacing w:line="300" w:lineRule="exact"/>
                    <w:jc w:val="center"/>
                    <w:rPr>
                      <w:rFonts w:ascii="宋体" w:hAnsi="宋体" w:hint="eastAsia"/>
                      <w:szCs w:val="21"/>
                    </w:rPr>
                  </w:pPr>
                </w:p>
              </w:tc>
              <w:tc>
                <w:tcPr>
                  <w:tcW w:w="597" w:type="dxa"/>
                  <w:vMerge w:val="restart"/>
                  <w:vAlign w:val="center"/>
                </w:tcPr>
                <w:p w14:paraId="2B5B2403"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挥发</w:t>
                  </w:r>
                </w:p>
                <w:p w14:paraId="62815BC2"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性有</w:t>
                  </w:r>
                </w:p>
                <w:p w14:paraId="17AA050F" w14:textId="77777777" w:rsidR="00F83926" w:rsidRDefault="00F83926">
                  <w:pPr>
                    <w:pStyle w:val="2"/>
                    <w:spacing w:before="0" w:after="0" w:line="240" w:lineRule="auto"/>
                    <w:jc w:val="center"/>
                    <w:rPr>
                      <w:rFonts w:ascii="宋体" w:eastAsia="宋体" w:hAnsi="宋体" w:hint="eastAsia"/>
                      <w:b w:val="0"/>
                      <w:color w:val="000000"/>
                      <w:sz w:val="21"/>
                      <w:szCs w:val="21"/>
                    </w:rPr>
                  </w:pPr>
                  <w:r>
                    <w:rPr>
                      <w:rFonts w:ascii="宋体" w:eastAsia="宋体" w:hAnsi="宋体"/>
                      <w:b w:val="0"/>
                      <w:bCs w:val="0"/>
                      <w:kern w:val="0"/>
                      <w:sz w:val="21"/>
                      <w:szCs w:val="21"/>
                    </w:rPr>
                    <w:t>机物</w:t>
                  </w:r>
                </w:p>
              </w:tc>
              <w:tc>
                <w:tcPr>
                  <w:tcW w:w="1714" w:type="dxa"/>
                  <w:gridSpan w:val="2"/>
                  <w:vAlign w:val="center"/>
                </w:tcPr>
                <w:p w14:paraId="7090D348" w14:textId="77777777" w:rsidR="00F83926" w:rsidRDefault="00F83926">
                  <w:pPr>
                    <w:pStyle w:val="2"/>
                    <w:spacing w:before="0" w:after="0" w:line="240" w:lineRule="auto"/>
                    <w:ind w:leftChars="-50" w:left="-105" w:rightChars="-50" w:right="-105"/>
                    <w:jc w:val="center"/>
                    <w:rPr>
                      <w:rFonts w:ascii="宋体" w:eastAsia="宋体" w:hAnsi="宋体" w:hint="eastAsia"/>
                      <w:b w:val="0"/>
                      <w:sz w:val="21"/>
                      <w:szCs w:val="21"/>
                    </w:rPr>
                  </w:pPr>
                  <w:r>
                    <w:rPr>
                      <w:rFonts w:ascii="宋体" w:eastAsia="宋体" w:hAnsi="宋体"/>
                      <w:b w:val="0"/>
                      <w:bCs w:val="0"/>
                      <w:sz w:val="21"/>
                      <w:szCs w:val="21"/>
                    </w:rPr>
                    <w:t>四氯化碳</w:t>
                  </w:r>
                </w:p>
              </w:tc>
              <w:tc>
                <w:tcPr>
                  <w:tcW w:w="1025" w:type="dxa"/>
                  <w:vAlign w:val="center"/>
                </w:tcPr>
                <w:p w14:paraId="7F067241" w14:textId="77777777" w:rsidR="00F83926" w:rsidRDefault="00F83926">
                  <w:pPr>
                    <w:jc w:val="center"/>
                    <w:rPr>
                      <w:rFonts w:ascii="宋体" w:hAnsi="宋体" w:hint="eastAsia"/>
                      <w:szCs w:val="21"/>
                    </w:rPr>
                  </w:pPr>
                  <w:r>
                    <w:rPr>
                      <w:rFonts w:ascii="宋体" w:hAnsi="宋体"/>
                      <w:szCs w:val="21"/>
                    </w:rPr>
                    <w:t>mg/kg</w:t>
                  </w:r>
                </w:p>
              </w:tc>
              <w:tc>
                <w:tcPr>
                  <w:tcW w:w="1271" w:type="dxa"/>
                  <w:vAlign w:val="center"/>
                </w:tcPr>
                <w:p w14:paraId="355A269E" w14:textId="77777777" w:rsidR="00F83926" w:rsidRDefault="00F83926">
                  <w:pPr>
                    <w:jc w:val="center"/>
                    <w:rPr>
                      <w:rFonts w:ascii="宋体" w:hAnsi="宋体" w:hint="eastAsia"/>
                      <w:szCs w:val="21"/>
                      <w:vertAlign w:val="superscript"/>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5E8850BD" w14:textId="77777777" w:rsidR="00F83926" w:rsidRDefault="00F83926">
                  <w:pPr>
                    <w:jc w:val="center"/>
                    <w:rPr>
                      <w:rFonts w:ascii="宋体" w:hAnsi="宋体" w:hint="eastAsia"/>
                      <w:szCs w:val="21"/>
                      <w:vertAlign w:val="superscript"/>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2E8E5E98" w14:textId="77777777" w:rsidR="00F83926" w:rsidRDefault="00F83926">
                  <w:pPr>
                    <w:jc w:val="center"/>
                    <w:rPr>
                      <w:rFonts w:ascii="宋体" w:hAnsi="宋体" w:hint="eastAsia"/>
                      <w:szCs w:val="21"/>
                      <w:vertAlign w:val="superscript"/>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26CFB155"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4BF85BDB" w14:textId="77777777">
              <w:trPr>
                <w:trHeight w:val="447"/>
                <w:jc w:val="center"/>
              </w:trPr>
              <w:tc>
                <w:tcPr>
                  <w:tcW w:w="640" w:type="dxa"/>
                  <w:vMerge/>
                  <w:vAlign w:val="center"/>
                </w:tcPr>
                <w:p w14:paraId="185AF65D" w14:textId="77777777" w:rsidR="00F83926" w:rsidRDefault="00F83926">
                  <w:pPr>
                    <w:spacing w:line="300" w:lineRule="exact"/>
                    <w:jc w:val="center"/>
                    <w:rPr>
                      <w:rFonts w:ascii="宋体" w:hAnsi="宋体" w:hint="eastAsia"/>
                      <w:szCs w:val="21"/>
                    </w:rPr>
                  </w:pPr>
                </w:p>
              </w:tc>
              <w:tc>
                <w:tcPr>
                  <w:tcW w:w="597" w:type="dxa"/>
                  <w:vMerge/>
                  <w:vAlign w:val="center"/>
                </w:tcPr>
                <w:p w14:paraId="74A9FC17"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3838E1F0"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氯仿（三氯甲烷）</w:t>
                  </w:r>
                </w:p>
              </w:tc>
              <w:tc>
                <w:tcPr>
                  <w:tcW w:w="1025" w:type="dxa"/>
                  <w:vAlign w:val="center"/>
                </w:tcPr>
                <w:p w14:paraId="79407718"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3925DBCA"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1271" w:type="dxa"/>
                  <w:vAlign w:val="center"/>
                </w:tcPr>
                <w:p w14:paraId="7C6DA8D3"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1271" w:type="dxa"/>
                  <w:vAlign w:val="center"/>
                </w:tcPr>
                <w:p w14:paraId="15F29BB1"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741" w:type="dxa"/>
                  <w:vAlign w:val="center"/>
                </w:tcPr>
                <w:p w14:paraId="174BA4A7" w14:textId="77777777" w:rsidR="00F83926" w:rsidRDefault="00F83926">
                  <w:pPr>
                    <w:spacing w:line="300" w:lineRule="exact"/>
                    <w:jc w:val="center"/>
                    <w:rPr>
                      <w:rFonts w:ascii="宋体" w:hAnsi="宋体" w:hint="eastAsia"/>
                      <w:szCs w:val="21"/>
                    </w:rPr>
                  </w:pPr>
                  <w:r>
                    <w:rPr>
                      <w:rFonts w:ascii="宋体" w:hAnsi="宋体"/>
                      <w:szCs w:val="21"/>
                    </w:rPr>
                    <w:t>0.9</w:t>
                  </w:r>
                </w:p>
              </w:tc>
            </w:tr>
            <w:tr w:rsidR="00F83926" w14:paraId="0B389FBF" w14:textId="77777777">
              <w:trPr>
                <w:trHeight w:val="447"/>
                <w:jc w:val="center"/>
              </w:trPr>
              <w:tc>
                <w:tcPr>
                  <w:tcW w:w="640" w:type="dxa"/>
                  <w:vMerge/>
                  <w:vAlign w:val="center"/>
                </w:tcPr>
                <w:p w14:paraId="11E8BB73" w14:textId="77777777" w:rsidR="00F83926" w:rsidRDefault="00F83926">
                  <w:pPr>
                    <w:spacing w:line="300" w:lineRule="exact"/>
                    <w:jc w:val="center"/>
                    <w:rPr>
                      <w:rFonts w:ascii="宋体" w:hAnsi="宋体" w:hint="eastAsia"/>
                      <w:szCs w:val="21"/>
                    </w:rPr>
                  </w:pPr>
                </w:p>
              </w:tc>
              <w:tc>
                <w:tcPr>
                  <w:tcW w:w="597" w:type="dxa"/>
                  <w:vMerge/>
                  <w:vAlign w:val="center"/>
                </w:tcPr>
                <w:p w14:paraId="286BEAEB"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4F1FFF6E"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氯甲烷</w:t>
                  </w:r>
                </w:p>
              </w:tc>
              <w:tc>
                <w:tcPr>
                  <w:tcW w:w="1025" w:type="dxa"/>
                  <w:vAlign w:val="center"/>
                </w:tcPr>
                <w:p w14:paraId="1996F26F"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4EDF4D23"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1271" w:type="dxa"/>
                  <w:vAlign w:val="center"/>
                </w:tcPr>
                <w:p w14:paraId="679F161F"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1271" w:type="dxa"/>
                  <w:vAlign w:val="center"/>
                </w:tcPr>
                <w:p w14:paraId="5D209E5E"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741" w:type="dxa"/>
                  <w:vAlign w:val="center"/>
                </w:tcPr>
                <w:p w14:paraId="476866B2" w14:textId="77777777" w:rsidR="00F83926" w:rsidRDefault="00F83926">
                  <w:pPr>
                    <w:spacing w:line="300" w:lineRule="exact"/>
                    <w:jc w:val="center"/>
                    <w:rPr>
                      <w:rFonts w:ascii="宋体" w:hAnsi="宋体" w:hint="eastAsia"/>
                      <w:szCs w:val="21"/>
                    </w:rPr>
                  </w:pPr>
                  <w:r>
                    <w:rPr>
                      <w:rFonts w:ascii="宋体" w:hAnsi="宋体"/>
                      <w:szCs w:val="21"/>
                    </w:rPr>
                    <w:t>37</w:t>
                  </w:r>
                </w:p>
              </w:tc>
            </w:tr>
            <w:tr w:rsidR="00F83926" w14:paraId="3F003EFA" w14:textId="77777777">
              <w:trPr>
                <w:trHeight w:val="447"/>
                <w:jc w:val="center"/>
              </w:trPr>
              <w:tc>
                <w:tcPr>
                  <w:tcW w:w="640" w:type="dxa"/>
                  <w:vMerge/>
                  <w:vAlign w:val="center"/>
                </w:tcPr>
                <w:p w14:paraId="16551724" w14:textId="77777777" w:rsidR="00F83926" w:rsidRDefault="00F83926">
                  <w:pPr>
                    <w:spacing w:line="300" w:lineRule="exact"/>
                    <w:jc w:val="center"/>
                    <w:rPr>
                      <w:rFonts w:ascii="宋体" w:hAnsi="宋体" w:hint="eastAsia"/>
                      <w:szCs w:val="21"/>
                    </w:rPr>
                  </w:pPr>
                </w:p>
              </w:tc>
              <w:tc>
                <w:tcPr>
                  <w:tcW w:w="597" w:type="dxa"/>
                  <w:vMerge/>
                  <w:vAlign w:val="center"/>
                </w:tcPr>
                <w:p w14:paraId="59656EC2"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356E889"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1,1-二氯乙烷</w:t>
                  </w:r>
                </w:p>
              </w:tc>
              <w:tc>
                <w:tcPr>
                  <w:tcW w:w="1025" w:type="dxa"/>
                  <w:vAlign w:val="center"/>
                </w:tcPr>
                <w:p w14:paraId="5823A45D"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6A656065"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4E2FF003"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20177D75"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4034A73A" w14:textId="77777777" w:rsidR="00F83926" w:rsidRDefault="00F83926">
                  <w:pPr>
                    <w:spacing w:line="300" w:lineRule="exact"/>
                    <w:jc w:val="center"/>
                    <w:rPr>
                      <w:rFonts w:ascii="宋体" w:hAnsi="宋体" w:hint="eastAsia"/>
                      <w:szCs w:val="21"/>
                    </w:rPr>
                  </w:pPr>
                  <w:r>
                    <w:rPr>
                      <w:rFonts w:ascii="宋体" w:hAnsi="宋体"/>
                      <w:szCs w:val="21"/>
                    </w:rPr>
                    <w:t>9</w:t>
                  </w:r>
                </w:p>
              </w:tc>
            </w:tr>
            <w:tr w:rsidR="00F83926" w14:paraId="24E1A4F9" w14:textId="77777777">
              <w:trPr>
                <w:trHeight w:val="447"/>
                <w:jc w:val="center"/>
              </w:trPr>
              <w:tc>
                <w:tcPr>
                  <w:tcW w:w="640" w:type="dxa"/>
                  <w:vMerge/>
                  <w:vAlign w:val="center"/>
                </w:tcPr>
                <w:p w14:paraId="077CCDAC" w14:textId="77777777" w:rsidR="00F83926" w:rsidRDefault="00F83926">
                  <w:pPr>
                    <w:spacing w:line="300" w:lineRule="exact"/>
                    <w:jc w:val="center"/>
                    <w:rPr>
                      <w:rFonts w:ascii="宋体" w:hAnsi="宋体" w:hint="eastAsia"/>
                      <w:szCs w:val="21"/>
                    </w:rPr>
                  </w:pPr>
                </w:p>
              </w:tc>
              <w:tc>
                <w:tcPr>
                  <w:tcW w:w="597" w:type="dxa"/>
                  <w:vMerge/>
                  <w:vAlign w:val="center"/>
                </w:tcPr>
                <w:p w14:paraId="59EAF29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56939B0"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1,2-二氯乙烷</w:t>
                  </w:r>
                </w:p>
              </w:tc>
              <w:tc>
                <w:tcPr>
                  <w:tcW w:w="1025" w:type="dxa"/>
                  <w:vAlign w:val="center"/>
                </w:tcPr>
                <w:p w14:paraId="50D6DC91"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5DD89964"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59816EB0"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55803C37" w14:textId="77777777" w:rsidR="00F83926" w:rsidRDefault="00F83926">
                  <w:pPr>
                    <w:jc w:val="center"/>
                    <w:rPr>
                      <w:rFonts w:ascii="宋体" w:hAnsi="宋体" w:hint="eastAsia"/>
                      <w:szCs w:val="21"/>
                    </w:rPr>
                  </w:pPr>
                  <w:r>
                    <w:rPr>
                      <w:rFonts w:ascii="宋体" w:hAnsi="宋体"/>
                      <w:szCs w:val="21"/>
                    </w:rPr>
                    <w:t>2.1×10</w:t>
                  </w:r>
                  <w:r>
                    <w:rPr>
                      <w:rFonts w:ascii="宋体" w:hAnsi="宋体"/>
                      <w:szCs w:val="21"/>
                      <w:vertAlign w:val="superscript"/>
                    </w:rPr>
                    <w:t>-3</w:t>
                  </w:r>
                </w:p>
              </w:tc>
              <w:tc>
                <w:tcPr>
                  <w:tcW w:w="741" w:type="dxa"/>
                  <w:vAlign w:val="center"/>
                </w:tcPr>
                <w:p w14:paraId="3392E17F" w14:textId="77777777" w:rsidR="00F83926" w:rsidRDefault="00F83926">
                  <w:pPr>
                    <w:spacing w:line="300" w:lineRule="exact"/>
                    <w:jc w:val="center"/>
                    <w:rPr>
                      <w:rFonts w:ascii="宋体" w:hAnsi="宋体" w:hint="eastAsia"/>
                      <w:szCs w:val="21"/>
                    </w:rPr>
                  </w:pPr>
                  <w:r>
                    <w:rPr>
                      <w:rFonts w:ascii="宋体" w:hAnsi="宋体"/>
                      <w:szCs w:val="21"/>
                    </w:rPr>
                    <w:t>5</w:t>
                  </w:r>
                </w:p>
              </w:tc>
            </w:tr>
            <w:tr w:rsidR="00F83926" w14:paraId="10B00AF0" w14:textId="77777777">
              <w:trPr>
                <w:trHeight w:val="447"/>
                <w:jc w:val="center"/>
              </w:trPr>
              <w:tc>
                <w:tcPr>
                  <w:tcW w:w="640" w:type="dxa"/>
                  <w:vMerge/>
                  <w:vAlign w:val="center"/>
                </w:tcPr>
                <w:p w14:paraId="7F82A424" w14:textId="77777777" w:rsidR="00F83926" w:rsidRDefault="00F83926">
                  <w:pPr>
                    <w:spacing w:line="300" w:lineRule="exact"/>
                    <w:jc w:val="center"/>
                    <w:rPr>
                      <w:rFonts w:ascii="宋体" w:hAnsi="宋体" w:hint="eastAsia"/>
                      <w:szCs w:val="21"/>
                    </w:rPr>
                  </w:pPr>
                </w:p>
              </w:tc>
              <w:tc>
                <w:tcPr>
                  <w:tcW w:w="597" w:type="dxa"/>
                  <w:vMerge/>
                  <w:vAlign w:val="center"/>
                </w:tcPr>
                <w:p w14:paraId="51E0086A"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AAFB6C8"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1,1-二氯乙烯</w:t>
                  </w:r>
                </w:p>
              </w:tc>
              <w:tc>
                <w:tcPr>
                  <w:tcW w:w="1025" w:type="dxa"/>
                  <w:vAlign w:val="center"/>
                </w:tcPr>
                <w:p w14:paraId="6203DC30"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49230CDB"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1271" w:type="dxa"/>
                  <w:vAlign w:val="center"/>
                </w:tcPr>
                <w:p w14:paraId="60B10B38"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1271" w:type="dxa"/>
                  <w:vAlign w:val="center"/>
                </w:tcPr>
                <w:p w14:paraId="03083F23"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741" w:type="dxa"/>
                  <w:vAlign w:val="center"/>
                </w:tcPr>
                <w:p w14:paraId="6E6AC262" w14:textId="77777777" w:rsidR="00F83926" w:rsidRDefault="00F83926">
                  <w:pPr>
                    <w:spacing w:line="300" w:lineRule="exact"/>
                    <w:jc w:val="center"/>
                    <w:rPr>
                      <w:rFonts w:ascii="宋体" w:hAnsi="宋体" w:hint="eastAsia"/>
                      <w:szCs w:val="21"/>
                    </w:rPr>
                  </w:pPr>
                  <w:r>
                    <w:rPr>
                      <w:rFonts w:ascii="宋体" w:hAnsi="宋体"/>
                      <w:szCs w:val="21"/>
                    </w:rPr>
                    <w:t>66</w:t>
                  </w:r>
                </w:p>
              </w:tc>
            </w:tr>
            <w:tr w:rsidR="00F83926" w14:paraId="72F98E53" w14:textId="77777777">
              <w:trPr>
                <w:trHeight w:val="447"/>
                <w:jc w:val="center"/>
              </w:trPr>
              <w:tc>
                <w:tcPr>
                  <w:tcW w:w="640" w:type="dxa"/>
                  <w:vMerge/>
                  <w:vAlign w:val="center"/>
                </w:tcPr>
                <w:p w14:paraId="4CA061CB" w14:textId="77777777" w:rsidR="00F83926" w:rsidRDefault="00F83926">
                  <w:pPr>
                    <w:spacing w:line="300" w:lineRule="exact"/>
                    <w:jc w:val="center"/>
                    <w:rPr>
                      <w:rFonts w:ascii="宋体" w:hAnsi="宋体" w:hint="eastAsia"/>
                      <w:szCs w:val="21"/>
                    </w:rPr>
                  </w:pPr>
                </w:p>
              </w:tc>
              <w:tc>
                <w:tcPr>
                  <w:tcW w:w="597" w:type="dxa"/>
                  <w:vMerge/>
                  <w:vAlign w:val="center"/>
                </w:tcPr>
                <w:p w14:paraId="3FD482F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6B0E584"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顺式-1,2-二氯乙烯</w:t>
                  </w:r>
                </w:p>
              </w:tc>
              <w:tc>
                <w:tcPr>
                  <w:tcW w:w="1025" w:type="dxa"/>
                  <w:vAlign w:val="center"/>
                </w:tcPr>
                <w:p w14:paraId="5B61E419"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5578898B"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0C417A02"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46F25067"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590369AA" w14:textId="77777777" w:rsidR="00F83926" w:rsidRDefault="00F83926">
                  <w:pPr>
                    <w:spacing w:line="300" w:lineRule="exact"/>
                    <w:jc w:val="center"/>
                    <w:rPr>
                      <w:rFonts w:ascii="宋体" w:hAnsi="宋体" w:hint="eastAsia"/>
                      <w:szCs w:val="21"/>
                    </w:rPr>
                  </w:pPr>
                  <w:r>
                    <w:rPr>
                      <w:rFonts w:ascii="宋体" w:hAnsi="宋体"/>
                      <w:szCs w:val="21"/>
                    </w:rPr>
                    <w:t>596</w:t>
                  </w:r>
                </w:p>
              </w:tc>
            </w:tr>
            <w:tr w:rsidR="00F83926" w14:paraId="3DEE7168" w14:textId="77777777">
              <w:trPr>
                <w:trHeight w:val="447"/>
                <w:jc w:val="center"/>
              </w:trPr>
              <w:tc>
                <w:tcPr>
                  <w:tcW w:w="640" w:type="dxa"/>
                  <w:vMerge/>
                  <w:vAlign w:val="center"/>
                </w:tcPr>
                <w:p w14:paraId="6AD5F1BF" w14:textId="77777777" w:rsidR="00F83926" w:rsidRDefault="00F83926">
                  <w:pPr>
                    <w:spacing w:line="300" w:lineRule="exact"/>
                    <w:jc w:val="center"/>
                    <w:rPr>
                      <w:rFonts w:ascii="宋体" w:hAnsi="宋体" w:hint="eastAsia"/>
                      <w:szCs w:val="21"/>
                    </w:rPr>
                  </w:pPr>
                </w:p>
              </w:tc>
              <w:tc>
                <w:tcPr>
                  <w:tcW w:w="597" w:type="dxa"/>
                  <w:vMerge/>
                  <w:vAlign w:val="center"/>
                </w:tcPr>
                <w:p w14:paraId="2CA8264C"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49D1F977"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反式1,2-二氯乙烯</w:t>
                  </w:r>
                </w:p>
              </w:tc>
              <w:tc>
                <w:tcPr>
                  <w:tcW w:w="1025" w:type="dxa"/>
                  <w:vAlign w:val="center"/>
                </w:tcPr>
                <w:p w14:paraId="175C2B7D"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45FD2B68" w14:textId="77777777" w:rsidR="00F83926" w:rsidRDefault="00F83926">
                  <w:pPr>
                    <w:jc w:val="center"/>
                    <w:rPr>
                      <w:rFonts w:ascii="宋体" w:hAnsi="宋体" w:hint="eastAsia"/>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1271" w:type="dxa"/>
                  <w:vAlign w:val="center"/>
                </w:tcPr>
                <w:p w14:paraId="1C771C2F" w14:textId="77777777" w:rsidR="00F83926" w:rsidRDefault="00F83926">
                  <w:pPr>
                    <w:jc w:val="center"/>
                    <w:rPr>
                      <w:rFonts w:ascii="宋体" w:hAnsi="宋体" w:hint="eastAsia"/>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1271" w:type="dxa"/>
                  <w:vAlign w:val="center"/>
                </w:tcPr>
                <w:p w14:paraId="20810407" w14:textId="77777777" w:rsidR="00F83926" w:rsidRDefault="00F83926">
                  <w:pPr>
                    <w:jc w:val="center"/>
                    <w:rPr>
                      <w:rFonts w:ascii="宋体" w:hAnsi="宋体" w:hint="eastAsia"/>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741" w:type="dxa"/>
                  <w:vAlign w:val="center"/>
                </w:tcPr>
                <w:p w14:paraId="108448ED" w14:textId="77777777" w:rsidR="00F83926" w:rsidRDefault="00F83926">
                  <w:pPr>
                    <w:spacing w:line="300" w:lineRule="exact"/>
                    <w:jc w:val="center"/>
                    <w:rPr>
                      <w:rFonts w:ascii="宋体" w:hAnsi="宋体" w:hint="eastAsia"/>
                      <w:szCs w:val="21"/>
                    </w:rPr>
                  </w:pPr>
                  <w:r>
                    <w:rPr>
                      <w:rFonts w:ascii="宋体" w:hAnsi="宋体"/>
                      <w:szCs w:val="21"/>
                    </w:rPr>
                    <w:t>54</w:t>
                  </w:r>
                </w:p>
              </w:tc>
            </w:tr>
            <w:tr w:rsidR="00F83926" w14:paraId="42DC0FC7" w14:textId="77777777">
              <w:trPr>
                <w:trHeight w:val="447"/>
                <w:jc w:val="center"/>
              </w:trPr>
              <w:tc>
                <w:tcPr>
                  <w:tcW w:w="640" w:type="dxa"/>
                  <w:vMerge/>
                  <w:vAlign w:val="center"/>
                </w:tcPr>
                <w:p w14:paraId="7F817D4B" w14:textId="77777777" w:rsidR="00F83926" w:rsidRDefault="00F83926">
                  <w:pPr>
                    <w:spacing w:line="300" w:lineRule="exact"/>
                    <w:jc w:val="center"/>
                    <w:rPr>
                      <w:rFonts w:ascii="宋体" w:hAnsi="宋体" w:hint="eastAsia"/>
                      <w:szCs w:val="21"/>
                    </w:rPr>
                  </w:pPr>
                </w:p>
              </w:tc>
              <w:tc>
                <w:tcPr>
                  <w:tcW w:w="597" w:type="dxa"/>
                  <w:vMerge/>
                  <w:vAlign w:val="center"/>
                </w:tcPr>
                <w:p w14:paraId="25B0904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019B81CF"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二氯甲烷</w:t>
                  </w:r>
                </w:p>
              </w:tc>
              <w:tc>
                <w:tcPr>
                  <w:tcW w:w="1025" w:type="dxa"/>
                  <w:vAlign w:val="center"/>
                </w:tcPr>
                <w:p w14:paraId="45CF9467"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477D01B8" w14:textId="77777777" w:rsidR="00F83926" w:rsidRDefault="00F83926">
                  <w:pPr>
                    <w:jc w:val="center"/>
                    <w:rPr>
                      <w:rFonts w:ascii="宋体" w:hAnsi="宋体" w:hint="eastAsia"/>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1271" w:type="dxa"/>
                  <w:vAlign w:val="center"/>
                </w:tcPr>
                <w:p w14:paraId="21B7CE08" w14:textId="77777777" w:rsidR="00F83926" w:rsidRDefault="00F83926">
                  <w:pPr>
                    <w:jc w:val="center"/>
                    <w:rPr>
                      <w:rFonts w:ascii="宋体" w:hAnsi="宋体" w:hint="eastAsia"/>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1271" w:type="dxa"/>
                  <w:vAlign w:val="center"/>
                </w:tcPr>
                <w:p w14:paraId="2367C8BF" w14:textId="77777777" w:rsidR="00F83926" w:rsidRDefault="00F83926">
                  <w:pPr>
                    <w:jc w:val="center"/>
                    <w:rPr>
                      <w:rFonts w:ascii="宋体" w:hAnsi="宋体" w:hint="eastAsia"/>
                      <w:szCs w:val="21"/>
                    </w:rPr>
                  </w:pPr>
                  <w:r>
                    <w:rPr>
                      <w:rFonts w:ascii="宋体" w:hAnsi="宋体"/>
                      <w:szCs w:val="21"/>
                    </w:rPr>
                    <w:t>0.0275</w:t>
                  </w:r>
                </w:p>
              </w:tc>
              <w:tc>
                <w:tcPr>
                  <w:tcW w:w="741" w:type="dxa"/>
                  <w:vAlign w:val="center"/>
                </w:tcPr>
                <w:p w14:paraId="5F8D17EF" w14:textId="77777777" w:rsidR="00F83926" w:rsidRDefault="00F83926">
                  <w:pPr>
                    <w:spacing w:line="300" w:lineRule="exact"/>
                    <w:jc w:val="center"/>
                    <w:rPr>
                      <w:rFonts w:ascii="宋体" w:hAnsi="宋体" w:hint="eastAsia"/>
                      <w:szCs w:val="21"/>
                    </w:rPr>
                  </w:pPr>
                  <w:r>
                    <w:rPr>
                      <w:rFonts w:ascii="宋体" w:hAnsi="宋体"/>
                      <w:szCs w:val="21"/>
                    </w:rPr>
                    <w:t>616</w:t>
                  </w:r>
                </w:p>
              </w:tc>
            </w:tr>
            <w:tr w:rsidR="00F83926" w14:paraId="00071FC6" w14:textId="77777777">
              <w:trPr>
                <w:trHeight w:val="447"/>
                <w:jc w:val="center"/>
              </w:trPr>
              <w:tc>
                <w:tcPr>
                  <w:tcW w:w="640" w:type="dxa"/>
                  <w:vMerge/>
                  <w:vAlign w:val="center"/>
                </w:tcPr>
                <w:p w14:paraId="0F562AF9" w14:textId="77777777" w:rsidR="00F83926" w:rsidRDefault="00F83926">
                  <w:pPr>
                    <w:spacing w:line="300" w:lineRule="exact"/>
                    <w:jc w:val="center"/>
                    <w:rPr>
                      <w:rFonts w:ascii="宋体" w:hAnsi="宋体" w:hint="eastAsia"/>
                      <w:szCs w:val="21"/>
                    </w:rPr>
                  </w:pPr>
                </w:p>
              </w:tc>
              <w:tc>
                <w:tcPr>
                  <w:tcW w:w="597" w:type="dxa"/>
                  <w:vMerge/>
                  <w:vAlign w:val="center"/>
                </w:tcPr>
                <w:p w14:paraId="77BB589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6942734B"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1,2-二氯丙烷</w:t>
                  </w:r>
                </w:p>
              </w:tc>
              <w:tc>
                <w:tcPr>
                  <w:tcW w:w="1025" w:type="dxa"/>
                  <w:vAlign w:val="center"/>
                </w:tcPr>
                <w:p w14:paraId="354DE761"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08B233A2"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1271" w:type="dxa"/>
                  <w:vAlign w:val="center"/>
                </w:tcPr>
                <w:p w14:paraId="37737497"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1271" w:type="dxa"/>
                  <w:vAlign w:val="center"/>
                </w:tcPr>
                <w:p w14:paraId="634C9B2C"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741" w:type="dxa"/>
                  <w:vAlign w:val="center"/>
                </w:tcPr>
                <w:p w14:paraId="0CE9CA6B" w14:textId="77777777" w:rsidR="00F83926" w:rsidRDefault="00F83926">
                  <w:pPr>
                    <w:spacing w:line="300" w:lineRule="exact"/>
                    <w:jc w:val="center"/>
                    <w:rPr>
                      <w:rFonts w:ascii="宋体" w:hAnsi="宋体" w:hint="eastAsia"/>
                      <w:szCs w:val="21"/>
                    </w:rPr>
                  </w:pPr>
                  <w:r>
                    <w:rPr>
                      <w:rFonts w:ascii="宋体" w:hAnsi="宋体"/>
                      <w:szCs w:val="21"/>
                    </w:rPr>
                    <w:t>5</w:t>
                  </w:r>
                </w:p>
              </w:tc>
            </w:tr>
            <w:tr w:rsidR="00F83926" w14:paraId="7740C746" w14:textId="77777777">
              <w:trPr>
                <w:trHeight w:val="447"/>
                <w:jc w:val="center"/>
              </w:trPr>
              <w:tc>
                <w:tcPr>
                  <w:tcW w:w="640" w:type="dxa"/>
                  <w:vMerge/>
                  <w:vAlign w:val="center"/>
                </w:tcPr>
                <w:p w14:paraId="2C5AAB8C" w14:textId="77777777" w:rsidR="00F83926" w:rsidRDefault="00F83926">
                  <w:pPr>
                    <w:spacing w:line="300" w:lineRule="exact"/>
                    <w:jc w:val="center"/>
                    <w:rPr>
                      <w:rFonts w:ascii="宋体" w:hAnsi="宋体" w:hint="eastAsia"/>
                      <w:szCs w:val="21"/>
                    </w:rPr>
                  </w:pPr>
                </w:p>
              </w:tc>
              <w:tc>
                <w:tcPr>
                  <w:tcW w:w="597" w:type="dxa"/>
                  <w:vMerge/>
                  <w:vAlign w:val="center"/>
                </w:tcPr>
                <w:p w14:paraId="2D73F1AE"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40B5CD4"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1,1,1,2-四氯乙烷</w:t>
                  </w:r>
                </w:p>
              </w:tc>
              <w:tc>
                <w:tcPr>
                  <w:tcW w:w="1025" w:type="dxa"/>
                  <w:vAlign w:val="center"/>
                </w:tcPr>
                <w:p w14:paraId="52F508D5"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1D60A8BA"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203596C7"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42E61467"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0FA99188" w14:textId="77777777" w:rsidR="00F83926" w:rsidRDefault="00F83926">
                  <w:pPr>
                    <w:spacing w:line="300" w:lineRule="exact"/>
                    <w:jc w:val="center"/>
                    <w:rPr>
                      <w:rFonts w:ascii="宋体" w:hAnsi="宋体" w:hint="eastAsia"/>
                      <w:szCs w:val="21"/>
                    </w:rPr>
                  </w:pPr>
                  <w:r>
                    <w:rPr>
                      <w:rFonts w:ascii="宋体" w:hAnsi="宋体"/>
                      <w:szCs w:val="21"/>
                    </w:rPr>
                    <w:t>10</w:t>
                  </w:r>
                </w:p>
              </w:tc>
            </w:tr>
            <w:tr w:rsidR="00F83926" w14:paraId="1807CBEC" w14:textId="77777777">
              <w:trPr>
                <w:trHeight w:val="447"/>
                <w:jc w:val="center"/>
              </w:trPr>
              <w:tc>
                <w:tcPr>
                  <w:tcW w:w="640" w:type="dxa"/>
                  <w:vMerge/>
                  <w:vAlign w:val="center"/>
                </w:tcPr>
                <w:p w14:paraId="0B29C377" w14:textId="77777777" w:rsidR="00F83926" w:rsidRDefault="00F83926">
                  <w:pPr>
                    <w:spacing w:line="300" w:lineRule="exact"/>
                    <w:jc w:val="center"/>
                    <w:rPr>
                      <w:rFonts w:ascii="宋体" w:hAnsi="宋体" w:hint="eastAsia"/>
                      <w:szCs w:val="21"/>
                    </w:rPr>
                  </w:pPr>
                </w:p>
              </w:tc>
              <w:tc>
                <w:tcPr>
                  <w:tcW w:w="597" w:type="dxa"/>
                  <w:vMerge/>
                  <w:vAlign w:val="center"/>
                </w:tcPr>
                <w:p w14:paraId="5C3C6998"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4ABE35C"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1,1,2,2-四氯乙烷</w:t>
                  </w:r>
                </w:p>
              </w:tc>
              <w:tc>
                <w:tcPr>
                  <w:tcW w:w="1025" w:type="dxa"/>
                  <w:vAlign w:val="center"/>
                </w:tcPr>
                <w:p w14:paraId="213DEC8F"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5FA8DCE6"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6C2F512C"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6E49FB38"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27378576" w14:textId="77777777" w:rsidR="00F83926" w:rsidRDefault="00F83926">
                  <w:pPr>
                    <w:spacing w:line="300" w:lineRule="exact"/>
                    <w:jc w:val="center"/>
                    <w:rPr>
                      <w:rFonts w:ascii="宋体" w:hAnsi="宋体" w:hint="eastAsia"/>
                      <w:szCs w:val="21"/>
                    </w:rPr>
                  </w:pPr>
                  <w:r>
                    <w:rPr>
                      <w:rFonts w:ascii="宋体" w:hAnsi="宋体"/>
                      <w:szCs w:val="21"/>
                    </w:rPr>
                    <w:t>6.8</w:t>
                  </w:r>
                </w:p>
              </w:tc>
            </w:tr>
            <w:tr w:rsidR="00F83926" w14:paraId="37D7E2BC" w14:textId="77777777">
              <w:trPr>
                <w:trHeight w:val="447"/>
                <w:jc w:val="center"/>
              </w:trPr>
              <w:tc>
                <w:tcPr>
                  <w:tcW w:w="640" w:type="dxa"/>
                  <w:vMerge/>
                  <w:vAlign w:val="center"/>
                </w:tcPr>
                <w:p w14:paraId="7E26DE38" w14:textId="77777777" w:rsidR="00F83926" w:rsidRDefault="00F83926">
                  <w:pPr>
                    <w:spacing w:line="300" w:lineRule="exact"/>
                    <w:jc w:val="center"/>
                    <w:rPr>
                      <w:rFonts w:ascii="宋体" w:hAnsi="宋体" w:hint="eastAsia"/>
                      <w:szCs w:val="21"/>
                    </w:rPr>
                  </w:pPr>
                </w:p>
              </w:tc>
              <w:tc>
                <w:tcPr>
                  <w:tcW w:w="597" w:type="dxa"/>
                  <w:vMerge/>
                  <w:vAlign w:val="center"/>
                </w:tcPr>
                <w:p w14:paraId="3428011B"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DBF3EE6"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四氯乙烯</w:t>
                  </w:r>
                </w:p>
              </w:tc>
              <w:tc>
                <w:tcPr>
                  <w:tcW w:w="1025" w:type="dxa"/>
                  <w:vAlign w:val="center"/>
                </w:tcPr>
                <w:p w14:paraId="2CDCF272"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334DC0AD" w14:textId="77777777" w:rsidR="00F83926" w:rsidRDefault="00F83926">
                  <w:pPr>
                    <w:spacing w:line="300" w:lineRule="exact"/>
                    <w:jc w:val="center"/>
                    <w:rPr>
                      <w:rFonts w:ascii="宋体" w:hAnsi="宋体" w:hint="eastAsia"/>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1271" w:type="dxa"/>
                  <w:vAlign w:val="center"/>
                </w:tcPr>
                <w:p w14:paraId="48E58EB4" w14:textId="77777777" w:rsidR="00F83926" w:rsidRDefault="00F83926">
                  <w:pPr>
                    <w:spacing w:line="300" w:lineRule="exact"/>
                    <w:jc w:val="center"/>
                    <w:rPr>
                      <w:rFonts w:ascii="宋体" w:hAnsi="宋体" w:hint="eastAsia"/>
                      <w:bCs/>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1271" w:type="dxa"/>
                  <w:vAlign w:val="center"/>
                </w:tcPr>
                <w:p w14:paraId="29A071C6" w14:textId="77777777" w:rsidR="00F83926" w:rsidRDefault="00F83926">
                  <w:pPr>
                    <w:spacing w:line="300" w:lineRule="exact"/>
                    <w:jc w:val="center"/>
                    <w:rPr>
                      <w:rFonts w:ascii="宋体" w:hAnsi="宋体" w:hint="eastAsia"/>
                      <w:bCs/>
                      <w:szCs w:val="21"/>
                    </w:rPr>
                  </w:pPr>
                  <w:r>
                    <w:rPr>
                      <w:rFonts w:ascii="宋体" w:hAnsi="宋体"/>
                      <w:szCs w:val="21"/>
                    </w:rPr>
                    <w:t>7.4×10</w:t>
                  </w:r>
                  <w:r>
                    <w:rPr>
                      <w:rFonts w:ascii="宋体" w:hAnsi="宋体"/>
                      <w:szCs w:val="21"/>
                      <w:vertAlign w:val="superscript"/>
                    </w:rPr>
                    <w:t>-3</w:t>
                  </w:r>
                </w:p>
              </w:tc>
              <w:tc>
                <w:tcPr>
                  <w:tcW w:w="741" w:type="dxa"/>
                  <w:vAlign w:val="center"/>
                </w:tcPr>
                <w:p w14:paraId="0B397F5E" w14:textId="77777777" w:rsidR="00F83926" w:rsidRDefault="00F83926">
                  <w:pPr>
                    <w:spacing w:line="300" w:lineRule="exact"/>
                    <w:jc w:val="center"/>
                    <w:rPr>
                      <w:rFonts w:ascii="宋体" w:hAnsi="宋体" w:hint="eastAsia"/>
                      <w:szCs w:val="21"/>
                    </w:rPr>
                  </w:pPr>
                  <w:r>
                    <w:rPr>
                      <w:rFonts w:ascii="宋体" w:hAnsi="宋体"/>
                      <w:szCs w:val="21"/>
                    </w:rPr>
                    <w:t>53</w:t>
                  </w:r>
                </w:p>
              </w:tc>
            </w:tr>
            <w:tr w:rsidR="00F83926" w14:paraId="67AB3033" w14:textId="77777777">
              <w:trPr>
                <w:trHeight w:val="447"/>
                <w:jc w:val="center"/>
              </w:trPr>
              <w:tc>
                <w:tcPr>
                  <w:tcW w:w="640" w:type="dxa"/>
                  <w:vMerge/>
                  <w:vAlign w:val="center"/>
                </w:tcPr>
                <w:p w14:paraId="702218DE" w14:textId="77777777" w:rsidR="00F83926" w:rsidRDefault="00F83926">
                  <w:pPr>
                    <w:spacing w:line="300" w:lineRule="exact"/>
                    <w:jc w:val="center"/>
                    <w:rPr>
                      <w:rFonts w:ascii="宋体" w:hAnsi="宋体" w:hint="eastAsia"/>
                      <w:szCs w:val="21"/>
                    </w:rPr>
                  </w:pPr>
                </w:p>
              </w:tc>
              <w:tc>
                <w:tcPr>
                  <w:tcW w:w="597" w:type="dxa"/>
                  <w:vMerge/>
                  <w:vAlign w:val="center"/>
                </w:tcPr>
                <w:p w14:paraId="6720DCEE"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2C88008"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1,1,1-三氯乙烷</w:t>
                  </w:r>
                </w:p>
              </w:tc>
              <w:tc>
                <w:tcPr>
                  <w:tcW w:w="1025" w:type="dxa"/>
                  <w:vAlign w:val="center"/>
                </w:tcPr>
                <w:p w14:paraId="10E4B07D"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30536F5F"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0BE45FB0"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5337A40D"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189D5AA5" w14:textId="77777777" w:rsidR="00F83926" w:rsidRDefault="00F83926">
                  <w:pPr>
                    <w:spacing w:line="300" w:lineRule="exact"/>
                    <w:jc w:val="center"/>
                    <w:rPr>
                      <w:rFonts w:ascii="宋体" w:hAnsi="宋体" w:hint="eastAsia"/>
                      <w:szCs w:val="21"/>
                    </w:rPr>
                  </w:pPr>
                  <w:r>
                    <w:rPr>
                      <w:rFonts w:ascii="宋体" w:hAnsi="宋体"/>
                      <w:szCs w:val="21"/>
                    </w:rPr>
                    <w:t>840</w:t>
                  </w:r>
                </w:p>
              </w:tc>
            </w:tr>
            <w:tr w:rsidR="00F83926" w14:paraId="04801E6B" w14:textId="77777777">
              <w:trPr>
                <w:trHeight w:val="447"/>
                <w:jc w:val="center"/>
              </w:trPr>
              <w:tc>
                <w:tcPr>
                  <w:tcW w:w="640" w:type="dxa"/>
                  <w:vMerge/>
                  <w:vAlign w:val="center"/>
                </w:tcPr>
                <w:p w14:paraId="2D650093" w14:textId="77777777" w:rsidR="00F83926" w:rsidRDefault="00F83926">
                  <w:pPr>
                    <w:spacing w:line="300" w:lineRule="exact"/>
                    <w:jc w:val="center"/>
                    <w:rPr>
                      <w:rFonts w:ascii="宋体" w:hAnsi="宋体" w:hint="eastAsia"/>
                      <w:szCs w:val="21"/>
                    </w:rPr>
                  </w:pPr>
                </w:p>
              </w:tc>
              <w:tc>
                <w:tcPr>
                  <w:tcW w:w="597" w:type="dxa"/>
                  <w:vMerge/>
                  <w:vAlign w:val="center"/>
                </w:tcPr>
                <w:p w14:paraId="16D3DE6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9079E1C"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1,1,2-三氯乙烷</w:t>
                  </w:r>
                </w:p>
              </w:tc>
              <w:tc>
                <w:tcPr>
                  <w:tcW w:w="1025" w:type="dxa"/>
                  <w:vAlign w:val="center"/>
                </w:tcPr>
                <w:p w14:paraId="144974B6"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610F2A1B"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1DCF2C4C"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2FE314F6"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35A7E16F"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2F75089D" w14:textId="77777777">
              <w:trPr>
                <w:trHeight w:val="447"/>
                <w:jc w:val="center"/>
              </w:trPr>
              <w:tc>
                <w:tcPr>
                  <w:tcW w:w="640" w:type="dxa"/>
                  <w:vMerge/>
                  <w:vAlign w:val="center"/>
                </w:tcPr>
                <w:p w14:paraId="421BA019" w14:textId="77777777" w:rsidR="00F83926" w:rsidRDefault="00F83926">
                  <w:pPr>
                    <w:spacing w:line="300" w:lineRule="exact"/>
                    <w:jc w:val="center"/>
                    <w:rPr>
                      <w:rFonts w:ascii="宋体" w:hAnsi="宋体" w:hint="eastAsia"/>
                      <w:szCs w:val="21"/>
                    </w:rPr>
                  </w:pPr>
                </w:p>
              </w:tc>
              <w:tc>
                <w:tcPr>
                  <w:tcW w:w="597" w:type="dxa"/>
                  <w:vMerge/>
                  <w:vAlign w:val="center"/>
                </w:tcPr>
                <w:p w14:paraId="38D9C5E2"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5895109" w14:textId="77777777" w:rsidR="00F83926" w:rsidRDefault="00F83926">
                  <w:pPr>
                    <w:jc w:val="center"/>
                    <w:rPr>
                      <w:rFonts w:ascii="宋体" w:hAnsi="宋体" w:hint="eastAsia"/>
                      <w:b/>
                      <w:bCs/>
                      <w:kern w:val="0"/>
                      <w:szCs w:val="21"/>
                    </w:rPr>
                  </w:pPr>
                  <w:r>
                    <w:rPr>
                      <w:rFonts w:ascii="宋体" w:hAnsi="宋体"/>
                      <w:szCs w:val="21"/>
                    </w:rPr>
                    <w:t>三氯乙烯</w:t>
                  </w:r>
                </w:p>
              </w:tc>
              <w:tc>
                <w:tcPr>
                  <w:tcW w:w="1025" w:type="dxa"/>
                  <w:vAlign w:val="center"/>
                </w:tcPr>
                <w:p w14:paraId="4FF68941"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3FFC6B4A"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51ACC635"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6C3CAE4D"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6EF7B203"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54E0EAF5" w14:textId="77777777">
              <w:trPr>
                <w:trHeight w:val="475"/>
                <w:jc w:val="center"/>
              </w:trPr>
              <w:tc>
                <w:tcPr>
                  <w:tcW w:w="640" w:type="dxa"/>
                  <w:vMerge w:val="restart"/>
                  <w:vAlign w:val="center"/>
                </w:tcPr>
                <w:p w14:paraId="37D83BB0" w14:textId="77777777" w:rsidR="00F83926" w:rsidRDefault="00F83926">
                  <w:pPr>
                    <w:spacing w:line="300" w:lineRule="exact"/>
                    <w:jc w:val="center"/>
                    <w:rPr>
                      <w:rFonts w:ascii="宋体" w:hAnsi="宋体" w:hint="eastAsia"/>
                      <w:szCs w:val="21"/>
                    </w:rPr>
                  </w:pPr>
                  <w:r>
                    <w:rPr>
                      <w:rFonts w:ascii="宋体" w:hAnsi="宋体"/>
                      <w:szCs w:val="21"/>
                    </w:rPr>
                    <w:t>02月12日</w:t>
                  </w:r>
                </w:p>
              </w:tc>
              <w:tc>
                <w:tcPr>
                  <w:tcW w:w="607" w:type="dxa"/>
                  <w:gridSpan w:val="2"/>
                  <w:vMerge w:val="restart"/>
                  <w:vAlign w:val="center"/>
                </w:tcPr>
                <w:p w14:paraId="7D76A1CE"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挥发</w:t>
                  </w:r>
                </w:p>
                <w:p w14:paraId="4B2A57FE"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性有</w:t>
                  </w:r>
                </w:p>
                <w:p w14:paraId="327E845D" w14:textId="77777777" w:rsidR="00F83926" w:rsidRDefault="00F83926">
                  <w:pPr>
                    <w:spacing w:line="300" w:lineRule="exact"/>
                    <w:jc w:val="center"/>
                    <w:rPr>
                      <w:rFonts w:ascii="宋体" w:hAnsi="宋体" w:hint="eastAsia"/>
                      <w:color w:val="000000"/>
                      <w:szCs w:val="21"/>
                    </w:rPr>
                  </w:pPr>
                  <w:r>
                    <w:rPr>
                      <w:rFonts w:ascii="宋体" w:hAnsi="宋体"/>
                      <w:kern w:val="0"/>
                      <w:szCs w:val="21"/>
                    </w:rPr>
                    <w:t>机物</w:t>
                  </w:r>
                </w:p>
              </w:tc>
              <w:tc>
                <w:tcPr>
                  <w:tcW w:w="1704" w:type="dxa"/>
                  <w:vAlign w:val="center"/>
                </w:tcPr>
                <w:p w14:paraId="3AA8BC80" w14:textId="77777777" w:rsidR="00F83926" w:rsidRDefault="00F83926">
                  <w:pPr>
                    <w:spacing w:line="300" w:lineRule="exact"/>
                    <w:jc w:val="center"/>
                    <w:rPr>
                      <w:rFonts w:ascii="宋体" w:hAnsi="宋体" w:hint="eastAsia"/>
                      <w:b/>
                      <w:bCs/>
                      <w:kern w:val="0"/>
                      <w:szCs w:val="21"/>
                    </w:rPr>
                  </w:pPr>
                  <w:r>
                    <w:rPr>
                      <w:rFonts w:ascii="宋体" w:hAnsi="宋体"/>
                      <w:szCs w:val="21"/>
                    </w:rPr>
                    <w:t>1,2,3-三氯丙烷</w:t>
                  </w:r>
                </w:p>
              </w:tc>
              <w:tc>
                <w:tcPr>
                  <w:tcW w:w="1025" w:type="dxa"/>
                  <w:vAlign w:val="center"/>
                </w:tcPr>
                <w:p w14:paraId="765456BC"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1C905B24"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69053CD5"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08FB9F88"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3823EA51" w14:textId="77777777" w:rsidR="00F83926" w:rsidRDefault="00F83926">
                  <w:pPr>
                    <w:spacing w:line="300" w:lineRule="exact"/>
                    <w:jc w:val="center"/>
                    <w:rPr>
                      <w:rFonts w:ascii="宋体" w:hAnsi="宋体" w:hint="eastAsia"/>
                      <w:szCs w:val="21"/>
                    </w:rPr>
                  </w:pPr>
                  <w:r>
                    <w:rPr>
                      <w:rFonts w:ascii="宋体" w:hAnsi="宋体"/>
                      <w:szCs w:val="21"/>
                    </w:rPr>
                    <w:t>0.5</w:t>
                  </w:r>
                </w:p>
              </w:tc>
            </w:tr>
            <w:tr w:rsidR="00F83926" w14:paraId="50C9E40B" w14:textId="77777777">
              <w:trPr>
                <w:trHeight w:val="475"/>
                <w:jc w:val="center"/>
              </w:trPr>
              <w:tc>
                <w:tcPr>
                  <w:tcW w:w="640" w:type="dxa"/>
                  <w:vMerge/>
                  <w:vAlign w:val="center"/>
                </w:tcPr>
                <w:p w14:paraId="53A2A86C"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22414E6" w14:textId="77777777" w:rsidR="00F83926" w:rsidRDefault="00F83926">
                  <w:pPr>
                    <w:spacing w:line="300" w:lineRule="exact"/>
                    <w:jc w:val="center"/>
                    <w:rPr>
                      <w:rFonts w:ascii="宋体" w:hAnsi="宋体" w:hint="eastAsia"/>
                      <w:kern w:val="0"/>
                      <w:szCs w:val="21"/>
                    </w:rPr>
                  </w:pPr>
                </w:p>
              </w:tc>
              <w:tc>
                <w:tcPr>
                  <w:tcW w:w="1704" w:type="dxa"/>
                  <w:vAlign w:val="center"/>
                </w:tcPr>
                <w:p w14:paraId="5D4270FA" w14:textId="77777777" w:rsidR="00F83926" w:rsidRDefault="00F83926">
                  <w:pPr>
                    <w:spacing w:line="300" w:lineRule="exact"/>
                    <w:jc w:val="center"/>
                    <w:rPr>
                      <w:rFonts w:ascii="宋体" w:hAnsi="宋体" w:hint="eastAsia"/>
                      <w:b/>
                      <w:bCs/>
                      <w:kern w:val="0"/>
                      <w:szCs w:val="21"/>
                    </w:rPr>
                  </w:pPr>
                  <w:r>
                    <w:rPr>
                      <w:rFonts w:ascii="宋体" w:hAnsi="宋体"/>
                      <w:szCs w:val="21"/>
                    </w:rPr>
                    <w:t>氯乙烯</w:t>
                  </w:r>
                </w:p>
              </w:tc>
              <w:tc>
                <w:tcPr>
                  <w:tcW w:w="1025" w:type="dxa"/>
                  <w:vAlign w:val="center"/>
                </w:tcPr>
                <w:p w14:paraId="58F51437"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4D156350" w14:textId="77777777" w:rsidR="00F83926" w:rsidRDefault="00F83926">
                  <w:pPr>
                    <w:jc w:val="center"/>
                    <w:rPr>
                      <w:rFonts w:ascii="宋体" w:hAnsi="宋体" w:hint="eastAsia"/>
                      <w:bCs/>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1271" w:type="dxa"/>
                  <w:vAlign w:val="center"/>
                </w:tcPr>
                <w:p w14:paraId="488FCC07"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1271" w:type="dxa"/>
                  <w:vAlign w:val="center"/>
                </w:tcPr>
                <w:p w14:paraId="4F930BD3"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741" w:type="dxa"/>
                  <w:vAlign w:val="center"/>
                </w:tcPr>
                <w:p w14:paraId="57396AFA" w14:textId="77777777" w:rsidR="00F83926" w:rsidRDefault="00F83926">
                  <w:pPr>
                    <w:spacing w:line="300" w:lineRule="exact"/>
                    <w:jc w:val="center"/>
                    <w:rPr>
                      <w:rFonts w:ascii="宋体" w:hAnsi="宋体" w:hint="eastAsia"/>
                      <w:szCs w:val="21"/>
                    </w:rPr>
                  </w:pPr>
                  <w:r>
                    <w:rPr>
                      <w:rFonts w:ascii="宋体" w:hAnsi="宋体"/>
                      <w:szCs w:val="21"/>
                    </w:rPr>
                    <w:t>0.43</w:t>
                  </w:r>
                </w:p>
              </w:tc>
            </w:tr>
            <w:tr w:rsidR="00F83926" w14:paraId="207A0FF2" w14:textId="77777777">
              <w:trPr>
                <w:trHeight w:val="475"/>
                <w:jc w:val="center"/>
              </w:trPr>
              <w:tc>
                <w:tcPr>
                  <w:tcW w:w="640" w:type="dxa"/>
                  <w:vMerge/>
                  <w:vAlign w:val="center"/>
                </w:tcPr>
                <w:p w14:paraId="6C3E510F"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DB8AF33" w14:textId="77777777" w:rsidR="00F83926" w:rsidRDefault="00F83926">
                  <w:pPr>
                    <w:spacing w:line="300" w:lineRule="exact"/>
                    <w:jc w:val="center"/>
                    <w:rPr>
                      <w:rFonts w:ascii="宋体" w:hAnsi="宋体" w:hint="eastAsia"/>
                      <w:color w:val="000000"/>
                      <w:szCs w:val="21"/>
                    </w:rPr>
                  </w:pPr>
                </w:p>
              </w:tc>
              <w:tc>
                <w:tcPr>
                  <w:tcW w:w="1704" w:type="dxa"/>
                  <w:vAlign w:val="center"/>
                </w:tcPr>
                <w:p w14:paraId="21261005" w14:textId="77777777" w:rsidR="00F83926" w:rsidRDefault="00F83926">
                  <w:pPr>
                    <w:spacing w:line="300" w:lineRule="exact"/>
                    <w:jc w:val="center"/>
                    <w:rPr>
                      <w:rFonts w:ascii="宋体" w:hAnsi="宋体" w:hint="eastAsia"/>
                      <w:b/>
                      <w:bCs/>
                      <w:kern w:val="0"/>
                      <w:szCs w:val="21"/>
                    </w:rPr>
                  </w:pPr>
                  <w:r>
                    <w:rPr>
                      <w:rFonts w:ascii="宋体" w:hAnsi="宋体"/>
                      <w:szCs w:val="21"/>
                    </w:rPr>
                    <w:t>苯</w:t>
                  </w:r>
                </w:p>
              </w:tc>
              <w:tc>
                <w:tcPr>
                  <w:tcW w:w="1025" w:type="dxa"/>
                  <w:vAlign w:val="center"/>
                </w:tcPr>
                <w:p w14:paraId="4C415726"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01B923A7" w14:textId="77777777" w:rsidR="00F83926" w:rsidRDefault="00F83926">
                  <w:pPr>
                    <w:jc w:val="center"/>
                    <w:rPr>
                      <w:rFonts w:ascii="宋体" w:hAnsi="宋体" w:hint="eastAsia"/>
                      <w:bCs/>
                      <w:szCs w:val="21"/>
                    </w:rPr>
                  </w:pPr>
                  <w:r>
                    <w:rPr>
                      <w:rFonts w:ascii="宋体" w:hAnsi="宋体"/>
                      <w:szCs w:val="21"/>
                    </w:rPr>
                    <w:t>1.9×10</w:t>
                  </w:r>
                  <w:r>
                    <w:rPr>
                      <w:rFonts w:ascii="宋体" w:hAnsi="宋体"/>
                      <w:szCs w:val="21"/>
                      <w:vertAlign w:val="superscript"/>
                    </w:rPr>
                    <w:t>-3</w:t>
                  </w:r>
                  <w:r>
                    <w:rPr>
                      <w:rFonts w:ascii="宋体" w:hAnsi="宋体"/>
                      <w:szCs w:val="21"/>
                    </w:rPr>
                    <w:t>ND</w:t>
                  </w:r>
                </w:p>
              </w:tc>
              <w:tc>
                <w:tcPr>
                  <w:tcW w:w="1271" w:type="dxa"/>
                  <w:vAlign w:val="center"/>
                </w:tcPr>
                <w:p w14:paraId="36995ECA" w14:textId="77777777" w:rsidR="00F83926" w:rsidRDefault="00F83926">
                  <w:pPr>
                    <w:jc w:val="center"/>
                    <w:rPr>
                      <w:rFonts w:ascii="宋体" w:hAnsi="宋体" w:hint="eastAsia"/>
                      <w:bCs/>
                      <w:szCs w:val="21"/>
                    </w:rPr>
                  </w:pPr>
                  <w:r>
                    <w:rPr>
                      <w:rFonts w:ascii="宋体" w:hAnsi="宋体"/>
                      <w:szCs w:val="21"/>
                    </w:rPr>
                    <w:t>1.9×10</w:t>
                  </w:r>
                  <w:r>
                    <w:rPr>
                      <w:rFonts w:ascii="宋体" w:hAnsi="宋体"/>
                      <w:szCs w:val="21"/>
                      <w:vertAlign w:val="superscript"/>
                    </w:rPr>
                    <w:t>-3</w:t>
                  </w:r>
                  <w:r>
                    <w:rPr>
                      <w:rFonts w:ascii="宋体" w:hAnsi="宋体"/>
                      <w:szCs w:val="21"/>
                    </w:rPr>
                    <w:t>ND</w:t>
                  </w:r>
                </w:p>
              </w:tc>
              <w:tc>
                <w:tcPr>
                  <w:tcW w:w="1271" w:type="dxa"/>
                  <w:vAlign w:val="center"/>
                </w:tcPr>
                <w:p w14:paraId="34D629CD" w14:textId="77777777" w:rsidR="00F83926" w:rsidRDefault="00F83926">
                  <w:pPr>
                    <w:jc w:val="center"/>
                    <w:rPr>
                      <w:rFonts w:ascii="宋体" w:hAnsi="宋体" w:hint="eastAsia"/>
                      <w:bCs/>
                      <w:szCs w:val="21"/>
                    </w:rPr>
                  </w:pPr>
                  <w:r>
                    <w:rPr>
                      <w:rFonts w:ascii="宋体" w:hAnsi="宋体"/>
                      <w:szCs w:val="21"/>
                    </w:rPr>
                    <w:t>1.9×10</w:t>
                  </w:r>
                  <w:r>
                    <w:rPr>
                      <w:rFonts w:ascii="宋体" w:hAnsi="宋体"/>
                      <w:szCs w:val="21"/>
                      <w:vertAlign w:val="superscript"/>
                    </w:rPr>
                    <w:t>-3</w:t>
                  </w:r>
                  <w:r>
                    <w:rPr>
                      <w:rFonts w:ascii="宋体" w:hAnsi="宋体"/>
                      <w:szCs w:val="21"/>
                    </w:rPr>
                    <w:t>ND</w:t>
                  </w:r>
                </w:p>
              </w:tc>
              <w:tc>
                <w:tcPr>
                  <w:tcW w:w="741" w:type="dxa"/>
                  <w:vAlign w:val="center"/>
                </w:tcPr>
                <w:p w14:paraId="170E73B8" w14:textId="77777777" w:rsidR="00F83926" w:rsidRDefault="00F83926">
                  <w:pPr>
                    <w:spacing w:line="300" w:lineRule="exact"/>
                    <w:jc w:val="center"/>
                    <w:rPr>
                      <w:rFonts w:ascii="宋体" w:hAnsi="宋体" w:hint="eastAsia"/>
                      <w:szCs w:val="21"/>
                    </w:rPr>
                  </w:pPr>
                  <w:r>
                    <w:rPr>
                      <w:rFonts w:ascii="宋体" w:hAnsi="宋体"/>
                      <w:szCs w:val="21"/>
                    </w:rPr>
                    <w:t>4</w:t>
                  </w:r>
                </w:p>
              </w:tc>
            </w:tr>
            <w:tr w:rsidR="00F83926" w14:paraId="3AB27A5B" w14:textId="77777777">
              <w:trPr>
                <w:trHeight w:val="475"/>
                <w:jc w:val="center"/>
              </w:trPr>
              <w:tc>
                <w:tcPr>
                  <w:tcW w:w="640" w:type="dxa"/>
                  <w:vMerge/>
                  <w:vAlign w:val="center"/>
                </w:tcPr>
                <w:p w14:paraId="05C26FF0"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0F4D066F" w14:textId="77777777" w:rsidR="00F83926" w:rsidRDefault="00F83926">
                  <w:pPr>
                    <w:spacing w:line="300" w:lineRule="exact"/>
                    <w:jc w:val="center"/>
                    <w:rPr>
                      <w:rFonts w:ascii="宋体" w:hAnsi="宋体" w:hint="eastAsia"/>
                      <w:color w:val="000000"/>
                      <w:szCs w:val="21"/>
                    </w:rPr>
                  </w:pPr>
                </w:p>
              </w:tc>
              <w:tc>
                <w:tcPr>
                  <w:tcW w:w="1704" w:type="dxa"/>
                  <w:vAlign w:val="center"/>
                </w:tcPr>
                <w:p w14:paraId="18FC854D" w14:textId="77777777" w:rsidR="00F83926" w:rsidRDefault="00F83926">
                  <w:pPr>
                    <w:spacing w:line="300" w:lineRule="exact"/>
                    <w:jc w:val="center"/>
                    <w:rPr>
                      <w:rFonts w:ascii="宋体" w:hAnsi="宋体" w:hint="eastAsia"/>
                      <w:szCs w:val="21"/>
                    </w:rPr>
                  </w:pPr>
                  <w:r>
                    <w:rPr>
                      <w:rFonts w:ascii="宋体" w:hAnsi="宋体"/>
                      <w:szCs w:val="21"/>
                    </w:rPr>
                    <w:t>氯苯</w:t>
                  </w:r>
                </w:p>
              </w:tc>
              <w:tc>
                <w:tcPr>
                  <w:tcW w:w="1025" w:type="dxa"/>
                  <w:vAlign w:val="center"/>
                </w:tcPr>
                <w:p w14:paraId="2A929E8F"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55D9A7A5"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1A013AA9"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3C343771"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3A3FBFEB" w14:textId="77777777" w:rsidR="00F83926" w:rsidRDefault="00F83926">
                  <w:pPr>
                    <w:spacing w:line="300" w:lineRule="exact"/>
                    <w:jc w:val="center"/>
                    <w:rPr>
                      <w:rFonts w:ascii="宋体" w:hAnsi="宋体" w:hint="eastAsia"/>
                      <w:szCs w:val="21"/>
                    </w:rPr>
                  </w:pPr>
                  <w:r>
                    <w:rPr>
                      <w:rFonts w:ascii="宋体" w:hAnsi="宋体"/>
                      <w:szCs w:val="21"/>
                    </w:rPr>
                    <w:t>270</w:t>
                  </w:r>
                </w:p>
              </w:tc>
            </w:tr>
            <w:tr w:rsidR="00F83926" w14:paraId="708F622E" w14:textId="77777777">
              <w:trPr>
                <w:trHeight w:val="475"/>
                <w:jc w:val="center"/>
              </w:trPr>
              <w:tc>
                <w:tcPr>
                  <w:tcW w:w="640" w:type="dxa"/>
                  <w:vMerge/>
                  <w:vAlign w:val="center"/>
                </w:tcPr>
                <w:p w14:paraId="6C0CC2AF"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4095944F" w14:textId="77777777" w:rsidR="00F83926" w:rsidRDefault="00F83926">
                  <w:pPr>
                    <w:spacing w:line="300" w:lineRule="exact"/>
                    <w:jc w:val="center"/>
                    <w:rPr>
                      <w:rFonts w:ascii="宋体" w:hAnsi="宋体" w:hint="eastAsia"/>
                      <w:color w:val="000000"/>
                      <w:szCs w:val="21"/>
                    </w:rPr>
                  </w:pPr>
                </w:p>
              </w:tc>
              <w:tc>
                <w:tcPr>
                  <w:tcW w:w="1704" w:type="dxa"/>
                  <w:vAlign w:val="center"/>
                </w:tcPr>
                <w:p w14:paraId="4567615B" w14:textId="77777777" w:rsidR="00F83926" w:rsidRDefault="00F83926">
                  <w:pPr>
                    <w:spacing w:line="300" w:lineRule="exact"/>
                    <w:jc w:val="center"/>
                    <w:rPr>
                      <w:rFonts w:ascii="宋体" w:hAnsi="宋体" w:hint="eastAsia"/>
                      <w:szCs w:val="21"/>
                    </w:rPr>
                  </w:pPr>
                  <w:r>
                    <w:rPr>
                      <w:rFonts w:ascii="宋体" w:hAnsi="宋体"/>
                      <w:szCs w:val="21"/>
                    </w:rPr>
                    <w:t>1,2-二氯苯</w:t>
                  </w:r>
                </w:p>
              </w:tc>
              <w:tc>
                <w:tcPr>
                  <w:tcW w:w="1025" w:type="dxa"/>
                  <w:vAlign w:val="center"/>
                </w:tcPr>
                <w:p w14:paraId="2A0EC4EA"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13A50B38"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1271" w:type="dxa"/>
                  <w:vAlign w:val="center"/>
                </w:tcPr>
                <w:p w14:paraId="3DAC1E63"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1271" w:type="dxa"/>
                  <w:vAlign w:val="center"/>
                </w:tcPr>
                <w:p w14:paraId="0F169AE7"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741" w:type="dxa"/>
                  <w:vAlign w:val="center"/>
                </w:tcPr>
                <w:p w14:paraId="714148B6" w14:textId="77777777" w:rsidR="00F83926" w:rsidRDefault="00F83926">
                  <w:pPr>
                    <w:spacing w:line="300" w:lineRule="exact"/>
                    <w:jc w:val="center"/>
                    <w:rPr>
                      <w:rFonts w:ascii="宋体" w:hAnsi="宋体" w:hint="eastAsia"/>
                      <w:szCs w:val="21"/>
                    </w:rPr>
                  </w:pPr>
                  <w:r>
                    <w:rPr>
                      <w:rFonts w:ascii="宋体" w:hAnsi="宋体"/>
                      <w:szCs w:val="21"/>
                    </w:rPr>
                    <w:t>560</w:t>
                  </w:r>
                </w:p>
              </w:tc>
            </w:tr>
            <w:tr w:rsidR="00F83926" w14:paraId="2B497A50" w14:textId="77777777">
              <w:trPr>
                <w:trHeight w:val="475"/>
                <w:jc w:val="center"/>
              </w:trPr>
              <w:tc>
                <w:tcPr>
                  <w:tcW w:w="640" w:type="dxa"/>
                  <w:vMerge/>
                  <w:vAlign w:val="center"/>
                </w:tcPr>
                <w:p w14:paraId="47B6667D"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B8692EA" w14:textId="77777777" w:rsidR="00F83926" w:rsidRDefault="00F83926">
                  <w:pPr>
                    <w:spacing w:line="300" w:lineRule="exact"/>
                    <w:jc w:val="center"/>
                    <w:rPr>
                      <w:rFonts w:ascii="宋体" w:hAnsi="宋体" w:hint="eastAsia"/>
                      <w:color w:val="000000"/>
                      <w:szCs w:val="21"/>
                    </w:rPr>
                  </w:pPr>
                </w:p>
              </w:tc>
              <w:tc>
                <w:tcPr>
                  <w:tcW w:w="1704" w:type="dxa"/>
                  <w:vAlign w:val="center"/>
                </w:tcPr>
                <w:p w14:paraId="34BEFC1E" w14:textId="77777777" w:rsidR="00F83926" w:rsidRDefault="00F83926">
                  <w:pPr>
                    <w:spacing w:line="300" w:lineRule="exact"/>
                    <w:jc w:val="center"/>
                    <w:rPr>
                      <w:rFonts w:ascii="宋体" w:hAnsi="宋体" w:hint="eastAsia"/>
                      <w:szCs w:val="21"/>
                    </w:rPr>
                  </w:pPr>
                  <w:r>
                    <w:rPr>
                      <w:rFonts w:ascii="宋体" w:hAnsi="宋体"/>
                      <w:szCs w:val="21"/>
                    </w:rPr>
                    <w:t>1,4-二氯苯</w:t>
                  </w:r>
                </w:p>
              </w:tc>
              <w:tc>
                <w:tcPr>
                  <w:tcW w:w="1025" w:type="dxa"/>
                  <w:vAlign w:val="center"/>
                </w:tcPr>
                <w:p w14:paraId="1DDACDF6"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6E1C1FA5"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1271" w:type="dxa"/>
                  <w:vAlign w:val="center"/>
                </w:tcPr>
                <w:p w14:paraId="47F6EF82"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1271" w:type="dxa"/>
                  <w:vAlign w:val="center"/>
                </w:tcPr>
                <w:p w14:paraId="674F1DB9"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741" w:type="dxa"/>
                  <w:vAlign w:val="center"/>
                </w:tcPr>
                <w:p w14:paraId="613437B1" w14:textId="77777777" w:rsidR="00F83926" w:rsidRDefault="00F83926">
                  <w:pPr>
                    <w:spacing w:line="300" w:lineRule="exact"/>
                    <w:jc w:val="center"/>
                    <w:rPr>
                      <w:rFonts w:ascii="宋体" w:hAnsi="宋体" w:hint="eastAsia"/>
                      <w:szCs w:val="21"/>
                    </w:rPr>
                  </w:pPr>
                  <w:r>
                    <w:rPr>
                      <w:rFonts w:ascii="宋体" w:hAnsi="宋体"/>
                      <w:szCs w:val="21"/>
                    </w:rPr>
                    <w:t>20</w:t>
                  </w:r>
                </w:p>
              </w:tc>
            </w:tr>
            <w:tr w:rsidR="00F83926" w14:paraId="6DC57B06" w14:textId="77777777">
              <w:trPr>
                <w:trHeight w:val="475"/>
                <w:jc w:val="center"/>
              </w:trPr>
              <w:tc>
                <w:tcPr>
                  <w:tcW w:w="640" w:type="dxa"/>
                  <w:vMerge/>
                  <w:vAlign w:val="center"/>
                </w:tcPr>
                <w:p w14:paraId="3CE60FF3"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0FEC2A7" w14:textId="77777777" w:rsidR="00F83926" w:rsidRDefault="00F83926">
                  <w:pPr>
                    <w:spacing w:line="300" w:lineRule="exact"/>
                    <w:jc w:val="center"/>
                    <w:rPr>
                      <w:rFonts w:ascii="宋体" w:hAnsi="宋体" w:hint="eastAsia"/>
                      <w:color w:val="000000"/>
                      <w:szCs w:val="21"/>
                    </w:rPr>
                  </w:pPr>
                </w:p>
              </w:tc>
              <w:tc>
                <w:tcPr>
                  <w:tcW w:w="1704" w:type="dxa"/>
                  <w:vAlign w:val="center"/>
                </w:tcPr>
                <w:p w14:paraId="287E77A8" w14:textId="77777777" w:rsidR="00F83926" w:rsidRDefault="00F83926">
                  <w:pPr>
                    <w:spacing w:line="300" w:lineRule="exact"/>
                    <w:jc w:val="center"/>
                    <w:rPr>
                      <w:rFonts w:ascii="宋体" w:hAnsi="宋体" w:hint="eastAsia"/>
                      <w:szCs w:val="21"/>
                    </w:rPr>
                  </w:pPr>
                  <w:r>
                    <w:rPr>
                      <w:rFonts w:ascii="宋体" w:hAnsi="宋体"/>
                      <w:szCs w:val="21"/>
                    </w:rPr>
                    <w:t>乙苯</w:t>
                  </w:r>
                </w:p>
              </w:tc>
              <w:tc>
                <w:tcPr>
                  <w:tcW w:w="1025" w:type="dxa"/>
                  <w:vAlign w:val="center"/>
                </w:tcPr>
                <w:p w14:paraId="16C12C98"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0BD87E6A"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0B766F05"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598DC35E"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2E8CE1F7"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01BFE6BF" w14:textId="77777777">
              <w:trPr>
                <w:trHeight w:val="475"/>
                <w:jc w:val="center"/>
              </w:trPr>
              <w:tc>
                <w:tcPr>
                  <w:tcW w:w="640" w:type="dxa"/>
                  <w:vMerge/>
                  <w:vAlign w:val="center"/>
                </w:tcPr>
                <w:p w14:paraId="4C0D7B28"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C3A8F9D" w14:textId="77777777" w:rsidR="00F83926" w:rsidRDefault="00F83926">
                  <w:pPr>
                    <w:spacing w:line="300" w:lineRule="exact"/>
                    <w:jc w:val="center"/>
                    <w:rPr>
                      <w:rFonts w:ascii="宋体" w:hAnsi="宋体" w:hint="eastAsia"/>
                      <w:color w:val="000000"/>
                      <w:szCs w:val="21"/>
                    </w:rPr>
                  </w:pPr>
                </w:p>
              </w:tc>
              <w:tc>
                <w:tcPr>
                  <w:tcW w:w="1704" w:type="dxa"/>
                  <w:vAlign w:val="center"/>
                </w:tcPr>
                <w:p w14:paraId="2DA44AF6" w14:textId="77777777" w:rsidR="00F83926" w:rsidRDefault="00F83926">
                  <w:pPr>
                    <w:spacing w:line="300" w:lineRule="exact"/>
                    <w:jc w:val="center"/>
                    <w:rPr>
                      <w:rFonts w:ascii="宋体" w:hAnsi="宋体" w:hint="eastAsia"/>
                      <w:szCs w:val="21"/>
                    </w:rPr>
                  </w:pPr>
                  <w:r>
                    <w:rPr>
                      <w:rFonts w:ascii="宋体" w:hAnsi="宋体"/>
                      <w:szCs w:val="21"/>
                    </w:rPr>
                    <w:t>苯乙烯</w:t>
                  </w:r>
                </w:p>
              </w:tc>
              <w:tc>
                <w:tcPr>
                  <w:tcW w:w="1025" w:type="dxa"/>
                  <w:vAlign w:val="center"/>
                </w:tcPr>
                <w:p w14:paraId="12DC7971"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2F2B8EC3" w14:textId="77777777" w:rsidR="00F83926" w:rsidRDefault="00F83926">
                  <w:pPr>
                    <w:jc w:val="center"/>
                    <w:rPr>
                      <w:rFonts w:ascii="宋体" w:hAnsi="宋体" w:hint="eastAsia"/>
                      <w:bCs/>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1271" w:type="dxa"/>
                  <w:vAlign w:val="center"/>
                </w:tcPr>
                <w:p w14:paraId="351096D9" w14:textId="77777777" w:rsidR="00F83926" w:rsidRDefault="00F83926">
                  <w:pPr>
                    <w:jc w:val="center"/>
                    <w:rPr>
                      <w:rFonts w:ascii="宋体" w:hAnsi="宋体" w:hint="eastAsia"/>
                      <w:bCs/>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1271" w:type="dxa"/>
                  <w:vAlign w:val="center"/>
                </w:tcPr>
                <w:p w14:paraId="5877CBA9" w14:textId="77777777" w:rsidR="00F83926" w:rsidRDefault="00F83926">
                  <w:pPr>
                    <w:jc w:val="center"/>
                    <w:rPr>
                      <w:rFonts w:ascii="宋体" w:hAnsi="宋体" w:hint="eastAsia"/>
                      <w:bCs/>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741" w:type="dxa"/>
                  <w:vAlign w:val="center"/>
                </w:tcPr>
                <w:p w14:paraId="06CD0184" w14:textId="77777777" w:rsidR="00F83926" w:rsidRDefault="00F83926">
                  <w:pPr>
                    <w:spacing w:line="300" w:lineRule="exact"/>
                    <w:jc w:val="center"/>
                    <w:rPr>
                      <w:rFonts w:ascii="宋体" w:hAnsi="宋体" w:hint="eastAsia"/>
                      <w:szCs w:val="21"/>
                    </w:rPr>
                  </w:pPr>
                  <w:r>
                    <w:rPr>
                      <w:rFonts w:ascii="宋体" w:hAnsi="宋体"/>
                      <w:szCs w:val="21"/>
                    </w:rPr>
                    <w:t>1290</w:t>
                  </w:r>
                </w:p>
              </w:tc>
            </w:tr>
            <w:tr w:rsidR="00F83926" w14:paraId="696650AE" w14:textId="77777777">
              <w:trPr>
                <w:trHeight w:val="475"/>
                <w:jc w:val="center"/>
              </w:trPr>
              <w:tc>
                <w:tcPr>
                  <w:tcW w:w="640" w:type="dxa"/>
                  <w:vMerge/>
                  <w:vAlign w:val="center"/>
                </w:tcPr>
                <w:p w14:paraId="3A03CCEF"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ED9B25C" w14:textId="77777777" w:rsidR="00F83926" w:rsidRDefault="00F83926">
                  <w:pPr>
                    <w:spacing w:line="300" w:lineRule="exact"/>
                    <w:jc w:val="center"/>
                    <w:rPr>
                      <w:rFonts w:ascii="宋体" w:hAnsi="宋体" w:hint="eastAsia"/>
                      <w:color w:val="000000"/>
                      <w:szCs w:val="21"/>
                    </w:rPr>
                  </w:pPr>
                </w:p>
              </w:tc>
              <w:tc>
                <w:tcPr>
                  <w:tcW w:w="1704" w:type="dxa"/>
                  <w:vAlign w:val="center"/>
                </w:tcPr>
                <w:p w14:paraId="409C537B" w14:textId="77777777" w:rsidR="00F83926" w:rsidRDefault="00F83926">
                  <w:pPr>
                    <w:spacing w:line="300" w:lineRule="exact"/>
                    <w:jc w:val="center"/>
                    <w:rPr>
                      <w:rFonts w:ascii="宋体" w:hAnsi="宋体" w:hint="eastAsia"/>
                      <w:szCs w:val="21"/>
                    </w:rPr>
                  </w:pPr>
                  <w:r>
                    <w:rPr>
                      <w:rFonts w:ascii="宋体" w:hAnsi="宋体"/>
                      <w:szCs w:val="21"/>
                    </w:rPr>
                    <w:t>甲苯</w:t>
                  </w:r>
                </w:p>
              </w:tc>
              <w:tc>
                <w:tcPr>
                  <w:tcW w:w="1025" w:type="dxa"/>
                  <w:vAlign w:val="center"/>
                </w:tcPr>
                <w:p w14:paraId="483B6A47"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2A690268" w14:textId="77777777" w:rsidR="00F83926" w:rsidRDefault="00F83926">
                  <w:pPr>
                    <w:jc w:val="center"/>
                    <w:rPr>
                      <w:rFonts w:ascii="宋体" w:hAnsi="宋体" w:hint="eastAsia"/>
                      <w:bCs/>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198E16BE" w14:textId="77777777" w:rsidR="00F83926" w:rsidRDefault="00F83926">
                  <w:pPr>
                    <w:jc w:val="center"/>
                    <w:rPr>
                      <w:rFonts w:ascii="宋体" w:hAnsi="宋体" w:hint="eastAsia"/>
                      <w:bCs/>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1271" w:type="dxa"/>
                  <w:vAlign w:val="center"/>
                </w:tcPr>
                <w:p w14:paraId="7B0B2B05" w14:textId="77777777" w:rsidR="00F83926" w:rsidRDefault="00F83926">
                  <w:pPr>
                    <w:jc w:val="center"/>
                    <w:rPr>
                      <w:rFonts w:ascii="宋体" w:hAnsi="宋体" w:hint="eastAsia"/>
                      <w:bCs/>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767E6143" w14:textId="77777777" w:rsidR="00F83926" w:rsidRDefault="00F83926">
                  <w:pPr>
                    <w:spacing w:line="300" w:lineRule="exact"/>
                    <w:jc w:val="center"/>
                    <w:rPr>
                      <w:rFonts w:ascii="宋体" w:hAnsi="宋体" w:hint="eastAsia"/>
                      <w:szCs w:val="21"/>
                    </w:rPr>
                  </w:pPr>
                  <w:r>
                    <w:rPr>
                      <w:rFonts w:ascii="宋体" w:hAnsi="宋体"/>
                      <w:szCs w:val="21"/>
                    </w:rPr>
                    <w:t>1200</w:t>
                  </w:r>
                </w:p>
              </w:tc>
            </w:tr>
            <w:tr w:rsidR="00F83926" w14:paraId="3E9CAF4D" w14:textId="77777777">
              <w:trPr>
                <w:trHeight w:val="475"/>
                <w:jc w:val="center"/>
              </w:trPr>
              <w:tc>
                <w:tcPr>
                  <w:tcW w:w="640" w:type="dxa"/>
                  <w:vMerge/>
                  <w:vAlign w:val="center"/>
                </w:tcPr>
                <w:p w14:paraId="15322178"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F3AAE8B" w14:textId="77777777" w:rsidR="00F83926" w:rsidRDefault="00F83926">
                  <w:pPr>
                    <w:spacing w:line="300" w:lineRule="exact"/>
                    <w:jc w:val="center"/>
                    <w:rPr>
                      <w:rFonts w:ascii="宋体" w:hAnsi="宋体" w:hint="eastAsia"/>
                      <w:color w:val="000000"/>
                      <w:szCs w:val="21"/>
                    </w:rPr>
                  </w:pPr>
                </w:p>
              </w:tc>
              <w:tc>
                <w:tcPr>
                  <w:tcW w:w="1704" w:type="dxa"/>
                  <w:vAlign w:val="center"/>
                </w:tcPr>
                <w:p w14:paraId="4946DBF1" w14:textId="77777777" w:rsidR="00F83926" w:rsidRDefault="00F83926">
                  <w:pPr>
                    <w:spacing w:line="300" w:lineRule="exact"/>
                    <w:jc w:val="center"/>
                    <w:rPr>
                      <w:rFonts w:ascii="宋体" w:hAnsi="宋体" w:hint="eastAsia"/>
                      <w:szCs w:val="21"/>
                    </w:rPr>
                  </w:pPr>
                  <w:r>
                    <w:rPr>
                      <w:rFonts w:ascii="宋体" w:hAnsi="宋体"/>
                      <w:szCs w:val="21"/>
                    </w:rPr>
                    <w:t>间，对-二甲苯</w:t>
                  </w:r>
                </w:p>
              </w:tc>
              <w:tc>
                <w:tcPr>
                  <w:tcW w:w="1025" w:type="dxa"/>
                  <w:vAlign w:val="center"/>
                </w:tcPr>
                <w:p w14:paraId="3E709766"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006CFEA6"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7071CA91"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58751995"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1F6346B7" w14:textId="77777777" w:rsidR="00F83926" w:rsidRDefault="00F83926">
                  <w:pPr>
                    <w:spacing w:line="300" w:lineRule="exact"/>
                    <w:jc w:val="center"/>
                    <w:rPr>
                      <w:rFonts w:ascii="宋体" w:hAnsi="宋体" w:hint="eastAsia"/>
                      <w:szCs w:val="21"/>
                    </w:rPr>
                  </w:pPr>
                  <w:r>
                    <w:rPr>
                      <w:rFonts w:ascii="宋体" w:hAnsi="宋体"/>
                      <w:szCs w:val="21"/>
                    </w:rPr>
                    <w:t>570</w:t>
                  </w:r>
                </w:p>
              </w:tc>
            </w:tr>
            <w:tr w:rsidR="00F83926" w14:paraId="7098CFC4" w14:textId="77777777">
              <w:trPr>
                <w:trHeight w:val="475"/>
                <w:jc w:val="center"/>
              </w:trPr>
              <w:tc>
                <w:tcPr>
                  <w:tcW w:w="640" w:type="dxa"/>
                  <w:vMerge/>
                  <w:vAlign w:val="center"/>
                </w:tcPr>
                <w:p w14:paraId="1BFDE821"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76BEF494" w14:textId="77777777" w:rsidR="00F83926" w:rsidRDefault="00F83926">
                  <w:pPr>
                    <w:spacing w:line="300" w:lineRule="exact"/>
                    <w:jc w:val="center"/>
                    <w:rPr>
                      <w:rFonts w:ascii="宋体" w:hAnsi="宋体" w:hint="eastAsia"/>
                      <w:color w:val="000000"/>
                      <w:szCs w:val="21"/>
                    </w:rPr>
                  </w:pPr>
                </w:p>
              </w:tc>
              <w:tc>
                <w:tcPr>
                  <w:tcW w:w="1704" w:type="dxa"/>
                  <w:vAlign w:val="center"/>
                </w:tcPr>
                <w:p w14:paraId="16B9D39F" w14:textId="77777777" w:rsidR="00F83926" w:rsidRDefault="00F83926">
                  <w:pPr>
                    <w:spacing w:line="300" w:lineRule="exact"/>
                    <w:jc w:val="center"/>
                    <w:rPr>
                      <w:rFonts w:ascii="宋体" w:hAnsi="宋体" w:hint="eastAsia"/>
                      <w:szCs w:val="21"/>
                    </w:rPr>
                  </w:pPr>
                  <w:r>
                    <w:rPr>
                      <w:rFonts w:ascii="宋体" w:hAnsi="宋体"/>
                      <w:szCs w:val="21"/>
                    </w:rPr>
                    <w:t>邻-二甲苯</w:t>
                  </w:r>
                </w:p>
              </w:tc>
              <w:tc>
                <w:tcPr>
                  <w:tcW w:w="1025" w:type="dxa"/>
                  <w:vAlign w:val="center"/>
                </w:tcPr>
                <w:p w14:paraId="71F825FE"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57D67A0F"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5A1563CB"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1271" w:type="dxa"/>
                  <w:vAlign w:val="center"/>
                </w:tcPr>
                <w:p w14:paraId="01A2547E"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4B900EE9" w14:textId="77777777" w:rsidR="00F83926" w:rsidRDefault="00F83926">
                  <w:pPr>
                    <w:spacing w:line="300" w:lineRule="exact"/>
                    <w:jc w:val="center"/>
                    <w:rPr>
                      <w:rFonts w:ascii="宋体" w:hAnsi="宋体" w:hint="eastAsia"/>
                      <w:szCs w:val="21"/>
                    </w:rPr>
                  </w:pPr>
                  <w:r>
                    <w:rPr>
                      <w:rFonts w:ascii="宋体" w:hAnsi="宋体"/>
                      <w:szCs w:val="21"/>
                    </w:rPr>
                    <w:t>640</w:t>
                  </w:r>
                </w:p>
              </w:tc>
            </w:tr>
            <w:tr w:rsidR="00F83926" w14:paraId="6AB2DB5E" w14:textId="77777777">
              <w:trPr>
                <w:trHeight w:val="475"/>
                <w:jc w:val="center"/>
              </w:trPr>
              <w:tc>
                <w:tcPr>
                  <w:tcW w:w="640" w:type="dxa"/>
                  <w:vMerge/>
                  <w:vAlign w:val="center"/>
                </w:tcPr>
                <w:p w14:paraId="316796AD" w14:textId="77777777" w:rsidR="00F83926" w:rsidRDefault="00F83926">
                  <w:pPr>
                    <w:spacing w:line="300" w:lineRule="exact"/>
                    <w:jc w:val="center"/>
                    <w:rPr>
                      <w:rFonts w:ascii="宋体" w:hAnsi="宋体" w:hint="eastAsia"/>
                      <w:szCs w:val="21"/>
                    </w:rPr>
                  </w:pPr>
                </w:p>
              </w:tc>
              <w:tc>
                <w:tcPr>
                  <w:tcW w:w="607" w:type="dxa"/>
                  <w:gridSpan w:val="2"/>
                  <w:vMerge w:val="restart"/>
                  <w:vAlign w:val="center"/>
                </w:tcPr>
                <w:p w14:paraId="6E0C4A14" w14:textId="77777777" w:rsidR="00F83926" w:rsidRDefault="00F83926">
                  <w:pPr>
                    <w:pStyle w:val="TableParagraph"/>
                    <w:spacing w:line="300" w:lineRule="exact"/>
                    <w:jc w:val="center"/>
                    <w:rPr>
                      <w:rFonts w:ascii="宋体" w:hAnsi="宋体" w:hint="eastAsia"/>
                      <w:sz w:val="21"/>
                      <w:szCs w:val="21"/>
                    </w:rPr>
                  </w:pPr>
                  <w:r>
                    <w:rPr>
                      <w:rFonts w:ascii="宋体" w:hAnsi="宋体"/>
                      <w:sz w:val="21"/>
                      <w:szCs w:val="21"/>
                    </w:rPr>
                    <w:t>半挥</w:t>
                  </w:r>
                </w:p>
                <w:p w14:paraId="6882DC4C" w14:textId="77777777" w:rsidR="00F83926" w:rsidRDefault="00F83926">
                  <w:pPr>
                    <w:pStyle w:val="TableParagraph"/>
                    <w:spacing w:line="300" w:lineRule="exact"/>
                    <w:jc w:val="center"/>
                    <w:rPr>
                      <w:rFonts w:ascii="宋体" w:hAnsi="宋体" w:hint="eastAsia"/>
                      <w:sz w:val="21"/>
                      <w:szCs w:val="21"/>
                    </w:rPr>
                  </w:pPr>
                  <w:r>
                    <w:rPr>
                      <w:rFonts w:ascii="宋体" w:hAnsi="宋体"/>
                      <w:sz w:val="21"/>
                      <w:szCs w:val="21"/>
                    </w:rPr>
                    <w:t>发性</w:t>
                  </w:r>
                </w:p>
                <w:p w14:paraId="7F4A3356" w14:textId="77777777" w:rsidR="00F83926" w:rsidRDefault="00F83926">
                  <w:pPr>
                    <w:pStyle w:val="TableParagraph"/>
                    <w:spacing w:line="300" w:lineRule="exact"/>
                    <w:jc w:val="center"/>
                    <w:rPr>
                      <w:rFonts w:ascii="宋体" w:hAnsi="宋体" w:hint="eastAsia"/>
                      <w:sz w:val="21"/>
                      <w:szCs w:val="21"/>
                    </w:rPr>
                  </w:pPr>
                  <w:r>
                    <w:rPr>
                      <w:rFonts w:ascii="宋体" w:hAnsi="宋体"/>
                      <w:sz w:val="21"/>
                      <w:szCs w:val="21"/>
                    </w:rPr>
                    <w:t>有机</w:t>
                  </w:r>
                </w:p>
                <w:p w14:paraId="5CA06160" w14:textId="77777777" w:rsidR="00F83926" w:rsidRDefault="00F83926">
                  <w:pPr>
                    <w:pStyle w:val="af1"/>
                    <w:ind w:leftChars="-50" w:left="-105" w:rightChars="-50" w:right="-105"/>
                    <w:jc w:val="center"/>
                    <w:rPr>
                      <w:rFonts w:hAnsi="宋体" w:hint="eastAsia"/>
                      <w:sz w:val="21"/>
                      <w:szCs w:val="21"/>
                    </w:rPr>
                  </w:pPr>
                  <w:r>
                    <w:rPr>
                      <w:rFonts w:hAnsi="宋体"/>
                      <w:bCs w:val="0"/>
                      <w:kern w:val="0"/>
                      <w:sz w:val="21"/>
                      <w:szCs w:val="21"/>
                    </w:rPr>
                    <w:t>物</w:t>
                  </w:r>
                </w:p>
              </w:tc>
              <w:tc>
                <w:tcPr>
                  <w:tcW w:w="1704" w:type="dxa"/>
                  <w:vAlign w:val="center"/>
                </w:tcPr>
                <w:p w14:paraId="0FC498E3" w14:textId="77777777" w:rsidR="00F83926" w:rsidRDefault="00F83926">
                  <w:pPr>
                    <w:spacing w:line="300" w:lineRule="exact"/>
                    <w:jc w:val="center"/>
                    <w:rPr>
                      <w:rFonts w:ascii="宋体" w:hAnsi="宋体" w:hint="eastAsia"/>
                      <w:szCs w:val="21"/>
                    </w:rPr>
                  </w:pPr>
                  <w:r>
                    <w:rPr>
                      <w:rFonts w:ascii="宋体" w:hAnsi="宋体"/>
                      <w:szCs w:val="21"/>
                    </w:rPr>
                    <w:t>硝基苯</w:t>
                  </w:r>
                </w:p>
              </w:tc>
              <w:tc>
                <w:tcPr>
                  <w:tcW w:w="1025" w:type="dxa"/>
                  <w:vAlign w:val="center"/>
                </w:tcPr>
                <w:p w14:paraId="0429FD5B"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1271" w:type="dxa"/>
                  <w:vAlign w:val="center"/>
                </w:tcPr>
                <w:p w14:paraId="59E94B12" w14:textId="77777777" w:rsidR="00F83926" w:rsidRDefault="00F83926">
                  <w:pPr>
                    <w:spacing w:line="300" w:lineRule="exact"/>
                    <w:jc w:val="center"/>
                    <w:rPr>
                      <w:rFonts w:ascii="宋体" w:hAnsi="宋体" w:hint="eastAsia"/>
                      <w:bCs/>
                      <w:szCs w:val="21"/>
                    </w:rPr>
                  </w:pPr>
                  <w:r>
                    <w:rPr>
                      <w:rFonts w:ascii="宋体" w:hAnsi="宋体"/>
                      <w:bCs/>
                      <w:szCs w:val="21"/>
                    </w:rPr>
                    <w:t>0.09</w:t>
                  </w:r>
                  <w:r>
                    <w:rPr>
                      <w:rFonts w:ascii="宋体" w:hAnsi="宋体"/>
                      <w:szCs w:val="21"/>
                    </w:rPr>
                    <w:t>ND</w:t>
                  </w:r>
                </w:p>
              </w:tc>
              <w:tc>
                <w:tcPr>
                  <w:tcW w:w="1271" w:type="dxa"/>
                  <w:vAlign w:val="center"/>
                </w:tcPr>
                <w:p w14:paraId="65F1E886" w14:textId="77777777" w:rsidR="00F83926" w:rsidRDefault="00F83926">
                  <w:pPr>
                    <w:spacing w:line="300" w:lineRule="exact"/>
                    <w:jc w:val="center"/>
                    <w:rPr>
                      <w:rFonts w:ascii="宋体" w:hAnsi="宋体" w:hint="eastAsia"/>
                      <w:bCs/>
                      <w:szCs w:val="21"/>
                    </w:rPr>
                  </w:pPr>
                  <w:r>
                    <w:rPr>
                      <w:rFonts w:ascii="宋体" w:hAnsi="宋体"/>
                      <w:bCs/>
                      <w:szCs w:val="21"/>
                    </w:rPr>
                    <w:t>0.09</w:t>
                  </w:r>
                  <w:r>
                    <w:rPr>
                      <w:rFonts w:ascii="宋体" w:hAnsi="宋体"/>
                      <w:szCs w:val="21"/>
                    </w:rPr>
                    <w:t>ND</w:t>
                  </w:r>
                </w:p>
              </w:tc>
              <w:tc>
                <w:tcPr>
                  <w:tcW w:w="1271" w:type="dxa"/>
                  <w:vAlign w:val="center"/>
                </w:tcPr>
                <w:p w14:paraId="0C72479B" w14:textId="77777777" w:rsidR="00F83926" w:rsidRDefault="00F83926">
                  <w:pPr>
                    <w:spacing w:line="300" w:lineRule="exact"/>
                    <w:jc w:val="center"/>
                    <w:rPr>
                      <w:rFonts w:ascii="宋体" w:hAnsi="宋体" w:hint="eastAsia"/>
                      <w:bCs/>
                      <w:szCs w:val="21"/>
                    </w:rPr>
                  </w:pPr>
                  <w:r>
                    <w:rPr>
                      <w:rFonts w:ascii="宋体" w:hAnsi="宋体"/>
                      <w:bCs/>
                      <w:szCs w:val="21"/>
                    </w:rPr>
                    <w:t>0.09</w:t>
                  </w:r>
                  <w:r>
                    <w:rPr>
                      <w:rFonts w:ascii="宋体" w:hAnsi="宋体"/>
                      <w:szCs w:val="21"/>
                    </w:rPr>
                    <w:t>ND</w:t>
                  </w:r>
                </w:p>
              </w:tc>
              <w:tc>
                <w:tcPr>
                  <w:tcW w:w="741" w:type="dxa"/>
                  <w:vAlign w:val="center"/>
                </w:tcPr>
                <w:p w14:paraId="1731C081" w14:textId="77777777" w:rsidR="00F83926" w:rsidRDefault="00F83926">
                  <w:pPr>
                    <w:spacing w:line="300" w:lineRule="exact"/>
                    <w:jc w:val="center"/>
                    <w:rPr>
                      <w:rFonts w:ascii="宋体" w:hAnsi="宋体" w:hint="eastAsia"/>
                      <w:szCs w:val="21"/>
                    </w:rPr>
                  </w:pPr>
                  <w:r>
                    <w:rPr>
                      <w:rFonts w:ascii="宋体" w:hAnsi="宋体"/>
                      <w:szCs w:val="21"/>
                    </w:rPr>
                    <w:t>76</w:t>
                  </w:r>
                </w:p>
              </w:tc>
            </w:tr>
            <w:tr w:rsidR="00F83926" w14:paraId="3E6FAFE9" w14:textId="77777777">
              <w:trPr>
                <w:trHeight w:val="475"/>
                <w:jc w:val="center"/>
              </w:trPr>
              <w:tc>
                <w:tcPr>
                  <w:tcW w:w="640" w:type="dxa"/>
                  <w:vMerge/>
                  <w:vAlign w:val="center"/>
                </w:tcPr>
                <w:p w14:paraId="6A96A26D"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FE2246A"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119BB0CE" w14:textId="77777777" w:rsidR="00F83926" w:rsidRDefault="00F83926">
                  <w:pPr>
                    <w:spacing w:line="300" w:lineRule="exact"/>
                    <w:jc w:val="center"/>
                    <w:rPr>
                      <w:rFonts w:ascii="宋体" w:hAnsi="宋体" w:hint="eastAsia"/>
                      <w:b/>
                      <w:bCs/>
                      <w:kern w:val="0"/>
                      <w:szCs w:val="21"/>
                    </w:rPr>
                  </w:pPr>
                  <w:r>
                    <w:rPr>
                      <w:rFonts w:ascii="宋体" w:hAnsi="宋体"/>
                      <w:szCs w:val="21"/>
                    </w:rPr>
                    <w:t>2-氯苯酚</w:t>
                  </w:r>
                </w:p>
              </w:tc>
              <w:tc>
                <w:tcPr>
                  <w:tcW w:w="1025" w:type="dxa"/>
                  <w:vAlign w:val="center"/>
                </w:tcPr>
                <w:p w14:paraId="1CDA8E74" w14:textId="77777777" w:rsidR="00F83926" w:rsidRDefault="00F83926">
                  <w:pPr>
                    <w:keepNext/>
                    <w:keepLines/>
                    <w:spacing w:line="300" w:lineRule="exact"/>
                    <w:jc w:val="center"/>
                    <w:rPr>
                      <w:rFonts w:ascii="宋体" w:hAnsi="宋体" w:hint="eastAsia"/>
                      <w:b/>
                      <w:bCs/>
                      <w:kern w:val="0"/>
                      <w:szCs w:val="21"/>
                    </w:rPr>
                  </w:pPr>
                  <w:r>
                    <w:rPr>
                      <w:rFonts w:ascii="宋体" w:hAnsi="宋体"/>
                      <w:szCs w:val="21"/>
                    </w:rPr>
                    <w:t>mg/kg</w:t>
                  </w:r>
                </w:p>
              </w:tc>
              <w:tc>
                <w:tcPr>
                  <w:tcW w:w="1271" w:type="dxa"/>
                  <w:vAlign w:val="center"/>
                </w:tcPr>
                <w:p w14:paraId="0797B3CA" w14:textId="77777777" w:rsidR="00F83926" w:rsidRDefault="00F83926">
                  <w:pPr>
                    <w:spacing w:line="300" w:lineRule="exact"/>
                    <w:jc w:val="center"/>
                    <w:rPr>
                      <w:rFonts w:ascii="宋体" w:hAnsi="宋体" w:hint="eastAsia"/>
                      <w:bCs/>
                      <w:szCs w:val="21"/>
                    </w:rPr>
                  </w:pPr>
                  <w:r>
                    <w:rPr>
                      <w:rFonts w:ascii="宋体" w:hAnsi="宋体"/>
                      <w:bCs/>
                      <w:szCs w:val="21"/>
                    </w:rPr>
                    <w:t>0.06</w:t>
                  </w:r>
                  <w:r>
                    <w:rPr>
                      <w:rFonts w:ascii="宋体" w:hAnsi="宋体"/>
                      <w:szCs w:val="21"/>
                    </w:rPr>
                    <w:t>ND</w:t>
                  </w:r>
                </w:p>
              </w:tc>
              <w:tc>
                <w:tcPr>
                  <w:tcW w:w="1271" w:type="dxa"/>
                  <w:vAlign w:val="center"/>
                </w:tcPr>
                <w:p w14:paraId="61D8EFF9" w14:textId="77777777" w:rsidR="00F83926" w:rsidRDefault="00F83926">
                  <w:pPr>
                    <w:spacing w:line="300" w:lineRule="exact"/>
                    <w:jc w:val="center"/>
                    <w:rPr>
                      <w:rFonts w:ascii="宋体" w:hAnsi="宋体" w:hint="eastAsia"/>
                      <w:bCs/>
                      <w:szCs w:val="21"/>
                    </w:rPr>
                  </w:pPr>
                  <w:r>
                    <w:rPr>
                      <w:rFonts w:ascii="宋体" w:hAnsi="宋体"/>
                      <w:bCs/>
                      <w:szCs w:val="21"/>
                    </w:rPr>
                    <w:t>0.06</w:t>
                  </w:r>
                  <w:r>
                    <w:rPr>
                      <w:rFonts w:ascii="宋体" w:hAnsi="宋体"/>
                      <w:szCs w:val="21"/>
                    </w:rPr>
                    <w:t>ND</w:t>
                  </w:r>
                </w:p>
              </w:tc>
              <w:tc>
                <w:tcPr>
                  <w:tcW w:w="1271" w:type="dxa"/>
                  <w:vAlign w:val="center"/>
                </w:tcPr>
                <w:p w14:paraId="5A7B0802" w14:textId="77777777" w:rsidR="00F83926" w:rsidRDefault="00F83926">
                  <w:pPr>
                    <w:spacing w:line="300" w:lineRule="exact"/>
                    <w:jc w:val="center"/>
                    <w:rPr>
                      <w:rFonts w:ascii="宋体" w:hAnsi="宋体" w:hint="eastAsia"/>
                      <w:bCs/>
                      <w:szCs w:val="21"/>
                    </w:rPr>
                  </w:pPr>
                  <w:r>
                    <w:rPr>
                      <w:rFonts w:ascii="宋体" w:hAnsi="宋体"/>
                      <w:bCs/>
                      <w:szCs w:val="21"/>
                    </w:rPr>
                    <w:t>0.06</w:t>
                  </w:r>
                  <w:r>
                    <w:rPr>
                      <w:rFonts w:ascii="宋体" w:hAnsi="宋体"/>
                      <w:szCs w:val="21"/>
                    </w:rPr>
                    <w:t>ND</w:t>
                  </w:r>
                </w:p>
              </w:tc>
              <w:tc>
                <w:tcPr>
                  <w:tcW w:w="741" w:type="dxa"/>
                  <w:vAlign w:val="center"/>
                </w:tcPr>
                <w:p w14:paraId="3CEF2BCA" w14:textId="77777777" w:rsidR="00F83926" w:rsidRDefault="00F83926">
                  <w:pPr>
                    <w:spacing w:line="300" w:lineRule="exact"/>
                    <w:jc w:val="center"/>
                    <w:rPr>
                      <w:rFonts w:ascii="宋体" w:hAnsi="宋体" w:hint="eastAsia"/>
                      <w:szCs w:val="21"/>
                    </w:rPr>
                  </w:pPr>
                  <w:r>
                    <w:rPr>
                      <w:rFonts w:ascii="宋体" w:hAnsi="宋体"/>
                      <w:szCs w:val="21"/>
                    </w:rPr>
                    <w:t>2256</w:t>
                  </w:r>
                </w:p>
              </w:tc>
            </w:tr>
            <w:tr w:rsidR="00F83926" w14:paraId="2765335C" w14:textId="77777777">
              <w:trPr>
                <w:trHeight w:val="475"/>
                <w:jc w:val="center"/>
              </w:trPr>
              <w:tc>
                <w:tcPr>
                  <w:tcW w:w="640" w:type="dxa"/>
                  <w:vMerge/>
                  <w:vAlign w:val="center"/>
                </w:tcPr>
                <w:p w14:paraId="5DBC5B14"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1DFEFB83"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5A03A3FC" w14:textId="77777777" w:rsidR="00F83926" w:rsidRDefault="00F83926">
                  <w:pPr>
                    <w:spacing w:line="300" w:lineRule="exact"/>
                    <w:jc w:val="center"/>
                    <w:rPr>
                      <w:rFonts w:ascii="宋体" w:hAnsi="宋体" w:hint="eastAsia"/>
                      <w:b/>
                      <w:bCs/>
                      <w:kern w:val="0"/>
                      <w:szCs w:val="21"/>
                    </w:rPr>
                  </w:pPr>
                  <w:r>
                    <w:rPr>
                      <w:rFonts w:ascii="宋体" w:hAnsi="宋体"/>
                      <w:szCs w:val="21"/>
                    </w:rPr>
                    <w:t>苯并[a]</w:t>
                  </w:r>
                  <w:proofErr w:type="gramStart"/>
                  <w:r>
                    <w:rPr>
                      <w:rFonts w:ascii="宋体" w:hAnsi="宋体"/>
                      <w:szCs w:val="21"/>
                    </w:rPr>
                    <w:t>蒽</w:t>
                  </w:r>
                  <w:proofErr w:type="gramEnd"/>
                </w:p>
              </w:tc>
              <w:tc>
                <w:tcPr>
                  <w:tcW w:w="1025" w:type="dxa"/>
                  <w:vAlign w:val="center"/>
                </w:tcPr>
                <w:p w14:paraId="58B6DAC1" w14:textId="77777777" w:rsidR="00F83926" w:rsidRDefault="00F83926">
                  <w:pPr>
                    <w:keepNext/>
                    <w:keepLines/>
                    <w:spacing w:line="300" w:lineRule="exact"/>
                    <w:jc w:val="center"/>
                    <w:rPr>
                      <w:rFonts w:ascii="宋体" w:hAnsi="宋体" w:hint="eastAsia"/>
                      <w:b/>
                      <w:bCs/>
                      <w:kern w:val="0"/>
                      <w:szCs w:val="21"/>
                    </w:rPr>
                  </w:pPr>
                  <w:r>
                    <w:rPr>
                      <w:rFonts w:ascii="宋体" w:hAnsi="宋体"/>
                      <w:szCs w:val="21"/>
                    </w:rPr>
                    <w:t>mg/kg</w:t>
                  </w:r>
                </w:p>
              </w:tc>
              <w:tc>
                <w:tcPr>
                  <w:tcW w:w="1271" w:type="dxa"/>
                  <w:vAlign w:val="center"/>
                </w:tcPr>
                <w:p w14:paraId="79F300A4" w14:textId="77777777" w:rsidR="00F83926" w:rsidRDefault="00F83926">
                  <w:pPr>
                    <w:spacing w:line="300" w:lineRule="exact"/>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7A6C8E4F" w14:textId="77777777" w:rsidR="00F83926" w:rsidRDefault="00F83926">
                  <w:pPr>
                    <w:spacing w:line="300" w:lineRule="exact"/>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319C5AEC" w14:textId="77777777" w:rsidR="00F83926" w:rsidRDefault="00F83926">
                  <w:pPr>
                    <w:spacing w:line="300" w:lineRule="exact"/>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5658CAB4" w14:textId="77777777" w:rsidR="00F83926" w:rsidRDefault="00F83926">
                  <w:pPr>
                    <w:spacing w:line="300" w:lineRule="exact"/>
                    <w:jc w:val="center"/>
                    <w:rPr>
                      <w:rFonts w:ascii="宋体" w:hAnsi="宋体" w:hint="eastAsia"/>
                      <w:szCs w:val="21"/>
                    </w:rPr>
                  </w:pPr>
                  <w:r>
                    <w:rPr>
                      <w:rFonts w:ascii="宋体" w:hAnsi="宋体"/>
                      <w:szCs w:val="21"/>
                    </w:rPr>
                    <w:t>15</w:t>
                  </w:r>
                </w:p>
              </w:tc>
            </w:tr>
            <w:tr w:rsidR="00F83926" w14:paraId="67B81156" w14:textId="77777777">
              <w:trPr>
                <w:trHeight w:val="475"/>
                <w:jc w:val="center"/>
              </w:trPr>
              <w:tc>
                <w:tcPr>
                  <w:tcW w:w="640" w:type="dxa"/>
                  <w:vMerge/>
                  <w:vAlign w:val="center"/>
                </w:tcPr>
                <w:p w14:paraId="70700D56"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15BC8FEF"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7DEA88AE" w14:textId="77777777" w:rsidR="00F83926" w:rsidRDefault="00F83926">
                  <w:pPr>
                    <w:jc w:val="center"/>
                    <w:rPr>
                      <w:rFonts w:ascii="宋体" w:hAnsi="宋体" w:hint="eastAsia"/>
                      <w:b/>
                      <w:bCs/>
                      <w:kern w:val="0"/>
                      <w:szCs w:val="21"/>
                    </w:rPr>
                  </w:pPr>
                  <w:r>
                    <w:rPr>
                      <w:rFonts w:ascii="宋体" w:hAnsi="宋体"/>
                      <w:szCs w:val="21"/>
                    </w:rPr>
                    <w:t>苯并[a]</w:t>
                  </w:r>
                  <w:proofErr w:type="gramStart"/>
                  <w:r>
                    <w:rPr>
                      <w:rFonts w:ascii="宋体" w:hAnsi="宋体"/>
                      <w:szCs w:val="21"/>
                    </w:rPr>
                    <w:t>芘</w:t>
                  </w:r>
                  <w:proofErr w:type="gramEnd"/>
                </w:p>
              </w:tc>
              <w:tc>
                <w:tcPr>
                  <w:tcW w:w="1025" w:type="dxa"/>
                  <w:vAlign w:val="center"/>
                </w:tcPr>
                <w:p w14:paraId="298A78A5"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4043081D"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669B26E3"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1271" w:type="dxa"/>
                  <w:vAlign w:val="center"/>
                </w:tcPr>
                <w:p w14:paraId="692FB0F2"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741" w:type="dxa"/>
                  <w:vAlign w:val="center"/>
                </w:tcPr>
                <w:p w14:paraId="65A435FD" w14:textId="77777777" w:rsidR="00F83926" w:rsidRDefault="00F83926">
                  <w:pPr>
                    <w:jc w:val="center"/>
                    <w:rPr>
                      <w:rFonts w:ascii="宋体" w:hAnsi="宋体" w:hint="eastAsia"/>
                      <w:szCs w:val="21"/>
                    </w:rPr>
                  </w:pPr>
                  <w:r>
                    <w:rPr>
                      <w:rFonts w:ascii="宋体" w:hAnsi="宋体"/>
                      <w:szCs w:val="21"/>
                    </w:rPr>
                    <w:t>1.5</w:t>
                  </w:r>
                </w:p>
              </w:tc>
            </w:tr>
            <w:tr w:rsidR="00F83926" w14:paraId="2248D64C" w14:textId="77777777">
              <w:trPr>
                <w:trHeight w:val="475"/>
                <w:jc w:val="center"/>
              </w:trPr>
              <w:tc>
                <w:tcPr>
                  <w:tcW w:w="640" w:type="dxa"/>
                  <w:vMerge/>
                  <w:vAlign w:val="center"/>
                </w:tcPr>
                <w:p w14:paraId="1B7DF5B3"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4A478541"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34CFF56A" w14:textId="77777777" w:rsidR="00F83926" w:rsidRDefault="00F83926">
                  <w:pPr>
                    <w:jc w:val="center"/>
                    <w:rPr>
                      <w:rFonts w:ascii="宋体" w:hAnsi="宋体" w:hint="eastAsia"/>
                      <w:b/>
                      <w:bCs/>
                      <w:kern w:val="0"/>
                      <w:szCs w:val="21"/>
                    </w:rPr>
                  </w:pPr>
                  <w:r>
                    <w:rPr>
                      <w:rFonts w:ascii="宋体" w:hAnsi="宋体"/>
                      <w:szCs w:val="21"/>
                    </w:rPr>
                    <w:t>苯并[b]</w:t>
                  </w:r>
                  <w:proofErr w:type="gramStart"/>
                  <w:r>
                    <w:rPr>
                      <w:rFonts w:ascii="宋体" w:hAnsi="宋体"/>
                      <w:szCs w:val="21"/>
                    </w:rPr>
                    <w:t>荧蒽</w:t>
                  </w:r>
                  <w:proofErr w:type="gramEnd"/>
                </w:p>
              </w:tc>
              <w:tc>
                <w:tcPr>
                  <w:tcW w:w="1025" w:type="dxa"/>
                  <w:vAlign w:val="center"/>
                </w:tcPr>
                <w:p w14:paraId="2906C571"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03D1430A" w14:textId="77777777" w:rsidR="00F83926" w:rsidRDefault="00F83926">
                  <w:pPr>
                    <w:jc w:val="center"/>
                    <w:rPr>
                      <w:rFonts w:ascii="宋体" w:hAnsi="宋体" w:hint="eastAsia"/>
                      <w:szCs w:val="21"/>
                    </w:rPr>
                  </w:pPr>
                  <w:r>
                    <w:rPr>
                      <w:rFonts w:ascii="宋体" w:hAnsi="宋体"/>
                      <w:bCs/>
                      <w:szCs w:val="21"/>
                    </w:rPr>
                    <w:t>0.2</w:t>
                  </w:r>
                  <w:r>
                    <w:rPr>
                      <w:rFonts w:ascii="宋体" w:hAnsi="宋体"/>
                      <w:szCs w:val="21"/>
                    </w:rPr>
                    <w:t>ND</w:t>
                  </w:r>
                </w:p>
              </w:tc>
              <w:tc>
                <w:tcPr>
                  <w:tcW w:w="1271" w:type="dxa"/>
                  <w:vAlign w:val="center"/>
                </w:tcPr>
                <w:p w14:paraId="0E0598F3" w14:textId="77777777" w:rsidR="00F83926" w:rsidRDefault="00F83926">
                  <w:pPr>
                    <w:jc w:val="center"/>
                    <w:rPr>
                      <w:rFonts w:ascii="宋体" w:hAnsi="宋体" w:hint="eastAsia"/>
                      <w:bCs/>
                      <w:szCs w:val="21"/>
                    </w:rPr>
                  </w:pPr>
                  <w:r>
                    <w:rPr>
                      <w:rFonts w:ascii="宋体" w:hAnsi="宋体"/>
                      <w:bCs/>
                      <w:szCs w:val="21"/>
                    </w:rPr>
                    <w:t>0.2</w:t>
                  </w:r>
                  <w:r>
                    <w:rPr>
                      <w:rFonts w:ascii="宋体" w:hAnsi="宋体"/>
                      <w:szCs w:val="21"/>
                    </w:rPr>
                    <w:t>ND</w:t>
                  </w:r>
                </w:p>
              </w:tc>
              <w:tc>
                <w:tcPr>
                  <w:tcW w:w="1271" w:type="dxa"/>
                  <w:vAlign w:val="center"/>
                </w:tcPr>
                <w:p w14:paraId="07C94C3E" w14:textId="77777777" w:rsidR="00F83926" w:rsidRDefault="00F83926">
                  <w:pPr>
                    <w:jc w:val="center"/>
                    <w:rPr>
                      <w:rFonts w:ascii="宋体" w:hAnsi="宋体" w:hint="eastAsia"/>
                      <w:bCs/>
                      <w:szCs w:val="21"/>
                    </w:rPr>
                  </w:pPr>
                  <w:r>
                    <w:rPr>
                      <w:rFonts w:ascii="宋体" w:hAnsi="宋体"/>
                      <w:bCs/>
                      <w:szCs w:val="21"/>
                    </w:rPr>
                    <w:t>0.2</w:t>
                  </w:r>
                  <w:r>
                    <w:rPr>
                      <w:rFonts w:ascii="宋体" w:hAnsi="宋体"/>
                      <w:szCs w:val="21"/>
                    </w:rPr>
                    <w:t>ND</w:t>
                  </w:r>
                </w:p>
              </w:tc>
              <w:tc>
                <w:tcPr>
                  <w:tcW w:w="741" w:type="dxa"/>
                  <w:vAlign w:val="center"/>
                </w:tcPr>
                <w:p w14:paraId="507E8F35" w14:textId="77777777" w:rsidR="00F83926" w:rsidRDefault="00F83926">
                  <w:pPr>
                    <w:jc w:val="center"/>
                    <w:rPr>
                      <w:rFonts w:ascii="宋体" w:hAnsi="宋体" w:hint="eastAsia"/>
                      <w:szCs w:val="21"/>
                    </w:rPr>
                  </w:pPr>
                  <w:r>
                    <w:rPr>
                      <w:rFonts w:ascii="宋体" w:hAnsi="宋体"/>
                      <w:szCs w:val="21"/>
                    </w:rPr>
                    <w:t>15</w:t>
                  </w:r>
                </w:p>
              </w:tc>
            </w:tr>
            <w:tr w:rsidR="00F83926" w14:paraId="6FDC63F3" w14:textId="77777777">
              <w:trPr>
                <w:trHeight w:val="475"/>
                <w:jc w:val="center"/>
              </w:trPr>
              <w:tc>
                <w:tcPr>
                  <w:tcW w:w="640" w:type="dxa"/>
                  <w:vMerge/>
                  <w:vAlign w:val="center"/>
                </w:tcPr>
                <w:p w14:paraId="5F51E69E"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4092066"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4D2CE390" w14:textId="77777777" w:rsidR="00F83926" w:rsidRDefault="00F83926">
                  <w:pPr>
                    <w:jc w:val="center"/>
                    <w:rPr>
                      <w:rFonts w:ascii="宋体" w:hAnsi="宋体" w:hint="eastAsia"/>
                      <w:b/>
                      <w:bCs/>
                      <w:kern w:val="0"/>
                      <w:szCs w:val="21"/>
                    </w:rPr>
                  </w:pPr>
                  <w:r>
                    <w:rPr>
                      <w:rFonts w:ascii="宋体" w:hAnsi="宋体"/>
                      <w:szCs w:val="21"/>
                    </w:rPr>
                    <w:t>苯并[k]</w:t>
                  </w:r>
                  <w:proofErr w:type="gramStart"/>
                  <w:r>
                    <w:rPr>
                      <w:rFonts w:ascii="宋体" w:hAnsi="宋体"/>
                      <w:szCs w:val="21"/>
                    </w:rPr>
                    <w:t>荧蒽</w:t>
                  </w:r>
                  <w:proofErr w:type="gramEnd"/>
                </w:p>
              </w:tc>
              <w:tc>
                <w:tcPr>
                  <w:tcW w:w="1025" w:type="dxa"/>
                  <w:vAlign w:val="center"/>
                </w:tcPr>
                <w:p w14:paraId="4E22E47A"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2BA3FC01"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4D078A7A"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1271" w:type="dxa"/>
                  <w:vAlign w:val="center"/>
                </w:tcPr>
                <w:p w14:paraId="35585B8A"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741" w:type="dxa"/>
                  <w:vAlign w:val="center"/>
                </w:tcPr>
                <w:p w14:paraId="19BC8238" w14:textId="77777777" w:rsidR="00F83926" w:rsidRDefault="00F83926">
                  <w:pPr>
                    <w:jc w:val="center"/>
                    <w:rPr>
                      <w:rFonts w:ascii="宋体" w:hAnsi="宋体" w:hint="eastAsia"/>
                      <w:szCs w:val="21"/>
                    </w:rPr>
                  </w:pPr>
                  <w:r>
                    <w:rPr>
                      <w:rFonts w:ascii="宋体" w:hAnsi="宋体"/>
                      <w:szCs w:val="21"/>
                    </w:rPr>
                    <w:t>151</w:t>
                  </w:r>
                </w:p>
              </w:tc>
            </w:tr>
            <w:tr w:rsidR="00F83926" w14:paraId="21A9036C" w14:textId="77777777">
              <w:trPr>
                <w:trHeight w:val="475"/>
                <w:jc w:val="center"/>
              </w:trPr>
              <w:tc>
                <w:tcPr>
                  <w:tcW w:w="640" w:type="dxa"/>
                  <w:vMerge/>
                  <w:vAlign w:val="center"/>
                </w:tcPr>
                <w:p w14:paraId="74F357A9"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676EE4C"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0BA0B5DA" w14:textId="77777777" w:rsidR="00F83926" w:rsidRDefault="00F83926">
                  <w:pPr>
                    <w:jc w:val="center"/>
                    <w:rPr>
                      <w:rFonts w:ascii="宋体" w:hAnsi="宋体" w:hint="eastAsia"/>
                      <w:b/>
                      <w:bCs/>
                      <w:kern w:val="0"/>
                      <w:szCs w:val="21"/>
                    </w:rPr>
                  </w:pPr>
                  <w:r>
                    <w:rPr>
                      <w:rFonts w:ascii="宋体" w:hAnsi="宋体"/>
                      <w:szCs w:val="21"/>
                    </w:rPr>
                    <w:t>䓛</w:t>
                  </w:r>
                </w:p>
              </w:tc>
              <w:tc>
                <w:tcPr>
                  <w:tcW w:w="1025" w:type="dxa"/>
                  <w:vAlign w:val="center"/>
                </w:tcPr>
                <w:p w14:paraId="2F6D1050"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061795AC"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51D59B56"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1271" w:type="dxa"/>
                  <w:vAlign w:val="center"/>
                </w:tcPr>
                <w:p w14:paraId="0AB50065"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741" w:type="dxa"/>
                  <w:vAlign w:val="center"/>
                </w:tcPr>
                <w:p w14:paraId="5CDCE779" w14:textId="77777777" w:rsidR="00F83926" w:rsidRDefault="00F83926">
                  <w:pPr>
                    <w:jc w:val="center"/>
                    <w:rPr>
                      <w:rFonts w:ascii="宋体" w:hAnsi="宋体" w:hint="eastAsia"/>
                      <w:szCs w:val="21"/>
                    </w:rPr>
                  </w:pPr>
                  <w:r>
                    <w:rPr>
                      <w:rFonts w:ascii="宋体" w:hAnsi="宋体"/>
                      <w:szCs w:val="21"/>
                    </w:rPr>
                    <w:t>1293</w:t>
                  </w:r>
                </w:p>
              </w:tc>
            </w:tr>
            <w:tr w:rsidR="00F83926" w14:paraId="5374040C" w14:textId="77777777">
              <w:trPr>
                <w:trHeight w:val="475"/>
                <w:jc w:val="center"/>
              </w:trPr>
              <w:tc>
                <w:tcPr>
                  <w:tcW w:w="640" w:type="dxa"/>
                  <w:vMerge/>
                  <w:vAlign w:val="center"/>
                </w:tcPr>
                <w:p w14:paraId="6BF50060"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11C6148"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28CCCB1E" w14:textId="77777777" w:rsidR="00F83926" w:rsidRDefault="00F83926">
                  <w:pPr>
                    <w:jc w:val="center"/>
                    <w:rPr>
                      <w:rFonts w:ascii="宋体" w:hAnsi="宋体" w:hint="eastAsia"/>
                      <w:b/>
                      <w:bCs/>
                      <w:kern w:val="0"/>
                      <w:szCs w:val="21"/>
                    </w:rPr>
                  </w:pPr>
                  <w:r>
                    <w:rPr>
                      <w:rFonts w:ascii="宋体" w:hAnsi="宋体"/>
                      <w:szCs w:val="21"/>
                    </w:rPr>
                    <w:t>二苯并[</w:t>
                  </w:r>
                  <w:proofErr w:type="spellStart"/>
                  <w:r>
                    <w:rPr>
                      <w:rFonts w:ascii="宋体" w:hAnsi="宋体"/>
                      <w:szCs w:val="21"/>
                    </w:rPr>
                    <w:t>a,h</w:t>
                  </w:r>
                  <w:proofErr w:type="spellEnd"/>
                  <w:r>
                    <w:rPr>
                      <w:rFonts w:ascii="宋体" w:hAnsi="宋体"/>
                      <w:szCs w:val="21"/>
                    </w:rPr>
                    <w:t>]</w:t>
                  </w:r>
                  <w:proofErr w:type="gramStart"/>
                  <w:r>
                    <w:rPr>
                      <w:rFonts w:ascii="宋体" w:hAnsi="宋体"/>
                      <w:szCs w:val="21"/>
                    </w:rPr>
                    <w:t>蒽</w:t>
                  </w:r>
                  <w:proofErr w:type="gramEnd"/>
                </w:p>
              </w:tc>
              <w:tc>
                <w:tcPr>
                  <w:tcW w:w="1025" w:type="dxa"/>
                  <w:vAlign w:val="center"/>
                </w:tcPr>
                <w:p w14:paraId="53990E12"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31BDB004"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55165D5F"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1271" w:type="dxa"/>
                  <w:vAlign w:val="center"/>
                </w:tcPr>
                <w:p w14:paraId="5608F022"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741" w:type="dxa"/>
                  <w:vAlign w:val="center"/>
                </w:tcPr>
                <w:p w14:paraId="2FF13466" w14:textId="77777777" w:rsidR="00F83926" w:rsidRDefault="00F83926">
                  <w:pPr>
                    <w:jc w:val="center"/>
                    <w:rPr>
                      <w:rFonts w:ascii="宋体" w:hAnsi="宋体" w:hint="eastAsia"/>
                      <w:szCs w:val="21"/>
                    </w:rPr>
                  </w:pPr>
                  <w:r>
                    <w:rPr>
                      <w:rFonts w:ascii="宋体" w:hAnsi="宋体"/>
                      <w:szCs w:val="21"/>
                    </w:rPr>
                    <w:t>1.5</w:t>
                  </w:r>
                </w:p>
              </w:tc>
            </w:tr>
            <w:tr w:rsidR="00F83926" w14:paraId="73D45080" w14:textId="77777777">
              <w:trPr>
                <w:trHeight w:val="475"/>
                <w:jc w:val="center"/>
              </w:trPr>
              <w:tc>
                <w:tcPr>
                  <w:tcW w:w="640" w:type="dxa"/>
                  <w:vMerge/>
                  <w:vAlign w:val="center"/>
                </w:tcPr>
                <w:p w14:paraId="24CC15C8"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446C4FD4"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0A3F5E5F" w14:textId="77777777" w:rsidR="00F83926" w:rsidRDefault="00F83926">
                  <w:pPr>
                    <w:jc w:val="center"/>
                    <w:rPr>
                      <w:rFonts w:ascii="宋体" w:hAnsi="宋体" w:hint="eastAsia"/>
                      <w:b/>
                      <w:bCs/>
                      <w:kern w:val="0"/>
                      <w:szCs w:val="21"/>
                    </w:rPr>
                  </w:pPr>
                  <w:proofErr w:type="gramStart"/>
                  <w:r>
                    <w:rPr>
                      <w:rFonts w:ascii="宋体" w:hAnsi="宋体"/>
                      <w:szCs w:val="21"/>
                    </w:rPr>
                    <w:t>茚</w:t>
                  </w:r>
                  <w:proofErr w:type="gramEnd"/>
                  <w:r>
                    <w:rPr>
                      <w:rFonts w:ascii="宋体" w:hAnsi="宋体"/>
                      <w:szCs w:val="21"/>
                    </w:rPr>
                    <w:t>并[1,2,3-cd]</w:t>
                  </w:r>
                  <w:proofErr w:type="gramStart"/>
                  <w:r>
                    <w:rPr>
                      <w:rFonts w:ascii="宋体" w:hAnsi="宋体"/>
                      <w:szCs w:val="21"/>
                    </w:rPr>
                    <w:lastRenderedPageBreak/>
                    <w:t>芘</w:t>
                  </w:r>
                  <w:proofErr w:type="gramEnd"/>
                </w:p>
              </w:tc>
              <w:tc>
                <w:tcPr>
                  <w:tcW w:w="1025" w:type="dxa"/>
                  <w:vAlign w:val="center"/>
                </w:tcPr>
                <w:p w14:paraId="3C141AA2" w14:textId="77777777" w:rsidR="00F83926" w:rsidRDefault="00F83926">
                  <w:pPr>
                    <w:keepNext/>
                    <w:keepLines/>
                    <w:jc w:val="center"/>
                    <w:rPr>
                      <w:rFonts w:ascii="宋体" w:hAnsi="宋体" w:hint="eastAsia"/>
                      <w:b/>
                      <w:bCs/>
                      <w:kern w:val="0"/>
                      <w:szCs w:val="21"/>
                    </w:rPr>
                  </w:pPr>
                  <w:r>
                    <w:rPr>
                      <w:rFonts w:ascii="宋体" w:hAnsi="宋体"/>
                      <w:szCs w:val="21"/>
                    </w:rPr>
                    <w:lastRenderedPageBreak/>
                    <w:t>mg/kg</w:t>
                  </w:r>
                </w:p>
              </w:tc>
              <w:tc>
                <w:tcPr>
                  <w:tcW w:w="1271" w:type="dxa"/>
                  <w:vAlign w:val="center"/>
                </w:tcPr>
                <w:p w14:paraId="6A4E9490"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1271" w:type="dxa"/>
                  <w:vAlign w:val="center"/>
                </w:tcPr>
                <w:p w14:paraId="63A63EBD"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1271" w:type="dxa"/>
                  <w:vAlign w:val="center"/>
                </w:tcPr>
                <w:p w14:paraId="7BC1BE1C" w14:textId="77777777" w:rsidR="00F83926" w:rsidRDefault="00F83926">
                  <w:pPr>
                    <w:jc w:val="center"/>
                    <w:rPr>
                      <w:rFonts w:ascii="宋体" w:hAnsi="宋体" w:hint="eastAsia"/>
                      <w:bCs/>
                      <w:szCs w:val="21"/>
                    </w:rPr>
                  </w:pPr>
                  <w:r>
                    <w:rPr>
                      <w:rFonts w:ascii="宋体" w:hAnsi="宋体"/>
                      <w:bCs/>
                      <w:szCs w:val="21"/>
                    </w:rPr>
                    <w:t>0.1</w:t>
                  </w:r>
                  <w:r>
                    <w:rPr>
                      <w:rFonts w:ascii="宋体" w:hAnsi="宋体"/>
                      <w:szCs w:val="21"/>
                    </w:rPr>
                    <w:t>ND</w:t>
                  </w:r>
                </w:p>
              </w:tc>
              <w:tc>
                <w:tcPr>
                  <w:tcW w:w="741" w:type="dxa"/>
                  <w:vAlign w:val="center"/>
                </w:tcPr>
                <w:p w14:paraId="52A73620" w14:textId="77777777" w:rsidR="00F83926" w:rsidRDefault="00F83926">
                  <w:pPr>
                    <w:jc w:val="center"/>
                    <w:rPr>
                      <w:rFonts w:ascii="宋体" w:hAnsi="宋体" w:hint="eastAsia"/>
                      <w:szCs w:val="21"/>
                    </w:rPr>
                  </w:pPr>
                  <w:r>
                    <w:rPr>
                      <w:rFonts w:ascii="宋体" w:hAnsi="宋体"/>
                      <w:szCs w:val="21"/>
                    </w:rPr>
                    <w:t>15</w:t>
                  </w:r>
                </w:p>
              </w:tc>
            </w:tr>
            <w:tr w:rsidR="00F83926" w14:paraId="2299A83F" w14:textId="77777777">
              <w:trPr>
                <w:trHeight w:val="475"/>
                <w:jc w:val="center"/>
              </w:trPr>
              <w:tc>
                <w:tcPr>
                  <w:tcW w:w="640" w:type="dxa"/>
                  <w:vMerge/>
                  <w:vAlign w:val="center"/>
                </w:tcPr>
                <w:p w14:paraId="33212767"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19F15949"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5AFB0834" w14:textId="77777777" w:rsidR="00F83926" w:rsidRDefault="00F83926">
                  <w:pPr>
                    <w:jc w:val="center"/>
                    <w:rPr>
                      <w:rFonts w:ascii="宋体" w:hAnsi="宋体" w:hint="eastAsia"/>
                      <w:b/>
                      <w:bCs/>
                      <w:kern w:val="0"/>
                      <w:szCs w:val="21"/>
                    </w:rPr>
                  </w:pPr>
                  <w:proofErr w:type="gramStart"/>
                  <w:r>
                    <w:rPr>
                      <w:rFonts w:ascii="宋体" w:hAnsi="宋体"/>
                      <w:szCs w:val="21"/>
                    </w:rPr>
                    <w:t>萘</w:t>
                  </w:r>
                  <w:proofErr w:type="gramEnd"/>
                </w:p>
              </w:tc>
              <w:tc>
                <w:tcPr>
                  <w:tcW w:w="1025" w:type="dxa"/>
                  <w:vAlign w:val="center"/>
                </w:tcPr>
                <w:p w14:paraId="6B76A60E"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1271" w:type="dxa"/>
                  <w:vAlign w:val="center"/>
                </w:tcPr>
                <w:p w14:paraId="41CD47E5" w14:textId="77777777" w:rsidR="00F83926" w:rsidRDefault="00F83926">
                  <w:pPr>
                    <w:jc w:val="center"/>
                    <w:rPr>
                      <w:rFonts w:ascii="宋体" w:hAnsi="宋体" w:hint="eastAsia"/>
                      <w:bCs/>
                      <w:szCs w:val="21"/>
                    </w:rPr>
                  </w:pPr>
                  <w:r>
                    <w:rPr>
                      <w:rFonts w:ascii="宋体" w:hAnsi="宋体"/>
                      <w:bCs/>
                      <w:szCs w:val="21"/>
                    </w:rPr>
                    <w:t>0.09</w:t>
                  </w:r>
                  <w:r>
                    <w:rPr>
                      <w:rFonts w:ascii="宋体" w:hAnsi="宋体"/>
                      <w:szCs w:val="21"/>
                    </w:rPr>
                    <w:t>ND</w:t>
                  </w:r>
                </w:p>
              </w:tc>
              <w:tc>
                <w:tcPr>
                  <w:tcW w:w="1271" w:type="dxa"/>
                  <w:vAlign w:val="center"/>
                </w:tcPr>
                <w:p w14:paraId="7B4BE9BD" w14:textId="77777777" w:rsidR="00F83926" w:rsidRDefault="00F83926">
                  <w:pPr>
                    <w:jc w:val="center"/>
                    <w:rPr>
                      <w:rFonts w:ascii="宋体" w:hAnsi="宋体" w:hint="eastAsia"/>
                      <w:bCs/>
                      <w:szCs w:val="21"/>
                    </w:rPr>
                  </w:pPr>
                  <w:r>
                    <w:rPr>
                      <w:rFonts w:ascii="宋体" w:hAnsi="宋体"/>
                      <w:bCs/>
                      <w:szCs w:val="21"/>
                    </w:rPr>
                    <w:t>0.09</w:t>
                  </w:r>
                  <w:r>
                    <w:rPr>
                      <w:rFonts w:ascii="宋体" w:hAnsi="宋体"/>
                      <w:szCs w:val="21"/>
                    </w:rPr>
                    <w:t>ND</w:t>
                  </w:r>
                </w:p>
              </w:tc>
              <w:tc>
                <w:tcPr>
                  <w:tcW w:w="1271" w:type="dxa"/>
                  <w:vAlign w:val="center"/>
                </w:tcPr>
                <w:p w14:paraId="2A52F7CA" w14:textId="77777777" w:rsidR="00F83926" w:rsidRDefault="00F83926">
                  <w:pPr>
                    <w:jc w:val="center"/>
                    <w:rPr>
                      <w:rFonts w:ascii="宋体" w:hAnsi="宋体" w:hint="eastAsia"/>
                      <w:bCs/>
                      <w:szCs w:val="21"/>
                    </w:rPr>
                  </w:pPr>
                  <w:r>
                    <w:rPr>
                      <w:rFonts w:ascii="宋体" w:hAnsi="宋体"/>
                      <w:bCs/>
                      <w:szCs w:val="21"/>
                    </w:rPr>
                    <w:t>0.09</w:t>
                  </w:r>
                  <w:r>
                    <w:rPr>
                      <w:rFonts w:ascii="宋体" w:hAnsi="宋体"/>
                      <w:szCs w:val="21"/>
                    </w:rPr>
                    <w:t>ND</w:t>
                  </w:r>
                </w:p>
              </w:tc>
              <w:tc>
                <w:tcPr>
                  <w:tcW w:w="741" w:type="dxa"/>
                  <w:vAlign w:val="center"/>
                </w:tcPr>
                <w:p w14:paraId="4BF8CB3C" w14:textId="77777777" w:rsidR="00F83926" w:rsidRDefault="00F83926">
                  <w:pPr>
                    <w:jc w:val="center"/>
                    <w:rPr>
                      <w:rFonts w:ascii="宋体" w:hAnsi="宋体" w:hint="eastAsia"/>
                      <w:szCs w:val="21"/>
                    </w:rPr>
                  </w:pPr>
                  <w:r>
                    <w:rPr>
                      <w:rFonts w:ascii="宋体" w:hAnsi="宋体"/>
                      <w:szCs w:val="21"/>
                    </w:rPr>
                    <w:t>70</w:t>
                  </w:r>
                </w:p>
              </w:tc>
            </w:tr>
            <w:tr w:rsidR="00F83926" w14:paraId="40ADFB80" w14:textId="77777777">
              <w:trPr>
                <w:trHeight w:val="475"/>
                <w:jc w:val="center"/>
              </w:trPr>
              <w:tc>
                <w:tcPr>
                  <w:tcW w:w="640" w:type="dxa"/>
                  <w:vMerge/>
                  <w:vAlign w:val="center"/>
                </w:tcPr>
                <w:p w14:paraId="7BD83E7E" w14:textId="77777777" w:rsidR="00F83926" w:rsidRDefault="00F83926">
                  <w:pPr>
                    <w:spacing w:line="300" w:lineRule="exact"/>
                    <w:jc w:val="center"/>
                    <w:rPr>
                      <w:rFonts w:ascii="宋体" w:hAnsi="宋体" w:hint="eastAsia"/>
                      <w:szCs w:val="21"/>
                    </w:rPr>
                  </w:pPr>
                </w:p>
              </w:tc>
              <w:tc>
                <w:tcPr>
                  <w:tcW w:w="2311" w:type="dxa"/>
                  <w:gridSpan w:val="3"/>
                  <w:vAlign w:val="center"/>
                </w:tcPr>
                <w:p w14:paraId="31E25E29" w14:textId="77777777" w:rsidR="00F83926" w:rsidRDefault="00F83926">
                  <w:pPr>
                    <w:jc w:val="center"/>
                    <w:rPr>
                      <w:rFonts w:ascii="宋体" w:hAnsi="宋体" w:hint="eastAsia"/>
                      <w:szCs w:val="21"/>
                    </w:rPr>
                  </w:pPr>
                  <w:r>
                    <w:rPr>
                      <w:rFonts w:ascii="宋体" w:hAnsi="宋体"/>
                      <w:szCs w:val="21"/>
                    </w:rPr>
                    <w:t>苯胺</w:t>
                  </w:r>
                </w:p>
              </w:tc>
              <w:tc>
                <w:tcPr>
                  <w:tcW w:w="1025" w:type="dxa"/>
                  <w:vAlign w:val="center"/>
                </w:tcPr>
                <w:p w14:paraId="5443246F"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2ED9927D" w14:textId="77777777" w:rsidR="00F83926" w:rsidRDefault="00F83926">
                  <w:pPr>
                    <w:jc w:val="center"/>
                    <w:rPr>
                      <w:rFonts w:ascii="宋体" w:hAnsi="宋体" w:hint="eastAsia"/>
                      <w:bCs/>
                      <w:szCs w:val="21"/>
                    </w:rPr>
                  </w:pPr>
                  <w:r>
                    <w:rPr>
                      <w:rFonts w:ascii="宋体" w:hAnsi="宋体"/>
                      <w:szCs w:val="21"/>
                    </w:rPr>
                    <w:t>2×10</w:t>
                  </w:r>
                  <w:r>
                    <w:rPr>
                      <w:rFonts w:ascii="宋体" w:hAnsi="宋体"/>
                      <w:szCs w:val="21"/>
                      <w:vertAlign w:val="superscript"/>
                    </w:rPr>
                    <w:t>-3</w:t>
                  </w:r>
                  <w:r>
                    <w:rPr>
                      <w:rFonts w:ascii="宋体" w:hAnsi="宋体"/>
                      <w:szCs w:val="21"/>
                    </w:rPr>
                    <w:t>ND</w:t>
                  </w:r>
                </w:p>
              </w:tc>
              <w:tc>
                <w:tcPr>
                  <w:tcW w:w="1271" w:type="dxa"/>
                  <w:vAlign w:val="center"/>
                </w:tcPr>
                <w:p w14:paraId="6BD588EB" w14:textId="77777777" w:rsidR="00F83926" w:rsidRDefault="00F83926">
                  <w:pPr>
                    <w:jc w:val="center"/>
                    <w:rPr>
                      <w:rFonts w:ascii="宋体" w:hAnsi="宋体" w:hint="eastAsia"/>
                      <w:bCs/>
                      <w:szCs w:val="21"/>
                    </w:rPr>
                  </w:pPr>
                  <w:r>
                    <w:rPr>
                      <w:rFonts w:ascii="宋体" w:hAnsi="宋体"/>
                      <w:szCs w:val="21"/>
                    </w:rPr>
                    <w:t>2×10</w:t>
                  </w:r>
                  <w:r>
                    <w:rPr>
                      <w:rFonts w:ascii="宋体" w:hAnsi="宋体"/>
                      <w:szCs w:val="21"/>
                      <w:vertAlign w:val="superscript"/>
                    </w:rPr>
                    <w:t>-3</w:t>
                  </w:r>
                  <w:r>
                    <w:rPr>
                      <w:rFonts w:ascii="宋体" w:hAnsi="宋体"/>
                      <w:szCs w:val="21"/>
                    </w:rPr>
                    <w:t>ND</w:t>
                  </w:r>
                </w:p>
              </w:tc>
              <w:tc>
                <w:tcPr>
                  <w:tcW w:w="1271" w:type="dxa"/>
                  <w:vAlign w:val="center"/>
                </w:tcPr>
                <w:p w14:paraId="79F29275" w14:textId="77777777" w:rsidR="00F83926" w:rsidRDefault="00F83926">
                  <w:pPr>
                    <w:jc w:val="center"/>
                    <w:rPr>
                      <w:rFonts w:ascii="宋体" w:hAnsi="宋体" w:hint="eastAsia"/>
                      <w:bCs/>
                      <w:szCs w:val="21"/>
                    </w:rPr>
                  </w:pPr>
                  <w:r>
                    <w:rPr>
                      <w:rFonts w:ascii="宋体" w:hAnsi="宋体"/>
                      <w:szCs w:val="21"/>
                    </w:rPr>
                    <w:t>2×10</w:t>
                  </w:r>
                  <w:r>
                    <w:rPr>
                      <w:rFonts w:ascii="宋体" w:hAnsi="宋体"/>
                      <w:szCs w:val="21"/>
                      <w:vertAlign w:val="superscript"/>
                    </w:rPr>
                    <w:t>-3</w:t>
                  </w:r>
                  <w:r>
                    <w:rPr>
                      <w:rFonts w:ascii="宋体" w:hAnsi="宋体"/>
                      <w:szCs w:val="21"/>
                    </w:rPr>
                    <w:t>ND</w:t>
                  </w:r>
                </w:p>
              </w:tc>
              <w:tc>
                <w:tcPr>
                  <w:tcW w:w="741" w:type="dxa"/>
                  <w:vAlign w:val="center"/>
                </w:tcPr>
                <w:p w14:paraId="69E992B4" w14:textId="77777777" w:rsidR="00F83926" w:rsidRDefault="00F83926">
                  <w:pPr>
                    <w:jc w:val="center"/>
                    <w:rPr>
                      <w:rFonts w:ascii="宋体" w:hAnsi="宋体" w:hint="eastAsia"/>
                      <w:szCs w:val="21"/>
                    </w:rPr>
                  </w:pPr>
                  <w:r>
                    <w:rPr>
                      <w:rFonts w:ascii="宋体" w:hAnsi="宋体"/>
                      <w:szCs w:val="21"/>
                    </w:rPr>
                    <w:t>260</w:t>
                  </w:r>
                </w:p>
              </w:tc>
            </w:tr>
            <w:tr w:rsidR="00F83926" w14:paraId="17965794" w14:textId="77777777">
              <w:trPr>
                <w:trHeight w:val="475"/>
                <w:jc w:val="center"/>
              </w:trPr>
              <w:tc>
                <w:tcPr>
                  <w:tcW w:w="640" w:type="dxa"/>
                  <w:vMerge/>
                  <w:vAlign w:val="center"/>
                </w:tcPr>
                <w:p w14:paraId="6D963DDB" w14:textId="77777777" w:rsidR="00F83926" w:rsidRDefault="00F83926">
                  <w:pPr>
                    <w:spacing w:line="300" w:lineRule="exact"/>
                    <w:jc w:val="center"/>
                    <w:rPr>
                      <w:rFonts w:ascii="宋体" w:hAnsi="宋体" w:hint="eastAsia"/>
                      <w:szCs w:val="21"/>
                    </w:rPr>
                  </w:pPr>
                </w:p>
              </w:tc>
              <w:tc>
                <w:tcPr>
                  <w:tcW w:w="2311" w:type="dxa"/>
                  <w:gridSpan w:val="3"/>
                  <w:vAlign w:val="center"/>
                </w:tcPr>
                <w:p w14:paraId="37CFEB07" w14:textId="77777777" w:rsidR="00F83926" w:rsidRDefault="00F83926">
                  <w:pPr>
                    <w:widowControl/>
                    <w:jc w:val="center"/>
                    <w:textAlignment w:val="center"/>
                    <w:rPr>
                      <w:rFonts w:ascii="宋体" w:hAnsi="宋体" w:hint="eastAsia"/>
                      <w:szCs w:val="21"/>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025" w:type="dxa"/>
                  <w:vAlign w:val="center"/>
                </w:tcPr>
                <w:p w14:paraId="3E7837BF" w14:textId="77777777" w:rsidR="00F83926" w:rsidRDefault="00F83926">
                  <w:pPr>
                    <w:keepNext/>
                    <w:keepLines/>
                    <w:jc w:val="center"/>
                    <w:rPr>
                      <w:rFonts w:ascii="宋体" w:hAnsi="宋体" w:hint="eastAsia"/>
                      <w:szCs w:val="21"/>
                    </w:rPr>
                  </w:pPr>
                  <w:r>
                    <w:rPr>
                      <w:rFonts w:ascii="宋体" w:hAnsi="宋体"/>
                      <w:szCs w:val="21"/>
                    </w:rPr>
                    <w:t>mg/kg</w:t>
                  </w:r>
                </w:p>
              </w:tc>
              <w:tc>
                <w:tcPr>
                  <w:tcW w:w="1271" w:type="dxa"/>
                  <w:vAlign w:val="center"/>
                </w:tcPr>
                <w:p w14:paraId="24FF69D0" w14:textId="77777777" w:rsidR="00F83926" w:rsidRDefault="00F83926">
                  <w:pPr>
                    <w:jc w:val="center"/>
                    <w:rPr>
                      <w:rFonts w:ascii="宋体" w:hAnsi="宋体" w:hint="eastAsia"/>
                      <w:bCs/>
                      <w:szCs w:val="21"/>
                    </w:rPr>
                  </w:pPr>
                  <w:r>
                    <w:rPr>
                      <w:rFonts w:ascii="宋体" w:hAnsi="宋体"/>
                      <w:bCs/>
                      <w:szCs w:val="21"/>
                    </w:rPr>
                    <w:t>11</w:t>
                  </w:r>
                </w:p>
              </w:tc>
              <w:tc>
                <w:tcPr>
                  <w:tcW w:w="1271" w:type="dxa"/>
                  <w:vAlign w:val="center"/>
                </w:tcPr>
                <w:p w14:paraId="758B18B7" w14:textId="77777777" w:rsidR="00F83926" w:rsidRDefault="00F83926">
                  <w:pPr>
                    <w:jc w:val="center"/>
                    <w:rPr>
                      <w:rFonts w:ascii="宋体" w:hAnsi="宋体" w:hint="eastAsia"/>
                      <w:bCs/>
                      <w:szCs w:val="21"/>
                    </w:rPr>
                  </w:pPr>
                  <w:r>
                    <w:rPr>
                      <w:rFonts w:ascii="宋体" w:hAnsi="宋体"/>
                      <w:bCs/>
                      <w:szCs w:val="21"/>
                    </w:rPr>
                    <w:t>9</w:t>
                  </w:r>
                </w:p>
              </w:tc>
              <w:tc>
                <w:tcPr>
                  <w:tcW w:w="1271" w:type="dxa"/>
                  <w:vAlign w:val="center"/>
                </w:tcPr>
                <w:p w14:paraId="7440219C" w14:textId="77777777" w:rsidR="00F83926" w:rsidRDefault="00F83926">
                  <w:pPr>
                    <w:jc w:val="center"/>
                    <w:rPr>
                      <w:rFonts w:ascii="宋体" w:hAnsi="宋体" w:hint="eastAsia"/>
                      <w:bCs/>
                      <w:szCs w:val="21"/>
                    </w:rPr>
                  </w:pPr>
                  <w:r>
                    <w:rPr>
                      <w:rFonts w:ascii="宋体" w:hAnsi="宋体"/>
                      <w:bCs/>
                      <w:szCs w:val="21"/>
                    </w:rPr>
                    <w:t>8</w:t>
                  </w:r>
                </w:p>
              </w:tc>
              <w:tc>
                <w:tcPr>
                  <w:tcW w:w="741" w:type="dxa"/>
                  <w:vAlign w:val="center"/>
                </w:tcPr>
                <w:p w14:paraId="5B5644B2" w14:textId="77777777" w:rsidR="00F83926" w:rsidRDefault="00F83926">
                  <w:pPr>
                    <w:jc w:val="center"/>
                    <w:rPr>
                      <w:rFonts w:ascii="宋体" w:hAnsi="宋体" w:hint="eastAsia"/>
                      <w:szCs w:val="21"/>
                    </w:rPr>
                  </w:pPr>
                  <w:r>
                    <w:rPr>
                      <w:rFonts w:ascii="宋体" w:hAnsi="宋体"/>
                      <w:szCs w:val="21"/>
                    </w:rPr>
                    <w:t>4500</w:t>
                  </w:r>
                </w:p>
              </w:tc>
            </w:tr>
            <w:tr w:rsidR="00F83926" w14:paraId="5933B685" w14:textId="77777777">
              <w:trPr>
                <w:trHeight w:val="464"/>
                <w:jc w:val="center"/>
              </w:trPr>
              <w:tc>
                <w:tcPr>
                  <w:tcW w:w="640" w:type="dxa"/>
                  <w:vMerge w:val="restart"/>
                  <w:vAlign w:val="center"/>
                </w:tcPr>
                <w:p w14:paraId="7DAA865A" w14:textId="77777777" w:rsidR="00F83926" w:rsidRDefault="00F83926">
                  <w:pPr>
                    <w:pStyle w:val="2"/>
                    <w:spacing w:before="0" w:after="0" w:line="240" w:lineRule="auto"/>
                    <w:jc w:val="center"/>
                    <w:rPr>
                      <w:rFonts w:ascii="宋体" w:eastAsia="宋体" w:hAnsi="宋体" w:hint="eastAsia"/>
                      <w:bCs w:val="0"/>
                      <w:sz w:val="21"/>
                      <w:szCs w:val="21"/>
                    </w:rPr>
                  </w:pPr>
                  <w:r>
                    <w:rPr>
                      <w:rFonts w:ascii="宋体" w:eastAsia="宋体" w:hAnsi="宋体"/>
                      <w:b w:val="0"/>
                      <w:bCs w:val="0"/>
                      <w:sz w:val="21"/>
                      <w:szCs w:val="21"/>
                    </w:rPr>
                    <w:t>监测日期</w:t>
                  </w:r>
                </w:p>
              </w:tc>
              <w:tc>
                <w:tcPr>
                  <w:tcW w:w="2311" w:type="dxa"/>
                  <w:gridSpan w:val="3"/>
                  <w:vMerge w:val="restart"/>
                  <w:vAlign w:val="center"/>
                </w:tcPr>
                <w:p w14:paraId="11F136BD" w14:textId="77777777" w:rsidR="00F83926" w:rsidRDefault="00F83926">
                  <w:pPr>
                    <w:spacing w:line="300" w:lineRule="exact"/>
                    <w:jc w:val="center"/>
                    <w:rPr>
                      <w:rFonts w:ascii="宋体" w:hAnsi="宋体" w:hint="eastAsia"/>
                      <w:b/>
                      <w:bCs/>
                      <w:szCs w:val="21"/>
                    </w:rPr>
                  </w:pPr>
                  <w:r>
                    <w:rPr>
                      <w:rFonts w:ascii="宋体" w:hAnsi="宋体"/>
                      <w:color w:val="000000"/>
                      <w:szCs w:val="21"/>
                    </w:rPr>
                    <w:t>分析项目</w:t>
                  </w:r>
                </w:p>
              </w:tc>
              <w:tc>
                <w:tcPr>
                  <w:tcW w:w="1025" w:type="dxa"/>
                  <w:vMerge w:val="restart"/>
                  <w:vAlign w:val="center"/>
                </w:tcPr>
                <w:p w14:paraId="6DCDB6DE" w14:textId="77777777" w:rsidR="00F83926" w:rsidRDefault="00F83926">
                  <w:pPr>
                    <w:jc w:val="center"/>
                    <w:rPr>
                      <w:rFonts w:ascii="宋体" w:hAnsi="宋体" w:hint="eastAsia"/>
                      <w:b/>
                      <w:bCs/>
                      <w:szCs w:val="21"/>
                    </w:rPr>
                  </w:pPr>
                  <w:r>
                    <w:rPr>
                      <w:rFonts w:ascii="宋体" w:hAnsi="宋体"/>
                      <w:color w:val="000000"/>
                      <w:szCs w:val="21"/>
                    </w:rPr>
                    <w:t>结果单位</w:t>
                  </w:r>
                </w:p>
              </w:tc>
              <w:tc>
                <w:tcPr>
                  <w:tcW w:w="3813" w:type="dxa"/>
                  <w:gridSpan w:val="3"/>
                  <w:vAlign w:val="center"/>
                </w:tcPr>
                <w:p w14:paraId="07ED440F" w14:textId="77777777" w:rsidR="00F83926" w:rsidRDefault="00F83926">
                  <w:pPr>
                    <w:spacing w:line="300" w:lineRule="exact"/>
                    <w:jc w:val="center"/>
                    <w:rPr>
                      <w:rFonts w:ascii="宋体" w:hAnsi="宋体" w:hint="eastAsia"/>
                      <w:szCs w:val="21"/>
                    </w:rPr>
                  </w:pPr>
                  <w:r>
                    <w:rPr>
                      <w:rFonts w:ascii="宋体" w:hAnsi="宋体"/>
                      <w:szCs w:val="21"/>
                    </w:rPr>
                    <w:t>项目占地范围内T8</w:t>
                  </w:r>
                </w:p>
                <w:p w14:paraId="3458AC05" w14:textId="77777777" w:rsidR="00F83926" w:rsidRDefault="00F83926">
                  <w:pPr>
                    <w:spacing w:line="300" w:lineRule="exact"/>
                    <w:jc w:val="center"/>
                    <w:rPr>
                      <w:rFonts w:ascii="宋体" w:hAnsi="宋体" w:hint="eastAsia"/>
                      <w:szCs w:val="21"/>
                    </w:rPr>
                  </w:pPr>
                  <w:r>
                    <w:rPr>
                      <w:rFonts w:ascii="宋体" w:hAnsi="宋体"/>
                      <w:szCs w:val="21"/>
                    </w:rPr>
                    <w:t>（E:106°18′33″，N:32°50′31″）</w:t>
                  </w:r>
                </w:p>
              </w:tc>
              <w:tc>
                <w:tcPr>
                  <w:tcW w:w="741" w:type="dxa"/>
                  <w:vMerge w:val="restart"/>
                  <w:vAlign w:val="center"/>
                </w:tcPr>
                <w:p w14:paraId="48CC1AFA" w14:textId="77777777" w:rsidR="00F83926" w:rsidRDefault="00F83926">
                  <w:pPr>
                    <w:spacing w:line="300" w:lineRule="exact"/>
                    <w:jc w:val="center"/>
                    <w:rPr>
                      <w:rFonts w:ascii="宋体" w:hAnsi="宋体" w:hint="eastAsia"/>
                      <w:szCs w:val="21"/>
                      <w:highlight w:val="cyan"/>
                    </w:rPr>
                  </w:pPr>
                  <w:r>
                    <w:rPr>
                      <w:rFonts w:ascii="宋体" w:hAnsi="宋体"/>
                      <w:szCs w:val="21"/>
                    </w:rPr>
                    <w:t>标准限值</w:t>
                  </w:r>
                </w:p>
              </w:tc>
            </w:tr>
            <w:tr w:rsidR="00F83926" w14:paraId="5AB5C1BA" w14:textId="77777777">
              <w:trPr>
                <w:trHeight w:val="464"/>
                <w:jc w:val="center"/>
              </w:trPr>
              <w:tc>
                <w:tcPr>
                  <w:tcW w:w="640" w:type="dxa"/>
                  <w:vMerge/>
                  <w:vAlign w:val="center"/>
                </w:tcPr>
                <w:p w14:paraId="2FEDF405" w14:textId="77777777" w:rsidR="00F83926" w:rsidRDefault="00F83926">
                  <w:pPr>
                    <w:spacing w:line="300" w:lineRule="exact"/>
                    <w:jc w:val="center"/>
                    <w:rPr>
                      <w:rFonts w:ascii="宋体" w:hAnsi="宋体" w:hint="eastAsia"/>
                      <w:szCs w:val="21"/>
                    </w:rPr>
                  </w:pPr>
                </w:p>
              </w:tc>
              <w:tc>
                <w:tcPr>
                  <w:tcW w:w="2311" w:type="dxa"/>
                  <w:gridSpan w:val="3"/>
                  <w:vMerge/>
                  <w:vAlign w:val="center"/>
                </w:tcPr>
                <w:p w14:paraId="56B72647" w14:textId="77777777" w:rsidR="00F83926" w:rsidRDefault="00F83926">
                  <w:pPr>
                    <w:pStyle w:val="af1"/>
                    <w:ind w:leftChars="-50" w:left="-105" w:rightChars="-50" w:right="-105"/>
                    <w:jc w:val="center"/>
                    <w:rPr>
                      <w:rFonts w:hAnsi="宋体" w:hint="eastAsia"/>
                      <w:sz w:val="21"/>
                      <w:szCs w:val="21"/>
                    </w:rPr>
                  </w:pPr>
                </w:p>
              </w:tc>
              <w:tc>
                <w:tcPr>
                  <w:tcW w:w="1025" w:type="dxa"/>
                  <w:vMerge/>
                  <w:vAlign w:val="center"/>
                </w:tcPr>
                <w:p w14:paraId="4B44500D" w14:textId="77777777" w:rsidR="00F83926" w:rsidRDefault="00F83926">
                  <w:pPr>
                    <w:pStyle w:val="af1"/>
                    <w:ind w:leftChars="-50" w:left="-105" w:rightChars="-50" w:right="-105"/>
                    <w:jc w:val="center"/>
                    <w:rPr>
                      <w:rFonts w:hAnsi="宋体" w:hint="eastAsia"/>
                      <w:sz w:val="21"/>
                      <w:szCs w:val="21"/>
                    </w:rPr>
                  </w:pPr>
                </w:p>
              </w:tc>
              <w:tc>
                <w:tcPr>
                  <w:tcW w:w="3813" w:type="dxa"/>
                  <w:gridSpan w:val="3"/>
                  <w:vAlign w:val="center"/>
                </w:tcPr>
                <w:p w14:paraId="16BFEFE5" w14:textId="77777777" w:rsidR="00F83926" w:rsidRDefault="00F83926">
                  <w:pPr>
                    <w:ind w:leftChars="-50" w:left="-105" w:rightChars="-50" w:right="-105"/>
                    <w:jc w:val="center"/>
                    <w:rPr>
                      <w:rFonts w:ascii="宋体" w:hAnsi="宋体" w:hint="eastAsia"/>
                      <w:szCs w:val="21"/>
                    </w:rPr>
                  </w:pPr>
                  <w:r>
                    <w:rPr>
                      <w:rFonts w:ascii="宋体" w:hAnsi="宋体"/>
                      <w:szCs w:val="21"/>
                    </w:rPr>
                    <w:t>0~0.2m  2502070（T）0201</w:t>
                  </w:r>
                </w:p>
              </w:tc>
              <w:tc>
                <w:tcPr>
                  <w:tcW w:w="741" w:type="dxa"/>
                  <w:vMerge/>
                  <w:vAlign w:val="center"/>
                </w:tcPr>
                <w:p w14:paraId="5C62F09E" w14:textId="77777777" w:rsidR="00F83926" w:rsidRDefault="00F83926">
                  <w:pPr>
                    <w:spacing w:line="300" w:lineRule="exact"/>
                    <w:jc w:val="center"/>
                    <w:rPr>
                      <w:rFonts w:ascii="宋体" w:hAnsi="宋体" w:hint="eastAsia"/>
                      <w:szCs w:val="21"/>
                    </w:rPr>
                  </w:pPr>
                </w:p>
              </w:tc>
            </w:tr>
            <w:tr w:rsidR="00F83926" w14:paraId="4A7D92D4" w14:textId="77777777">
              <w:trPr>
                <w:trHeight w:val="464"/>
                <w:jc w:val="center"/>
              </w:trPr>
              <w:tc>
                <w:tcPr>
                  <w:tcW w:w="640" w:type="dxa"/>
                  <w:vMerge w:val="restart"/>
                  <w:vAlign w:val="center"/>
                </w:tcPr>
                <w:p w14:paraId="09D5DEBB" w14:textId="77777777" w:rsidR="00F83926" w:rsidRDefault="00F83926">
                  <w:pPr>
                    <w:spacing w:line="300" w:lineRule="exact"/>
                    <w:jc w:val="center"/>
                    <w:rPr>
                      <w:rFonts w:ascii="宋体" w:hAnsi="宋体" w:hint="eastAsia"/>
                      <w:szCs w:val="21"/>
                    </w:rPr>
                  </w:pPr>
                  <w:r>
                    <w:rPr>
                      <w:rFonts w:ascii="宋体" w:hAnsi="宋体"/>
                      <w:szCs w:val="21"/>
                    </w:rPr>
                    <w:t>02月12日</w:t>
                  </w:r>
                </w:p>
              </w:tc>
              <w:tc>
                <w:tcPr>
                  <w:tcW w:w="2311" w:type="dxa"/>
                  <w:gridSpan w:val="3"/>
                  <w:vAlign w:val="center"/>
                </w:tcPr>
                <w:p w14:paraId="6CCE5D75" w14:textId="77777777" w:rsidR="00F83926" w:rsidRDefault="00F83926">
                  <w:pPr>
                    <w:spacing w:line="320" w:lineRule="exact"/>
                    <w:ind w:leftChars="-50" w:left="-105" w:rightChars="-50" w:right="-105"/>
                    <w:jc w:val="center"/>
                    <w:rPr>
                      <w:rFonts w:ascii="宋体" w:hAnsi="宋体" w:hint="eastAsia"/>
                      <w:kern w:val="1"/>
                      <w:szCs w:val="21"/>
                    </w:rPr>
                  </w:pPr>
                  <w:r>
                    <w:rPr>
                      <w:rFonts w:ascii="宋体" w:hAnsi="宋体" w:cs="宋体"/>
                      <w:color w:val="000000"/>
                      <w:kern w:val="0"/>
                      <w:szCs w:val="21"/>
                      <w:lang w:bidi="ar"/>
                    </w:rPr>
                    <w:t>pH</w:t>
                  </w:r>
                  <w:r>
                    <w:rPr>
                      <w:rFonts w:cs="宋体"/>
                      <w:color w:val="000000"/>
                      <w:kern w:val="0"/>
                    </w:rPr>
                    <w:t>值</w:t>
                  </w:r>
                </w:p>
              </w:tc>
              <w:tc>
                <w:tcPr>
                  <w:tcW w:w="1025" w:type="dxa"/>
                  <w:vAlign w:val="center"/>
                </w:tcPr>
                <w:p w14:paraId="43E4542E" w14:textId="77777777" w:rsidR="00F83926" w:rsidRDefault="00F83926">
                  <w:pPr>
                    <w:keepNext/>
                    <w:keepLines/>
                    <w:jc w:val="center"/>
                    <w:rPr>
                      <w:rFonts w:ascii="宋体" w:hAnsi="宋体" w:hint="eastAsia"/>
                      <w:szCs w:val="21"/>
                    </w:rPr>
                  </w:pPr>
                  <w:r>
                    <w:rPr>
                      <w:rFonts w:ascii="宋体" w:hAnsi="宋体"/>
                      <w:szCs w:val="21"/>
                    </w:rPr>
                    <w:t>无量纲</w:t>
                  </w:r>
                </w:p>
              </w:tc>
              <w:tc>
                <w:tcPr>
                  <w:tcW w:w="3813" w:type="dxa"/>
                  <w:gridSpan w:val="3"/>
                  <w:vAlign w:val="center"/>
                </w:tcPr>
                <w:p w14:paraId="297E3A29" w14:textId="77777777" w:rsidR="00F83926" w:rsidRDefault="00F83926">
                  <w:pPr>
                    <w:spacing w:line="300" w:lineRule="exact"/>
                    <w:jc w:val="center"/>
                    <w:rPr>
                      <w:rFonts w:ascii="宋体" w:hAnsi="宋体" w:hint="eastAsia"/>
                      <w:szCs w:val="21"/>
                    </w:rPr>
                  </w:pPr>
                  <w:r>
                    <w:rPr>
                      <w:rFonts w:ascii="宋体" w:hAnsi="宋体"/>
                      <w:szCs w:val="21"/>
                    </w:rPr>
                    <w:t>8.05</w:t>
                  </w:r>
                </w:p>
              </w:tc>
              <w:tc>
                <w:tcPr>
                  <w:tcW w:w="741" w:type="dxa"/>
                  <w:vAlign w:val="center"/>
                </w:tcPr>
                <w:p w14:paraId="6A89FB60" w14:textId="77777777" w:rsidR="00F83926" w:rsidRDefault="00F83926">
                  <w:pPr>
                    <w:spacing w:line="300" w:lineRule="exact"/>
                    <w:jc w:val="center"/>
                    <w:rPr>
                      <w:rFonts w:ascii="宋体" w:hAnsi="宋体" w:hint="eastAsia"/>
                      <w:szCs w:val="21"/>
                    </w:rPr>
                  </w:pPr>
                  <w:r>
                    <w:rPr>
                      <w:rFonts w:ascii="宋体" w:hAnsi="宋体"/>
                      <w:szCs w:val="21"/>
                    </w:rPr>
                    <w:t>/</w:t>
                  </w:r>
                </w:p>
              </w:tc>
            </w:tr>
            <w:tr w:rsidR="00F83926" w14:paraId="62EE1647" w14:textId="77777777">
              <w:trPr>
                <w:trHeight w:val="464"/>
                <w:jc w:val="center"/>
              </w:trPr>
              <w:tc>
                <w:tcPr>
                  <w:tcW w:w="640" w:type="dxa"/>
                  <w:vMerge/>
                  <w:vAlign w:val="center"/>
                </w:tcPr>
                <w:p w14:paraId="4E7699A5" w14:textId="77777777" w:rsidR="00F83926" w:rsidRDefault="00F83926">
                  <w:pPr>
                    <w:spacing w:line="300" w:lineRule="exact"/>
                    <w:jc w:val="center"/>
                    <w:rPr>
                      <w:rFonts w:ascii="宋体" w:hAnsi="宋体" w:hint="eastAsia"/>
                      <w:szCs w:val="21"/>
                    </w:rPr>
                  </w:pPr>
                </w:p>
              </w:tc>
              <w:tc>
                <w:tcPr>
                  <w:tcW w:w="597" w:type="dxa"/>
                  <w:vMerge w:val="restart"/>
                  <w:vAlign w:val="center"/>
                </w:tcPr>
                <w:p w14:paraId="36F1257C" w14:textId="77777777" w:rsidR="00F83926" w:rsidRDefault="00F83926">
                  <w:pPr>
                    <w:spacing w:line="300" w:lineRule="exact"/>
                    <w:jc w:val="center"/>
                    <w:rPr>
                      <w:rFonts w:ascii="宋体" w:hAnsi="宋体" w:hint="eastAsia"/>
                      <w:color w:val="000000"/>
                      <w:szCs w:val="21"/>
                    </w:rPr>
                  </w:pPr>
                  <w:r>
                    <w:rPr>
                      <w:rFonts w:ascii="宋体" w:hAnsi="宋体"/>
                      <w:kern w:val="0"/>
                      <w:szCs w:val="21"/>
                    </w:rPr>
                    <w:t>重金属</w:t>
                  </w:r>
                </w:p>
              </w:tc>
              <w:tc>
                <w:tcPr>
                  <w:tcW w:w="1714" w:type="dxa"/>
                  <w:gridSpan w:val="2"/>
                  <w:vAlign w:val="center"/>
                </w:tcPr>
                <w:p w14:paraId="5C37D804" w14:textId="77777777" w:rsidR="00F83926" w:rsidRDefault="00F83926">
                  <w:pPr>
                    <w:ind w:leftChars="-50" w:left="-105" w:rightChars="-50" w:right="-105"/>
                    <w:jc w:val="center"/>
                    <w:rPr>
                      <w:rFonts w:ascii="宋体" w:hAnsi="宋体" w:hint="eastAsia"/>
                      <w:kern w:val="1"/>
                      <w:szCs w:val="21"/>
                    </w:rPr>
                  </w:pPr>
                  <w:r>
                    <w:rPr>
                      <w:rFonts w:ascii="宋体" w:hAnsi="宋体"/>
                      <w:kern w:val="1"/>
                      <w:szCs w:val="21"/>
                    </w:rPr>
                    <w:t>镉</w:t>
                  </w:r>
                </w:p>
              </w:tc>
              <w:tc>
                <w:tcPr>
                  <w:tcW w:w="1025" w:type="dxa"/>
                  <w:vAlign w:val="center"/>
                </w:tcPr>
                <w:p w14:paraId="656706B7"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3C797E96" w14:textId="77777777" w:rsidR="00F83926" w:rsidRDefault="00F83926">
                  <w:pPr>
                    <w:spacing w:line="300" w:lineRule="exact"/>
                    <w:jc w:val="center"/>
                    <w:rPr>
                      <w:rFonts w:ascii="宋体" w:hAnsi="宋体" w:hint="eastAsia"/>
                      <w:szCs w:val="21"/>
                    </w:rPr>
                  </w:pPr>
                  <w:r>
                    <w:rPr>
                      <w:rFonts w:ascii="宋体" w:hAnsi="宋体"/>
                      <w:szCs w:val="21"/>
                    </w:rPr>
                    <w:t>0.14</w:t>
                  </w:r>
                </w:p>
              </w:tc>
              <w:tc>
                <w:tcPr>
                  <w:tcW w:w="741" w:type="dxa"/>
                  <w:vAlign w:val="center"/>
                </w:tcPr>
                <w:p w14:paraId="1BFA0DBF" w14:textId="77777777" w:rsidR="00F83926" w:rsidRDefault="00F83926">
                  <w:pPr>
                    <w:spacing w:line="300" w:lineRule="exact"/>
                    <w:jc w:val="center"/>
                    <w:rPr>
                      <w:rFonts w:ascii="宋体" w:hAnsi="宋体" w:hint="eastAsia"/>
                      <w:szCs w:val="21"/>
                    </w:rPr>
                  </w:pPr>
                  <w:r>
                    <w:rPr>
                      <w:rFonts w:ascii="宋体" w:hAnsi="宋体"/>
                      <w:szCs w:val="21"/>
                    </w:rPr>
                    <w:t>65</w:t>
                  </w:r>
                </w:p>
              </w:tc>
            </w:tr>
            <w:tr w:rsidR="00F83926" w14:paraId="02233DDA" w14:textId="77777777">
              <w:trPr>
                <w:trHeight w:val="464"/>
                <w:jc w:val="center"/>
              </w:trPr>
              <w:tc>
                <w:tcPr>
                  <w:tcW w:w="640" w:type="dxa"/>
                  <w:vMerge/>
                  <w:vAlign w:val="center"/>
                </w:tcPr>
                <w:p w14:paraId="62D97CFB" w14:textId="77777777" w:rsidR="00F83926" w:rsidRDefault="00F83926">
                  <w:pPr>
                    <w:spacing w:line="300" w:lineRule="exact"/>
                    <w:jc w:val="center"/>
                    <w:rPr>
                      <w:rFonts w:ascii="宋体" w:hAnsi="宋体" w:hint="eastAsia"/>
                      <w:szCs w:val="21"/>
                    </w:rPr>
                  </w:pPr>
                </w:p>
              </w:tc>
              <w:tc>
                <w:tcPr>
                  <w:tcW w:w="597" w:type="dxa"/>
                  <w:vMerge/>
                  <w:vAlign w:val="center"/>
                </w:tcPr>
                <w:p w14:paraId="4C9C8532"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BAEAB1A"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汞</w:t>
                  </w:r>
                </w:p>
              </w:tc>
              <w:tc>
                <w:tcPr>
                  <w:tcW w:w="1025" w:type="dxa"/>
                  <w:vAlign w:val="center"/>
                </w:tcPr>
                <w:p w14:paraId="66E6D969"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412F9099" w14:textId="77777777" w:rsidR="00F83926" w:rsidRDefault="00F83926">
                  <w:pPr>
                    <w:spacing w:line="300" w:lineRule="exact"/>
                    <w:jc w:val="center"/>
                    <w:rPr>
                      <w:rFonts w:ascii="宋体" w:hAnsi="宋体" w:hint="eastAsia"/>
                      <w:szCs w:val="21"/>
                    </w:rPr>
                  </w:pPr>
                  <w:r>
                    <w:rPr>
                      <w:rFonts w:ascii="宋体" w:hAnsi="宋体"/>
                      <w:szCs w:val="21"/>
                    </w:rPr>
                    <w:t>0.116</w:t>
                  </w:r>
                </w:p>
              </w:tc>
              <w:tc>
                <w:tcPr>
                  <w:tcW w:w="741" w:type="dxa"/>
                  <w:vAlign w:val="center"/>
                </w:tcPr>
                <w:p w14:paraId="58CB164C" w14:textId="77777777" w:rsidR="00F83926" w:rsidRDefault="00F83926">
                  <w:pPr>
                    <w:spacing w:line="300" w:lineRule="exact"/>
                    <w:jc w:val="center"/>
                    <w:rPr>
                      <w:rFonts w:ascii="宋体" w:hAnsi="宋体" w:hint="eastAsia"/>
                      <w:szCs w:val="21"/>
                    </w:rPr>
                  </w:pPr>
                  <w:r>
                    <w:rPr>
                      <w:rFonts w:ascii="宋体" w:hAnsi="宋体"/>
                      <w:szCs w:val="21"/>
                    </w:rPr>
                    <w:t>38</w:t>
                  </w:r>
                </w:p>
              </w:tc>
            </w:tr>
            <w:tr w:rsidR="00F83926" w14:paraId="5F846EA9" w14:textId="77777777">
              <w:trPr>
                <w:trHeight w:val="464"/>
                <w:jc w:val="center"/>
              </w:trPr>
              <w:tc>
                <w:tcPr>
                  <w:tcW w:w="640" w:type="dxa"/>
                  <w:vMerge/>
                  <w:vAlign w:val="center"/>
                </w:tcPr>
                <w:p w14:paraId="1D087850" w14:textId="77777777" w:rsidR="00F83926" w:rsidRDefault="00F83926">
                  <w:pPr>
                    <w:spacing w:line="300" w:lineRule="exact"/>
                    <w:jc w:val="center"/>
                    <w:rPr>
                      <w:rFonts w:ascii="宋体" w:hAnsi="宋体" w:hint="eastAsia"/>
                      <w:szCs w:val="21"/>
                    </w:rPr>
                  </w:pPr>
                </w:p>
              </w:tc>
              <w:tc>
                <w:tcPr>
                  <w:tcW w:w="597" w:type="dxa"/>
                  <w:vMerge/>
                  <w:vAlign w:val="center"/>
                </w:tcPr>
                <w:p w14:paraId="68FC5DAB"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34A25A57" w14:textId="77777777" w:rsidR="00F83926" w:rsidRDefault="00F83926">
                  <w:pPr>
                    <w:jc w:val="center"/>
                    <w:rPr>
                      <w:rFonts w:ascii="宋体" w:hAnsi="宋体" w:hint="eastAsia"/>
                      <w:b/>
                      <w:bCs/>
                      <w:kern w:val="0"/>
                      <w:szCs w:val="21"/>
                    </w:rPr>
                  </w:pPr>
                  <w:r>
                    <w:rPr>
                      <w:rFonts w:ascii="宋体" w:hAnsi="宋体"/>
                      <w:kern w:val="1"/>
                      <w:szCs w:val="21"/>
                    </w:rPr>
                    <w:t>砷</w:t>
                  </w:r>
                </w:p>
              </w:tc>
              <w:tc>
                <w:tcPr>
                  <w:tcW w:w="1025" w:type="dxa"/>
                  <w:vAlign w:val="center"/>
                </w:tcPr>
                <w:p w14:paraId="537080B0"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1E05CBE9" w14:textId="77777777" w:rsidR="00F83926" w:rsidRDefault="00F83926">
                  <w:pPr>
                    <w:spacing w:line="300" w:lineRule="exact"/>
                    <w:jc w:val="center"/>
                    <w:rPr>
                      <w:rFonts w:ascii="宋体" w:hAnsi="宋体" w:hint="eastAsia"/>
                      <w:szCs w:val="21"/>
                    </w:rPr>
                  </w:pPr>
                  <w:r>
                    <w:rPr>
                      <w:rFonts w:ascii="宋体" w:hAnsi="宋体"/>
                      <w:szCs w:val="21"/>
                    </w:rPr>
                    <w:t>5.38</w:t>
                  </w:r>
                </w:p>
              </w:tc>
              <w:tc>
                <w:tcPr>
                  <w:tcW w:w="741" w:type="dxa"/>
                  <w:vAlign w:val="center"/>
                </w:tcPr>
                <w:p w14:paraId="5F6C79AB" w14:textId="77777777" w:rsidR="00F83926" w:rsidRDefault="00F83926">
                  <w:pPr>
                    <w:spacing w:line="300" w:lineRule="exact"/>
                    <w:jc w:val="center"/>
                    <w:rPr>
                      <w:rFonts w:ascii="宋体" w:hAnsi="宋体" w:hint="eastAsia"/>
                      <w:szCs w:val="21"/>
                    </w:rPr>
                  </w:pPr>
                  <w:r>
                    <w:rPr>
                      <w:rFonts w:ascii="宋体" w:hAnsi="宋体"/>
                      <w:szCs w:val="21"/>
                    </w:rPr>
                    <w:t>60</w:t>
                  </w:r>
                </w:p>
              </w:tc>
            </w:tr>
            <w:tr w:rsidR="00F83926" w14:paraId="4CB9A577" w14:textId="77777777">
              <w:trPr>
                <w:trHeight w:val="464"/>
                <w:jc w:val="center"/>
              </w:trPr>
              <w:tc>
                <w:tcPr>
                  <w:tcW w:w="640" w:type="dxa"/>
                  <w:vMerge/>
                  <w:vAlign w:val="center"/>
                </w:tcPr>
                <w:p w14:paraId="7696258E" w14:textId="77777777" w:rsidR="00F83926" w:rsidRDefault="00F83926">
                  <w:pPr>
                    <w:spacing w:line="300" w:lineRule="exact"/>
                    <w:jc w:val="center"/>
                    <w:rPr>
                      <w:rFonts w:ascii="宋体" w:hAnsi="宋体" w:hint="eastAsia"/>
                      <w:szCs w:val="21"/>
                    </w:rPr>
                  </w:pPr>
                </w:p>
              </w:tc>
              <w:tc>
                <w:tcPr>
                  <w:tcW w:w="597" w:type="dxa"/>
                  <w:vMerge/>
                  <w:vAlign w:val="center"/>
                </w:tcPr>
                <w:p w14:paraId="792BA275"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A0455AC"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铅</w:t>
                  </w:r>
                </w:p>
              </w:tc>
              <w:tc>
                <w:tcPr>
                  <w:tcW w:w="1025" w:type="dxa"/>
                  <w:vAlign w:val="center"/>
                </w:tcPr>
                <w:p w14:paraId="33576201"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3A5794E2" w14:textId="77777777" w:rsidR="00F83926" w:rsidRDefault="00F83926">
                  <w:pPr>
                    <w:spacing w:line="300" w:lineRule="exact"/>
                    <w:jc w:val="center"/>
                    <w:rPr>
                      <w:rFonts w:ascii="宋体" w:hAnsi="宋体" w:hint="eastAsia"/>
                      <w:szCs w:val="21"/>
                    </w:rPr>
                  </w:pPr>
                  <w:r>
                    <w:rPr>
                      <w:rFonts w:ascii="宋体" w:hAnsi="宋体"/>
                      <w:szCs w:val="21"/>
                    </w:rPr>
                    <w:t>20</w:t>
                  </w:r>
                </w:p>
              </w:tc>
              <w:tc>
                <w:tcPr>
                  <w:tcW w:w="741" w:type="dxa"/>
                  <w:vAlign w:val="center"/>
                </w:tcPr>
                <w:p w14:paraId="4CF777BE" w14:textId="77777777" w:rsidR="00F83926" w:rsidRDefault="00F83926">
                  <w:pPr>
                    <w:spacing w:line="300" w:lineRule="exact"/>
                    <w:jc w:val="center"/>
                    <w:rPr>
                      <w:rFonts w:ascii="宋体" w:hAnsi="宋体" w:hint="eastAsia"/>
                      <w:szCs w:val="21"/>
                    </w:rPr>
                  </w:pPr>
                  <w:r>
                    <w:rPr>
                      <w:rFonts w:ascii="宋体" w:hAnsi="宋体"/>
                      <w:szCs w:val="21"/>
                    </w:rPr>
                    <w:t>800</w:t>
                  </w:r>
                </w:p>
              </w:tc>
            </w:tr>
            <w:tr w:rsidR="00F83926" w14:paraId="1B0BDA42" w14:textId="77777777">
              <w:trPr>
                <w:trHeight w:val="464"/>
                <w:jc w:val="center"/>
              </w:trPr>
              <w:tc>
                <w:tcPr>
                  <w:tcW w:w="640" w:type="dxa"/>
                  <w:vMerge/>
                  <w:vAlign w:val="center"/>
                </w:tcPr>
                <w:p w14:paraId="090DA039" w14:textId="77777777" w:rsidR="00F83926" w:rsidRDefault="00F83926">
                  <w:pPr>
                    <w:spacing w:line="300" w:lineRule="exact"/>
                    <w:jc w:val="center"/>
                    <w:rPr>
                      <w:rFonts w:ascii="宋体" w:hAnsi="宋体" w:hint="eastAsia"/>
                      <w:szCs w:val="21"/>
                    </w:rPr>
                  </w:pPr>
                </w:p>
              </w:tc>
              <w:tc>
                <w:tcPr>
                  <w:tcW w:w="597" w:type="dxa"/>
                  <w:vMerge/>
                  <w:vAlign w:val="center"/>
                </w:tcPr>
                <w:p w14:paraId="6AC863F3"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4AF58CA"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铜</w:t>
                  </w:r>
                </w:p>
              </w:tc>
              <w:tc>
                <w:tcPr>
                  <w:tcW w:w="1025" w:type="dxa"/>
                  <w:vAlign w:val="center"/>
                </w:tcPr>
                <w:p w14:paraId="75EE0C6E"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485FCA00" w14:textId="77777777" w:rsidR="00F83926" w:rsidRDefault="00F83926">
                  <w:pPr>
                    <w:spacing w:line="300" w:lineRule="exact"/>
                    <w:jc w:val="center"/>
                    <w:rPr>
                      <w:rFonts w:ascii="宋体" w:hAnsi="宋体" w:hint="eastAsia"/>
                      <w:szCs w:val="21"/>
                    </w:rPr>
                  </w:pPr>
                  <w:r>
                    <w:rPr>
                      <w:rFonts w:ascii="宋体" w:hAnsi="宋体"/>
                      <w:szCs w:val="21"/>
                    </w:rPr>
                    <w:t>23.9</w:t>
                  </w:r>
                </w:p>
              </w:tc>
              <w:tc>
                <w:tcPr>
                  <w:tcW w:w="741" w:type="dxa"/>
                  <w:vAlign w:val="center"/>
                </w:tcPr>
                <w:p w14:paraId="1DD54D86" w14:textId="77777777" w:rsidR="00F83926" w:rsidRDefault="00F83926">
                  <w:pPr>
                    <w:spacing w:line="300" w:lineRule="exact"/>
                    <w:jc w:val="center"/>
                    <w:rPr>
                      <w:rFonts w:ascii="宋体" w:hAnsi="宋体" w:hint="eastAsia"/>
                      <w:szCs w:val="21"/>
                    </w:rPr>
                  </w:pPr>
                  <w:r>
                    <w:rPr>
                      <w:rFonts w:ascii="宋体" w:hAnsi="宋体"/>
                      <w:szCs w:val="21"/>
                    </w:rPr>
                    <w:t>18000</w:t>
                  </w:r>
                </w:p>
              </w:tc>
            </w:tr>
            <w:tr w:rsidR="00F83926" w14:paraId="59986105" w14:textId="77777777">
              <w:trPr>
                <w:trHeight w:val="464"/>
                <w:jc w:val="center"/>
              </w:trPr>
              <w:tc>
                <w:tcPr>
                  <w:tcW w:w="640" w:type="dxa"/>
                  <w:vMerge/>
                  <w:vAlign w:val="center"/>
                </w:tcPr>
                <w:p w14:paraId="30C0E1E1" w14:textId="77777777" w:rsidR="00F83926" w:rsidRDefault="00F83926">
                  <w:pPr>
                    <w:spacing w:line="300" w:lineRule="exact"/>
                    <w:jc w:val="center"/>
                    <w:rPr>
                      <w:rFonts w:ascii="宋体" w:hAnsi="宋体" w:hint="eastAsia"/>
                      <w:szCs w:val="21"/>
                    </w:rPr>
                  </w:pPr>
                </w:p>
              </w:tc>
              <w:tc>
                <w:tcPr>
                  <w:tcW w:w="597" w:type="dxa"/>
                  <w:vMerge/>
                  <w:vAlign w:val="center"/>
                </w:tcPr>
                <w:p w14:paraId="72A64EA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124354E" w14:textId="77777777" w:rsidR="00F83926" w:rsidRDefault="00F83926">
                  <w:pPr>
                    <w:ind w:leftChars="-50" w:left="-105" w:rightChars="-50" w:right="-105"/>
                    <w:jc w:val="center"/>
                    <w:rPr>
                      <w:rFonts w:ascii="宋体" w:hAnsi="宋体" w:hint="eastAsia"/>
                      <w:b/>
                      <w:bCs/>
                      <w:kern w:val="0"/>
                      <w:szCs w:val="21"/>
                    </w:rPr>
                  </w:pPr>
                  <w:r>
                    <w:rPr>
                      <w:rFonts w:ascii="宋体" w:hAnsi="宋体"/>
                      <w:kern w:val="1"/>
                      <w:szCs w:val="21"/>
                    </w:rPr>
                    <w:t>镍</w:t>
                  </w:r>
                </w:p>
              </w:tc>
              <w:tc>
                <w:tcPr>
                  <w:tcW w:w="1025" w:type="dxa"/>
                  <w:vAlign w:val="center"/>
                </w:tcPr>
                <w:p w14:paraId="151DED0C"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381B94A4" w14:textId="77777777" w:rsidR="00F83926" w:rsidRDefault="00F83926">
                  <w:pPr>
                    <w:spacing w:line="300" w:lineRule="exact"/>
                    <w:jc w:val="center"/>
                    <w:rPr>
                      <w:rFonts w:ascii="宋体" w:hAnsi="宋体" w:hint="eastAsia"/>
                      <w:szCs w:val="21"/>
                    </w:rPr>
                  </w:pPr>
                  <w:r>
                    <w:rPr>
                      <w:rFonts w:ascii="宋体" w:hAnsi="宋体"/>
                      <w:szCs w:val="21"/>
                    </w:rPr>
                    <w:t>28</w:t>
                  </w:r>
                </w:p>
              </w:tc>
              <w:tc>
                <w:tcPr>
                  <w:tcW w:w="741" w:type="dxa"/>
                  <w:vAlign w:val="center"/>
                </w:tcPr>
                <w:p w14:paraId="152222A9" w14:textId="77777777" w:rsidR="00F83926" w:rsidRDefault="00F83926">
                  <w:pPr>
                    <w:spacing w:line="300" w:lineRule="exact"/>
                    <w:jc w:val="center"/>
                    <w:rPr>
                      <w:rFonts w:ascii="宋体" w:hAnsi="宋体" w:hint="eastAsia"/>
                      <w:szCs w:val="21"/>
                    </w:rPr>
                  </w:pPr>
                  <w:r>
                    <w:rPr>
                      <w:rFonts w:ascii="宋体" w:hAnsi="宋体"/>
                      <w:szCs w:val="21"/>
                    </w:rPr>
                    <w:t>900</w:t>
                  </w:r>
                </w:p>
              </w:tc>
            </w:tr>
            <w:tr w:rsidR="00F83926" w14:paraId="643AB46F" w14:textId="77777777">
              <w:trPr>
                <w:trHeight w:val="464"/>
                <w:jc w:val="center"/>
              </w:trPr>
              <w:tc>
                <w:tcPr>
                  <w:tcW w:w="640" w:type="dxa"/>
                  <w:vMerge/>
                  <w:vAlign w:val="center"/>
                </w:tcPr>
                <w:p w14:paraId="45CEDC6D" w14:textId="77777777" w:rsidR="00F83926" w:rsidRDefault="00F83926">
                  <w:pPr>
                    <w:spacing w:line="300" w:lineRule="exact"/>
                    <w:jc w:val="center"/>
                    <w:rPr>
                      <w:rFonts w:ascii="宋体" w:hAnsi="宋体" w:hint="eastAsia"/>
                      <w:szCs w:val="21"/>
                    </w:rPr>
                  </w:pPr>
                </w:p>
              </w:tc>
              <w:tc>
                <w:tcPr>
                  <w:tcW w:w="597" w:type="dxa"/>
                  <w:vMerge/>
                  <w:vAlign w:val="center"/>
                </w:tcPr>
                <w:p w14:paraId="2BEB12BF"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43AF85C" w14:textId="77777777" w:rsidR="00F83926" w:rsidRDefault="00F83926">
                  <w:pPr>
                    <w:ind w:leftChars="-50" w:left="-105" w:rightChars="-50" w:right="-105"/>
                    <w:jc w:val="center"/>
                    <w:rPr>
                      <w:rFonts w:ascii="宋体" w:hAnsi="宋体" w:hint="eastAsia"/>
                      <w:kern w:val="1"/>
                      <w:szCs w:val="21"/>
                    </w:rPr>
                  </w:pPr>
                  <w:r>
                    <w:rPr>
                      <w:rFonts w:ascii="宋体" w:hAnsi="宋体"/>
                      <w:kern w:val="1"/>
                      <w:szCs w:val="21"/>
                    </w:rPr>
                    <w:t>锌</w:t>
                  </w:r>
                </w:p>
              </w:tc>
              <w:tc>
                <w:tcPr>
                  <w:tcW w:w="1025" w:type="dxa"/>
                  <w:vAlign w:val="center"/>
                </w:tcPr>
                <w:p w14:paraId="1556CC7F"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3DEFED58" w14:textId="77777777" w:rsidR="00F83926" w:rsidRDefault="00F83926">
                  <w:pPr>
                    <w:spacing w:line="300" w:lineRule="exact"/>
                    <w:jc w:val="center"/>
                    <w:rPr>
                      <w:rFonts w:ascii="宋体" w:hAnsi="宋体" w:hint="eastAsia"/>
                      <w:szCs w:val="21"/>
                    </w:rPr>
                  </w:pPr>
                  <w:r>
                    <w:rPr>
                      <w:rFonts w:ascii="宋体" w:hAnsi="宋体"/>
                      <w:szCs w:val="21"/>
                    </w:rPr>
                    <w:t>99</w:t>
                  </w:r>
                </w:p>
              </w:tc>
              <w:tc>
                <w:tcPr>
                  <w:tcW w:w="741" w:type="dxa"/>
                  <w:vAlign w:val="center"/>
                </w:tcPr>
                <w:p w14:paraId="38710E34" w14:textId="77777777" w:rsidR="00F83926" w:rsidRDefault="00F83926">
                  <w:pPr>
                    <w:spacing w:line="300" w:lineRule="exact"/>
                    <w:jc w:val="center"/>
                    <w:rPr>
                      <w:rFonts w:ascii="宋体" w:hAnsi="宋体" w:hint="eastAsia"/>
                      <w:szCs w:val="21"/>
                    </w:rPr>
                  </w:pPr>
                  <w:r>
                    <w:rPr>
                      <w:rFonts w:ascii="宋体" w:hAnsi="宋体"/>
                      <w:szCs w:val="21"/>
                    </w:rPr>
                    <w:t>/</w:t>
                  </w:r>
                </w:p>
              </w:tc>
            </w:tr>
            <w:tr w:rsidR="00F83926" w14:paraId="61BC7647" w14:textId="77777777">
              <w:trPr>
                <w:trHeight w:val="464"/>
                <w:jc w:val="center"/>
              </w:trPr>
              <w:tc>
                <w:tcPr>
                  <w:tcW w:w="640" w:type="dxa"/>
                  <w:vMerge/>
                  <w:vAlign w:val="center"/>
                </w:tcPr>
                <w:p w14:paraId="3B28F478" w14:textId="77777777" w:rsidR="00F83926" w:rsidRDefault="00F83926">
                  <w:pPr>
                    <w:spacing w:line="300" w:lineRule="exact"/>
                    <w:jc w:val="center"/>
                    <w:rPr>
                      <w:rFonts w:ascii="宋体" w:hAnsi="宋体" w:hint="eastAsia"/>
                      <w:szCs w:val="21"/>
                    </w:rPr>
                  </w:pPr>
                </w:p>
              </w:tc>
              <w:tc>
                <w:tcPr>
                  <w:tcW w:w="597" w:type="dxa"/>
                  <w:vMerge/>
                  <w:vAlign w:val="center"/>
                </w:tcPr>
                <w:p w14:paraId="2D3779E2"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444BA838"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六价铬</w:t>
                  </w:r>
                </w:p>
              </w:tc>
              <w:tc>
                <w:tcPr>
                  <w:tcW w:w="1025" w:type="dxa"/>
                  <w:vAlign w:val="center"/>
                </w:tcPr>
                <w:p w14:paraId="2581535F"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6D6833FB" w14:textId="77777777" w:rsidR="00F83926" w:rsidRDefault="00F83926">
                  <w:pPr>
                    <w:spacing w:line="300" w:lineRule="exact"/>
                    <w:jc w:val="center"/>
                    <w:rPr>
                      <w:rFonts w:ascii="宋体" w:hAnsi="宋体" w:hint="eastAsia"/>
                      <w:szCs w:val="21"/>
                    </w:rPr>
                  </w:pPr>
                  <w:r>
                    <w:rPr>
                      <w:rFonts w:ascii="宋体" w:hAnsi="宋体"/>
                      <w:szCs w:val="21"/>
                    </w:rPr>
                    <w:t>0.5ND</w:t>
                  </w:r>
                </w:p>
              </w:tc>
              <w:tc>
                <w:tcPr>
                  <w:tcW w:w="741" w:type="dxa"/>
                  <w:vAlign w:val="center"/>
                </w:tcPr>
                <w:p w14:paraId="519F2788" w14:textId="77777777" w:rsidR="00F83926" w:rsidRDefault="00F83926">
                  <w:pPr>
                    <w:spacing w:line="300" w:lineRule="exact"/>
                    <w:jc w:val="center"/>
                    <w:rPr>
                      <w:rFonts w:ascii="宋体" w:hAnsi="宋体" w:hint="eastAsia"/>
                      <w:szCs w:val="21"/>
                    </w:rPr>
                  </w:pPr>
                  <w:r>
                    <w:rPr>
                      <w:rFonts w:ascii="宋体" w:hAnsi="宋体"/>
                      <w:szCs w:val="21"/>
                    </w:rPr>
                    <w:t>5.7</w:t>
                  </w:r>
                </w:p>
              </w:tc>
            </w:tr>
            <w:tr w:rsidR="00F83926" w14:paraId="5883A5A3" w14:textId="77777777">
              <w:trPr>
                <w:trHeight w:val="464"/>
                <w:jc w:val="center"/>
              </w:trPr>
              <w:tc>
                <w:tcPr>
                  <w:tcW w:w="640" w:type="dxa"/>
                  <w:vMerge/>
                  <w:vAlign w:val="center"/>
                </w:tcPr>
                <w:p w14:paraId="161274E3" w14:textId="77777777" w:rsidR="00F83926" w:rsidRDefault="00F83926">
                  <w:pPr>
                    <w:spacing w:line="300" w:lineRule="exact"/>
                    <w:jc w:val="center"/>
                    <w:rPr>
                      <w:rFonts w:ascii="宋体" w:hAnsi="宋体" w:hint="eastAsia"/>
                      <w:szCs w:val="21"/>
                    </w:rPr>
                  </w:pPr>
                </w:p>
              </w:tc>
              <w:tc>
                <w:tcPr>
                  <w:tcW w:w="597" w:type="dxa"/>
                  <w:vMerge w:val="restart"/>
                  <w:vAlign w:val="center"/>
                </w:tcPr>
                <w:p w14:paraId="5D1ADBF0"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挥发</w:t>
                  </w:r>
                </w:p>
                <w:p w14:paraId="6A747E38"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性有</w:t>
                  </w:r>
                </w:p>
                <w:p w14:paraId="121B2A1A" w14:textId="77777777" w:rsidR="00F83926" w:rsidRDefault="00F83926">
                  <w:pPr>
                    <w:pStyle w:val="2"/>
                    <w:spacing w:before="0" w:after="0" w:line="240" w:lineRule="auto"/>
                    <w:jc w:val="center"/>
                    <w:rPr>
                      <w:rFonts w:ascii="宋体" w:eastAsia="宋体" w:hAnsi="宋体" w:hint="eastAsia"/>
                      <w:b w:val="0"/>
                      <w:color w:val="000000"/>
                      <w:sz w:val="21"/>
                      <w:szCs w:val="21"/>
                    </w:rPr>
                  </w:pPr>
                  <w:r>
                    <w:rPr>
                      <w:rFonts w:ascii="宋体" w:eastAsia="宋体" w:hAnsi="宋体"/>
                      <w:b w:val="0"/>
                      <w:bCs w:val="0"/>
                      <w:kern w:val="0"/>
                      <w:sz w:val="21"/>
                      <w:szCs w:val="21"/>
                    </w:rPr>
                    <w:t>机物</w:t>
                  </w:r>
                </w:p>
              </w:tc>
              <w:tc>
                <w:tcPr>
                  <w:tcW w:w="1714" w:type="dxa"/>
                  <w:gridSpan w:val="2"/>
                  <w:vAlign w:val="center"/>
                </w:tcPr>
                <w:p w14:paraId="372ACF4F" w14:textId="77777777" w:rsidR="00F83926" w:rsidRDefault="00F83926">
                  <w:pPr>
                    <w:pStyle w:val="2"/>
                    <w:spacing w:before="0" w:after="0" w:line="240" w:lineRule="auto"/>
                    <w:ind w:leftChars="-50" w:left="-105" w:rightChars="-50" w:right="-105"/>
                    <w:jc w:val="center"/>
                    <w:rPr>
                      <w:rFonts w:ascii="宋体" w:eastAsia="宋体" w:hAnsi="宋体" w:hint="eastAsia"/>
                      <w:b w:val="0"/>
                      <w:sz w:val="21"/>
                      <w:szCs w:val="21"/>
                    </w:rPr>
                  </w:pPr>
                  <w:r>
                    <w:rPr>
                      <w:rFonts w:ascii="宋体" w:eastAsia="宋体" w:hAnsi="宋体"/>
                      <w:b w:val="0"/>
                      <w:bCs w:val="0"/>
                      <w:sz w:val="21"/>
                      <w:szCs w:val="21"/>
                    </w:rPr>
                    <w:t>四氯化碳</w:t>
                  </w:r>
                </w:p>
              </w:tc>
              <w:tc>
                <w:tcPr>
                  <w:tcW w:w="1025" w:type="dxa"/>
                  <w:vAlign w:val="center"/>
                </w:tcPr>
                <w:p w14:paraId="005FD575" w14:textId="77777777" w:rsidR="00F83926" w:rsidRDefault="00F83926">
                  <w:pPr>
                    <w:jc w:val="center"/>
                    <w:rPr>
                      <w:rFonts w:ascii="宋体" w:hAnsi="宋体" w:hint="eastAsia"/>
                      <w:szCs w:val="21"/>
                    </w:rPr>
                  </w:pPr>
                  <w:r>
                    <w:rPr>
                      <w:rFonts w:ascii="宋体" w:hAnsi="宋体"/>
                      <w:szCs w:val="21"/>
                    </w:rPr>
                    <w:t>mg/kg</w:t>
                  </w:r>
                </w:p>
              </w:tc>
              <w:tc>
                <w:tcPr>
                  <w:tcW w:w="3813" w:type="dxa"/>
                  <w:gridSpan w:val="3"/>
                  <w:vAlign w:val="center"/>
                </w:tcPr>
                <w:p w14:paraId="778C8F1D" w14:textId="77777777" w:rsidR="00F83926" w:rsidRDefault="00F83926">
                  <w:pPr>
                    <w:jc w:val="center"/>
                    <w:rPr>
                      <w:rFonts w:ascii="宋体" w:hAnsi="宋体" w:hint="eastAsia"/>
                      <w:szCs w:val="21"/>
                      <w:vertAlign w:val="superscript"/>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665B52C8"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15FF9D72" w14:textId="77777777">
              <w:trPr>
                <w:trHeight w:val="464"/>
                <w:jc w:val="center"/>
              </w:trPr>
              <w:tc>
                <w:tcPr>
                  <w:tcW w:w="640" w:type="dxa"/>
                  <w:vMerge/>
                  <w:vAlign w:val="center"/>
                </w:tcPr>
                <w:p w14:paraId="4D763608" w14:textId="77777777" w:rsidR="00F83926" w:rsidRDefault="00F83926">
                  <w:pPr>
                    <w:spacing w:line="300" w:lineRule="exact"/>
                    <w:jc w:val="center"/>
                    <w:rPr>
                      <w:rFonts w:ascii="宋体" w:hAnsi="宋体" w:hint="eastAsia"/>
                      <w:szCs w:val="21"/>
                    </w:rPr>
                  </w:pPr>
                </w:p>
              </w:tc>
              <w:tc>
                <w:tcPr>
                  <w:tcW w:w="597" w:type="dxa"/>
                  <w:vMerge/>
                  <w:vAlign w:val="center"/>
                </w:tcPr>
                <w:p w14:paraId="4B03A640"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660DBAD1"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氯仿（三氯甲烷）</w:t>
                  </w:r>
                </w:p>
              </w:tc>
              <w:tc>
                <w:tcPr>
                  <w:tcW w:w="1025" w:type="dxa"/>
                  <w:vAlign w:val="center"/>
                </w:tcPr>
                <w:p w14:paraId="37C4CE66"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142EFD2B"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741" w:type="dxa"/>
                  <w:vAlign w:val="center"/>
                </w:tcPr>
                <w:p w14:paraId="69B3137D" w14:textId="77777777" w:rsidR="00F83926" w:rsidRDefault="00F83926">
                  <w:pPr>
                    <w:spacing w:line="300" w:lineRule="exact"/>
                    <w:jc w:val="center"/>
                    <w:rPr>
                      <w:rFonts w:ascii="宋体" w:hAnsi="宋体" w:hint="eastAsia"/>
                      <w:szCs w:val="21"/>
                    </w:rPr>
                  </w:pPr>
                  <w:r>
                    <w:rPr>
                      <w:rFonts w:ascii="宋体" w:hAnsi="宋体"/>
                      <w:szCs w:val="21"/>
                    </w:rPr>
                    <w:t>0.9</w:t>
                  </w:r>
                </w:p>
              </w:tc>
            </w:tr>
            <w:tr w:rsidR="00F83926" w14:paraId="7014CD60" w14:textId="77777777">
              <w:trPr>
                <w:trHeight w:val="464"/>
                <w:jc w:val="center"/>
              </w:trPr>
              <w:tc>
                <w:tcPr>
                  <w:tcW w:w="640" w:type="dxa"/>
                  <w:vMerge/>
                  <w:vAlign w:val="center"/>
                </w:tcPr>
                <w:p w14:paraId="0A47DBA2" w14:textId="77777777" w:rsidR="00F83926" w:rsidRDefault="00F83926">
                  <w:pPr>
                    <w:spacing w:line="300" w:lineRule="exact"/>
                    <w:jc w:val="center"/>
                    <w:rPr>
                      <w:rFonts w:ascii="宋体" w:hAnsi="宋体" w:hint="eastAsia"/>
                      <w:szCs w:val="21"/>
                    </w:rPr>
                  </w:pPr>
                </w:p>
              </w:tc>
              <w:tc>
                <w:tcPr>
                  <w:tcW w:w="597" w:type="dxa"/>
                  <w:vMerge/>
                  <w:vAlign w:val="center"/>
                </w:tcPr>
                <w:p w14:paraId="01C198B1"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B0B72AC"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氯甲烷</w:t>
                  </w:r>
                </w:p>
              </w:tc>
              <w:tc>
                <w:tcPr>
                  <w:tcW w:w="1025" w:type="dxa"/>
                  <w:vAlign w:val="center"/>
                </w:tcPr>
                <w:p w14:paraId="013B2F6B"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5696DAE2"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741" w:type="dxa"/>
                  <w:vAlign w:val="center"/>
                </w:tcPr>
                <w:p w14:paraId="74580716" w14:textId="77777777" w:rsidR="00F83926" w:rsidRDefault="00F83926">
                  <w:pPr>
                    <w:spacing w:line="300" w:lineRule="exact"/>
                    <w:jc w:val="center"/>
                    <w:rPr>
                      <w:rFonts w:ascii="宋体" w:hAnsi="宋体" w:hint="eastAsia"/>
                      <w:szCs w:val="21"/>
                    </w:rPr>
                  </w:pPr>
                  <w:r>
                    <w:rPr>
                      <w:rFonts w:ascii="宋体" w:hAnsi="宋体"/>
                      <w:szCs w:val="21"/>
                    </w:rPr>
                    <w:t>37</w:t>
                  </w:r>
                </w:p>
              </w:tc>
            </w:tr>
            <w:tr w:rsidR="00F83926" w14:paraId="746F087C" w14:textId="77777777">
              <w:trPr>
                <w:trHeight w:val="464"/>
                <w:jc w:val="center"/>
              </w:trPr>
              <w:tc>
                <w:tcPr>
                  <w:tcW w:w="640" w:type="dxa"/>
                  <w:vMerge/>
                  <w:vAlign w:val="center"/>
                </w:tcPr>
                <w:p w14:paraId="6917DBC7" w14:textId="77777777" w:rsidR="00F83926" w:rsidRDefault="00F83926">
                  <w:pPr>
                    <w:spacing w:line="300" w:lineRule="exact"/>
                    <w:jc w:val="center"/>
                    <w:rPr>
                      <w:rFonts w:ascii="宋体" w:hAnsi="宋体" w:hint="eastAsia"/>
                      <w:szCs w:val="21"/>
                    </w:rPr>
                  </w:pPr>
                </w:p>
              </w:tc>
              <w:tc>
                <w:tcPr>
                  <w:tcW w:w="597" w:type="dxa"/>
                  <w:vMerge/>
                  <w:vAlign w:val="center"/>
                </w:tcPr>
                <w:p w14:paraId="53573D87"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4E054E2"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1,1-二氯乙烷</w:t>
                  </w:r>
                </w:p>
              </w:tc>
              <w:tc>
                <w:tcPr>
                  <w:tcW w:w="1025" w:type="dxa"/>
                  <w:vAlign w:val="center"/>
                </w:tcPr>
                <w:p w14:paraId="3D255112"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5BA3F9C0"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3CB12F44" w14:textId="77777777" w:rsidR="00F83926" w:rsidRDefault="00F83926">
                  <w:pPr>
                    <w:spacing w:line="300" w:lineRule="exact"/>
                    <w:jc w:val="center"/>
                    <w:rPr>
                      <w:rFonts w:ascii="宋体" w:hAnsi="宋体" w:hint="eastAsia"/>
                      <w:szCs w:val="21"/>
                    </w:rPr>
                  </w:pPr>
                  <w:r>
                    <w:rPr>
                      <w:rFonts w:ascii="宋体" w:hAnsi="宋体"/>
                      <w:szCs w:val="21"/>
                    </w:rPr>
                    <w:t>9</w:t>
                  </w:r>
                </w:p>
              </w:tc>
            </w:tr>
            <w:tr w:rsidR="00F83926" w14:paraId="52AC5D54" w14:textId="77777777">
              <w:trPr>
                <w:trHeight w:val="464"/>
                <w:jc w:val="center"/>
              </w:trPr>
              <w:tc>
                <w:tcPr>
                  <w:tcW w:w="640" w:type="dxa"/>
                  <w:vMerge/>
                  <w:vAlign w:val="center"/>
                </w:tcPr>
                <w:p w14:paraId="62A57382" w14:textId="77777777" w:rsidR="00F83926" w:rsidRDefault="00F83926">
                  <w:pPr>
                    <w:spacing w:line="300" w:lineRule="exact"/>
                    <w:jc w:val="center"/>
                    <w:rPr>
                      <w:rFonts w:ascii="宋体" w:hAnsi="宋体" w:hint="eastAsia"/>
                      <w:szCs w:val="21"/>
                    </w:rPr>
                  </w:pPr>
                </w:p>
              </w:tc>
              <w:tc>
                <w:tcPr>
                  <w:tcW w:w="597" w:type="dxa"/>
                  <w:vMerge/>
                  <w:vAlign w:val="center"/>
                </w:tcPr>
                <w:p w14:paraId="004D22D0"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A3D3E36"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1,2-二氯乙烷</w:t>
                  </w:r>
                </w:p>
              </w:tc>
              <w:tc>
                <w:tcPr>
                  <w:tcW w:w="1025" w:type="dxa"/>
                  <w:vAlign w:val="center"/>
                </w:tcPr>
                <w:p w14:paraId="0A885D63"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2C735092"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5EE6ADF4" w14:textId="77777777" w:rsidR="00F83926" w:rsidRDefault="00F83926">
                  <w:pPr>
                    <w:spacing w:line="300" w:lineRule="exact"/>
                    <w:jc w:val="center"/>
                    <w:rPr>
                      <w:rFonts w:ascii="宋体" w:hAnsi="宋体" w:hint="eastAsia"/>
                      <w:szCs w:val="21"/>
                    </w:rPr>
                  </w:pPr>
                  <w:r>
                    <w:rPr>
                      <w:rFonts w:ascii="宋体" w:hAnsi="宋体"/>
                      <w:szCs w:val="21"/>
                    </w:rPr>
                    <w:t>5</w:t>
                  </w:r>
                </w:p>
              </w:tc>
            </w:tr>
            <w:tr w:rsidR="00F83926" w14:paraId="6384B5F7" w14:textId="77777777">
              <w:trPr>
                <w:trHeight w:val="464"/>
                <w:jc w:val="center"/>
              </w:trPr>
              <w:tc>
                <w:tcPr>
                  <w:tcW w:w="640" w:type="dxa"/>
                  <w:vMerge/>
                  <w:vAlign w:val="center"/>
                </w:tcPr>
                <w:p w14:paraId="39854ABD" w14:textId="77777777" w:rsidR="00F83926" w:rsidRDefault="00F83926">
                  <w:pPr>
                    <w:spacing w:line="300" w:lineRule="exact"/>
                    <w:jc w:val="center"/>
                    <w:rPr>
                      <w:rFonts w:ascii="宋体" w:hAnsi="宋体" w:hint="eastAsia"/>
                      <w:szCs w:val="21"/>
                    </w:rPr>
                  </w:pPr>
                </w:p>
              </w:tc>
              <w:tc>
                <w:tcPr>
                  <w:tcW w:w="597" w:type="dxa"/>
                  <w:vMerge/>
                  <w:vAlign w:val="center"/>
                </w:tcPr>
                <w:p w14:paraId="49910BBA"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C7BBAF5"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1,1-二氯乙烯</w:t>
                  </w:r>
                </w:p>
              </w:tc>
              <w:tc>
                <w:tcPr>
                  <w:tcW w:w="1025" w:type="dxa"/>
                  <w:vAlign w:val="center"/>
                </w:tcPr>
                <w:p w14:paraId="11C0216C"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12CEEC9A" w14:textId="77777777" w:rsidR="00F83926" w:rsidRDefault="00F83926">
                  <w:pPr>
                    <w:jc w:val="center"/>
                    <w:rPr>
                      <w:rFonts w:ascii="宋体" w:hAnsi="宋体" w:hint="eastAsia"/>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741" w:type="dxa"/>
                  <w:vAlign w:val="center"/>
                </w:tcPr>
                <w:p w14:paraId="2757848C" w14:textId="77777777" w:rsidR="00F83926" w:rsidRDefault="00F83926">
                  <w:pPr>
                    <w:spacing w:line="300" w:lineRule="exact"/>
                    <w:jc w:val="center"/>
                    <w:rPr>
                      <w:rFonts w:ascii="宋体" w:hAnsi="宋体" w:hint="eastAsia"/>
                      <w:szCs w:val="21"/>
                    </w:rPr>
                  </w:pPr>
                  <w:r>
                    <w:rPr>
                      <w:rFonts w:ascii="宋体" w:hAnsi="宋体"/>
                      <w:szCs w:val="21"/>
                    </w:rPr>
                    <w:t>66</w:t>
                  </w:r>
                </w:p>
              </w:tc>
            </w:tr>
            <w:tr w:rsidR="00F83926" w14:paraId="3B95D9AF" w14:textId="77777777">
              <w:trPr>
                <w:trHeight w:val="464"/>
                <w:jc w:val="center"/>
              </w:trPr>
              <w:tc>
                <w:tcPr>
                  <w:tcW w:w="640" w:type="dxa"/>
                  <w:vMerge/>
                  <w:vAlign w:val="center"/>
                </w:tcPr>
                <w:p w14:paraId="7545AD07" w14:textId="77777777" w:rsidR="00F83926" w:rsidRDefault="00F83926">
                  <w:pPr>
                    <w:spacing w:line="300" w:lineRule="exact"/>
                    <w:jc w:val="center"/>
                    <w:rPr>
                      <w:rFonts w:ascii="宋体" w:hAnsi="宋体" w:hint="eastAsia"/>
                      <w:szCs w:val="21"/>
                    </w:rPr>
                  </w:pPr>
                </w:p>
              </w:tc>
              <w:tc>
                <w:tcPr>
                  <w:tcW w:w="597" w:type="dxa"/>
                  <w:vMerge/>
                  <w:vAlign w:val="center"/>
                </w:tcPr>
                <w:p w14:paraId="0D0BDFC1"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B93AC7B"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顺式-1,2-二氯乙烯</w:t>
                  </w:r>
                </w:p>
              </w:tc>
              <w:tc>
                <w:tcPr>
                  <w:tcW w:w="1025" w:type="dxa"/>
                  <w:vAlign w:val="center"/>
                </w:tcPr>
                <w:p w14:paraId="0B4CBB76"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19C04A01"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00E3BB52" w14:textId="77777777" w:rsidR="00F83926" w:rsidRDefault="00F83926">
                  <w:pPr>
                    <w:spacing w:line="300" w:lineRule="exact"/>
                    <w:jc w:val="center"/>
                    <w:rPr>
                      <w:rFonts w:ascii="宋体" w:hAnsi="宋体" w:hint="eastAsia"/>
                      <w:szCs w:val="21"/>
                    </w:rPr>
                  </w:pPr>
                  <w:r>
                    <w:rPr>
                      <w:rFonts w:ascii="宋体" w:hAnsi="宋体"/>
                      <w:szCs w:val="21"/>
                    </w:rPr>
                    <w:t>596</w:t>
                  </w:r>
                </w:p>
              </w:tc>
            </w:tr>
            <w:tr w:rsidR="00F83926" w14:paraId="2255B17B" w14:textId="77777777">
              <w:trPr>
                <w:trHeight w:val="464"/>
                <w:jc w:val="center"/>
              </w:trPr>
              <w:tc>
                <w:tcPr>
                  <w:tcW w:w="640" w:type="dxa"/>
                  <w:vMerge/>
                  <w:vAlign w:val="center"/>
                </w:tcPr>
                <w:p w14:paraId="7ECCDE72" w14:textId="77777777" w:rsidR="00F83926" w:rsidRDefault="00F83926">
                  <w:pPr>
                    <w:spacing w:line="300" w:lineRule="exact"/>
                    <w:jc w:val="center"/>
                    <w:rPr>
                      <w:rFonts w:ascii="宋体" w:hAnsi="宋体" w:hint="eastAsia"/>
                      <w:szCs w:val="21"/>
                    </w:rPr>
                  </w:pPr>
                </w:p>
              </w:tc>
              <w:tc>
                <w:tcPr>
                  <w:tcW w:w="597" w:type="dxa"/>
                  <w:vMerge/>
                  <w:vAlign w:val="center"/>
                </w:tcPr>
                <w:p w14:paraId="147EB8D9"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C861301"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反式1,2-二氯乙烯</w:t>
                  </w:r>
                </w:p>
              </w:tc>
              <w:tc>
                <w:tcPr>
                  <w:tcW w:w="1025" w:type="dxa"/>
                  <w:vAlign w:val="center"/>
                </w:tcPr>
                <w:p w14:paraId="1E93F3B8"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2CF991F7" w14:textId="77777777" w:rsidR="00F83926" w:rsidRDefault="00F83926">
                  <w:pPr>
                    <w:jc w:val="center"/>
                    <w:rPr>
                      <w:rFonts w:ascii="宋体" w:hAnsi="宋体" w:hint="eastAsia"/>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741" w:type="dxa"/>
                  <w:vAlign w:val="center"/>
                </w:tcPr>
                <w:p w14:paraId="7D618C70" w14:textId="77777777" w:rsidR="00F83926" w:rsidRDefault="00F83926">
                  <w:pPr>
                    <w:spacing w:line="300" w:lineRule="exact"/>
                    <w:jc w:val="center"/>
                    <w:rPr>
                      <w:rFonts w:ascii="宋体" w:hAnsi="宋体" w:hint="eastAsia"/>
                      <w:szCs w:val="21"/>
                    </w:rPr>
                  </w:pPr>
                  <w:r>
                    <w:rPr>
                      <w:rFonts w:ascii="宋体" w:hAnsi="宋体"/>
                      <w:szCs w:val="21"/>
                    </w:rPr>
                    <w:t>54</w:t>
                  </w:r>
                </w:p>
              </w:tc>
            </w:tr>
            <w:tr w:rsidR="00F83926" w14:paraId="4C374B58" w14:textId="77777777">
              <w:trPr>
                <w:trHeight w:val="464"/>
                <w:jc w:val="center"/>
              </w:trPr>
              <w:tc>
                <w:tcPr>
                  <w:tcW w:w="640" w:type="dxa"/>
                  <w:vMerge/>
                  <w:vAlign w:val="center"/>
                </w:tcPr>
                <w:p w14:paraId="4C867AD9" w14:textId="77777777" w:rsidR="00F83926" w:rsidRDefault="00F83926">
                  <w:pPr>
                    <w:spacing w:line="300" w:lineRule="exact"/>
                    <w:jc w:val="center"/>
                    <w:rPr>
                      <w:rFonts w:ascii="宋体" w:hAnsi="宋体" w:hint="eastAsia"/>
                      <w:szCs w:val="21"/>
                    </w:rPr>
                  </w:pPr>
                </w:p>
              </w:tc>
              <w:tc>
                <w:tcPr>
                  <w:tcW w:w="597" w:type="dxa"/>
                  <w:vMerge/>
                  <w:vAlign w:val="center"/>
                </w:tcPr>
                <w:p w14:paraId="5E23B564"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1AF2A003"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二氯甲烷</w:t>
                  </w:r>
                </w:p>
              </w:tc>
              <w:tc>
                <w:tcPr>
                  <w:tcW w:w="1025" w:type="dxa"/>
                  <w:vAlign w:val="center"/>
                </w:tcPr>
                <w:p w14:paraId="68F14F08"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0C71CBBD" w14:textId="77777777" w:rsidR="00F83926" w:rsidRDefault="00F83926">
                  <w:pPr>
                    <w:jc w:val="center"/>
                    <w:rPr>
                      <w:rFonts w:ascii="宋体" w:hAnsi="宋体" w:hint="eastAsia"/>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741" w:type="dxa"/>
                  <w:vAlign w:val="center"/>
                </w:tcPr>
                <w:p w14:paraId="04A1BF5F" w14:textId="77777777" w:rsidR="00F83926" w:rsidRDefault="00F83926">
                  <w:pPr>
                    <w:spacing w:line="300" w:lineRule="exact"/>
                    <w:jc w:val="center"/>
                    <w:rPr>
                      <w:rFonts w:ascii="宋体" w:hAnsi="宋体" w:hint="eastAsia"/>
                      <w:szCs w:val="21"/>
                    </w:rPr>
                  </w:pPr>
                  <w:r>
                    <w:rPr>
                      <w:rFonts w:ascii="宋体" w:hAnsi="宋体"/>
                      <w:szCs w:val="21"/>
                    </w:rPr>
                    <w:t>616</w:t>
                  </w:r>
                </w:p>
              </w:tc>
            </w:tr>
            <w:tr w:rsidR="00F83926" w14:paraId="2FD9B9D4" w14:textId="77777777">
              <w:trPr>
                <w:trHeight w:val="464"/>
                <w:jc w:val="center"/>
              </w:trPr>
              <w:tc>
                <w:tcPr>
                  <w:tcW w:w="640" w:type="dxa"/>
                  <w:vMerge/>
                  <w:vAlign w:val="center"/>
                </w:tcPr>
                <w:p w14:paraId="005252C7" w14:textId="77777777" w:rsidR="00F83926" w:rsidRDefault="00F83926">
                  <w:pPr>
                    <w:spacing w:line="300" w:lineRule="exact"/>
                    <w:jc w:val="center"/>
                    <w:rPr>
                      <w:rFonts w:ascii="宋体" w:hAnsi="宋体" w:hint="eastAsia"/>
                      <w:szCs w:val="21"/>
                    </w:rPr>
                  </w:pPr>
                </w:p>
              </w:tc>
              <w:tc>
                <w:tcPr>
                  <w:tcW w:w="597" w:type="dxa"/>
                  <w:vMerge/>
                  <w:vAlign w:val="center"/>
                </w:tcPr>
                <w:p w14:paraId="713E4DAB"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E368DDB"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1,2-二氯丙烷</w:t>
                  </w:r>
                </w:p>
              </w:tc>
              <w:tc>
                <w:tcPr>
                  <w:tcW w:w="1025" w:type="dxa"/>
                  <w:vAlign w:val="center"/>
                </w:tcPr>
                <w:p w14:paraId="0DED1900"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5BE4D403" w14:textId="77777777" w:rsidR="00F83926" w:rsidRDefault="00F83926">
                  <w:pPr>
                    <w:jc w:val="center"/>
                    <w:rPr>
                      <w:rFonts w:ascii="宋体" w:hAnsi="宋体" w:hint="eastAsia"/>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741" w:type="dxa"/>
                  <w:vAlign w:val="center"/>
                </w:tcPr>
                <w:p w14:paraId="74A66E13" w14:textId="77777777" w:rsidR="00F83926" w:rsidRDefault="00F83926">
                  <w:pPr>
                    <w:spacing w:line="300" w:lineRule="exact"/>
                    <w:jc w:val="center"/>
                    <w:rPr>
                      <w:rFonts w:ascii="宋体" w:hAnsi="宋体" w:hint="eastAsia"/>
                      <w:szCs w:val="21"/>
                    </w:rPr>
                  </w:pPr>
                  <w:r>
                    <w:rPr>
                      <w:rFonts w:ascii="宋体" w:hAnsi="宋体"/>
                      <w:szCs w:val="21"/>
                    </w:rPr>
                    <w:t>5</w:t>
                  </w:r>
                </w:p>
              </w:tc>
            </w:tr>
            <w:tr w:rsidR="00F83926" w14:paraId="1734B9E5" w14:textId="77777777">
              <w:trPr>
                <w:trHeight w:val="464"/>
                <w:jc w:val="center"/>
              </w:trPr>
              <w:tc>
                <w:tcPr>
                  <w:tcW w:w="640" w:type="dxa"/>
                  <w:vMerge/>
                  <w:vAlign w:val="center"/>
                </w:tcPr>
                <w:p w14:paraId="4EBAB549" w14:textId="77777777" w:rsidR="00F83926" w:rsidRDefault="00F83926">
                  <w:pPr>
                    <w:spacing w:line="300" w:lineRule="exact"/>
                    <w:jc w:val="center"/>
                    <w:rPr>
                      <w:rFonts w:ascii="宋体" w:hAnsi="宋体" w:hint="eastAsia"/>
                      <w:szCs w:val="21"/>
                    </w:rPr>
                  </w:pPr>
                </w:p>
              </w:tc>
              <w:tc>
                <w:tcPr>
                  <w:tcW w:w="597" w:type="dxa"/>
                  <w:vMerge/>
                  <w:vAlign w:val="center"/>
                </w:tcPr>
                <w:p w14:paraId="6BC97EFE"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C19CF6F"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1,1,1,2-四氯乙烷</w:t>
                  </w:r>
                </w:p>
              </w:tc>
              <w:tc>
                <w:tcPr>
                  <w:tcW w:w="1025" w:type="dxa"/>
                  <w:vAlign w:val="center"/>
                </w:tcPr>
                <w:p w14:paraId="7537A439"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72A402CF"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190CB2D1" w14:textId="77777777" w:rsidR="00F83926" w:rsidRDefault="00F83926">
                  <w:pPr>
                    <w:spacing w:line="300" w:lineRule="exact"/>
                    <w:jc w:val="center"/>
                    <w:rPr>
                      <w:rFonts w:ascii="宋体" w:hAnsi="宋体" w:hint="eastAsia"/>
                      <w:szCs w:val="21"/>
                    </w:rPr>
                  </w:pPr>
                  <w:r>
                    <w:rPr>
                      <w:rFonts w:ascii="宋体" w:hAnsi="宋体"/>
                      <w:szCs w:val="21"/>
                    </w:rPr>
                    <w:t>10</w:t>
                  </w:r>
                </w:p>
              </w:tc>
            </w:tr>
            <w:tr w:rsidR="00F83926" w14:paraId="4275EB17" w14:textId="77777777">
              <w:trPr>
                <w:trHeight w:val="464"/>
                <w:jc w:val="center"/>
              </w:trPr>
              <w:tc>
                <w:tcPr>
                  <w:tcW w:w="640" w:type="dxa"/>
                  <w:vMerge/>
                  <w:vAlign w:val="center"/>
                </w:tcPr>
                <w:p w14:paraId="5CCC41FC" w14:textId="77777777" w:rsidR="00F83926" w:rsidRDefault="00F83926">
                  <w:pPr>
                    <w:spacing w:line="300" w:lineRule="exact"/>
                    <w:jc w:val="center"/>
                    <w:rPr>
                      <w:rFonts w:ascii="宋体" w:hAnsi="宋体" w:hint="eastAsia"/>
                      <w:szCs w:val="21"/>
                    </w:rPr>
                  </w:pPr>
                </w:p>
              </w:tc>
              <w:tc>
                <w:tcPr>
                  <w:tcW w:w="597" w:type="dxa"/>
                  <w:vMerge/>
                  <w:vAlign w:val="center"/>
                </w:tcPr>
                <w:p w14:paraId="230C3871"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26DDFD00"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1,1,2,2-四氯乙烷</w:t>
                  </w:r>
                </w:p>
              </w:tc>
              <w:tc>
                <w:tcPr>
                  <w:tcW w:w="1025" w:type="dxa"/>
                  <w:vAlign w:val="center"/>
                </w:tcPr>
                <w:p w14:paraId="2D3FBA73"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00E09244" w14:textId="77777777" w:rsidR="00F83926" w:rsidRDefault="00F83926">
                  <w:pPr>
                    <w:spacing w:line="300" w:lineRule="exact"/>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4257EEEE" w14:textId="77777777" w:rsidR="00F83926" w:rsidRDefault="00F83926">
                  <w:pPr>
                    <w:spacing w:line="300" w:lineRule="exact"/>
                    <w:jc w:val="center"/>
                    <w:rPr>
                      <w:rFonts w:ascii="宋体" w:hAnsi="宋体" w:hint="eastAsia"/>
                      <w:szCs w:val="21"/>
                    </w:rPr>
                  </w:pPr>
                  <w:r>
                    <w:rPr>
                      <w:rFonts w:ascii="宋体" w:hAnsi="宋体"/>
                      <w:szCs w:val="21"/>
                    </w:rPr>
                    <w:t>6.8</w:t>
                  </w:r>
                </w:p>
              </w:tc>
            </w:tr>
            <w:tr w:rsidR="00F83926" w14:paraId="455F49AB" w14:textId="77777777">
              <w:trPr>
                <w:trHeight w:val="464"/>
                <w:jc w:val="center"/>
              </w:trPr>
              <w:tc>
                <w:tcPr>
                  <w:tcW w:w="640" w:type="dxa"/>
                  <w:vMerge/>
                  <w:vAlign w:val="center"/>
                </w:tcPr>
                <w:p w14:paraId="40C8B35D" w14:textId="77777777" w:rsidR="00F83926" w:rsidRDefault="00F83926">
                  <w:pPr>
                    <w:spacing w:line="300" w:lineRule="exact"/>
                    <w:jc w:val="center"/>
                    <w:rPr>
                      <w:rFonts w:ascii="宋体" w:hAnsi="宋体" w:hint="eastAsia"/>
                      <w:szCs w:val="21"/>
                    </w:rPr>
                  </w:pPr>
                </w:p>
              </w:tc>
              <w:tc>
                <w:tcPr>
                  <w:tcW w:w="597" w:type="dxa"/>
                  <w:vMerge/>
                  <w:vAlign w:val="center"/>
                </w:tcPr>
                <w:p w14:paraId="6E95C0BD"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020FF738"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四氯乙烯</w:t>
                  </w:r>
                </w:p>
              </w:tc>
              <w:tc>
                <w:tcPr>
                  <w:tcW w:w="1025" w:type="dxa"/>
                  <w:vAlign w:val="center"/>
                </w:tcPr>
                <w:p w14:paraId="398BC9D4"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42CAA37C" w14:textId="77777777" w:rsidR="00F83926" w:rsidRDefault="00F83926">
                  <w:pPr>
                    <w:spacing w:line="300" w:lineRule="exact"/>
                    <w:jc w:val="center"/>
                    <w:rPr>
                      <w:rFonts w:ascii="宋体" w:hAnsi="宋体" w:hint="eastAsia"/>
                      <w:szCs w:val="21"/>
                    </w:rPr>
                  </w:pPr>
                  <w:r>
                    <w:rPr>
                      <w:rFonts w:ascii="宋体" w:hAnsi="宋体"/>
                      <w:szCs w:val="21"/>
                    </w:rPr>
                    <w:t>1.4×10</w:t>
                  </w:r>
                  <w:r>
                    <w:rPr>
                      <w:rFonts w:ascii="宋体" w:hAnsi="宋体"/>
                      <w:szCs w:val="21"/>
                      <w:vertAlign w:val="superscript"/>
                    </w:rPr>
                    <w:t>-3</w:t>
                  </w:r>
                  <w:r>
                    <w:rPr>
                      <w:rFonts w:ascii="宋体" w:hAnsi="宋体"/>
                      <w:szCs w:val="21"/>
                    </w:rPr>
                    <w:t>ND</w:t>
                  </w:r>
                </w:p>
              </w:tc>
              <w:tc>
                <w:tcPr>
                  <w:tcW w:w="741" w:type="dxa"/>
                  <w:vAlign w:val="center"/>
                </w:tcPr>
                <w:p w14:paraId="72EE91E1" w14:textId="77777777" w:rsidR="00F83926" w:rsidRDefault="00F83926">
                  <w:pPr>
                    <w:spacing w:line="300" w:lineRule="exact"/>
                    <w:jc w:val="center"/>
                    <w:rPr>
                      <w:rFonts w:ascii="宋体" w:hAnsi="宋体" w:hint="eastAsia"/>
                      <w:szCs w:val="21"/>
                    </w:rPr>
                  </w:pPr>
                  <w:r>
                    <w:rPr>
                      <w:rFonts w:ascii="宋体" w:hAnsi="宋体"/>
                      <w:szCs w:val="21"/>
                    </w:rPr>
                    <w:t>53</w:t>
                  </w:r>
                </w:p>
              </w:tc>
            </w:tr>
            <w:tr w:rsidR="00F83926" w14:paraId="4C091D27" w14:textId="77777777">
              <w:trPr>
                <w:trHeight w:val="464"/>
                <w:jc w:val="center"/>
              </w:trPr>
              <w:tc>
                <w:tcPr>
                  <w:tcW w:w="640" w:type="dxa"/>
                  <w:vMerge/>
                  <w:vAlign w:val="center"/>
                </w:tcPr>
                <w:p w14:paraId="7399F25F" w14:textId="77777777" w:rsidR="00F83926" w:rsidRDefault="00F83926">
                  <w:pPr>
                    <w:spacing w:line="300" w:lineRule="exact"/>
                    <w:jc w:val="center"/>
                    <w:rPr>
                      <w:rFonts w:ascii="宋体" w:hAnsi="宋体" w:hint="eastAsia"/>
                      <w:szCs w:val="21"/>
                    </w:rPr>
                  </w:pPr>
                </w:p>
              </w:tc>
              <w:tc>
                <w:tcPr>
                  <w:tcW w:w="597" w:type="dxa"/>
                  <w:vMerge/>
                  <w:vAlign w:val="center"/>
                </w:tcPr>
                <w:p w14:paraId="73F40AC3"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744DDC8A"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1,1,1-三氯乙烷</w:t>
                  </w:r>
                </w:p>
              </w:tc>
              <w:tc>
                <w:tcPr>
                  <w:tcW w:w="1025" w:type="dxa"/>
                  <w:vAlign w:val="center"/>
                </w:tcPr>
                <w:p w14:paraId="6A128427"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6364CD44" w14:textId="77777777" w:rsidR="00F83926" w:rsidRDefault="00F83926">
                  <w:pPr>
                    <w:jc w:val="center"/>
                    <w:rPr>
                      <w:rFonts w:ascii="宋体" w:hAnsi="宋体" w:hint="eastAsia"/>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2D23A8A2" w14:textId="77777777" w:rsidR="00F83926" w:rsidRDefault="00F83926">
                  <w:pPr>
                    <w:spacing w:line="300" w:lineRule="exact"/>
                    <w:jc w:val="center"/>
                    <w:rPr>
                      <w:rFonts w:ascii="宋体" w:hAnsi="宋体" w:hint="eastAsia"/>
                      <w:szCs w:val="21"/>
                    </w:rPr>
                  </w:pPr>
                  <w:r>
                    <w:rPr>
                      <w:rFonts w:ascii="宋体" w:hAnsi="宋体"/>
                      <w:szCs w:val="21"/>
                    </w:rPr>
                    <w:t>840</w:t>
                  </w:r>
                </w:p>
              </w:tc>
            </w:tr>
            <w:tr w:rsidR="00F83926" w14:paraId="74511CC4" w14:textId="77777777">
              <w:trPr>
                <w:trHeight w:val="464"/>
                <w:jc w:val="center"/>
              </w:trPr>
              <w:tc>
                <w:tcPr>
                  <w:tcW w:w="640" w:type="dxa"/>
                  <w:vMerge/>
                  <w:vAlign w:val="center"/>
                </w:tcPr>
                <w:p w14:paraId="14B033E4" w14:textId="77777777" w:rsidR="00F83926" w:rsidRDefault="00F83926">
                  <w:pPr>
                    <w:spacing w:line="300" w:lineRule="exact"/>
                    <w:jc w:val="center"/>
                    <w:rPr>
                      <w:rFonts w:ascii="宋体" w:hAnsi="宋体" w:hint="eastAsia"/>
                      <w:szCs w:val="21"/>
                    </w:rPr>
                  </w:pPr>
                </w:p>
              </w:tc>
              <w:tc>
                <w:tcPr>
                  <w:tcW w:w="597" w:type="dxa"/>
                  <w:vMerge/>
                  <w:vAlign w:val="center"/>
                </w:tcPr>
                <w:p w14:paraId="46C379AF"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4200FD5" w14:textId="77777777" w:rsidR="00F83926" w:rsidRDefault="00F83926">
                  <w:pPr>
                    <w:ind w:leftChars="-50" w:left="-105" w:rightChars="-50" w:right="-105"/>
                    <w:jc w:val="center"/>
                    <w:rPr>
                      <w:rFonts w:ascii="宋体" w:hAnsi="宋体" w:hint="eastAsia"/>
                      <w:b/>
                      <w:bCs/>
                      <w:kern w:val="0"/>
                      <w:szCs w:val="21"/>
                    </w:rPr>
                  </w:pPr>
                  <w:r>
                    <w:rPr>
                      <w:rFonts w:ascii="宋体" w:hAnsi="宋体"/>
                      <w:szCs w:val="21"/>
                    </w:rPr>
                    <w:t>1,1,2-三氯乙烷</w:t>
                  </w:r>
                </w:p>
              </w:tc>
              <w:tc>
                <w:tcPr>
                  <w:tcW w:w="1025" w:type="dxa"/>
                  <w:vAlign w:val="center"/>
                </w:tcPr>
                <w:p w14:paraId="6D0C2F60"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07825D48"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2F4139BF"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50047DCD" w14:textId="77777777">
              <w:trPr>
                <w:trHeight w:val="464"/>
                <w:jc w:val="center"/>
              </w:trPr>
              <w:tc>
                <w:tcPr>
                  <w:tcW w:w="640" w:type="dxa"/>
                  <w:vMerge/>
                  <w:vAlign w:val="center"/>
                </w:tcPr>
                <w:p w14:paraId="66C976DF" w14:textId="77777777" w:rsidR="00F83926" w:rsidRDefault="00F83926">
                  <w:pPr>
                    <w:spacing w:line="300" w:lineRule="exact"/>
                    <w:jc w:val="center"/>
                    <w:rPr>
                      <w:rFonts w:ascii="宋体" w:hAnsi="宋体" w:hint="eastAsia"/>
                      <w:szCs w:val="21"/>
                    </w:rPr>
                  </w:pPr>
                </w:p>
              </w:tc>
              <w:tc>
                <w:tcPr>
                  <w:tcW w:w="597" w:type="dxa"/>
                  <w:vMerge/>
                  <w:vAlign w:val="center"/>
                </w:tcPr>
                <w:p w14:paraId="59E249F6" w14:textId="77777777" w:rsidR="00F83926" w:rsidRDefault="00F83926">
                  <w:pPr>
                    <w:spacing w:line="300" w:lineRule="exact"/>
                    <w:jc w:val="center"/>
                    <w:rPr>
                      <w:rFonts w:ascii="宋体" w:hAnsi="宋体" w:hint="eastAsia"/>
                      <w:color w:val="000000"/>
                      <w:szCs w:val="21"/>
                    </w:rPr>
                  </w:pPr>
                </w:p>
              </w:tc>
              <w:tc>
                <w:tcPr>
                  <w:tcW w:w="1714" w:type="dxa"/>
                  <w:gridSpan w:val="2"/>
                  <w:vAlign w:val="center"/>
                </w:tcPr>
                <w:p w14:paraId="593C535C" w14:textId="77777777" w:rsidR="00F83926" w:rsidRDefault="00F83926">
                  <w:pPr>
                    <w:jc w:val="center"/>
                    <w:rPr>
                      <w:rFonts w:ascii="宋体" w:hAnsi="宋体" w:hint="eastAsia"/>
                      <w:b/>
                      <w:bCs/>
                      <w:kern w:val="0"/>
                      <w:szCs w:val="21"/>
                    </w:rPr>
                  </w:pPr>
                  <w:r>
                    <w:rPr>
                      <w:rFonts w:ascii="宋体" w:hAnsi="宋体"/>
                      <w:szCs w:val="21"/>
                    </w:rPr>
                    <w:t>三氯乙烯</w:t>
                  </w:r>
                </w:p>
              </w:tc>
              <w:tc>
                <w:tcPr>
                  <w:tcW w:w="1025" w:type="dxa"/>
                  <w:vAlign w:val="center"/>
                </w:tcPr>
                <w:p w14:paraId="7A56C6F6"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6E1BC3B3"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3A2F9F71"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4FC7D9A0" w14:textId="77777777">
              <w:trPr>
                <w:trHeight w:val="475"/>
                <w:jc w:val="center"/>
              </w:trPr>
              <w:tc>
                <w:tcPr>
                  <w:tcW w:w="640" w:type="dxa"/>
                  <w:vMerge w:val="restart"/>
                  <w:vAlign w:val="center"/>
                </w:tcPr>
                <w:p w14:paraId="575B13D0" w14:textId="77777777" w:rsidR="00F83926" w:rsidRDefault="00F83926">
                  <w:pPr>
                    <w:spacing w:line="300" w:lineRule="exact"/>
                    <w:jc w:val="center"/>
                    <w:rPr>
                      <w:rFonts w:ascii="宋体" w:hAnsi="宋体" w:hint="eastAsia"/>
                      <w:szCs w:val="21"/>
                    </w:rPr>
                  </w:pPr>
                  <w:r>
                    <w:rPr>
                      <w:rFonts w:ascii="宋体" w:hAnsi="宋体"/>
                      <w:szCs w:val="21"/>
                    </w:rPr>
                    <w:t>02月12日</w:t>
                  </w:r>
                </w:p>
              </w:tc>
              <w:tc>
                <w:tcPr>
                  <w:tcW w:w="607" w:type="dxa"/>
                  <w:gridSpan w:val="2"/>
                  <w:vMerge w:val="restart"/>
                  <w:vAlign w:val="center"/>
                </w:tcPr>
                <w:p w14:paraId="5C13F372"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挥发</w:t>
                  </w:r>
                </w:p>
                <w:p w14:paraId="046F30F0"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kern w:val="0"/>
                      <w:sz w:val="21"/>
                      <w:szCs w:val="21"/>
                    </w:rPr>
                    <w:t>性有</w:t>
                  </w:r>
                </w:p>
                <w:p w14:paraId="38B51678" w14:textId="77777777" w:rsidR="00F83926" w:rsidRDefault="00F83926">
                  <w:pPr>
                    <w:spacing w:line="300" w:lineRule="exact"/>
                    <w:jc w:val="center"/>
                    <w:rPr>
                      <w:rFonts w:ascii="宋体" w:hAnsi="宋体" w:hint="eastAsia"/>
                      <w:color w:val="000000"/>
                      <w:szCs w:val="21"/>
                    </w:rPr>
                  </w:pPr>
                  <w:r>
                    <w:rPr>
                      <w:rFonts w:ascii="宋体" w:hAnsi="宋体"/>
                      <w:kern w:val="0"/>
                      <w:szCs w:val="21"/>
                    </w:rPr>
                    <w:t>机物</w:t>
                  </w:r>
                </w:p>
              </w:tc>
              <w:tc>
                <w:tcPr>
                  <w:tcW w:w="1704" w:type="dxa"/>
                  <w:vAlign w:val="center"/>
                </w:tcPr>
                <w:p w14:paraId="162BC4AD" w14:textId="77777777" w:rsidR="00F83926" w:rsidRDefault="00F83926">
                  <w:pPr>
                    <w:spacing w:line="300" w:lineRule="exact"/>
                    <w:jc w:val="center"/>
                    <w:rPr>
                      <w:rFonts w:ascii="宋体" w:hAnsi="宋体" w:hint="eastAsia"/>
                      <w:b/>
                      <w:bCs/>
                      <w:kern w:val="0"/>
                      <w:szCs w:val="21"/>
                    </w:rPr>
                  </w:pPr>
                  <w:r>
                    <w:rPr>
                      <w:rFonts w:ascii="宋体" w:hAnsi="宋体"/>
                      <w:szCs w:val="21"/>
                    </w:rPr>
                    <w:t>1,2,3-三氯丙烷</w:t>
                  </w:r>
                </w:p>
              </w:tc>
              <w:tc>
                <w:tcPr>
                  <w:tcW w:w="1025" w:type="dxa"/>
                  <w:vAlign w:val="center"/>
                </w:tcPr>
                <w:p w14:paraId="2824D47A"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27F80591"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70FA5CD2" w14:textId="77777777" w:rsidR="00F83926" w:rsidRDefault="00F83926">
                  <w:pPr>
                    <w:spacing w:line="300" w:lineRule="exact"/>
                    <w:jc w:val="center"/>
                    <w:rPr>
                      <w:rFonts w:ascii="宋体" w:hAnsi="宋体" w:hint="eastAsia"/>
                      <w:szCs w:val="21"/>
                    </w:rPr>
                  </w:pPr>
                  <w:r>
                    <w:rPr>
                      <w:rFonts w:ascii="宋体" w:hAnsi="宋体"/>
                      <w:szCs w:val="21"/>
                    </w:rPr>
                    <w:t>0.5</w:t>
                  </w:r>
                </w:p>
              </w:tc>
            </w:tr>
            <w:tr w:rsidR="00F83926" w14:paraId="74215C33" w14:textId="77777777">
              <w:trPr>
                <w:trHeight w:val="475"/>
                <w:jc w:val="center"/>
              </w:trPr>
              <w:tc>
                <w:tcPr>
                  <w:tcW w:w="640" w:type="dxa"/>
                  <w:vMerge/>
                  <w:vAlign w:val="center"/>
                </w:tcPr>
                <w:p w14:paraId="40F4BA59"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079DBF67" w14:textId="77777777" w:rsidR="00F83926" w:rsidRDefault="00F83926">
                  <w:pPr>
                    <w:spacing w:line="300" w:lineRule="exact"/>
                    <w:jc w:val="center"/>
                    <w:rPr>
                      <w:rFonts w:ascii="宋体" w:hAnsi="宋体" w:hint="eastAsia"/>
                      <w:kern w:val="0"/>
                      <w:szCs w:val="21"/>
                    </w:rPr>
                  </w:pPr>
                </w:p>
              </w:tc>
              <w:tc>
                <w:tcPr>
                  <w:tcW w:w="1704" w:type="dxa"/>
                  <w:vAlign w:val="center"/>
                </w:tcPr>
                <w:p w14:paraId="49C48871" w14:textId="77777777" w:rsidR="00F83926" w:rsidRDefault="00F83926">
                  <w:pPr>
                    <w:spacing w:line="300" w:lineRule="exact"/>
                    <w:jc w:val="center"/>
                    <w:rPr>
                      <w:rFonts w:ascii="宋体" w:hAnsi="宋体" w:hint="eastAsia"/>
                      <w:b/>
                      <w:bCs/>
                      <w:kern w:val="0"/>
                      <w:szCs w:val="21"/>
                    </w:rPr>
                  </w:pPr>
                  <w:r>
                    <w:rPr>
                      <w:rFonts w:ascii="宋体" w:hAnsi="宋体"/>
                      <w:szCs w:val="21"/>
                    </w:rPr>
                    <w:t>氯乙烯</w:t>
                  </w:r>
                </w:p>
              </w:tc>
              <w:tc>
                <w:tcPr>
                  <w:tcW w:w="1025" w:type="dxa"/>
                  <w:vAlign w:val="center"/>
                </w:tcPr>
                <w:p w14:paraId="13B32F78"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5C30CEF5" w14:textId="77777777" w:rsidR="00F83926" w:rsidRDefault="00F83926">
                  <w:pPr>
                    <w:jc w:val="center"/>
                    <w:rPr>
                      <w:rFonts w:ascii="宋体" w:hAnsi="宋体" w:hint="eastAsia"/>
                      <w:bCs/>
                      <w:szCs w:val="21"/>
                    </w:rPr>
                  </w:pPr>
                  <w:r>
                    <w:rPr>
                      <w:rFonts w:ascii="宋体" w:hAnsi="宋体"/>
                      <w:szCs w:val="21"/>
                    </w:rPr>
                    <w:t>1.0×10</w:t>
                  </w:r>
                  <w:r>
                    <w:rPr>
                      <w:rFonts w:ascii="宋体" w:hAnsi="宋体"/>
                      <w:szCs w:val="21"/>
                      <w:vertAlign w:val="superscript"/>
                    </w:rPr>
                    <w:t>-3</w:t>
                  </w:r>
                  <w:r>
                    <w:rPr>
                      <w:rFonts w:ascii="宋体" w:hAnsi="宋体"/>
                      <w:szCs w:val="21"/>
                    </w:rPr>
                    <w:t>ND</w:t>
                  </w:r>
                </w:p>
              </w:tc>
              <w:tc>
                <w:tcPr>
                  <w:tcW w:w="741" w:type="dxa"/>
                  <w:vAlign w:val="center"/>
                </w:tcPr>
                <w:p w14:paraId="578067F7" w14:textId="77777777" w:rsidR="00F83926" w:rsidRDefault="00F83926">
                  <w:pPr>
                    <w:spacing w:line="300" w:lineRule="exact"/>
                    <w:jc w:val="center"/>
                    <w:rPr>
                      <w:rFonts w:ascii="宋体" w:hAnsi="宋体" w:hint="eastAsia"/>
                      <w:szCs w:val="21"/>
                    </w:rPr>
                  </w:pPr>
                  <w:r>
                    <w:rPr>
                      <w:rFonts w:ascii="宋体" w:hAnsi="宋体"/>
                      <w:szCs w:val="21"/>
                    </w:rPr>
                    <w:t>0.43</w:t>
                  </w:r>
                </w:p>
              </w:tc>
            </w:tr>
            <w:tr w:rsidR="00F83926" w14:paraId="29B3C9A5" w14:textId="77777777">
              <w:trPr>
                <w:trHeight w:val="475"/>
                <w:jc w:val="center"/>
              </w:trPr>
              <w:tc>
                <w:tcPr>
                  <w:tcW w:w="640" w:type="dxa"/>
                  <w:vMerge/>
                  <w:vAlign w:val="center"/>
                </w:tcPr>
                <w:p w14:paraId="3EDAF8D4"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7188B0DC" w14:textId="77777777" w:rsidR="00F83926" w:rsidRDefault="00F83926">
                  <w:pPr>
                    <w:spacing w:line="300" w:lineRule="exact"/>
                    <w:jc w:val="center"/>
                    <w:rPr>
                      <w:rFonts w:ascii="宋体" w:hAnsi="宋体" w:hint="eastAsia"/>
                      <w:color w:val="000000"/>
                      <w:szCs w:val="21"/>
                    </w:rPr>
                  </w:pPr>
                </w:p>
              </w:tc>
              <w:tc>
                <w:tcPr>
                  <w:tcW w:w="1704" w:type="dxa"/>
                  <w:vAlign w:val="center"/>
                </w:tcPr>
                <w:p w14:paraId="23F5CB94" w14:textId="77777777" w:rsidR="00F83926" w:rsidRDefault="00F83926">
                  <w:pPr>
                    <w:spacing w:line="300" w:lineRule="exact"/>
                    <w:jc w:val="center"/>
                    <w:rPr>
                      <w:rFonts w:ascii="宋体" w:hAnsi="宋体" w:hint="eastAsia"/>
                      <w:b/>
                      <w:bCs/>
                      <w:kern w:val="0"/>
                      <w:szCs w:val="21"/>
                    </w:rPr>
                  </w:pPr>
                  <w:r>
                    <w:rPr>
                      <w:rFonts w:ascii="宋体" w:hAnsi="宋体"/>
                      <w:szCs w:val="21"/>
                    </w:rPr>
                    <w:t>苯</w:t>
                  </w:r>
                </w:p>
              </w:tc>
              <w:tc>
                <w:tcPr>
                  <w:tcW w:w="1025" w:type="dxa"/>
                  <w:vAlign w:val="center"/>
                </w:tcPr>
                <w:p w14:paraId="278FB6B9"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4F619566" w14:textId="77777777" w:rsidR="00F83926" w:rsidRDefault="00F83926">
                  <w:pPr>
                    <w:jc w:val="center"/>
                    <w:rPr>
                      <w:rFonts w:ascii="宋体" w:hAnsi="宋体" w:hint="eastAsia"/>
                      <w:bCs/>
                      <w:szCs w:val="21"/>
                    </w:rPr>
                  </w:pPr>
                  <w:r>
                    <w:rPr>
                      <w:rFonts w:ascii="宋体" w:hAnsi="宋体"/>
                      <w:szCs w:val="21"/>
                    </w:rPr>
                    <w:t>1.9×10</w:t>
                  </w:r>
                  <w:r>
                    <w:rPr>
                      <w:rFonts w:ascii="宋体" w:hAnsi="宋体"/>
                      <w:szCs w:val="21"/>
                      <w:vertAlign w:val="superscript"/>
                    </w:rPr>
                    <w:t>-3</w:t>
                  </w:r>
                  <w:r>
                    <w:rPr>
                      <w:rFonts w:ascii="宋体" w:hAnsi="宋体"/>
                      <w:szCs w:val="21"/>
                    </w:rPr>
                    <w:t>ND</w:t>
                  </w:r>
                </w:p>
              </w:tc>
              <w:tc>
                <w:tcPr>
                  <w:tcW w:w="741" w:type="dxa"/>
                  <w:vAlign w:val="center"/>
                </w:tcPr>
                <w:p w14:paraId="6DAD3AC0" w14:textId="77777777" w:rsidR="00F83926" w:rsidRDefault="00F83926">
                  <w:pPr>
                    <w:spacing w:line="300" w:lineRule="exact"/>
                    <w:jc w:val="center"/>
                    <w:rPr>
                      <w:rFonts w:ascii="宋体" w:hAnsi="宋体" w:hint="eastAsia"/>
                      <w:szCs w:val="21"/>
                    </w:rPr>
                  </w:pPr>
                  <w:r>
                    <w:rPr>
                      <w:rFonts w:ascii="宋体" w:hAnsi="宋体"/>
                      <w:szCs w:val="21"/>
                    </w:rPr>
                    <w:t>4</w:t>
                  </w:r>
                </w:p>
              </w:tc>
            </w:tr>
            <w:tr w:rsidR="00F83926" w14:paraId="6336EACA" w14:textId="77777777">
              <w:trPr>
                <w:trHeight w:val="475"/>
                <w:jc w:val="center"/>
              </w:trPr>
              <w:tc>
                <w:tcPr>
                  <w:tcW w:w="640" w:type="dxa"/>
                  <w:vMerge/>
                  <w:vAlign w:val="center"/>
                </w:tcPr>
                <w:p w14:paraId="714B7603"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76FB3E55" w14:textId="77777777" w:rsidR="00F83926" w:rsidRDefault="00F83926">
                  <w:pPr>
                    <w:spacing w:line="300" w:lineRule="exact"/>
                    <w:jc w:val="center"/>
                    <w:rPr>
                      <w:rFonts w:ascii="宋体" w:hAnsi="宋体" w:hint="eastAsia"/>
                      <w:color w:val="000000"/>
                      <w:szCs w:val="21"/>
                    </w:rPr>
                  </w:pPr>
                </w:p>
              </w:tc>
              <w:tc>
                <w:tcPr>
                  <w:tcW w:w="1704" w:type="dxa"/>
                  <w:vAlign w:val="center"/>
                </w:tcPr>
                <w:p w14:paraId="1F933CCA" w14:textId="77777777" w:rsidR="00F83926" w:rsidRDefault="00F83926">
                  <w:pPr>
                    <w:spacing w:line="300" w:lineRule="exact"/>
                    <w:jc w:val="center"/>
                    <w:rPr>
                      <w:rFonts w:ascii="宋体" w:hAnsi="宋体" w:hint="eastAsia"/>
                      <w:szCs w:val="21"/>
                    </w:rPr>
                  </w:pPr>
                  <w:r>
                    <w:rPr>
                      <w:rFonts w:ascii="宋体" w:hAnsi="宋体"/>
                      <w:szCs w:val="21"/>
                    </w:rPr>
                    <w:t>氯苯</w:t>
                  </w:r>
                </w:p>
              </w:tc>
              <w:tc>
                <w:tcPr>
                  <w:tcW w:w="1025" w:type="dxa"/>
                  <w:vAlign w:val="center"/>
                </w:tcPr>
                <w:p w14:paraId="6E8FD93D"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1F8DDA6B"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20010C05" w14:textId="77777777" w:rsidR="00F83926" w:rsidRDefault="00F83926">
                  <w:pPr>
                    <w:spacing w:line="300" w:lineRule="exact"/>
                    <w:jc w:val="center"/>
                    <w:rPr>
                      <w:rFonts w:ascii="宋体" w:hAnsi="宋体" w:hint="eastAsia"/>
                      <w:szCs w:val="21"/>
                    </w:rPr>
                  </w:pPr>
                  <w:r>
                    <w:rPr>
                      <w:rFonts w:ascii="宋体" w:hAnsi="宋体"/>
                      <w:szCs w:val="21"/>
                    </w:rPr>
                    <w:t>270</w:t>
                  </w:r>
                </w:p>
              </w:tc>
            </w:tr>
            <w:tr w:rsidR="00F83926" w14:paraId="2B603A57" w14:textId="77777777">
              <w:trPr>
                <w:trHeight w:val="475"/>
                <w:jc w:val="center"/>
              </w:trPr>
              <w:tc>
                <w:tcPr>
                  <w:tcW w:w="640" w:type="dxa"/>
                  <w:vMerge/>
                  <w:vAlign w:val="center"/>
                </w:tcPr>
                <w:p w14:paraId="4CDA3274"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9CE7BA2" w14:textId="77777777" w:rsidR="00F83926" w:rsidRDefault="00F83926">
                  <w:pPr>
                    <w:spacing w:line="300" w:lineRule="exact"/>
                    <w:jc w:val="center"/>
                    <w:rPr>
                      <w:rFonts w:ascii="宋体" w:hAnsi="宋体" w:hint="eastAsia"/>
                      <w:color w:val="000000"/>
                      <w:szCs w:val="21"/>
                    </w:rPr>
                  </w:pPr>
                </w:p>
              </w:tc>
              <w:tc>
                <w:tcPr>
                  <w:tcW w:w="1704" w:type="dxa"/>
                  <w:vAlign w:val="center"/>
                </w:tcPr>
                <w:p w14:paraId="3169DA7B" w14:textId="77777777" w:rsidR="00F83926" w:rsidRDefault="00F83926">
                  <w:pPr>
                    <w:spacing w:line="300" w:lineRule="exact"/>
                    <w:jc w:val="center"/>
                    <w:rPr>
                      <w:rFonts w:ascii="宋体" w:hAnsi="宋体" w:hint="eastAsia"/>
                      <w:szCs w:val="21"/>
                    </w:rPr>
                  </w:pPr>
                  <w:r>
                    <w:rPr>
                      <w:rFonts w:ascii="宋体" w:hAnsi="宋体"/>
                      <w:szCs w:val="21"/>
                    </w:rPr>
                    <w:t>1,2-二氯苯</w:t>
                  </w:r>
                </w:p>
              </w:tc>
              <w:tc>
                <w:tcPr>
                  <w:tcW w:w="1025" w:type="dxa"/>
                  <w:vAlign w:val="center"/>
                </w:tcPr>
                <w:p w14:paraId="44EF785A"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31E8DC1A"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741" w:type="dxa"/>
                  <w:vAlign w:val="center"/>
                </w:tcPr>
                <w:p w14:paraId="4D50AF41" w14:textId="77777777" w:rsidR="00F83926" w:rsidRDefault="00F83926">
                  <w:pPr>
                    <w:spacing w:line="300" w:lineRule="exact"/>
                    <w:jc w:val="center"/>
                    <w:rPr>
                      <w:rFonts w:ascii="宋体" w:hAnsi="宋体" w:hint="eastAsia"/>
                      <w:szCs w:val="21"/>
                    </w:rPr>
                  </w:pPr>
                  <w:r>
                    <w:rPr>
                      <w:rFonts w:ascii="宋体" w:hAnsi="宋体"/>
                      <w:szCs w:val="21"/>
                    </w:rPr>
                    <w:t>560</w:t>
                  </w:r>
                </w:p>
              </w:tc>
            </w:tr>
            <w:tr w:rsidR="00F83926" w14:paraId="7B2F1282" w14:textId="77777777">
              <w:trPr>
                <w:trHeight w:val="475"/>
                <w:jc w:val="center"/>
              </w:trPr>
              <w:tc>
                <w:tcPr>
                  <w:tcW w:w="640" w:type="dxa"/>
                  <w:vMerge/>
                  <w:vAlign w:val="center"/>
                </w:tcPr>
                <w:p w14:paraId="25AADA66"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68936C6" w14:textId="77777777" w:rsidR="00F83926" w:rsidRDefault="00F83926">
                  <w:pPr>
                    <w:spacing w:line="300" w:lineRule="exact"/>
                    <w:jc w:val="center"/>
                    <w:rPr>
                      <w:rFonts w:ascii="宋体" w:hAnsi="宋体" w:hint="eastAsia"/>
                      <w:color w:val="000000"/>
                      <w:szCs w:val="21"/>
                    </w:rPr>
                  </w:pPr>
                </w:p>
              </w:tc>
              <w:tc>
                <w:tcPr>
                  <w:tcW w:w="1704" w:type="dxa"/>
                  <w:vAlign w:val="center"/>
                </w:tcPr>
                <w:p w14:paraId="79071AD9" w14:textId="77777777" w:rsidR="00F83926" w:rsidRDefault="00F83926">
                  <w:pPr>
                    <w:spacing w:line="300" w:lineRule="exact"/>
                    <w:jc w:val="center"/>
                    <w:rPr>
                      <w:rFonts w:ascii="宋体" w:hAnsi="宋体" w:hint="eastAsia"/>
                      <w:szCs w:val="21"/>
                    </w:rPr>
                  </w:pPr>
                  <w:r>
                    <w:rPr>
                      <w:rFonts w:ascii="宋体" w:hAnsi="宋体"/>
                      <w:szCs w:val="21"/>
                    </w:rPr>
                    <w:t>1,4-二氯苯</w:t>
                  </w:r>
                </w:p>
              </w:tc>
              <w:tc>
                <w:tcPr>
                  <w:tcW w:w="1025" w:type="dxa"/>
                  <w:vAlign w:val="center"/>
                </w:tcPr>
                <w:p w14:paraId="209DFDA1"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6817DAA2" w14:textId="77777777" w:rsidR="00F83926" w:rsidRDefault="00F83926">
                  <w:pPr>
                    <w:jc w:val="center"/>
                    <w:rPr>
                      <w:rFonts w:ascii="宋体" w:hAnsi="宋体" w:hint="eastAsia"/>
                      <w:bCs/>
                      <w:szCs w:val="21"/>
                    </w:rPr>
                  </w:pPr>
                  <w:r>
                    <w:rPr>
                      <w:rFonts w:ascii="宋体" w:hAnsi="宋体"/>
                      <w:szCs w:val="21"/>
                    </w:rPr>
                    <w:t>1.5×10</w:t>
                  </w:r>
                  <w:r>
                    <w:rPr>
                      <w:rFonts w:ascii="宋体" w:hAnsi="宋体"/>
                      <w:szCs w:val="21"/>
                      <w:vertAlign w:val="superscript"/>
                    </w:rPr>
                    <w:t>-3</w:t>
                  </w:r>
                  <w:r>
                    <w:rPr>
                      <w:rFonts w:ascii="宋体" w:hAnsi="宋体"/>
                      <w:szCs w:val="21"/>
                    </w:rPr>
                    <w:t>ND</w:t>
                  </w:r>
                </w:p>
              </w:tc>
              <w:tc>
                <w:tcPr>
                  <w:tcW w:w="741" w:type="dxa"/>
                  <w:vAlign w:val="center"/>
                </w:tcPr>
                <w:p w14:paraId="762B6E30" w14:textId="77777777" w:rsidR="00F83926" w:rsidRDefault="00F83926">
                  <w:pPr>
                    <w:spacing w:line="300" w:lineRule="exact"/>
                    <w:jc w:val="center"/>
                    <w:rPr>
                      <w:rFonts w:ascii="宋体" w:hAnsi="宋体" w:hint="eastAsia"/>
                      <w:szCs w:val="21"/>
                    </w:rPr>
                  </w:pPr>
                  <w:r>
                    <w:rPr>
                      <w:rFonts w:ascii="宋体" w:hAnsi="宋体"/>
                      <w:szCs w:val="21"/>
                    </w:rPr>
                    <w:t>20</w:t>
                  </w:r>
                </w:p>
              </w:tc>
            </w:tr>
            <w:tr w:rsidR="00F83926" w14:paraId="2C465059" w14:textId="77777777">
              <w:trPr>
                <w:trHeight w:val="475"/>
                <w:jc w:val="center"/>
              </w:trPr>
              <w:tc>
                <w:tcPr>
                  <w:tcW w:w="640" w:type="dxa"/>
                  <w:vMerge/>
                  <w:vAlign w:val="center"/>
                </w:tcPr>
                <w:p w14:paraId="57E5F4CB"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BECFB6B" w14:textId="77777777" w:rsidR="00F83926" w:rsidRDefault="00F83926">
                  <w:pPr>
                    <w:spacing w:line="300" w:lineRule="exact"/>
                    <w:jc w:val="center"/>
                    <w:rPr>
                      <w:rFonts w:ascii="宋体" w:hAnsi="宋体" w:hint="eastAsia"/>
                      <w:color w:val="000000"/>
                      <w:szCs w:val="21"/>
                    </w:rPr>
                  </w:pPr>
                </w:p>
              </w:tc>
              <w:tc>
                <w:tcPr>
                  <w:tcW w:w="1704" w:type="dxa"/>
                  <w:vAlign w:val="center"/>
                </w:tcPr>
                <w:p w14:paraId="3D761263" w14:textId="77777777" w:rsidR="00F83926" w:rsidRDefault="00F83926">
                  <w:pPr>
                    <w:spacing w:line="300" w:lineRule="exact"/>
                    <w:jc w:val="center"/>
                    <w:rPr>
                      <w:rFonts w:ascii="宋体" w:hAnsi="宋体" w:hint="eastAsia"/>
                      <w:szCs w:val="21"/>
                    </w:rPr>
                  </w:pPr>
                  <w:r>
                    <w:rPr>
                      <w:rFonts w:ascii="宋体" w:hAnsi="宋体"/>
                      <w:szCs w:val="21"/>
                    </w:rPr>
                    <w:t>乙苯</w:t>
                  </w:r>
                </w:p>
              </w:tc>
              <w:tc>
                <w:tcPr>
                  <w:tcW w:w="1025" w:type="dxa"/>
                  <w:vAlign w:val="center"/>
                </w:tcPr>
                <w:p w14:paraId="75AC239F"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67DF8BC9" w14:textId="77777777" w:rsidR="00F83926" w:rsidRDefault="00F83926">
                  <w:pPr>
                    <w:jc w:val="center"/>
                    <w:rPr>
                      <w:rFonts w:ascii="宋体" w:hAnsi="宋体" w:hint="eastAsia"/>
                      <w:bCs/>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06029622" w14:textId="77777777" w:rsidR="00F83926" w:rsidRDefault="00F83926">
                  <w:pPr>
                    <w:spacing w:line="300" w:lineRule="exact"/>
                    <w:jc w:val="center"/>
                    <w:rPr>
                      <w:rFonts w:ascii="宋体" w:hAnsi="宋体" w:hint="eastAsia"/>
                      <w:szCs w:val="21"/>
                    </w:rPr>
                  </w:pPr>
                  <w:r>
                    <w:rPr>
                      <w:rFonts w:ascii="宋体" w:hAnsi="宋体"/>
                      <w:szCs w:val="21"/>
                    </w:rPr>
                    <w:t>28</w:t>
                  </w:r>
                </w:p>
              </w:tc>
            </w:tr>
            <w:tr w:rsidR="00F83926" w14:paraId="0CD06C1C" w14:textId="77777777">
              <w:trPr>
                <w:trHeight w:val="475"/>
                <w:jc w:val="center"/>
              </w:trPr>
              <w:tc>
                <w:tcPr>
                  <w:tcW w:w="640" w:type="dxa"/>
                  <w:vMerge/>
                  <w:vAlign w:val="center"/>
                </w:tcPr>
                <w:p w14:paraId="20853070"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0A004D1" w14:textId="77777777" w:rsidR="00F83926" w:rsidRDefault="00F83926">
                  <w:pPr>
                    <w:spacing w:line="300" w:lineRule="exact"/>
                    <w:jc w:val="center"/>
                    <w:rPr>
                      <w:rFonts w:ascii="宋体" w:hAnsi="宋体" w:hint="eastAsia"/>
                      <w:color w:val="000000"/>
                      <w:szCs w:val="21"/>
                    </w:rPr>
                  </w:pPr>
                </w:p>
              </w:tc>
              <w:tc>
                <w:tcPr>
                  <w:tcW w:w="1704" w:type="dxa"/>
                  <w:vAlign w:val="center"/>
                </w:tcPr>
                <w:p w14:paraId="05E58E63" w14:textId="77777777" w:rsidR="00F83926" w:rsidRDefault="00F83926">
                  <w:pPr>
                    <w:spacing w:line="300" w:lineRule="exact"/>
                    <w:jc w:val="center"/>
                    <w:rPr>
                      <w:rFonts w:ascii="宋体" w:hAnsi="宋体" w:hint="eastAsia"/>
                      <w:szCs w:val="21"/>
                    </w:rPr>
                  </w:pPr>
                  <w:r>
                    <w:rPr>
                      <w:rFonts w:ascii="宋体" w:hAnsi="宋体"/>
                      <w:szCs w:val="21"/>
                    </w:rPr>
                    <w:t>苯乙烯</w:t>
                  </w:r>
                </w:p>
              </w:tc>
              <w:tc>
                <w:tcPr>
                  <w:tcW w:w="1025" w:type="dxa"/>
                  <w:vAlign w:val="center"/>
                </w:tcPr>
                <w:p w14:paraId="529411E1"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157EBB22" w14:textId="77777777" w:rsidR="00F83926" w:rsidRDefault="00F83926">
                  <w:pPr>
                    <w:jc w:val="center"/>
                    <w:rPr>
                      <w:rFonts w:ascii="宋体" w:hAnsi="宋体" w:hint="eastAsia"/>
                      <w:bCs/>
                      <w:szCs w:val="21"/>
                    </w:rPr>
                  </w:pPr>
                  <w:r>
                    <w:rPr>
                      <w:rFonts w:ascii="宋体" w:hAnsi="宋体"/>
                      <w:szCs w:val="21"/>
                    </w:rPr>
                    <w:t>1.1×10</w:t>
                  </w:r>
                  <w:r>
                    <w:rPr>
                      <w:rFonts w:ascii="宋体" w:hAnsi="宋体"/>
                      <w:szCs w:val="21"/>
                      <w:vertAlign w:val="superscript"/>
                    </w:rPr>
                    <w:t>-3</w:t>
                  </w:r>
                  <w:r>
                    <w:rPr>
                      <w:rFonts w:ascii="宋体" w:hAnsi="宋体"/>
                      <w:szCs w:val="21"/>
                    </w:rPr>
                    <w:t>ND</w:t>
                  </w:r>
                </w:p>
              </w:tc>
              <w:tc>
                <w:tcPr>
                  <w:tcW w:w="741" w:type="dxa"/>
                  <w:vAlign w:val="center"/>
                </w:tcPr>
                <w:p w14:paraId="39DDCB63" w14:textId="77777777" w:rsidR="00F83926" w:rsidRDefault="00F83926">
                  <w:pPr>
                    <w:spacing w:line="300" w:lineRule="exact"/>
                    <w:jc w:val="center"/>
                    <w:rPr>
                      <w:rFonts w:ascii="宋体" w:hAnsi="宋体" w:hint="eastAsia"/>
                      <w:szCs w:val="21"/>
                    </w:rPr>
                  </w:pPr>
                  <w:r>
                    <w:rPr>
                      <w:rFonts w:ascii="宋体" w:hAnsi="宋体"/>
                      <w:szCs w:val="21"/>
                    </w:rPr>
                    <w:t>1290</w:t>
                  </w:r>
                </w:p>
              </w:tc>
            </w:tr>
            <w:tr w:rsidR="00F83926" w14:paraId="7E4CEEF6" w14:textId="77777777">
              <w:trPr>
                <w:trHeight w:val="475"/>
                <w:jc w:val="center"/>
              </w:trPr>
              <w:tc>
                <w:tcPr>
                  <w:tcW w:w="640" w:type="dxa"/>
                  <w:vMerge/>
                  <w:vAlign w:val="center"/>
                </w:tcPr>
                <w:p w14:paraId="32D02B2A"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7714BE8D" w14:textId="77777777" w:rsidR="00F83926" w:rsidRDefault="00F83926">
                  <w:pPr>
                    <w:spacing w:line="300" w:lineRule="exact"/>
                    <w:jc w:val="center"/>
                    <w:rPr>
                      <w:rFonts w:ascii="宋体" w:hAnsi="宋体" w:hint="eastAsia"/>
                      <w:color w:val="000000"/>
                      <w:szCs w:val="21"/>
                    </w:rPr>
                  </w:pPr>
                </w:p>
              </w:tc>
              <w:tc>
                <w:tcPr>
                  <w:tcW w:w="1704" w:type="dxa"/>
                  <w:vAlign w:val="center"/>
                </w:tcPr>
                <w:p w14:paraId="71DF0E52" w14:textId="77777777" w:rsidR="00F83926" w:rsidRDefault="00F83926">
                  <w:pPr>
                    <w:spacing w:line="300" w:lineRule="exact"/>
                    <w:jc w:val="center"/>
                    <w:rPr>
                      <w:rFonts w:ascii="宋体" w:hAnsi="宋体" w:hint="eastAsia"/>
                      <w:szCs w:val="21"/>
                    </w:rPr>
                  </w:pPr>
                  <w:r>
                    <w:rPr>
                      <w:rFonts w:ascii="宋体" w:hAnsi="宋体"/>
                      <w:szCs w:val="21"/>
                    </w:rPr>
                    <w:t>甲苯</w:t>
                  </w:r>
                </w:p>
              </w:tc>
              <w:tc>
                <w:tcPr>
                  <w:tcW w:w="1025" w:type="dxa"/>
                  <w:vAlign w:val="center"/>
                </w:tcPr>
                <w:p w14:paraId="15355D99"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3B546929" w14:textId="77777777" w:rsidR="00F83926" w:rsidRDefault="00F83926">
                  <w:pPr>
                    <w:jc w:val="center"/>
                    <w:rPr>
                      <w:rFonts w:ascii="宋体" w:hAnsi="宋体" w:hint="eastAsia"/>
                      <w:bCs/>
                      <w:szCs w:val="21"/>
                    </w:rPr>
                  </w:pPr>
                  <w:r>
                    <w:rPr>
                      <w:rFonts w:ascii="宋体" w:hAnsi="宋体"/>
                      <w:szCs w:val="21"/>
                    </w:rPr>
                    <w:t>1.3×10</w:t>
                  </w:r>
                  <w:r>
                    <w:rPr>
                      <w:rFonts w:ascii="宋体" w:hAnsi="宋体"/>
                      <w:szCs w:val="21"/>
                      <w:vertAlign w:val="superscript"/>
                    </w:rPr>
                    <w:t>-3</w:t>
                  </w:r>
                  <w:r>
                    <w:rPr>
                      <w:rFonts w:ascii="宋体" w:hAnsi="宋体"/>
                      <w:szCs w:val="21"/>
                    </w:rPr>
                    <w:t>ND</w:t>
                  </w:r>
                </w:p>
              </w:tc>
              <w:tc>
                <w:tcPr>
                  <w:tcW w:w="741" w:type="dxa"/>
                  <w:vAlign w:val="center"/>
                </w:tcPr>
                <w:p w14:paraId="305314AD" w14:textId="77777777" w:rsidR="00F83926" w:rsidRDefault="00F83926">
                  <w:pPr>
                    <w:spacing w:line="300" w:lineRule="exact"/>
                    <w:jc w:val="center"/>
                    <w:rPr>
                      <w:rFonts w:ascii="宋体" w:hAnsi="宋体" w:hint="eastAsia"/>
                      <w:szCs w:val="21"/>
                    </w:rPr>
                  </w:pPr>
                  <w:r>
                    <w:rPr>
                      <w:rFonts w:ascii="宋体" w:hAnsi="宋体"/>
                      <w:szCs w:val="21"/>
                    </w:rPr>
                    <w:t>1200</w:t>
                  </w:r>
                </w:p>
              </w:tc>
            </w:tr>
            <w:tr w:rsidR="00F83926" w14:paraId="07E6704D" w14:textId="77777777">
              <w:trPr>
                <w:trHeight w:val="475"/>
                <w:jc w:val="center"/>
              </w:trPr>
              <w:tc>
                <w:tcPr>
                  <w:tcW w:w="640" w:type="dxa"/>
                  <w:vMerge/>
                  <w:vAlign w:val="center"/>
                </w:tcPr>
                <w:p w14:paraId="68784375"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8C0D584" w14:textId="77777777" w:rsidR="00F83926" w:rsidRDefault="00F83926">
                  <w:pPr>
                    <w:spacing w:line="300" w:lineRule="exact"/>
                    <w:jc w:val="center"/>
                    <w:rPr>
                      <w:rFonts w:ascii="宋体" w:hAnsi="宋体" w:hint="eastAsia"/>
                      <w:color w:val="000000"/>
                      <w:szCs w:val="21"/>
                    </w:rPr>
                  </w:pPr>
                </w:p>
              </w:tc>
              <w:tc>
                <w:tcPr>
                  <w:tcW w:w="1704" w:type="dxa"/>
                  <w:vAlign w:val="center"/>
                </w:tcPr>
                <w:p w14:paraId="48CC0604" w14:textId="77777777" w:rsidR="00F83926" w:rsidRDefault="00F83926">
                  <w:pPr>
                    <w:spacing w:line="300" w:lineRule="exact"/>
                    <w:jc w:val="center"/>
                    <w:rPr>
                      <w:rFonts w:ascii="宋体" w:hAnsi="宋体" w:hint="eastAsia"/>
                      <w:szCs w:val="21"/>
                    </w:rPr>
                  </w:pPr>
                  <w:r>
                    <w:rPr>
                      <w:rFonts w:ascii="宋体" w:hAnsi="宋体"/>
                      <w:szCs w:val="21"/>
                    </w:rPr>
                    <w:t>间，对-二甲苯</w:t>
                  </w:r>
                </w:p>
              </w:tc>
              <w:tc>
                <w:tcPr>
                  <w:tcW w:w="1025" w:type="dxa"/>
                  <w:vAlign w:val="center"/>
                </w:tcPr>
                <w:p w14:paraId="560F91DB"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2E5B668F"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037A5A4A" w14:textId="77777777" w:rsidR="00F83926" w:rsidRDefault="00F83926">
                  <w:pPr>
                    <w:spacing w:line="300" w:lineRule="exact"/>
                    <w:jc w:val="center"/>
                    <w:rPr>
                      <w:rFonts w:ascii="宋体" w:hAnsi="宋体" w:hint="eastAsia"/>
                      <w:szCs w:val="21"/>
                    </w:rPr>
                  </w:pPr>
                  <w:r>
                    <w:rPr>
                      <w:rFonts w:ascii="宋体" w:hAnsi="宋体"/>
                      <w:szCs w:val="21"/>
                    </w:rPr>
                    <w:t>570</w:t>
                  </w:r>
                </w:p>
              </w:tc>
            </w:tr>
            <w:tr w:rsidR="00F83926" w14:paraId="58AF1447" w14:textId="77777777">
              <w:trPr>
                <w:trHeight w:val="475"/>
                <w:jc w:val="center"/>
              </w:trPr>
              <w:tc>
                <w:tcPr>
                  <w:tcW w:w="640" w:type="dxa"/>
                  <w:vMerge/>
                  <w:vAlign w:val="center"/>
                </w:tcPr>
                <w:p w14:paraId="2E6EDBEB"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DF784B5" w14:textId="77777777" w:rsidR="00F83926" w:rsidRDefault="00F83926">
                  <w:pPr>
                    <w:spacing w:line="300" w:lineRule="exact"/>
                    <w:jc w:val="center"/>
                    <w:rPr>
                      <w:rFonts w:ascii="宋体" w:hAnsi="宋体" w:hint="eastAsia"/>
                      <w:color w:val="000000"/>
                      <w:szCs w:val="21"/>
                    </w:rPr>
                  </w:pPr>
                </w:p>
              </w:tc>
              <w:tc>
                <w:tcPr>
                  <w:tcW w:w="1704" w:type="dxa"/>
                  <w:vAlign w:val="center"/>
                </w:tcPr>
                <w:p w14:paraId="4BAB18C0" w14:textId="77777777" w:rsidR="00F83926" w:rsidRDefault="00F83926">
                  <w:pPr>
                    <w:spacing w:line="300" w:lineRule="exact"/>
                    <w:jc w:val="center"/>
                    <w:rPr>
                      <w:rFonts w:ascii="宋体" w:hAnsi="宋体" w:hint="eastAsia"/>
                      <w:szCs w:val="21"/>
                    </w:rPr>
                  </w:pPr>
                  <w:r>
                    <w:rPr>
                      <w:rFonts w:ascii="宋体" w:hAnsi="宋体"/>
                      <w:szCs w:val="21"/>
                    </w:rPr>
                    <w:t>邻-二甲苯</w:t>
                  </w:r>
                </w:p>
              </w:tc>
              <w:tc>
                <w:tcPr>
                  <w:tcW w:w="1025" w:type="dxa"/>
                  <w:vAlign w:val="center"/>
                </w:tcPr>
                <w:p w14:paraId="7DE16778"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4B4B721C" w14:textId="77777777" w:rsidR="00F83926" w:rsidRDefault="00F83926">
                  <w:pPr>
                    <w:jc w:val="center"/>
                    <w:rPr>
                      <w:rFonts w:ascii="宋体" w:hAnsi="宋体" w:hint="eastAsia"/>
                      <w:szCs w:val="21"/>
                    </w:rPr>
                  </w:pPr>
                  <w:r>
                    <w:rPr>
                      <w:rFonts w:ascii="宋体" w:hAnsi="宋体"/>
                      <w:szCs w:val="21"/>
                    </w:rPr>
                    <w:t>1.2×10</w:t>
                  </w:r>
                  <w:r>
                    <w:rPr>
                      <w:rFonts w:ascii="宋体" w:hAnsi="宋体"/>
                      <w:szCs w:val="21"/>
                      <w:vertAlign w:val="superscript"/>
                    </w:rPr>
                    <w:t>-3</w:t>
                  </w:r>
                  <w:r>
                    <w:rPr>
                      <w:rFonts w:ascii="宋体" w:hAnsi="宋体"/>
                      <w:szCs w:val="21"/>
                    </w:rPr>
                    <w:t>ND</w:t>
                  </w:r>
                </w:p>
              </w:tc>
              <w:tc>
                <w:tcPr>
                  <w:tcW w:w="741" w:type="dxa"/>
                  <w:vAlign w:val="center"/>
                </w:tcPr>
                <w:p w14:paraId="28657E68" w14:textId="77777777" w:rsidR="00F83926" w:rsidRDefault="00F83926">
                  <w:pPr>
                    <w:spacing w:line="300" w:lineRule="exact"/>
                    <w:jc w:val="center"/>
                    <w:rPr>
                      <w:rFonts w:ascii="宋体" w:hAnsi="宋体" w:hint="eastAsia"/>
                      <w:szCs w:val="21"/>
                    </w:rPr>
                  </w:pPr>
                  <w:r>
                    <w:rPr>
                      <w:rFonts w:ascii="宋体" w:hAnsi="宋体"/>
                      <w:szCs w:val="21"/>
                    </w:rPr>
                    <w:t>640</w:t>
                  </w:r>
                </w:p>
              </w:tc>
            </w:tr>
            <w:tr w:rsidR="00F83926" w14:paraId="6E30358E" w14:textId="77777777">
              <w:trPr>
                <w:trHeight w:val="475"/>
                <w:jc w:val="center"/>
              </w:trPr>
              <w:tc>
                <w:tcPr>
                  <w:tcW w:w="640" w:type="dxa"/>
                  <w:vMerge/>
                  <w:vAlign w:val="center"/>
                </w:tcPr>
                <w:p w14:paraId="4FA9BFFC" w14:textId="77777777" w:rsidR="00F83926" w:rsidRDefault="00F83926">
                  <w:pPr>
                    <w:spacing w:line="300" w:lineRule="exact"/>
                    <w:jc w:val="center"/>
                    <w:rPr>
                      <w:rFonts w:ascii="宋体" w:hAnsi="宋体" w:hint="eastAsia"/>
                      <w:szCs w:val="21"/>
                    </w:rPr>
                  </w:pPr>
                </w:p>
              </w:tc>
              <w:tc>
                <w:tcPr>
                  <w:tcW w:w="607" w:type="dxa"/>
                  <w:gridSpan w:val="2"/>
                  <w:vMerge w:val="restart"/>
                  <w:vAlign w:val="center"/>
                </w:tcPr>
                <w:p w14:paraId="3E36F85E" w14:textId="77777777" w:rsidR="00F83926" w:rsidRDefault="00F83926">
                  <w:pPr>
                    <w:pStyle w:val="TableParagraph"/>
                    <w:spacing w:line="300" w:lineRule="exact"/>
                    <w:jc w:val="center"/>
                    <w:rPr>
                      <w:rFonts w:ascii="宋体" w:hAnsi="宋体" w:hint="eastAsia"/>
                      <w:sz w:val="21"/>
                      <w:szCs w:val="21"/>
                    </w:rPr>
                  </w:pPr>
                  <w:r>
                    <w:rPr>
                      <w:rFonts w:ascii="宋体" w:hAnsi="宋体"/>
                      <w:sz w:val="21"/>
                      <w:szCs w:val="21"/>
                    </w:rPr>
                    <w:t>半挥</w:t>
                  </w:r>
                </w:p>
                <w:p w14:paraId="5DE31579" w14:textId="77777777" w:rsidR="00F83926" w:rsidRDefault="00F83926">
                  <w:pPr>
                    <w:pStyle w:val="TableParagraph"/>
                    <w:spacing w:line="300" w:lineRule="exact"/>
                    <w:jc w:val="center"/>
                    <w:rPr>
                      <w:rFonts w:ascii="宋体" w:hAnsi="宋体" w:hint="eastAsia"/>
                      <w:sz w:val="21"/>
                      <w:szCs w:val="21"/>
                    </w:rPr>
                  </w:pPr>
                  <w:r>
                    <w:rPr>
                      <w:rFonts w:ascii="宋体" w:hAnsi="宋体"/>
                      <w:sz w:val="21"/>
                      <w:szCs w:val="21"/>
                    </w:rPr>
                    <w:t>发性</w:t>
                  </w:r>
                </w:p>
                <w:p w14:paraId="6BBBAF4D" w14:textId="77777777" w:rsidR="00F83926" w:rsidRDefault="00F83926">
                  <w:pPr>
                    <w:pStyle w:val="TableParagraph"/>
                    <w:spacing w:line="300" w:lineRule="exact"/>
                    <w:jc w:val="center"/>
                    <w:rPr>
                      <w:rFonts w:ascii="宋体" w:hAnsi="宋体" w:hint="eastAsia"/>
                      <w:sz w:val="21"/>
                      <w:szCs w:val="21"/>
                    </w:rPr>
                  </w:pPr>
                  <w:r>
                    <w:rPr>
                      <w:rFonts w:ascii="宋体" w:hAnsi="宋体"/>
                      <w:sz w:val="21"/>
                      <w:szCs w:val="21"/>
                    </w:rPr>
                    <w:t>有机</w:t>
                  </w:r>
                </w:p>
                <w:p w14:paraId="1A410FD7" w14:textId="77777777" w:rsidR="00F83926" w:rsidRDefault="00F83926">
                  <w:pPr>
                    <w:pStyle w:val="af1"/>
                    <w:ind w:leftChars="-50" w:left="-105" w:rightChars="-50" w:right="-105"/>
                    <w:jc w:val="center"/>
                    <w:rPr>
                      <w:rFonts w:hAnsi="宋体" w:hint="eastAsia"/>
                      <w:sz w:val="21"/>
                      <w:szCs w:val="21"/>
                    </w:rPr>
                  </w:pPr>
                  <w:r>
                    <w:rPr>
                      <w:rFonts w:hAnsi="宋体"/>
                      <w:bCs w:val="0"/>
                      <w:kern w:val="0"/>
                      <w:sz w:val="21"/>
                      <w:szCs w:val="21"/>
                    </w:rPr>
                    <w:t>物</w:t>
                  </w:r>
                </w:p>
              </w:tc>
              <w:tc>
                <w:tcPr>
                  <w:tcW w:w="1704" w:type="dxa"/>
                  <w:vAlign w:val="center"/>
                </w:tcPr>
                <w:p w14:paraId="4D09701D" w14:textId="77777777" w:rsidR="00F83926" w:rsidRDefault="00F83926">
                  <w:pPr>
                    <w:spacing w:line="300" w:lineRule="exact"/>
                    <w:jc w:val="center"/>
                    <w:rPr>
                      <w:rFonts w:ascii="宋体" w:hAnsi="宋体" w:hint="eastAsia"/>
                      <w:szCs w:val="21"/>
                    </w:rPr>
                  </w:pPr>
                  <w:r>
                    <w:rPr>
                      <w:rFonts w:ascii="宋体" w:hAnsi="宋体"/>
                      <w:szCs w:val="21"/>
                    </w:rPr>
                    <w:t>硝基苯</w:t>
                  </w:r>
                </w:p>
              </w:tc>
              <w:tc>
                <w:tcPr>
                  <w:tcW w:w="1025" w:type="dxa"/>
                  <w:vAlign w:val="center"/>
                </w:tcPr>
                <w:p w14:paraId="7E1EED89" w14:textId="77777777" w:rsidR="00F83926" w:rsidRDefault="00F83926">
                  <w:pPr>
                    <w:keepNext/>
                    <w:keepLines/>
                    <w:spacing w:line="300" w:lineRule="exact"/>
                    <w:jc w:val="center"/>
                    <w:rPr>
                      <w:rFonts w:ascii="宋体" w:hAnsi="宋体" w:hint="eastAsia"/>
                      <w:szCs w:val="21"/>
                    </w:rPr>
                  </w:pPr>
                  <w:r>
                    <w:rPr>
                      <w:rFonts w:ascii="宋体" w:hAnsi="宋体"/>
                      <w:szCs w:val="21"/>
                    </w:rPr>
                    <w:t>mg/kg</w:t>
                  </w:r>
                </w:p>
              </w:tc>
              <w:tc>
                <w:tcPr>
                  <w:tcW w:w="3813" w:type="dxa"/>
                  <w:gridSpan w:val="3"/>
                  <w:vAlign w:val="center"/>
                </w:tcPr>
                <w:p w14:paraId="038B9B48" w14:textId="77777777" w:rsidR="00F83926" w:rsidRDefault="00F83926">
                  <w:pPr>
                    <w:spacing w:line="300" w:lineRule="exact"/>
                    <w:jc w:val="center"/>
                    <w:rPr>
                      <w:rFonts w:ascii="宋体" w:hAnsi="宋体" w:hint="eastAsia"/>
                      <w:bCs/>
                      <w:szCs w:val="21"/>
                    </w:rPr>
                  </w:pPr>
                  <w:r>
                    <w:rPr>
                      <w:rFonts w:ascii="宋体" w:hAnsi="宋体"/>
                      <w:bCs/>
                      <w:szCs w:val="21"/>
                    </w:rPr>
                    <w:t>0.09</w:t>
                  </w:r>
                  <w:r>
                    <w:rPr>
                      <w:rFonts w:ascii="宋体" w:hAnsi="宋体"/>
                      <w:szCs w:val="21"/>
                    </w:rPr>
                    <w:t>ND</w:t>
                  </w:r>
                </w:p>
              </w:tc>
              <w:tc>
                <w:tcPr>
                  <w:tcW w:w="741" w:type="dxa"/>
                  <w:vAlign w:val="center"/>
                </w:tcPr>
                <w:p w14:paraId="1DD0CC09" w14:textId="77777777" w:rsidR="00F83926" w:rsidRDefault="00F83926">
                  <w:pPr>
                    <w:spacing w:line="300" w:lineRule="exact"/>
                    <w:jc w:val="center"/>
                    <w:rPr>
                      <w:rFonts w:ascii="宋体" w:hAnsi="宋体" w:hint="eastAsia"/>
                      <w:szCs w:val="21"/>
                    </w:rPr>
                  </w:pPr>
                  <w:r>
                    <w:rPr>
                      <w:rFonts w:ascii="宋体" w:hAnsi="宋体"/>
                      <w:szCs w:val="21"/>
                    </w:rPr>
                    <w:t>76</w:t>
                  </w:r>
                </w:p>
              </w:tc>
            </w:tr>
            <w:tr w:rsidR="00F83926" w14:paraId="22D53AD5" w14:textId="77777777">
              <w:trPr>
                <w:trHeight w:val="475"/>
                <w:jc w:val="center"/>
              </w:trPr>
              <w:tc>
                <w:tcPr>
                  <w:tcW w:w="640" w:type="dxa"/>
                  <w:vMerge/>
                  <w:vAlign w:val="center"/>
                </w:tcPr>
                <w:p w14:paraId="4A8382F2"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32434938"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5A5CB1E0" w14:textId="77777777" w:rsidR="00F83926" w:rsidRDefault="00F83926">
                  <w:pPr>
                    <w:spacing w:line="300" w:lineRule="exact"/>
                    <w:jc w:val="center"/>
                    <w:rPr>
                      <w:rFonts w:ascii="宋体" w:hAnsi="宋体" w:hint="eastAsia"/>
                      <w:b/>
                      <w:bCs/>
                      <w:kern w:val="0"/>
                      <w:szCs w:val="21"/>
                    </w:rPr>
                  </w:pPr>
                  <w:r>
                    <w:rPr>
                      <w:rFonts w:ascii="宋体" w:hAnsi="宋体"/>
                      <w:szCs w:val="21"/>
                    </w:rPr>
                    <w:t>2-氯苯酚</w:t>
                  </w:r>
                </w:p>
              </w:tc>
              <w:tc>
                <w:tcPr>
                  <w:tcW w:w="1025" w:type="dxa"/>
                  <w:vAlign w:val="center"/>
                </w:tcPr>
                <w:p w14:paraId="3120B19F" w14:textId="77777777" w:rsidR="00F83926" w:rsidRDefault="00F83926">
                  <w:pPr>
                    <w:keepNext/>
                    <w:keepLines/>
                    <w:spacing w:line="300" w:lineRule="exact"/>
                    <w:jc w:val="center"/>
                    <w:rPr>
                      <w:rFonts w:ascii="宋体" w:hAnsi="宋体" w:hint="eastAsia"/>
                      <w:b/>
                      <w:bCs/>
                      <w:kern w:val="0"/>
                      <w:szCs w:val="21"/>
                    </w:rPr>
                  </w:pPr>
                  <w:r>
                    <w:rPr>
                      <w:rFonts w:ascii="宋体" w:hAnsi="宋体"/>
                      <w:szCs w:val="21"/>
                    </w:rPr>
                    <w:t>mg/kg</w:t>
                  </w:r>
                </w:p>
              </w:tc>
              <w:tc>
                <w:tcPr>
                  <w:tcW w:w="3813" w:type="dxa"/>
                  <w:gridSpan w:val="3"/>
                  <w:vAlign w:val="center"/>
                </w:tcPr>
                <w:p w14:paraId="4E4AF308" w14:textId="77777777" w:rsidR="00F83926" w:rsidRDefault="00F83926">
                  <w:pPr>
                    <w:spacing w:line="300" w:lineRule="exact"/>
                    <w:jc w:val="center"/>
                    <w:rPr>
                      <w:rFonts w:ascii="宋体" w:hAnsi="宋体" w:hint="eastAsia"/>
                      <w:bCs/>
                      <w:szCs w:val="21"/>
                    </w:rPr>
                  </w:pPr>
                  <w:r>
                    <w:rPr>
                      <w:rFonts w:ascii="宋体" w:hAnsi="宋体"/>
                      <w:bCs/>
                      <w:szCs w:val="21"/>
                    </w:rPr>
                    <w:t>0.06</w:t>
                  </w:r>
                  <w:r>
                    <w:rPr>
                      <w:rFonts w:ascii="宋体" w:hAnsi="宋体"/>
                      <w:szCs w:val="21"/>
                    </w:rPr>
                    <w:t>ND</w:t>
                  </w:r>
                </w:p>
              </w:tc>
              <w:tc>
                <w:tcPr>
                  <w:tcW w:w="741" w:type="dxa"/>
                  <w:vAlign w:val="center"/>
                </w:tcPr>
                <w:p w14:paraId="2C5A64AE" w14:textId="77777777" w:rsidR="00F83926" w:rsidRDefault="00F83926">
                  <w:pPr>
                    <w:spacing w:line="300" w:lineRule="exact"/>
                    <w:jc w:val="center"/>
                    <w:rPr>
                      <w:rFonts w:ascii="宋体" w:hAnsi="宋体" w:hint="eastAsia"/>
                      <w:szCs w:val="21"/>
                    </w:rPr>
                  </w:pPr>
                  <w:r>
                    <w:rPr>
                      <w:rFonts w:ascii="宋体" w:hAnsi="宋体"/>
                      <w:szCs w:val="21"/>
                    </w:rPr>
                    <w:t>2256</w:t>
                  </w:r>
                </w:p>
              </w:tc>
            </w:tr>
            <w:tr w:rsidR="00F83926" w14:paraId="49EC75DB" w14:textId="77777777">
              <w:trPr>
                <w:trHeight w:val="475"/>
                <w:jc w:val="center"/>
              </w:trPr>
              <w:tc>
                <w:tcPr>
                  <w:tcW w:w="640" w:type="dxa"/>
                  <w:vMerge/>
                  <w:vAlign w:val="center"/>
                </w:tcPr>
                <w:p w14:paraId="693ECC20"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929E428"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4722A806" w14:textId="77777777" w:rsidR="00F83926" w:rsidRDefault="00F83926">
                  <w:pPr>
                    <w:spacing w:line="300" w:lineRule="exact"/>
                    <w:jc w:val="center"/>
                    <w:rPr>
                      <w:rFonts w:ascii="宋体" w:hAnsi="宋体" w:hint="eastAsia"/>
                      <w:b/>
                      <w:bCs/>
                      <w:kern w:val="0"/>
                      <w:szCs w:val="21"/>
                    </w:rPr>
                  </w:pPr>
                  <w:r>
                    <w:rPr>
                      <w:rFonts w:ascii="宋体" w:hAnsi="宋体"/>
                      <w:szCs w:val="21"/>
                    </w:rPr>
                    <w:t>苯并[a]</w:t>
                  </w:r>
                  <w:proofErr w:type="gramStart"/>
                  <w:r>
                    <w:rPr>
                      <w:rFonts w:ascii="宋体" w:hAnsi="宋体"/>
                      <w:szCs w:val="21"/>
                    </w:rPr>
                    <w:t>蒽</w:t>
                  </w:r>
                  <w:proofErr w:type="gramEnd"/>
                </w:p>
              </w:tc>
              <w:tc>
                <w:tcPr>
                  <w:tcW w:w="1025" w:type="dxa"/>
                  <w:vAlign w:val="center"/>
                </w:tcPr>
                <w:p w14:paraId="1794D1B0" w14:textId="77777777" w:rsidR="00F83926" w:rsidRDefault="00F83926">
                  <w:pPr>
                    <w:keepNext/>
                    <w:keepLines/>
                    <w:spacing w:line="300" w:lineRule="exact"/>
                    <w:jc w:val="center"/>
                    <w:rPr>
                      <w:rFonts w:ascii="宋体" w:hAnsi="宋体" w:hint="eastAsia"/>
                      <w:b/>
                      <w:bCs/>
                      <w:kern w:val="0"/>
                      <w:szCs w:val="21"/>
                    </w:rPr>
                  </w:pPr>
                  <w:r>
                    <w:rPr>
                      <w:rFonts w:ascii="宋体" w:hAnsi="宋体"/>
                      <w:szCs w:val="21"/>
                    </w:rPr>
                    <w:t>mg/kg</w:t>
                  </w:r>
                </w:p>
              </w:tc>
              <w:tc>
                <w:tcPr>
                  <w:tcW w:w="3813" w:type="dxa"/>
                  <w:gridSpan w:val="3"/>
                  <w:vAlign w:val="center"/>
                </w:tcPr>
                <w:p w14:paraId="433D08CE" w14:textId="77777777" w:rsidR="00F83926" w:rsidRDefault="00F83926">
                  <w:pPr>
                    <w:spacing w:line="300" w:lineRule="exact"/>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1787A5B3" w14:textId="77777777" w:rsidR="00F83926" w:rsidRDefault="00F83926">
                  <w:pPr>
                    <w:spacing w:line="300" w:lineRule="exact"/>
                    <w:jc w:val="center"/>
                    <w:rPr>
                      <w:rFonts w:ascii="宋体" w:hAnsi="宋体" w:hint="eastAsia"/>
                      <w:szCs w:val="21"/>
                    </w:rPr>
                  </w:pPr>
                  <w:r>
                    <w:rPr>
                      <w:rFonts w:ascii="宋体" w:hAnsi="宋体"/>
                      <w:szCs w:val="21"/>
                    </w:rPr>
                    <w:t>15</w:t>
                  </w:r>
                </w:p>
              </w:tc>
            </w:tr>
            <w:tr w:rsidR="00F83926" w14:paraId="595DEDAE" w14:textId="77777777">
              <w:trPr>
                <w:trHeight w:val="475"/>
                <w:jc w:val="center"/>
              </w:trPr>
              <w:tc>
                <w:tcPr>
                  <w:tcW w:w="640" w:type="dxa"/>
                  <w:vMerge/>
                  <w:vAlign w:val="center"/>
                </w:tcPr>
                <w:p w14:paraId="0F722462"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8EA8491"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47EC74A9" w14:textId="77777777" w:rsidR="00F83926" w:rsidRDefault="00F83926">
                  <w:pPr>
                    <w:jc w:val="center"/>
                    <w:rPr>
                      <w:rFonts w:ascii="宋体" w:hAnsi="宋体" w:hint="eastAsia"/>
                      <w:b/>
                      <w:bCs/>
                      <w:kern w:val="0"/>
                      <w:szCs w:val="21"/>
                    </w:rPr>
                  </w:pPr>
                  <w:r>
                    <w:rPr>
                      <w:rFonts w:ascii="宋体" w:hAnsi="宋体"/>
                      <w:szCs w:val="21"/>
                    </w:rPr>
                    <w:t>苯并[a]</w:t>
                  </w:r>
                  <w:proofErr w:type="gramStart"/>
                  <w:r>
                    <w:rPr>
                      <w:rFonts w:ascii="宋体" w:hAnsi="宋体"/>
                      <w:szCs w:val="21"/>
                    </w:rPr>
                    <w:t>芘</w:t>
                  </w:r>
                  <w:proofErr w:type="gramEnd"/>
                </w:p>
              </w:tc>
              <w:tc>
                <w:tcPr>
                  <w:tcW w:w="1025" w:type="dxa"/>
                  <w:vAlign w:val="center"/>
                </w:tcPr>
                <w:p w14:paraId="554443E5"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36ED937D"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53400072" w14:textId="77777777" w:rsidR="00F83926" w:rsidRDefault="00F83926">
                  <w:pPr>
                    <w:jc w:val="center"/>
                    <w:rPr>
                      <w:rFonts w:ascii="宋体" w:hAnsi="宋体" w:hint="eastAsia"/>
                      <w:szCs w:val="21"/>
                    </w:rPr>
                  </w:pPr>
                  <w:r>
                    <w:rPr>
                      <w:rFonts w:ascii="宋体" w:hAnsi="宋体"/>
                      <w:szCs w:val="21"/>
                    </w:rPr>
                    <w:t>1.5</w:t>
                  </w:r>
                </w:p>
              </w:tc>
            </w:tr>
            <w:tr w:rsidR="00F83926" w14:paraId="69406101" w14:textId="77777777">
              <w:trPr>
                <w:trHeight w:val="475"/>
                <w:jc w:val="center"/>
              </w:trPr>
              <w:tc>
                <w:tcPr>
                  <w:tcW w:w="640" w:type="dxa"/>
                  <w:vMerge/>
                  <w:vAlign w:val="center"/>
                </w:tcPr>
                <w:p w14:paraId="03740501"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14F0B435"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713E1B9C" w14:textId="77777777" w:rsidR="00F83926" w:rsidRDefault="00F83926">
                  <w:pPr>
                    <w:jc w:val="center"/>
                    <w:rPr>
                      <w:rFonts w:ascii="宋体" w:hAnsi="宋体" w:hint="eastAsia"/>
                      <w:b/>
                      <w:bCs/>
                      <w:kern w:val="0"/>
                      <w:szCs w:val="21"/>
                    </w:rPr>
                  </w:pPr>
                  <w:r>
                    <w:rPr>
                      <w:rFonts w:ascii="宋体" w:hAnsi="宋体"/>
                      <w:szCs w:val="21"/>
                    </w:rPr>
                    <w:t>苯并[b]</w:t>
                  </w:r>
                  <w:proofErr w:type="gramStart"/>
                  <w:r>
                    <w:rPr>
                      <w:rFonts w:ascii="宋体" w:hAnsi="宋体"/>
                      <w:szCs w:val="21"/>
                    </w:rPr>
                    <w:t>荧蒽</w:t>
                  </w:r>
                  <w:proofErr w:type="gramEnd"/>
                </w:p>
              </w:tc>
              <w:tc>
                <w:tcPr>
                  <w:tcW w:w="1025" w:type="dxa"/>
                  <w:vAlign w:val="center"/>
                </w:tcPr>
                <w:p w14:paraId="76B61F03"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43D0B34C" w14:textId="77777777" w:rsidR="00F83926" w:rsidRDefault="00F83926">
                  <w:pPr>
                    <w:jc w:val="center"/>
                    <w:rPr>
                      <w:rFonts w:ascii="宋体" w:hAnsi="宋体" w:hint="eastAsia"/>
                      <w:szCs w:val="21"/>
                    </w:rPr>
                  </w:pPr>
                  <w:r>
                    <w:rPr>
                      <w:rFonts w:ascii="宋体" w:hAnsi="宋体"/>
                      <w:bCs/>
                      <w:szCs w:val="21"/>
                    </w:rPr>
                    <w:t>0.2</w:t>
                  </w:r>
                  <w:r>
                    <w:rPr>
                      <w:rFonts w:ascii="宋体" w:hAnsi="宋体"/>
                      <w:szCs w:val="21"/>
                    </w:rPr>
                    <w:t>ND</w:t>
                  </w:r>
                </w:p>
              </w:tc>
              <w:tc>
                <w:tcPr>
                  <w:tcW w:w="741" w:type="dxa"/>
                  <w:vAlign w:val="center"/>
                </w:tcPr>
                <w:p w14:paraId="387B322B" w14:textId="77777777" w:rsidR="00F83926" w:rsidRDefault="00F83926">
                  <w:pPr>
                    <w:jc w:val="center"/>
                    <w:rPr>
                      <w:rFonts w:ascii="宋体" w:hAnsi="宋体" w:hint="eastAsia"/>
                      <w:szCs w:val="21"/>
                    </w:rPr>
                  </w:pPr>
                  <w:r>
                    <w:rPr>
                      <w:rFonts w:ascii="宋体" w:hAnsi="宋体"/>
                      <w:szCs w:val="21"/>
                    </w:rPr>
                    <w:t>15</w:t>
                  </w:r>
                </w:p>
              </w:tc>
            </w:tr>
            <w:tr w:rsidR="00F83926" w14:paraId="75C1D213" w14:textId="77777777">
              <w:trPr>
                <w:trHeight w:val="475"/>
                <w:jc w:val="center"/>
              </w:trPr>
              <w:tc>
                <w:tcPr>
                  <w:tcW w:w="640" w:type="dxa"/>
                  <w:vMerge/>
                  <w:vAlign w:val="center"/>
                </w:tcPr>
                <w:p w14:paraId="65D644D8"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81BF85E"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14142F8D" w14:textId="77777777" w:rsidR="00F83926" w:rsidRDefault="00F83926">
                  <w:pPr>
                    <w:jc w:val="center"/>
                    <w:rPr>
                      <w:rFonts w:ascii="宋体" w:hAnsi="宋体" w:hint="eastAsia"/>
                      <w:b/>
                      <w:bCs/>
                      <w:kern w:val="0"/>
                      <w:szCs w:val="21"/>
                    </w:rPr>
                  </w:pPr>
                  <w:r>
                    <w:rPr>
                      <w:rFonts w:ascii="宋体" w:hAnsi="宋体"/>
                      <w:szCs w:val="21"/>
                    </w:rPr>
                    <w:t>苯并[k]</w:t>
                  </w:r>
                  <w:proofErr w:type="gramStart"/>
                  <w:r>
                    <w:rPr>
                      <w:rFonts w:ascii="宋体" w:hAnsi="宋体"/>
                      <w:szCs w:val="21"/>
                    </w:rPr>
                    <w:t>荧蒽</w:t>
                  </w:r>
                  <w:proofErr w:type="gramEnd"/>
                </w:p>
              </w:tc>
              <w:tc>
                <w:tcPr>
                  <w:tcW w:w="1025" w:type="dxa"/>
                  <w:vAlign w:val="center"/>
                </w:tcPr>
                <w:p w14:paraId="6571024C"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3B7201CA"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1FBB769B" w14:textId="77777777" w:rsidR="00F83926" w:rsidRDefault="00F83926">
                  <w:pPr>
                    <w:jc w:val="center"/>
                    <w:rPr>
                      <w:rFonts w:ascii="宋体" w:hAnsi="宋体" w:hint="eastAsia"/>
                      <w:szCs w:val="21"/>
                    </w:rPr>
                  </w:pPr>
                  <w:r>
                    <w:rPr>
                      <w:rFonts w:ascii="宋体" w:hAnsi="宋体"/>
                      <w:szCs w:val="21"/>
                    </w:rPr>
                    <w:t>151</w:t>
                  </w:r>
                </w:p>
              </w:tc>
            </w:tr>
            <w:tr w:rsidR="00F83926" w14:paraId="1B9F876B" w14:textId="77777777">
              <w:trPr>
                <w:trHeight w:val="475"/>
                <w:jc w:val="center"/>
              </w:trPr>
              <w:tc>
                <w:tcPr>
                  <w:tcW w:w="640" w:type="dxa"/>
                  <w:vMerge/>
                  <w:vAlign w:val="center"/>
                </w:tcPr>
                <w:p w14:paraId="27A524D4"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0582B1A9"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01E64F4E" w14:textId="77777777" w:rsidR="00F83926" w:rsidRDefault="00F83926">
                  <w:pPr>
                    <w:jc w:val="center"/>
                    <w:rPr>
                      <w:rFonts w:ascii="宋体" w:hAnsi="宋体" w:hint="eastAsia"/>
                      <w:b/>
                      <w:bCs/>
                      <w:kern w:val="0"/>
                      <w:szCs w:val="21"/>
                    </w:rPr>
                  </w:pPr>
                  <w:r>
                    <w:rPr>
                      <w:rFonts w:ascii="宋体" w:hAnsi="宋体"/>
                      <w:szCs w:val="21"/>
                    </w:rPr>
                    <w:t>䓛</w:t>
                  </w:r>
                </w:p>
              </w:tc>
              <w:tc>
                <w:tcPr>
                  <w:tcW w:w="1025" w:type="dxa"/>
                  <w:vAlign w:val="center"/>
                </w:tcPr>
                <w:p w14:paraId="7B7D0B92"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0731CEA4"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1CD111AB" w14:textId="77777777" w:rsidR="00F83926" w:rsidRDefault="00F83926">
                  <w:pPr>
                    <w:jc w:val="center"/>
                    <w:rPr>
                      <w:rFonts w:ascii="宋体" w:hAnsi="宋体" w:hint="eastAsia"/>
                      <w:szCs w:val="21"/>
                    </w:rPr>
                  </w:pPr>
                  <w:r>
                    <w:rPr>
                      <w:rFonts w:ascii="宋体" w:hAnsi="宋体"/>
                      <w:szCs w:val="21"/>
                    </w:rPr>
                    <w:t>1293</w:t>
                  </w:r>
                </w:p>
              </w:tc>
            </w:tr>
            <w:tr w:rsidR="00F83926" w14:paraId="52CA48D4" w14:textId="77777777">
              <w:trPr>
                <w:trHeight w:val="475"/>
                <w:jc w:val="center"/>
              </w:trPr>
              <w:tc>
                <w:tcPr>
                  <w:tcW w:w="640" w:type="dxa"/>
                  <w:vMerge/>
                  <w:vAlign w:val="center"/>
                </w:tcPr>
                <w:p w14:paraId="521AD37C"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6A301E0D"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52FDC90A" w14:textId="77777777" w:rsidR="00F83926" w:rsidRDefault="00F83926">
                  <w:pPr>
                    <w:jc w:val="center"/>
                    <w:rPr>
                      <w:rFonts w:ascii="宋体" w:hAnsi="宋体" w:hint="eastAsia"/>
                      <w:b/>
                      <w:bCs/>
                      <w:kern w:val="0"/>
                      <w:szCs w:val="21"/>
                    </w:rPr>
                  </w:pPr>
                  <w:r>
                    <w:rPr>
                      <w:rFonts w:ascii="宋体" w:hAnsi="宋体"/>
                      <w:szCs w:val="21"/>
                    </w:rPr>
                    <w:t>二苯并[</w:t>
                  </w:r>
                  <w:proofErr w:type="spellStart"/>
                  <w:r>
                    <w:rPr>
                      <w:rFonts w:ascii="宋体" w:hAnsi="宋体"/>
                      <w:szCs w:val="21"/>
                    </w:rPr>
                    <w:t>a,h</w:t>
                  </w:r>
                  <w:proofErr w:type="spellEnd"/>
                  <w:r>
                    <w:rPr>
                      <w:rFonts w:ascii="宋体" w:hAnsi="宋体"/>
                      <w:szCs w:val="21"/>
                    </w:rPr>
                    <w:t>]</w:t>
                  </w:r>
                  <w:proofErr w:type="gramStart"/>
                  <w:r>
                    <w:rPr>
                      <w:rFonts w:ascii="宋体" w:hAnsi="宋体"/>
                      <w:szCs w:val="21"/>
                    </w:rPr>
                    <w:t>蒽</w:t>
                  </w:r>
                  <w:proofErr w:type="gramEnd"/>
                </w:p>
              </w:tc>
              <w:tc>
                <w:tcPr>
                  <w:tcW w:w="1025" w:type="dxa"/>
                  <w:vAlign w:val="center"/>
                </w:tcPr>
                <w:p w14:paraId="6D16692F"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0FCE2723"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72C03551" w14:textId="77777777" w:rsidR="00F83926" w:rsidRDefault="00F83926">
                  <w:pPr>
                    <w:jc w:val="center"/>
                    <w:rPr>
                      <w:rFonts w:ascii="宋体" w:hAnsi="宋体" w:hint="eastAsia"/>
                      <w:szCs w:val="21"/>
                    </w:rPr>
                  </w:pPr>
                  <w:r>
                    <w:rPr>
                      <w:rFonts w:ascii="宋体" w:hAnsi="宋体"/>
                      <w:szCs w:val="21"/>
                    </w:rPr>
                    <w:t>1.5</w:t>
                  </w:r>
                </w:p>
              </w:tc>
            </w:tr>
            <w:tr w:rsidR="00F83926" w14:paraId="6B60834A" w14:textId="77777777">
              <w:trPr>
                <w:trHeight w:val="475"/>
                <w:jc w:val="center"/>
              </w:trPr>
              <w:tc>
                <w:tcPr>
                  <w:tcW w:w="640" w:type="dxa"/>
                  <w:vMerge/>
                  <w:vAlign w:val="center"/>
                </w:tcPr>
                <w:p w14:paraId="3558D624"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2C1BF6D9"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47D9BF85" w14:textId="77777777" w:rsidR="00F83926" w:rsidRDefault="00F83926">
                  <w:pPr>
                    <w:jc w:val="center"/>
                    <w:rPr>
                      <w:rFonts w:ascii="宋体" w:hAnsi="宋体" w:hint="eastAsia"/>
                      <w:b/>
                      <w:bCs/>
                      <w:kern w:val="0"/>
                      <w:szCs w:val="21"/>
                    </w:rPr>
                  </w:pPr>
                  <w:proofErr w:type="gramStart"/>
                  <w:r>
                    <w:rPr>
                      <w:rFonts w:ascii="宋体" w:hAnsi="宋体"/>
                      <w:szCs w:val="21"/>
                    </w:rPr>
                    <w:t>茚</w:t>
                  </w:r>
                  <w:proofErr w:type="gramEnd"/>
                  <w:r>
                    <w:rPr>
                      <w:rFonts w:ascii="宋体" w:hAnsi="宋体"/>
                      <w:szCs w:val="21"/>
                    </w:rPr>
                    <w:t>并[1,2,3-cd]</w:t>
                  </w:r>
                  <w:proofErr w:type="gramStart"/>
                  <w:r>
                    <w:rPr>
                      <w:rFonts w:ascii="宋体" w:hAnsi="宋体"/>
                      <w:szCs w:val="21"/>
                    </w:rPr>
                    <w:t>芘</w:t>
                  </w:r>
                  <w:proofErr w:type="gramEnd"/>
                </w:p>
              </w:tc>
              <w:tc>
                <w:tcPr>
                  <w:tcW w:w="1025" w:type="dxa"/>
                  <w:vAlign w:val="center"/>
                </w:tcPr>
                <w:p w14:paraId="07951F3F"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7EDC63C3" w14:textId="77777777" w:rsidR="00F83926" w:rsidRDefault="00F83926">
                  <w:pPr>
                    <w:jc w:val="center"/>
                    <w:rPr>
                      <w:rFonts w:ascii="宋体" w:hAnsi="宋体" w:hint="eastAsia"/>
                      <w:szCs w:val="21"/>
                    </w:rPr>
                  </w:pPr>
                  <w:r>
                    <w:rPr>
                      <w:rFonts w:ascii="宋体" w:hAnsi="宋体"/>
                      <w:bCs/>
                      <w:szCs w:val="21"/>
                    </w:rPr>
                    <w:t>0.1</w:t>
                  </w:r>
                  <w:r>
                    <w:rPr>
                      <w:rFonts w:ascii="宋体" w:hAnsi="宋体"/>
                      <w:szCs w:val="21"/>
                    </w:rPr>
                    <w:t>ND</w:t>
                  </w:r>
                </w:p>
              </w:tc>
              <w:tc>
                <w:tcPr>
                  <w:tcW w:w="741" w:type="dxa"/>
                  <w:vAlign w:val="center"/>
                </w:tcPr>
                <w:p w14:paraId="67EC32AA" w14:textId="77777777" w:rsidR="00F83926" w:rsidRDefault="00F83926">
                  <w:pPr>
                    <w:jc w:val="center"/>
                    <w:rPr>
                      <w:rFonts w:ascii="宋体" w:hAnsi="宋体" w:hint="eastAsia"/>
                      <w:szCs w:val="21"/>
                    </w:rPr>
                  </w:pPr>
                  <w:r>
                    <w:rPr>
                      <w:rFonts w:ascii="宋体" w:hAnsi="宋体"/>
                      <w:szCs w:val="21"/>
                    </w:rPr>
                    <w:t>15</w:t>
                  </w:r>
                </w:p>
              </w:tc>
            </w:tr>
            <w:tr w:rsidR="00F83926" w14:paraId="79BE3913" w14:textId="77777777">
              <w:trPr>
                <w:trHeight w:val="475"/>
                <w:jc w:val="center"/>
              </w:trPr>
              <w:tc>
                <w:tcPr>
                  <w:tcW w:w="640" w:type="dxa"/>
                  <w:vMerge/>
                  <w:vAlign w:val="center"/>
                </w:tcPr>
                <w:p w14:paraId="70999E6C" w14:textId="77777777" w:rsidR="00F83926" w:rsidRDefault="00F83926">
                  <w:pPr>
                    <w:spacing w:line="300" w:lineRule="exact"/>
                    <w:jc w:val="center"/>
                    <w:rPr>
                      <w:rFonts w:ascii="宋体" w:hAnsi="宋体" w:hint="eastAsia"/>
                      <w:szCs w:val="21"/>
                    </w:rPr>
                  </w:pPr>
                </w:p>
              </w:tc>
              <w:tc>
                <w:tcPr>
                  <w:tcW w:w="607" w:type="dxa"/>
                  <w:gridSpan w:val="2"/>
                  <w:vMerge/>
                  <w:vAlign w:val="center"/>
                </w:tcPr>
                <w:p w14:paraId="505F8ED8" w14:textId="77777777" w:rsidR="00F83926" w:rsidRDefault="00F83926">
                  <w:pPr>
                    <w:pStyle w:val="af1"/>
                    <w:ind w:leftChars="-50" w:left="-105" w:rightChars="-50" w:right="-105"/>
                    <w:jc w:val="center"/>
                    <w:rPr>
                      <w:rFonts w:hAnsi="宋体" w:hint="eastAsia"/>
                      <w:sz w:val="21"/>
                      <w:szCs w:val="21"/>
                    </w:rPr>
                  </w:pPr>
                </w:p>
              </w:tc>
              <w:tc>
                <w:tcPr>
                  <w:tcW w:w="1704" w:type="dxa"/>
                  <w:vAlign w:val="center"/>
                </w:tcPr>
                <w:p w14:paraId="7CF7C6D0" w14:textId="77777777" w:rsidR="00F83926" w:rsidRDefault="00F83926">
                  <w:pPr>
                    <w:jc w:val="center"/>
                    <w:rPr>
                      <w:rFonts w:ascii="宋体" w:hAnsi="宋体" w:hint="eastAsia"/>
                      <w:b/>
                      <w:bCs/>
                      <w:kern w:val="0"/>
                      <w:szCs w:val="21"/>
                    </w:rPr>
                  </w:pPr>
                  <w:proofErr w:type="gramStart"/>
                  <w:r>
                    <w:rPr>
                      <w:rFonts w:ascii="宋体" w:hAnsi="宋体"/>
                      <w:szCs w:val="21"/>
                    </w:rPr>
                    <w:t>萘</w:t>
                  </w:r>
                  <w:proofErr w:type="gramEnd"/>
                </w:p>
              </w:tc>
              <w:tc>
                <w:tcPr>
                  <w:tcW w:w="1025" w:type="dxa"/>
                  <w:vAlign w:val="center"/>
                </w:tcPr>
                <w:p w14:paraId="48930B4E" w14:textId="77777777" w:rsidR="00F83926" w:rsidRDefault="00F83926">
                  <w:pPr>
                    <w:keepNext/>
                    <w:keepLines/>
                    <w:jc w:val="center"/>
                    <w:rPr>
                      <w:rFonts w:ascii="宋体" w:hAnsi="宋体" w:hint="eastAsia"/>
                      <w:b/>
                      <w:bCs/>
                      <w:kern w:val="0"/>
                      <w:szCs w:val="21"/>
                    </w:rPr>
                  </w:pPr>
                  <w:r>
                    <w:rPr>
                      <w:rFonts w:ascii="宋体" w:hAnsi="宋体"/>
                      <w:szCs w:val="21"/>
                    </w:rPr>
                    <w:t>mg/kg</w:t>
                  </w:r>
                </w:p>
              </w:tc>
              <w:tc>
                <w:tcPr>
                  <w:tcW w:w="3813" w:type="dxa"/>
                  <w:gridSpan w:val="3"/>
                  <w:vAlign w:val="center"/>
                </w:tcPr>
                <w:p w14:paraId="4C257EFC" w14:textId="77777777" w:rsidR="00F83926" w:rsidRDefault="00F83926">
                  <w:pPr>
                    <w:jc w:val="center"/>
                    <w:rPr>
                      <w:rFonts w:ascii="宋体" w:hAnsi="宋体" w:hint="eastAsia"/>
                      <w:bCs/>
                      <w:szCs w:val="21"/>
                    </w:rPr>
                  </w:pPr>
                  <w:r>
                    <w:rPr>
                      <w:rFonts w:ascii="宋体" w:hAnsi="宋体"/>
                      <w:bCs/>
                      <w:szCs w:val="21"/>
                    </w:rPr>
                    <w:t>0.09</w:t>
                  </w:r>
                  <w:r>
                    <w:rPr>
                      <w:rFonts w:ascii="宋体" w:hAnsi="宋体"/>
                      <w:szCs w:val="21"/>
                    </w:rPr>
                    <w:t>ND</w:t>
                  </w:r>
                </w:p>
              </w:tc>
              <w:tc>
                <w:tcPr>
                  <w:tcW w:w="741" w:type="dxa"/>
                  <w:vAlign w:val="center"/>
                </w:tcPr>
                <w:p w14:paraId="5585669B" w14:textId="77777777" w:rsidR="00F83926" w:rsidRDefault="00F83926">
                  <w:pPr>
                    <w:jc w:val="center"/>
                    <w:rPr>
                      <w:rFonts w:ascii="宋体" w:hAnsi="宋体" w:hint="eastAsia"/>
                      <w:szCs w:val="21"/>
                    </w:rPr>
                  </w:pPr>
                  <w:r>
                    <w:rPr>
                      <w:rFonts w:ascii="宋体" w:hAnsi="宋体"/>
                      <w:szCs w:val="21"/>
                    </w:rPr>
                    <w:t>70</w:t>
                  </w:r>
                </w:p>
              </w:tc>
            </w:tr>
            <w:tr w:rsidR="00F83926" w14:paraId="2FAEED39" w14:textId="77777777">
              <w:trPr>
                <w:trHeight w:val="475"/>
                <w:jc w:val="center"/>
              </w:trPr>
              <w:tc>
                <w:tcPr>
                  <w:tcW w:w="640" w:type="dxa"/>
                  <w:vMerge/>
                  <w:vAlign w:val="center"/>
                </w:tcPr>
                <w:p w14:paraId="11A075E8" w14:textId="77777777" w:rsidR="00F83926" w:rsidRDefault="00F83926">
                  <w:pPr>
                    <w:spacing w:line="300" w:lineRule="exact"/>
                    <w:jc w:val="center"/>
                    <w:rPr>
                      <w:rFonts w:ascii="宋体" w:hAnsi="宋体" w:hint="eastAsia"/>
                      <w:szCs w:val="21"/>
                    </w:rPr>
                  </w:pPr>
                </w:p>
              </w:tc>
              <w:tc>
                <w:tcPr>
                  <w:tcW w:w="2311" w:type="dxa"/>
                  <w:gridSpan w:val="3"/>
                  <w:vAlign w:val="center"/>
                </w:tcPr>
                <w:p w14:paraId="53D7FD40" w14:textId="77777777" w:rsidR="00F83926" w:rsidRDefault="00F83926">
                  <w:pPr>
                    <w:jc w:val="center"/>
                    <w:rPr>
                      <w:rFonts w:ascii="宋体" w:hAnsi="宋体" w:hint="eastAsia"/>
                      <w:szCs w:val="21"/>
                    </w:rPr>
                  </w:pPr>
                  <w:r>
                    <w:rPr>
                      <w:rFonts w:ascii="宋体" w:hAnsi="宋体"/>
                      <w:szCs w:val="21"/>
                    </w:rPr>
                    <w:t>苯胺</w:t>
                  </w:r>
                </w:p>
              </w:tc>
              <w:tc>
                <w:tcPr>
                  <w:tcW w:w="1025" w:type="dxa"/>
                  <w:vAlign w:val="center"/>
                </w:tcPr>
                <w:p w14:paraId="201B7464"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584CE8A2" w14:textId="77777777" w:rsidR="00F83926" w:rsidRDefault="00F83926">
                  <w:pPr>
                    <w:jc w:val="center"/>
                    <w:rPr>
                      <w:rFonts w:ascii="宋体" w:hAnsi="宋体" w:hint="eastAsia"/>
                      <w:bCs/>
                      <w:szCs w:val="21"/>
                    </w:rPr>
                  </w:pPr>
                  <w:r>
                    <w:rPr>
                      <w:rFonts w:ascii="宋体" w:hAnsi="宋体"/>
                      <w:szCs w:val="21"/>
                    </w:rPr>
                    <w:t>2×10</w:t>
                  </w:r>
                  <w:r>
                    <w:rPr>
                      <w:rFonts w:ascii="宋体" w:hAnsi="宋体"/>
                      <w:szCs w:val="21"/>
                      <w:vertAlign w:val="superscript"/>
                    </w:rPr>
                    <w:t>-3</w:t>
                  </w:r>
                  <w:r>
                    <w:rPr>
                      <w:rFonts w:ascii="宋体" w:hAnsi="宋体"/>
                      <w:szCs w:val="21"/>
                    </w:rPr>
                    <w:t>ND</w:t>
                  </w:r>
                </w:p>
              </w:tc>
              <w:tc>
                <w:tcPr>
                  <w:tcW w:w="741" w:type="dxa"/>
                  <w:vAlign w:val="center"/>
                </w:tcPr>
                <w:p w14:paraId="1985738F" w14:textId="77777777" w:rsidR="00F83926" w:rsidRDefault="00F83926">
                  <w:pPr>
                    <w:jc w:val="center"/>
                    <w:rPr>
                      <w:rFonts w:ascii="宋体" w:hAnsi="宋体" w:hint="eastAsia"/>
                      <w:szCs w:val="21"/>
                    </w:rPr>
                  </w:pPr>
                  <w:r>
                    <w:rPr>
                      <w:rFonts w:ascii="宋体" w:hAnsi="宋体"/>
                      <w:szCs w:val="21"/>
                    </w:rPr>
                    <w:t>260</w:t>
                  </w:r>
                </w:p>
              </w:tc>
            </w:tr>
            <w:tr w:rsidR="00F83926" w14:paraId="529434A5" w14:textId="77777777">
              <w:trPr>
                <w:trHeight w:val="475"/>
                <w:jc w:val="center"/>
              </w:trPr>
              <w:tc>
                <w:tcPr>
                  <w:tcW w:w="640" w:type="dxa"/>
                  <w:vMerge/>
                  <w:vAlign w:val="center"/>
                </w:tcPr>
                <w:p w14:paraId="64CF66FE" w14:textId="77777777" w:rsidR="00F83926" w:rsidRDefault="00F83926">
                  <w:pPr>
                    <w:spacing w:line="300" w:lineRule="exact"/>
                    <w:jc w:val="center"/>
                    <w:rPr>
                      <w:rFonts w:ascii="宋体" w:hAnsi="宋体" w:hint="eastAsia"/>
                      <w:szCs w:val="21"/>
                    </w:rPr>
                  </w:pPr>
                </w:p>
              </w:tc>
              <w:tc>
                <w:tcPr>
                  <w:tcW w:w="2311" w:type="dxa"/>
                  <w:gridSpan w:val="3"/>
                  <w:vAlign w:val="center"/>
                </w:tcPr>
                <w:p w14:paraId="03AEFC76" w14:textId="77777777" w:rsidR="00F83926" w:rsidRDefault="00F83926">
                  <w:pPr>
                    <w:widowControl/>
                    <w:jc w:val="center"/>
                    <w:textAlignment w:val="center"/>
                    <w:rPr>
                      <w:rFonts w:ascii="宋体" w:hAnsi="宋体" w:hint="eastAsia"/>
                      <w:szCs w:val="21"/>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025" w:type="dxa"/>
                  <w:vAlign w:val="center"/>
                </w:tcPr>
                <w:p w14:paraId="6B17FAB4" w14:textId="77777777" w:rsidR="00F83926" w:rsidRDefault="00F83926">
                  <w:pPr>
                    <w:keepNext/>
                    <w:keepLines/>
                    <w:jc w:val="center"/>
                    <w:rPr>
                      <w:rFonts w:ascii="宋体" w:hAnsi="宋体" w:hint="eastAsia"/>
                      <w:szCs w:val="21"/>
                    </w:rPr>
                  </w:pPr>
                  <w:r>
                    <w:rPr>
                      <w:rFonts w:ascii="宋体" w:hAnsi="宋体"/>
                      <w:szCs w:val="21"/>
                    </w:rPr>
                    <w:t>mg/kg</w:t>
                  </w:r>
                </w:p>
              </w:tc>
              <w:tc>
                <w:tcPr>
                  <w:tcW w:w="3813" w:type="dxa"/>
                  <w:gridSpan w:val="3"/>
                  <w:vAlign w:val="center"/>
                </w:tcPr>
                <w:p w14:paraId="11F9C24E" w14:textId="77777777" w:rsidR="00F83926" w:rsidRDefault="00F83926">
                  <w:pPr>
                    <w:jc w:val="center"/>
                    <w:rPr>
                      <w:rFonts w:ascii="宋体" w:hAnsi="宋体" w:hint="eastAsia"/>
                      <w:bCs/>
                      <w:szCs w:val="21"/>
                    </w:rPr>
                  </w:pPr>
                  <w:r>
                    <w:rPr>
                      <w:rFonts w:ascii="宋体" w:hAnsi="宋体"/>
                      <w:bCs/>
                      <w:szCs w:val="21"/>
                    </w:rPr>
                    <w:t>10</w:t>
                  </w:r>
                </w:p>
              </w:tc>
              <w:tc>
                <w:tcPr>
                  <w:tcW w:w="741" w:type="dxa"/>
                  <w:vAlign w:val="center"/>
                </w:tcPr>
                <w:p w14:paraId="359FE801" w14:textId="77777777" w:rsidR="00F83926" w:rsidRDefault="00F83926">
                  <w:pPr>
                    <w:jc w:val="center"/>
                    <w:rPr>
                      <w:rFonts w:ascii="宋体" w:hAnsi="宋体" w:hint="eastAsia"/>
                      <w:szCs w:val="21"/>
                    </w:rPr>
                  </w:pPr>
                  <w:r>
                    <w:rPr>
                      <w:rFonts w:ascii="宋体" w:hAnsi="宋体"/>
                      <w:szCs w:val="21"/>
                    </w:rPr>
                    <w:t>4500</w:t>
                  </w:r>
                </w:p>
              </w:tc>
            </w:tr>
          </w:tbl>
          <w:p w14:paraId="1AB48652" w14:textId="77777777" w:rsidR="00F83926" w:rsidRDefault="00F83926">
            <w:pPr>
              <w:spacing w:line="440" w:lineRule="exact"/>
              <w:rPr>
                <w:sz w:val="24"/>
              </w:rPr>
            </w:pP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11"/>
              <w:gridCol w:w="1117"/>
              <w:gridCol w:w="1195"/>
              <w:gridCol w:w="1195"/>
              <w:gridCol w:w="1195"/>
              <w:gridCol w:w="673"/>
            </w:tblGrid>
            <w:tr w:rsidR="00F83926" w14:paraId="77DC2DC8" w14:textId="77777777">
              <w:trPr>
                <w:trHeight w:val="498"/>
                <w:jc w:val="center"/>
              </w:trPr>
              <w:tc>
                <w:tcPr>
                  <w:tcW w:w="709" w:type="dxa"/>
                  <w:vMerge w:val="restart"/>
                  <w:vAlign w:val="center"/>
                </w:tcPr>
                <w:p w14:paraId="1A91AC3E" w14:textId="77777777" w:rsidR="00F83926" w:rsidRDefault="00F83926">
                  <w:pPr>
                    <w:pStyle w:val="2"/>
                    <w:keepNext w:val="0"/>
                    <w:keepLines w:val="0"/>
                    <w:spacing w:before="0" w:after="0" w:line="320" w:lineRule="exact"/>
                    <w:jc w:val="center"/>
                    <w:rPr>
                      <w:rFonts w:ascii="宋体" w:eastAsia="宋体" w:hAnsi="宋体" w:hint="eastAsia"/>
                      <w:bCs w:val="0"/>
                      <w:sz w:val="21"/>
                      <w:szCs w:val="21"/>
                    </w:rPr>
                  </w:pPr>
                  <w:r>
                    <w:rPr>
                      <w:rFonts w:ascii="宋体" w:eastAsia="宋体" w:hAnsi="宋体"/>
                      <w:b w:val="0"/>
                      <w:bCs w:val="0"/>
                      <w:sz w:val="21"/>
                      <w:szCs w:val="21"/>
                    </w:rPr>
                    <w:t>监测日期</w:t>
                  </w:r>
                </w:p>
              </w:tc>
              <w:tc>
                <w:tcPr>
                  <w:tcW w:w="2511" w:type="dxa"/>
                  <w:vMerge w:val="restart"/>
                  <w:vAlign w:val="center"/>
                </w:tcPr>
                <w:p w14:paraId="61897FB1" w14:textId="77777777" w:rsidR="00F83926" w:rsidRDefault="00F83926">
                  <w:pPr>
                    <w:spacing w:line="320" w:lineRule="exact"/>
                    <w:jc w:val="center"/>
                    <w:rPr>
                      <w:rFonts w:ascii="宋体" w:hAnsi="宋体" w:hint="eastAsia"/>
                      <w:b/>
                      <w:bCs/>
                      <w:szCs w:val="21"/>
                    </w:rPr>
                  </w:pPr>
                  <w:r>
                    <w:rPr>
                      <w:rFonts w:ascii="宋体" w:hAnsi="宋体"/>
                      <w:color w:val="000000"/>
                      <w:szCs w:val="21"/>
                    </w:rPr>
                    <w:t>分析项目</w:t>
                  </w:r>
                </w:p>
              </w:tc>
              <w:tc>
                <w:tcPr>
                  <w:tcW w:w="1117" w:type="dxa"/>
                  <w:vMerge w:val="restart"/>
                  <w:vAlign w:val="center"/>
                </w:tcPr>
                <w:p w14:paraId="72F499D7" w14:textId="77777777" w:rsidR="00F83926" w:rsidRDefault="00F83926">
                  <w:pPr>
                    <w:spacing w:line="320" w:lineRule="exact"/>
                    <w:jc w:val="center"/>
                    <w:rPr>
                      <w:rFonts w:ascii="宋体" w:hAnsi="宋体" w:hint="eastAsia"/>
                      <w:b/>
                      <w:bCs/>
                      <w:szCs w:val="21"/>
                    </w:rPr>
                  </w:pPr>
                  <w:r>
                    <w:rPr>
                      <w:rFonts w:ascii="宋体" w:hAnsi="宋体"/>
                      <w:color w:val="000000"/>
                      <w:szCs w:val="21"/>
                    </w:rPr>
                    <w:t>单位</w:t>
                  </w:r>
                </w:p>
              </w:tc>
              <w:tc>
                <w:tcPr>
                  <w:tcW w:w="3585" w:type="dxa"/>
                  <w:gridSpan w:val="3"/>
                  <w:vAlign w:val="center"/>
                </w:tcPr>
                <w:p w14:paraId="2CBEC691" w14:textId="77777777" w:rsidR="00F83926" w:rsidRDefault="00F83926">
                  <w:pPr>
                    <w:spacing w:line="320" w:lineRule="exact"/>
                    <w:jc w:val="center"/>
                    <w:rPr>
                      <w:rFonts w:ascii="宋体" w:hAnsi="宋体" w:hint="eastAsia"/>
                      <w:szCs w:val="21"/>
                    </w:rPr>
                  </w:pPr>
                  <w:r>
                    <w:rPr>
                      <w:rFonts w:ascii="宋体" w:hAnsi="宋体"/>
                      <w:szCs w:val="21"/>
                    </w:rPr>
                    <w:t>项目占地范围内T1</w:t>
                  </w:r>
                </w:p>
                <w:p w14:paraId="2DD46D16" w14:textId="77777777" w:rsidR="00F83926" w:rsidRDefault="00F83926">
                  <w:pPr>
                    <w:spacing w:line="320" w:lineRule="exact"/>
                    <w:jc w:val="center"/>
                    <w:rPr>
                      <w:rFonts w:ascii="宋体" w:hAnsi="宋体" w:hint="eastAsia"/>
                      <w:szCs w:val="21"/>
                    </w:rPr>
                  </w:pPr>
                  <w:r>
                    <w:rPr>
                      <w:rFonts w:ascii="宋体" w:hAnsi="宋体" w:hint="eastAsia"/>
                      <w:szCs w:val="21"/>
                    </w:rPr>
                    <w:t>（E: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32</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30</w:t>
                  </w:r>
                  <w:r>
                    <w:rPr>
                      <w:rFonts w:ascii="宋体" w:hAnsi="宋体"/>
                      <w:szCs w:val="21"/>
                    </w:rPr>
                    <w:t>″</w:t>
                  </w:r>
                  <w:r>
                    <w:rPr>
                      <w:rFonts w:ascii="宋体" w:hAnsi="宋体" w:hint="eastAsia"/>
                      <w:szCs w:val="21"/>
                    </w:rPr>
                    <w:t>）</w:t>
                  </w:r>
                </w:p>
              </w:tc>
              <w:tc>
                <w:tcPr>
                  <w:tcW w:w="673" w:type="dxa"/>
                  <w:vMerge w:val="restart"/>
                  <w:vAlign w:val="center"/>
                </w:tcPr>
                <w:p w14:paraId="4969B89D" w14:textId="77777777" w:rsidR="00F83926" w:rsidRDefault="00F83926">
                  <w:pPr>
                    <w:spacing w:line="320" w:lineRule="exact"/>
                    <w:jc w:val="center"/>
                    <w:rPr>
                      <w:rFonts w:ascii="宋体" w:hAnsi="宋体" w:hint="eastAsia"/>
                      <w:szCs w:val="21"/>
                      <w:highlight w:val="cyan"/>
                    </w:rPr>
                  </w:pPr>
                  <w:r>
                    <w:rPr>
                      <w:rFonts w:ascii="宋体" w:hAnsi="宋体" w:hint="eastAsia"/>
                      <w:szCs w:val="21"/>
                    </w:rPr>
                    <w:t>标准限值</w:t>
                  </w:r>
                </w:p>
              </w:tc>
            </w:tr>
            <w:tr w:rsidR="00F83926" w14:paraId="65DC2F87" w14:textId="77777777">
              <w:trPr>
                <w:trHeight w:val="498"/>
                <w:jc w:val="center"/>
              </w:trPr>
              <w:tc>
                <w:tcPr>
                  <w:tcW w:w="709" w:type="dxa"/>
                  <w:vMerge/>
                  <w:vAlign w:val="center"/>
                </w:tcPr>
                <w:p w14:paraId="54D54E30" w14:textId="77777777" w:rsidR="00F83926" w:rsidRDefault="00F83926">
                  <w:pPr>
                    <w:spacing w:line="320" w:lineRule="exact"/>
                    <w:jc w:val="center"/>
                    <w:rPr>
                      <w:rFonts w:ascii="宋体" w:hAnsi="宋体" w:hint="eastAsia"/>
                      <w:szCs w:val="21"/>
                    </w:rPr>
                  </w:pPr>
                </w:p>
              </w:tc>
              <w:tc>
                <w:tcPr>
                  <w:tcW w:w="2511" w:type="dxa"/>
                  <w:vMerge/>
                  <w:vAlign w:val="center"/>
                </w:tcPr>
                <w:p w14:paraId="16255D15" w14:textId="77777777" w:rsidR="00F83926" w:rsidRDefault="00F83926">
                  <w:pPr>
                    <w:pStyle w:val="af1"/>
                    <w:spacing w:line="320" w:lineRule="exact"/>
                    <w:ind w:leftChars="-50" w:left="-105" w:rightChars="-50" w:right="-105"/>
                    <w:jc w:val="center"/>
                    <w:rPr>
                      <w:rFonts w:hAnsi="宋体" w:hint="eastAsia"/>
                      <w:sz w:val="21"/>
                      <w:szCs w:val="21"/>
                    </w:rPr>
                  </w:pPr>
                </w:p>
              </w:tc>
              <w:tc>
                <w:tcPr>
                  <w:tcW w:w="1117" w:type="dxa"/>
                  <w:vMerge/>
                  <w:vAlign w:val="center"/>
                </w:tcPr>
                <w:p w14:paraId="3270B9B5" w14:textId="77777777" w:rsidR="00F83926" w:rsidRDefault="00F83926">
                  <w:pPr>
                    <w:pStyle w:val="af1"/>
                    <w:spacing w:line="320" w:lineRule="exact"/>
                    <w:ind w:leftChars="-50" w:left="-105" w:rightChars="-50" w:right="-105"/>
                    <w:jc w:val="center"/>
                    <w:rPr>
                      <w:rFonts w:hAnsi="宋体" w:hint="eastAsia"/>
                      <w:sz w:val="21"/>
                      <w:szCs w:val="21"/>
                    </w:rPr>
                  </w:pPr>
                </w:p>
              </w:tc>
              <w:tc>
                <w:tcPr>
                  <w:tcW w:w="1195" w:type="dxa"/>
                  <w:vAlign w:val="center"/>
                </w:tcPr>
                <w:p w14:paraId="29912EBF" w14:textId="77777777" w:rsidR="00F83926" w:rsidRDefault="00F83926">
                  <w:pPr>
                    <w:spacing w:line="320" w:lineRule="exact"/>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5</w:t>
                  </w:r>
                  <w:r>
                    <w:rPr>
                      <w:rFonts w:ascii="宋体" w:hAnsi="宋体"/>
                      <w:szCs w:val="21"/>
                    </w:rPr>
                    <w:t>m</w:t>
                  </w:r>
                  <w:r>
                    <w:rPr>
                      <w:rFonts w:ascii="宋体" w:hAnsi="宋体" w:hint="eastAsia"/>
                      <w:szCs w:val="21"/>
                    </w:rPr>
                    <w:t xml:space="preserve">  2502070（T）0301-1</w:t>
                  </w:r>
                </w:p>
              </w:tc>
              <w:tc>
                <w:tcPr>
                  <w:tcW w:w="1195" w:type="dxa"/>
                  <w:vAlign w:val="center"/>
                </w:tcPr>
                <w:p w14:paraId="41BB0EA2"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0.5~1.5</w:t>
                  </w:r>
                  <w:r>
                    <w:rPr>
                      <w:rFonts w:ascii="宋体" w:hAnsi="宋体"/>
                      <w:szCs w:val="21"/>
                    </w:rPr>
                    <w:t>m</w:t>
                  </w:r>
                  <w:r>
                    <w:rPr>
                      <w:rFonts w:ascii="宋体" w:hAnsi="宋体" w:hint="eastAsia"/>
                      <w:szCs w:val="21"/>
                    </w:rPr>
                    <w:t xml:space="preserve">  2502070（T）0301-2</w:t>
                  </w:r>
                </w:p>
              </w:tc>
              <w:tc>
                <w:tcPr>
                  <w:tcW w:w="1195" w:type="dxa"/>
                  <w:vAlign w:val="center"/>
                </w:tcPr>
                <w:p w14:paraId="402D2E00"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1.5~2.0</w:t>
                  </w:r>
                  <w:r>
                    <w:rPr>
                      <w:rFonts w:ascii="宋体" w:hAnsi="宋体"/>
                      <w:szCs w:val="21"/>
                    </w:rPr>
                    <w:t>m</w:t>
                  </w:r>
                  <w:r>
                    <w:rPr>
                      <w:rFonts w:ascii="宋体" w:hAnsi="宋体" w:hint="eastAsia"/>
                      <w:szCs w:val="21"/>
                    </w:rPr>
                    <w:t xml:space="preserve">  2502070（T）0301-3</w:t>
                  </w:r>
                </w:p>
              </w:tc>
              <w:tc>
                <w:tcPr>
                  <w:tcW w:w="673" w:type="dxa"/>
                  <w:vMerge/>
                  <w:vAlign w:val="center"/>
                </w:tcPr>
                <w:p w14:paraId="204A84FA" w14:textId="77777777" w:rsidR="00F83926" w:rsidRDefault="00F83926">
                  <w:pPr>
                    <w:spacing w:line="320" w:lineRule="exact"/>
                    <w:jc w:val="center"/>
                    <w:rPr>
                      <w:rFonts w:ascii="宋体" w:hAnsi="宋体" w:hint="eastAsia"/>
                      <w:szCs w:val="21"/>
                    </w:rPr>
                  </w:pPr>
                </w:p>
              </w:tc>
            </w:tr>
            <w:tr w:rsidR="00F83926" w14:paraId="642E1675" w14:textId="77777777">
              <w:trPr>
                <w:trHeight w:val="498"/>
                <w:jc w:val="center"/>
              </w:trPr>
              <w:tc>
                <w:tcPr>
                  <w:tcW w:w="709" w:type="dxa"/>
                  <w:vMerge w:val="restart"/>
                  <w:vAlign w:val="center"/>
                </w:tcPr>
                <w:p w14:paraId="4B183D89" w14:textId="77777777" w:rsidR="00F83926" w:rsidRDefault="00F83926">
                  <w:pPr>
                    <w:spacing w:line="320" w:lineRule="exact"/>
                    <w:jc w:val="center"/>
                    <w:rPr>
                      <w:rFonts w:ascii="宋体" w:hAnsi="宋体" w:hint="eastAsia"/>
                      <w:szCs w:val="21"/>
                    </w:rPr>
                  </w:pPr>
                  <w:r>
                    <w:rPr>
                      <w:rFonts w:ascii="宋体" w:hAnsi="宋体" w:hint="eastAsia"/>
                      <w:szCs w:val="21"/>
                    </w:rPr>
                    <w:t>02月12日</w:t>
                  </w:r>
                </w:p>
              </w:tc>
              <w:tc>
                <w:tcPr>
                  <w:tcW w:w="2511" w:type="dxa"/>
                  <w:vAlign w:val="center"/>
                </w:tcPr>
                <w:p w14:paraId="7BFD9565" w14:textId="77777777" w:rsidR="00F83926" w:rsidRDefault="00F83926">
                  <w:pPr>
                    <w:spacing w:line="320" w:lineRule="exact"/>
                    <w:ind w:leftChars="-50" w:left="-105" w:rightChars="-50" w:right="-105"/>
                    <w:jc w:val="center"/>
                    <w:rPr>
                      <w:rFonts w:ascii="宋体" w:hAnsi="宋体" w:hint="eastAsia"/>
                      <w:kern w:val="1"/>
                      <w:szCs w:val="21"/>
                    </w:rPr>
                  </w:pPr>
                  <w:r>
                    <w:rPr>
                      <w:rFonts w:ascii="宋体" w:hAnsi="宋体" w:cs="宋体"/>
                      <w:color w:val="000000"/>
                      <w:kern w:val="0"/>
                      <w:szCs w:val="21"/>
                      <w:lang w:bidi="ar"/>
                    </w:rPr>
                    <w:t>pH</w:t>
                  </w:r>
                  <w:r>
                    <w:rPr>
                      <w:rFonts w:cs="宋体"/>
                      <w:color w:val="000000"/>
                      <w:kern w:val="0"/>
                    </w:rPr>
                    <w:t>值</w:t>
                  </w:r>
                </w:p>
              </w:tc>
              <w:tc>
                <w:tcPr>
                  <w:tcW w:w="1117" w:type="dxa"/>
                  <w:vAlign w:val="center"/>
                </w:tcPr>
                <w:p w14:paraId="4A5941B8" w14:textId="77777777" w:rsidR="00F83926" w:rsidRDefault="00F83926">
                  <w:pPr>
                    <w:spacing w:line="320" w:lineRule="exact"/>
                    <w:jc w:val="center"/>
                    <w:rPr>
                      <w:rFonts w:ascii="宋体" w:hAnsi="宋体" w:hint="eastAsia"/>
                      <w:szCs w:val="21"/>
                    </w:rPr>
                  </w:pPr>
                  <w:r>
                    <w:rPr>
                      <w:rFonts w:ascii="宋体" w:hAnsi="宋体" w:hint="eastAsia"/>
                      <w:szCs w:val="21"/>
                    </w:rPr>
                    <w:t>无量纲</w:t>
                  </w:r>
                </w:p>
              </w:tc>
              <w:tc>
                <w:tcPr>
                  <w:tcW w:w="1195" w:type="dxa"/>
                  <w:vAlign w:val="center"/>
                </w:tcPr>
                <w:p w14:paraId="5D3B1DC3" w14:textId="77777777" w:rsidR="00F83926" w:rsidRDefault="00F83926">
                  <w:pPr>
                    <w:spacing w:line="320" w:lineRule="exact"/>
                    <w:jc w:val="center"/>
                    <w:rPr>
                      <w:rFonts w:ascii="宋体" w:hAnsi="宋体" w:hint="eastAsia"/>
                      <w:szCs w:val="21"/>
                    </w:rPr>
                  </w:pPr>
                  <w:r>
                    <w:rPr>
                      <w:rFonts w:ascii="宋体" w:hAnsi="宋体" w:hint="eastAsia"/>
                      <w:szCs w:val="21"/>
                    </w:rPr>
                    <w:t>7.98</w:t>
                  </w:r>
                </w:p>
              </w:tc>
              <w:tc>
                <w:tcPr>
                  <w:tcW w:w="1195" w:type="dxa"/>
                  <w:vAlign w:val="center"/>
                </w:tcPr>
                <w:p w14:paraId="3FF1AD96" w14:textId="77777777" w:rsidR="00F83926" w:rsidRDefault="00F83926">
                  <w:pPr>
                    <w:spacing w:line="320" w:lineRule="exact"/>
                    <w:jc w:val="center"/>
                    <w:rPr>
                      <w:rFonts w:ascii="宋体" w:hAnsi="宋体" w:hint="eastAsia"/>
                      <w:szCs w:val="21"/>
                    </w:rPr>
                  </w:pPr>
                  <w:r>
                    <w:rPr>
                      <w:rFonts w:ascii="宋体" w:hAnsi="宋体" w:hint="eastAsia"/>
                      <w:szCs w:val="21"/>
                    </w:rPr>
                    <w:t>8.07</w:t>
                  </w:r>
                </w:p>
              </w:tc>
              <w:tc>
                <w:tcPr>
                  <w:tcW w:w="1195" w:type="dxa"/>
                  <w:vAlign w:val="center"/>
                </w:tcPr>
                <w:p w14:paraId="359D34FA" w14:textId="77777777" w:rsidR="00F83926" w:rsidRDefault="00F83926">
                  <w:pPr>
                    <w:spacing w:line="320" w:lineRule="exact"/>
                    <w:jc w:val="center"/>
                    <w:rPr>
                      <w:rFonts w:ascii="宋体" w:hAnsi="宋体" w:hint="eastAsia"/>
                      <w:szCs w:val="21"/>
                    </w:rPr>
                  </w:pPr>
                  <w:r>
                    <w:rPr>
                      <w:rFonts w:ascii="宋体" w:hAnsi="宋体" w:hint="eastAsia"/>
                      <w:szCs w:val="21"/>
                    </w:rPr>
                    <w:t>8.15</w:t>
                  </w:r>
                </w:p>
              </w:tc>
              <w:tc>
                <w:tcPr>
                  <w:tcW w:w="673" w:type="dxa"/>
                  <w:vAlign w:val="center"/>
                </w:tcPr>
                <w:p w14:paraId="6B061A5B"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1168FF04" w14:textId="77777777">
              <w:trPr>
                <w:trHeight w:val="498"/>
                <w:jc w:val="center"/>
              </w:trPr>
              <w:tc>
                <w:tcPr>
                  <w:tcW w:w="709" w:type="dxa"/>
                  <w:vMerge/>
                  <w:vAlign w:val="center"/>
                </w:tcPr>
                <w:p w14:paraId="57207B04" w14:textId="77777777" w:rsidR="00F83926" w:rsidRDefault="00F83926">
                  <w:pPr>
                    <w:spacing w:line="320" w:lineRule="exact"/>
                    <w:jc w:val="center"/>
                    <w:rPr>
                      <w:rFonts w:ascii="宋体" w:hAnsi="宋体" w:hint="eastAsia"/>
                      <w:szCs w:val="21"/>
                    </w:rPr>
                  </w:pPr>
                </w:p>
              </w:tc>
              <w:tc>
                <w:tcPr>
                  <w:tcW w:w="2511" w:type="dxa"/>
                  <w:vAlign w:val="center"/>
                </w:tcPr>
                <w:p w14:paraId="141C339B"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117" w:type="dxa"/>
                  <w:vAlign w:val="center"/>
                </w:tcPr>
                <w:p w14:paraId="18F46B0C"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73BB6580" w14:textId="77777777" w:rsidR="00F83926" w:rsidRDefault="00F83926">
                  <w:pPr>
                    <w:spacing w:line="320" w:lineRule="exact"/>
                    <w:jc w:val="center"/>
                    <w:rPr>
                      <w:rFonts w:ascii="宋体" w:hAnsi="宋体" w:hint="eastAsia"/>
                      <w:szCs w:val="21"/>
                    </w:rPr>
                  </w:pPr>
                  <w:r>
                    <w:rPr>
                      <w:rFonts w:ascii="宋体" w:hAnsi="宋体" w:hint="eastAsia"/>
                      <w:szCs w:val="21"/>
                    </w:rPr>
                    <w:t>70</w:t>
                  </w:r>
                </w:p>
              </w:tc>
              <w:tc>
                <w:tcPr>
                  <w:tcW w:w="1195" w:type="dxa"/>
                  <w:vAlign w:val="center"/>
                </w:tcPr>
                <w:p w14:paraId="7731DDE7" w14:textId="77777777" w:rsidR="00F83926" w:rsidRDefault="00F83926">
                  <w:pPr>
                    <w:spacing w:line="320" w:lineRule="exact"/>
                    <w:jc w:val="center"/>
                    <w:rPr>
                      <w:rFonts w:ascii="宋体" w:hAnsi="宋体" w:hint="eastAsia"/>
                      <w:szCs w:val="21"/>
                    </w:rPr>
                  </w:pPr>
                  <w:r>
                    <w:rPr>
                      <w:rFonts w:ascii="宋体" w:hAnsi="宋体" w:hint="eastAsia"/>
                      <w:szCs w:val="21"/>
                    </w:rPr>
                    <w:t>64</w:t>
                  </w:r>
                </w:p>
              </w:tc>
              <w:tc>
                <w:tcPr>
                  <w:tcW w:w="1195" w:type="dxa"/>
                  <w:vAlign w:val="center"/>
                </w:tcPr>
                <w:p w14:paraId="4F1AD13E" w14:textId="77777777" w:rsidR="00F83926" w:rsidRDefault="00F83926">
                  <w:pPr>
                    <w:spacing w:line="320" w:lineRule="exact"/>
                    <w:jc w:val="center"/>
                    <w:rPr>
                      <w:rFonts w:ascii="宋体" w:hAnsi="宋体" w:hint="eastAsia"/>
                      <w:szCs w:val="21"/>
                    </w:rPr>
                  </w:pPr>
                  <w:r>
                    <w:rPr>
                      <w:rFonts w:ascii="宋体" w:hAnsi="宋体" w:hint="eastAsia"/>
                      <w:szCs w:val="21"/>
                    </w:rPr>
                    <w:t>68</w:t>
                  </w:r>
                </w:p>
              </w:tc>
              <w:tc>
                <w:tcPr>
                  <w:tcW w:w="673" w:type="dxa"/>
                  <w:vAlign w:val="center"/>
                </w:tcPr>
                <w:p w14:paraId="52DA07C5"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17073420" w14:textId="77777777">
              <w:trPr>
                <w:trHeight w:val="498"/>
                <w:jc w:val="center"/>
              </w:trPr>
              <w:tc>
                <w:tcPr>
                  <w:tcW w:w="709" w:type="dxa"/>
                  <w:vMerge/>
                  <w:vAlign w:val="center"/>
                </w:tcPr>
                <w:p w14:paraId="040BE5E4" w14:textId="77777777" w:rsidR="00F83926" w:rsidRDefault="00F83926">
                  <w:pPr>
                    <w:spacing w:line="320" w:lineRule="exact"/>
                    <w:jc w:val="center"/>
                    <w:rPr>
                      <w:rFonts w:ascii="宋体" w:hAnsi="宋体" w:hint="eastAsia"/>
                      <w:szCs w:val="21"/>
                    </w:rPr>
                  </w:pPr>
                </w:p>
              </w:tc>
              <w:tc>
                <w:tcPr>
                  <w:tcW w:w="2511" w:type="dxa"/>
                  <w:vAlign w:val="center"/>
                </w:tcPr>
                <w:p w14:paraId="577F2076" w14:textId="77777777" w:rsidR="00F83926" w:rsidRDefault="00F83926">
                  <w:pPr>
                    <w:widowControl/>
                    <w:spacing w:line="320" w:lineRule="exact"/>
                    <w:jc w:val="center"/>
                    <w:rPr>
                      <w:rFonts w:ascii="宋体" w:hAnsi="宋体" w:hint="eastAsia"/>
                      <w:szCs w:val="21"/>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117" w:type="dxa"/>
                  <w:vAlign w:val="center"/>
                </w:tcPr>
                <w:p w14:paraId="430D3764"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6D12E013" w14:textId="77777777" w:rsidR="00F83926" w:rsidRDefault="00F83926">
                  <w:pPr>
                    <w:spacing w:line="320" w:lineRule="exact"/>
                    <w:jc w:val="center"/>
                    <w:rPr>
                      <w:rFonts w:ascii="宋体" w:hAnsi="宋体" w:hint="eastAsia"/>
                      <w:bCs/>
                      <w:szCs w:val="21"/>
                    </w:rPr>
                  </w:pPr>
                  <w:r>
                    <w:rPr>
                      <w:rFonts w:ascii="宋体" w:hAnsi="宋体" w:hint="eastAsia"/>
                      <w:bCs/>
                      <w:szCs w:val="21"/>
                    </w:rPr>
                    <w:t>14</w:t>
                  </w:r>
                </w:p>
              </w:tc>
              <w:tc>
                <w:tcPr>
                  <w:tcW w:w="1195" w:type="dxa"/>
                  <w:vAlign w:val="center"/>
                </w:tcPr>
                <w:p w14:paraId="082B3690" w14:textId="77777777" w:rsidR="00F83926" w:rsidRDefault="00F83926">
                  <w:pPr>
                    <w:spacing w:line="320" w:lineRule="exact"/>
                    <w:jc w:val="center"/>
                    <w:rPr>
                      <w:rFonts w:ascii="宋体" w:hAnsi="宋体" w:hint="eastAsia"/>
                      <w:szCs w:val="21"/>
                    </w:rPr>
                  </w:pPr>
                  <w:r>
                    <w:rPr>
                      <w:rFonts w:ascii="宋体" w:hAnsi="宋体" w:hint="eastAsia"/>
                      <w:szCs w:val="21"/>
                    </w:rPr>
                    <w:t>13</w:t>
                  </w:r>
                </w:p>
              </w:tc>
              <w:tc>
                <w:tcPr>
                  <w:tcW w:w="1195" w:type="dxa"/>
                  <w:vAlign w:val="center"/>
                </w:tcPr>
                <w:p w14:paraId="7CD8D6F3" w14:textId="77777777" w:rsidR="00F83926" w:rsidRDefault="00F83926">
                  <w:pPr>
                    <w:spacing w:line="320" w:lineRule="exact"/>
                    <w:jc w:val="center"/>
                    <w:rPr>
                      <w:rFonts w:ascii="宋体" w:hAnsi="宋体" w:hint="eastAsia"/>
                      <w:szCs w:val="21"/>
                    </w:rPr>
                  </w:pPr>
                  <w:r>
                    <w:rPr>
                      <w:rFonts w:ascii="宋体" w:hAnsi="宋体" w:hint="eastAsia"/>
                      <w:szCs w:val="21"/>
                    </w:rPr>
                    <w:t>9</w:t>
                  </w:r>
                </w:p>
              </w:tc>
              <w:tc>
                <w:tcPr>
                  <w:tcW w:w="673" w:type="dxa"/>
                  <w:vAlign w:val="center"/>
                </w:tcPr>
                <w:p w14:paraId="25BB21AA" w14:textId="77777777" w:rsidR="00F83926" w:rsidRDefault="00F83926">
                  <w:pPr>
                    <w:spacing w:line="320" w:lineRule="exact"/>
                    <w:jc w:val="center"/>
                    <w:rPr>
                      <w:rFonts w:ascii="宋体" w:hAnsi="宋体" w:hint="eastAsia"/>
                      <w:szCs w:val="21"/>
                    </w:rPr>
                  </w:pPr>
                  <w:r>
                    <w:rPr>
                      <w:rFonts w:ascii="宋体" w:hAnsi="宋体" w:hint="eastAsia"/>
                      <w:szCs w:val="21"/>
                    </w:rPr>
                    <w:t>4500</w:t>
                  </w:r>
                </w:p>
              </w:tc>
            </w:tr>
            <w:tr w:rsidR="00F83926" w14:paraId="61A4522D" w14:textId="77777777">
              <w:trPr>
                <w:trHeight w:val="498"/>
                <w:jc w:val="center"/>
              </w:trPr>
              <w:tc>
                <w:tcPr>
                  <w:tcW w:w="709" w:type="dxa"/>
                  <w:vMerge w:val="restart"/>
                  <w:vAlign w:val="center"/>
                </w:tcPr>
                <w:p w14:paraId="0A678067" w14:textId="77777777" w:rsidR="00F83926" w:rsidRDefault="00F83926">
                  <w:pPr>
                    <w:pStyle w:val="2"/>
                    <w:keepNext w:val="0"/>
                    <w:keepLines w:val="0"/>
                    <w:spacing w:before="0" w:after="0" w:line="320" w:lineRule="exact"/>
                    <w:jc w:val="center"/>
                    <w:rPr>
                      <w:rFonts w:ascii="宋体" w:eastAsia="宋体" w:hAnsi="宋体" w:hint="eastAsia"/>
                      <w:b w:val="0"/>
                      <w:sz w:val="21"/>
                      <w:szCs w:val="21"/>
                    </w:rPr>
                  </w:pPr>
                  <w:r>
                    <w:rPr>
                      <w:rFonts w:ascii="宋体" w:eastAsia="宋体" w:hAnsi="宋体"/>
                      <w:b w:val="0"/>
                      <w:bCs w:val="0"/>
                      <w:sz w:val="21"/>
                      <w:szCs w:val="21"/>
                    </w:rPr>
                    <w:t>监测日期</w:t>
                  </w:r>
                </w:p>
              </w:tc>
              <w:tc>
                <w:tcPr>
                  <w:tcW w:w="2511" w:type="dxa"/>
                  <w:vMerge w:val="restart"/>
                  <w:vAlign w:val="center"/>
                </w:tcPr>
                <w:p w14:paraId="3FB59B8D" w14:textId="77777777" w:rsidR="00F83926" w:rsidRDefault="00F83926">
                  <w:pPr>
                    <w:spacing w:line="320" w:lineRule="exact"/>
                    <w:jc w:val="center"/>
                    <w:rPr>
                      <w:rFonts w:ascii="宋体" w:hAnsi="宋体" w:hint="eastAsia"/>
                      <w:color w:val="000000"/>
                      <w:kern w:val="0"/>
                      <w:szCs w:val="21"/>
                      <w:lang w:bidi="ar"/>
                    </w:rPr>
                  </w:pPr>
                  <w:r>
                    <w:rPr>
                      <w:rFonts w:ascii="宋体" w:hAnsi="宋体"/>
                      <w:color w:val="000000"/>
                      <w:szCs w:val="21"/>
                    </w:rPr>
                    <w:t>分析项目</w:t>
                  </w:r>
                </w:p>
              </w:tc>
              <w:tc>
                <w:tcPr>
                  <w:tcW w:w="1117" w:type="dxa"/>
                  <w:vMerge w:val="restart"/>
                  <w:vAlign w:val="center"/>
                </w:tcPr>
                <w:p w14:paraId="351D498A" w14:textId="77777777" w:rsidR="00F83926" w:rsidRDefault="00F83926">
                  <w:pPr>
                    <w:spacing w:line="320" w:lineRule="exact"/>
                    <w:jc w:val="center"/>
                    <w:rPr>
                      <w:rFonts w:ascii="宋体" w:hAnsi="宋体" w:hint="eastAsia"/>
                      <w:szCs w:val="21"/>
                    </w:rPr>
                  </w:pPr>
                  <w:r>
                    <w:rPr>
                      <w:rFonts w:ascii="宋体" w:hAnsi="宋体"/>
                      <w:color w:val="000000"/>
                      <w:szCs w:val="21"/>
                    </w:rPr>
                    <w:t>单位</w:t>
                  </w:r>
                </w:p>
              </w:tc>
              <w:tc>
                <w:tcPr>
                  <w:tcW w:w="3585" w:type="dxa"/>
                  <w:gridSpan w:val="3"/>
                  <w:vAlign w:val="center"/>
                </w:tcPr>
                <w:p w14:paraId="3F9AFA64" w14:textId="77777777" w:rsidR="00F83926" w:rsidRDefault="00F83926">
                  <w:pPr>
                    <w:spacing w:line="320" w:lineRule="exact"/>
                    <w:jc w:val="center"/>
                    <w:rPr>
                      <w:rFonts w:ascii="宋体" w:hAnsi="宋体" w:hint="eastAsia"/>
                      <w:szCs w:val="21"/>
                    </w:rPr>
                  </w:pPr>
                  <w:r>
                    <w:rPr>
                      <w:rFonts w:ascii="宋体" w:hAnsi="宋体"/>
                      <w:szCs w:val="21"/>
                    </w:rPr>
                    <w:t>项目占地范围内T</w:t>
                  </w:r>
                  <w:r>
                    <w:rPr>
                      <w:rFonts w:ascii="宋体" w:hAnsi="宋体" w:hint="eastAsia"/>
                      <w:szCs w:val="21"/>
                    </w:rPr>
                    <w:t>2</w:t>
                  </w:r>
                </w:p>
                <w:p w14:paraId="37849E34" w14:textId="77777777" w:rsidR="00F83926" w:rsidRDefault="00F83926">
                  <w:pPr>
                    <w:spacing w:line="320" w:lineRule="exact"/>
                    <w:jc w:val="center"/>
                    <w:rPr>
                      <w:rFonts w:ascii="宋体" w:hAnsi="宋体" w:hint="eastAsia"/>
                      <w:szCs w:val="21"/>
                    </w:rPr>
                  </w:pPr>
                  <w:r>
                    <w:rPr>
                      <w:rFonts w:ascii="宋体" w:hAnsi="宋体" w:hint="eastAsia"/>
                      <w:szCs w:val="21"/>
                    </w:rPr>
                    <w:t>（E: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34</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31</w:t>
                  </w:r>
                  <w:r>
                    <w:rPr>
                      <w:rFonts w:ascii="宋体" w:hAnsi="宋体"/>
                      <w:szCs w:val="21"/>
                    </w:rPr>
                    <w:t>″</w:t>
                  </w:r>
                  <w:r>
                    <w:rPr>
                      <w:rFonts w:ascii="宋体" w:hAnsi="宋体" w:hint="eastAsia"/>
                      <w:szCs w:val="21"/>
                    </w:rPr>
                    <w:t>）</w:t>
                  </w:r>
                </w:p>
              </w:tc>
              <w:tc>
                <w:tcPr>
                  <w:tcW w:w="673" w:type="dxa"/>
                  <w:vMerge w:val="restart"/>
                  <w:vAlign w:val="center"/>
                </w:tcPr>
                <w:p w14:paraId="75B5FC7E" w14:textId="77777777" w:rsidR="00F83926" w:rsidRDefault="00F83926">
                  <w:pPr>
                    <w:spacing w:line="320" w:lineRule="exact"/>
                    <w:jc w:val="center"/>
                    <w:rPr>
                      <w:rFonts w:ascii="宋体" w:hAnsi="宋体" w:hint="eastAsia"/>
                      <w:szCs w:val="21"/>
                    </w:rPr>
                  </w:pPr>
                  <w:r>
                    <w:rPr>
                      <w:rFonts w:ascii="宋体" w:hAnsi="宋体" w:hint="eastAsia"/>
                      <w:szCs w:val="21"/>
                    </w:rPr>
                    <w:t>标准限值</w:t>
                  </w:r>
                </w:p>
              </w:tc>
            </w:tr>
            <w:tr w:rsidR="00F83926" w14:paraId="57545D78" w14:textId="77777777">
              <w:trPr>
                <w:trHeight w:val="498"/>
                <w:jc w:val="center"/>
              </w:trPr>
              <w:tc>
                <w:tcPr>
                  <w:tcW w:w="709" w:type="dxa"/>
                  <w:vMerge/>
                  <w:vAlign w:val="center"/>
                </w:tcPr>
                <w:p w14:paraId="77F17178" w14:textId="77777777" w:rsidR="00F83926" w:rsidRDefault="00F83926">
                  <w:pPr>
                    <w:spacing w:line="320" w:lineRule="exact"/>
                    <w:jc w:val="center"/>
                    <w:rPr>
                      <w:rFonts w:ascii="宋体" w:hAnsi="宋体" w:hint="eastAsia"/>
                      <w:szCs w:val="21"/>
                    </w:rPr>
                  </w:pPr>
                </w:p>
              </w:tc>
              <w:tc>
                <w:tcPr>
                  <w:tcW w:w="2511" w:type="dxa"/>
                  <w:vMerge/>
                  <w:vAlign w:val="center"/>
                </w:tcPr>
                <w:p w14:paraId="049B02BB" w14:textId="77777777" w:rsidR="00F83926" w:rsidRDefault="00F83926">
                  <w:pPr>
                    <w:pStyle w:val="af1"/>
                    <w:spacing w:line="320" w:lineRule="exact"/>
                    <w:ind w:leftChars="-50" w:left="-105" w:rightChars="-50" w:right="-105"/>
                    <w:jc w:val="center"/>
                    <w:rPr>
                      <w:rFonts w:hAnsi="宋体" w:hint="eastAsia"/>
                      <w:color w:val="000000"/>
                      <w:kern w:val="0"/>
                      <w:sz w:val="21"/>
                      <w:szCs w:val="21"/>
                      <w:lang w:bidi="ar"/>
                    </w:rPr>
                  </w:pPr>
                </w:p>
              </w:tc>
              <w:tc>
                <w:tcPr>
                  <w:tcW w:w="1117" w:type="dxa"/>
                  <w:vMerge/>
                  <w:vAlign w:val="center"/>
                </w:tcPr>
                <w:p w14:paraId="49C47668" w14:textId="77777777" w:rsidR="00F83926" w:rsidRDefault="00F83926">
                  <w:pPr>
                    <w:pStyle w:val="af1"/>
                    <w:spacing w:line="320" w:lineRule="exact"/>
                    <w:ind w:leftChars="-50" w:left="-105" w:rightChars="-50" w:right="-105"/>
                    <w:jc w:val="center"/>
                    <w:rPr>
                      <w:rFonts w:hAnsi="宋体" w:hint="eastAsia"/>
                      <w:sz w:val="21"/>
                      <w:szCs w:val="21"/>
                    </w:rPr>
                  </w:pPr>
                </w:p>
              </w:tc>
              <w:tc>
                <w:tcPr>
                  <w:tcW w:w="1195" w:type="dxa"/>
                  <w:vAlign w:val="center"/>
                </w:tcPr>
                <w:p w14:paraId="10FF4FA6" w14:textId="77777777" w:rsidR="00F83926" w:rsidRDefault="00F83926">
                  <w:pPr>
                    <w:spacing w:line="320" w:lineRule="exact"/>
                    <w:ind w:leftChars="-50" w:left="-105" w:rightChars="-50" w:right="-105"/>
                    <w:jc w:val="center"/>
                    <w:rPr>
                      <w:rFonts w:ascii="宋体" w:hAnsi="宋体" w:hint="eastAsia"/>
                      <w:bCs/>
                      <w:szCs w:val="21"/>
                    </w:rPr>
                  </w:pPr>
                  <w:r>
                    <w:rPr>
                      <w:rFonts w:ascii="宋体" w:hAnsi="宋体"/>
                      <w:szCs w:val="21"/>
                    </w:rPr>
                    <w:t>0~0.</w:t>
                  </w:r>
                  <w:r>
                    <w:rPr>
                      <w:rFonts w:ascii="宋体" w:hAnsi="宋体" w:hint="eastAsia"/>
                      <w:szCs w:val="21"/>
                    </w:rPr>
                    <w:t>5</w:t>
                  </w:r>
                  <w:r>
                    <w:rPr>
                      <w:rFonts w:ascii="宋体" w:hAnsi="宋体"/>
                      <w:szCs w:val="21"/>
                    </w:rPr>
                    <w:t>m</w:t>
                  </w:r>
                  <w:r>
                    <w:rPr>
                      <w:rFonts w:ascii="宋体" w:hAnsi="宋体" w:hint="eastAsia"/>
                      <w:szCs w:val="21"/>
                    </w:rPr>
                    <w:t xml:space="preserve">  2502070（T）0401-1</w:t>
                  </w:r>
                </w:p>
              </w:tc>
              <w:tc>
                <w:tcPr>
                  <w:tcW w:w="1195" w:type="dxa"/>
                  <w:vAlign w:val="center"/>
                </w:tcPr>
                <w:p w14:paraId="2D9F3AF1"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0.5~1.5</w:t>
                  </w:r>
                  <w:r>
                    <w:rPr>
                      <w:rFonts w:ascii="宋体" w:hAnsi="宋体"/>
                      <w:szCs w:val="21"/>
                    </w:rPr>
                    <w:t>m</w:t>
                  </w:r>
                  <w:r>
                    <w:rPr>
                      <w:rFonts w:ascii="宋体" w:hAnsi="宋体" w:hint="eastAsia"/>
                      <w:szCs w:val="21"/>
                    </w:rPr>
                    <w:t xml:space="preserve">  2502070（T）0401-2</w:t>
                  </w:r>
                </w:p>
              </w:tc>
              <w:tc>
                <w:tcPr>
                  <w:tcW w:w="1195" w:type="dxa"/>
                  <w:vAlign w:val="center"/>
                </w:tcPr>
                <w:p w14:paraId="50A50CC3"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1.5~2.0</w:t>
                  </w:r>
                  <w:r>
                    <w:rPr>
                      <w:rFonts w:ascii="宋体" w:hAnsi="宋体"/>
                      <w:szCs w:val="21"/>
                    </w:rPr>
                    <w:t>m</w:t>
                  </w:r>
                  <w:r>
                    <w:rPr>
                      <w:rFonts w:ascii="宋体" w:hAnsi="宋体" w:hint="eastAsia"/>
                      <w:szCs w:val="21"/>
                    </w:rPr>
                    <w:t xml:space="preserve">  2502070（T）0401-3</w:t>
                  </w:r>
                </w:p>
              </w:tc>
              <w:tc>
                <w:tcPr>
                  <w:tcW w:w="673" w:type="dxa"/>
                  <w:vMerge/>
                  <w:vAlign w:val="center"/>
                </w:tcPr>
                <w:p w14:paraId="66E76D2E" w14:textId="77777777" w:rsidR="00F83926" w:rsidRDefault="00F83926">
                  <w:pPr>
                    <w:spacing w:line="320" w:lineRule="exact"/>
                    <w:jc w:val="center"/>
                    <w:rPr>
                      <w:rFonts w:ascii="宋体" w:hAnsi="宋体" w:hint="eastAsia"/>
                      <w:szCs w:val="21"/>
                    </w:rPr>
                  </w:pPr>
                </w:p>
              </w:tc>
            </w:tr>
            <w:tr w:rsidR="00F83926" w14:paraId="0BA4B622" w14:textId="77777777">
              <w:trPr>
                <w:trHeight w:val="498"/>
                <w:jc w:val="center"/>
              </w:trPr>
              <w:tc>
                <w:tcPr>
                  <w:tcW w:w="709" w:type="dxa"/>
                  <w:vMerge w:val="restart"/>
                  <w:vAlign w:val="center"/>
                </w:tcPr>
                <w:p w14:paraId="5A92A3AD" w14:textId="77777777" w:rsidR="00F83926" w:rsidRDefault="00F83926">
                  <w:pPr>
                    <w:spacing w:line="320" w:lineRule="exact"/>
                    <w:jc w:val="center"/>
                    <w:rPr>
                      <w:rFonts w:ascii="宋体" w:hAnsi="宋体" w:hint="eastAsia"/>
                      <w:szCs w:val="21"/>
                    </w:rPr>
                  </w:pPr>
                  <w:r>
                    <w:rPr>
                      <w:rFonts w:ascii="宋体" w:hAnsi="宋体" w:hint="eastAsia"/>
                      <w:szCs w:val="21"/>
                    </w:rPr>
                    <w:t>02月12日</w:t>
                  </w:r>
                </w:p>
              </w:tc>
              <w:tc>
                <w:tcPr>
                  <w:tcW w:w="2511" w:type="dxa"/>
                  <w:vAlign w:val="center"/>
                </w:tcPr>
                <w:p w14:paraId="469E10F1"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color w:val="000000"/>
                      <w:kern w:val="0"/>
                      <w:szCs w:val="21"/>
                      <w:lang w:bidi="ar"/>
                    </w:rPr>
                    <w:t>pH</w:t>
                  </w:r>
                  <w:r>
                    <w:rPr>
                      <w:rFonts w:cs="宋体"/>
                      <w:color w:val="000000"/>
                      <w:kern w:val="0"/>
                    </w:rPr>
                    <w:t>值</w:t>
                  </w:r>
                </w:p>
              </w:tc>
              <w:tc>
                <w:tcPr>
                  <w:tcW w:w="1117" w:type="dxa"/>
                  <w:vAlign w:val="center"/>
                </w:tcPr>
                <w:p w14:paraId="38FCD960" w14:textId="77777777" w:rsidR="00F83926" w:rsidRDefault="00F83926">
                  <w:pPr>
                    <w:spacing w:line="320" w:lineRule="exact"/>
                    <w:jc w:val="center"/>
                    <w:rPr>
                      <w:rFonts w:ascii="宋体" w:hAnsi="宋体" w:hint="eastAsia"/>
                      <w:szCs w:val="21"/>
                    </w:rPr>
                  </w:pPr>
                  <w:r>
                    <w:rPr>
                      <w:rFonts w:ascii="宋体" w:hAnsi="宋体" w:hint="eastAsia"/>
                      <w:szCs w:val="21"/>
                    </w:rPr>
                    <w:t>无量纲</w:t>
                  </w:r>
                </w:p>
              </w:tc>
              <w:tc>
                <w:tcPr>
                  <w:tcW w:w="1195" w:type="dxa"/>
                  <w:vAlign w:val="center"/>
                </w:tcPr>
                <w:p w14:paraId="572BF9F6" w14:textId="77777777" w:rsidR="00F83926" w:rsidRDefault="00F83926">
                  <w:pPr>
                    <w:spacing w:line="320" w:lineRule="exact"/>
                    <w:jc w:val="center"/>
                    <w:rPr>
                      <w:rFonts w:ascii="宋体" w:hAnsi="宋体" w:hint="eastAsia"/>
                      <w:bCs/>
                      <w:szCs w:val="21"/>
                    </w:rPr>
                  </w:pPr>
                  <w:r>
                    <w:rPr>
                      <w:rFonts w:ascii="宋体" w:hAnsi="宋体" w:hint="eastAsia"/>
                      <w:bCs/>
                      <w:szCs w:val="21"/>
                    </w:rPr>
                    <w:t>8.34</w:t>
                  </w:r>
                </w:p>
              </w:tc>
              <w:tc>
                <w:tcPr>
                  <w:tcW w:w="1195" w:type="dxa"/>
                  <w:vAlign w:val="center"/>
                </w:tcPr>
                <w:p w14:paraId="4D213426" w14:textId="77777777" w:rsidR="00F83926" w:rsidRDefault="00F83926">
                  <w:pPr>
                    <w:spacing w:line="320" w:lineRule="exact"/>
                    <w:jc w:val="center"/>
                    <w:rPr>
                      <w:rFonts w:ascii="宋体" w:hAnsi="宋体" w:hint="eastAsia"/>
                      <w:szCs w:val="21"/>
                    </w:rPr>
                  </w:pPr>
                  <w:r>
                    <w:rPr>
                      <w:rFonts w:ascii="宋体" w:hAnsi="宋体" w:hint="eastAsia"/>
                      <w:szCs w:val="21"/>
                    </w:rPr>
                    <w:t>8.25</w:t>
                  </w:r>
                </w:p>
              </w:tc>
              <w:tc>
                <w:tcPr>
                  <w:tcW w:w="1195" w:type="dxa"/>
                  <w:vAlign w:val="center"/>
                </w:tcPr>
                <w:p w14:paraId="0DDA7138" w14:textId="77777777" w:rsidR="00F83926" w:rsidRDefault="00F83926">
                  <w:pPr>
                    <w:spacing w:line="320" w:lineRule="exact"/>
                    <w:jc w:val="center"/>
                    <w:rPr>
                      <w:rFonts w:ascii="宋体" w:hAnsi="宋体" w:hint="eastAsia"/>
                      <w:szCs w:val="21"/>
                    </w:rPr>
                  </w:pPr>
                  <w:r>
                    <w:rPr>
                      <w:rFonts w:ascii="宋体" w:hAnsi="宋体" w:hint="eastAsia"/>
                      <w:szCs w:val="21"/>
                    </w:rPr>
                    <w:t>8.28</w:t>
                  </w:r>
                </w:p>
              </w:tc>
              <w:tc>
                <w:tcPr>
                  <w:tcW w:w="673" w:type="dxa"/>
                  <w:vAlign w:val="center"/>
                </w:tcPr>
                <w:p w14:paraId="10363BE7"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576301A4" w14:textId="77777777">
              <w:trPr>
                <w:trHeight w:val="498"/>
                <w:jc w:val="center"/>
              </w:trPr>
              <w:tc>
                <w:tcPr>
                  <w:tcW w:w="709" w:type="dxa"/>
                  <w:vMerge/>
                  <w:vAlign w:val="center"/>
                </w:tcPr>
                <w:p w14:paraId="48EBE615" w14:textId="77777777" w:rsidR="00F83926" w:rsidRDefault="00F83926">
                  <w:pPr>
                    <w:spacing w:line="320" w:lineRule="exact"/>
                    <w:jc w:val="center"/>
                    <w:rPr>
                      <w:rFonts w:ascii="宋体" w:hAnsi="宋体" w:hint="eastAsia"/>
                      <w:szCs w:val="21"/>
                    </w:rPr>
                  </w:pPr>
                </w:p>
              </w:tc>
              <w:tc>
                <w:tcPr>
                  <w:tcW w:w="2511" w:type="dxa"/>
                  <w:vAlign w:val="center"/>
                </w:tcPr>
                <w:p w14:paraId="1CE68228"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117" w:type="dxa"/>
                  <w:vAlign w:val="center"/>
                </w:tcPr>
                <w:p w14:paraId="521BF9CB"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164AC29B" w14:textId="77777777" w:rsidR="00F83926" w:rsidRDefault="00F83926">
                  <w:pPr>
                    <w:spacing w:line="320" w:lineRule="exact"/>
                    <w:jc w:val="center"/>
                    <w:rPr>
                      <w:rFonts w:ascii="宋体" w:hAnsi="宋体" w:hint="eastAsia"/>
                      <w:bCs/>
                      <w:szCs w:val="21"/>
                    </w:rPr>
                  </w:pPr>
                  <w:r>
                    <w:rPr>
                      <w:rFonts w:ascii="宋体" w:hAnsi="宋体" w:hint="eastAsia"/>
                      <w:bCs/>
                      <w:szCs w:val="21"/>
                    </w:rPr>
                    <w:t>80</w:t>
                  </w:r>
                </w:p>
              </w:tc>
              <w:tc>
                <w:tcPr>
                  <w:tcW w:w="1195" w:type="dxa"/>
                  <w:vAlign w:val="center"/>
                </w:tcPr>
                <w:p w14:paraId="4D187053" w14:textId="77777777" w:rsidR="00F83926" w:rsidRDefault="00F83926">
                  <w:pPr>
                    <w:spacing w:line="320" w:lineRule="exact"/>
                    <w:jc w:val="center"/>
                    <w:rPr>
                      <w:rFonts w:ascii="宋体" w:hAnsi="宋体" w:hint="eastAsia"/>
                      <w:szCs w:val="21"/>
                    </w:rPr>
                  </w:pPr>
                  <w:r>
                    <w:rPr>
                      <w:rFonts w:ascii="宋体" w:hAnsi="宋体" w:hint="eastAsia"/>
                      <w:szCs w:val="21"/>
                    </w:rPr>
                    <w:t>92</w:t>
                  </w:r>
                </w:p>
              </w:tc>
              <w:tc>
                <w:tcPr>
                  <w:tcW w:w="1195" w:type="dxa"/>
                  <w:vAlign w:val="center"/>
                </w:tcPr>
                <w:p w14:paraId="3D9A0CF3" w14:textId="77777777" w:rsidR="00F83926" w:rsidRDefault="00F83926">
                  <w:pPr>
                    <w:spacing w:line="320" w:lineRule="exact"/>
                    <w:jc w:val="center"/>
                    <w:rPr>
                      <w:rFonts w:ascii="宋体" w:hAnsi="宋体" w:hint="eastAsia"/>
                      <w:szCs w:val="21"/>
                    </w:rPr>
                  </w:pPr>
                  <w:r>
                    <w:rPr>
                      <w:rFonts w:ascii="宋体" w:hAnsi="宋体" w:hint="eastAsia"/>
                      <w:szCs w:val="21"/>
                    </w:rPr>
                    <w:t>84</w:t>
                  </w:r>
                </w:p>
              </w:tc>
              <w:tc>
                <w:tcPr>
                  <w:tcW w:w="673" w:type="dxa"/>
                  <w:vAlign w:val="center"/>
                </w:tcPr>
                <w:p w14:paraId="59EF9639"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11930C25" w14:textId="77777777">
              <w:trPr>
                <w:trHeight w:val="498"/>
                <w:jc w:val="center"/>
              </w:trPr>
              <w:tc>
                <w:tcPr>
                  <w:tcW w:w="709" w:type="dxa"/>
                  <w:vMerge/>
                  <w:vAlign w:val="center"/>
                </w:tcPr>
                <w:p w14:paraId="0C42D0DD" w14:textId="77777777" w:rsidR="00F83926" w:rsidRDefault="00F83926">
                  <w:pPr>
                    <w:spacing w:line="320" w:lineRule="exact"/>
                    <w:jc w:val="center"/>
                    <w:rPr>
                      <w:rFonts w:ascii="宋体" w:hAnsi="宋体" w:hint="eastAsia"/>
                      <w:szCs w:val="21"/>
                    </w:rPr>
                  </w:pPr>
                </w:p>
              </w:tc>
              <w:tc>
                <w:tcPr>
                  <w:tcW w:w="2511" w:type="dxa"/>
                  <w:vAlign w:val="center"/>
                </w:tcPr>
                <w:p w14:paraId="7A53716B" w14:textId="77777777" w:rsidR="00F83926" w:rsidRDefault="00F83926">
                  <w:pPr>
                    <w:widowControl/>
                    <w:spacing w:line="320" w:lineRule="exact"/>
                    <w:jc w:val="center"/>
                    <w:rPr>
                      <w:rFonts w:ascii="宋体" w:hAnsi="宋体" w:hint="eastAsia"/>
                      <w:color w:val="000000"/>
                      <w:kern w:val="0"/>
                      <w:szCs w:val="21"/>
                      <w:lang w:bidi="ar"/>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117" w:type="dxa"/>
                  <w:vAlign w:val="center"/>
                </w:tcPr>
                <w:p w14:paraId="6E330C7B"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3772B934" w14:textId="77777777" w:rsidR="00F83926" w:rsidRDefault="00F83926">
                  <w:pPr>
                    <w:spacing w:line="320" w:lineRule="exact"/>
                    <w:jc w:val="center"/>
                    <w:rPr>
                      <w:rFonts w:ascii="宋体" w:hAnsi="宋体" w:hint="eastAsia"/>
                      <w:bCs/>
                      <w:szCs w:val="21"/>
                    </w:rPr>
                  </w:pPr>
                  <w:r>
                    <w:rPr>
                      <w:rFonts w:ascii="宋体" w:hAnsi="宋体" w:hint="eastAsia"/>
                      <w:bCs/>
                      <w:szCs w:val="21"/>
                    </w:rPr>
                    <w:t>9</w:t>
                  </w:r>
                </w:p>
              </w:tc>
              <w:tc>
                <w:tcPr>
                  <w:tcW w:w="1195" w:type="dxa"/>
                  <w:vAlign w:val="center"/>
                </w:tcPr>
                <w:p w14:paraId="4737D6BB" w14:textId="77777777" w:rsidR="00F83926" w:rsidRDefault="00F83926">
                  <w:pPr>
                    <w:spacing w:line="320" w:lineRule="exact"/>
                    <w:jc w:val="center"/>
                    <w:rPr>
                      <w:rFonts w:ascii="宋体" w:hAnsi="宋体" w:hint="eastAsia"/>
                      <w:szCs w:val="21"/>
                    </w:rPr>
                  </w:pPr>
                  <w:r>
                    <w:rPr>
                      <w:rFonts w:ascii="宋体" w:hAnsi="宋体" w:hint="eastAsia"/>
                      <w:szCs w:val="21"/>
                    </w:rPr>
                    <w:t>9</w:t>
                  </w:r>
                </w:p>
              </w:tc>
              <w:tc>
                <w:tcPr>
                  <w:tcW w:w="1195" w:type="dxa"/>
                  <w:vAlign w:val="center"/>
                </w:tcPr>
                <w:p w14:paraId="4435B1C7" w14:textId="77777777" w:rsidR="00F83926" w:rsidRDefault="00F83926">
                  <w:pPr>
                    <w:spacing w:line="320" w:lineRule="exact"/>
                    <w:jc w:val="center"/>
                    <w:rPr>
                      <w:rFonts w:ascii="宋体" w:hAnsi="宋体" w:hint="eastAsia"/>
                      <w:szCs w:val="21"/>
                    </w:rPr>
                  </w:pPr>
                  <w:r>
                    <w:rPr>
                      <w:rFonts w:ascii="宋体" w:hAnsi="宋体" w:hint="eastAsia"/>
                      <w:szCs w:val="21"/>
                    </w:rPr>
                    <w:t>8</w:t>
                  </w:r>
                </w:p>
              </w:tc>
              <w:tc>
                <w:tcPr>
                  <w:tcW w:w="673" w:type="dxa"/>
                  <w:vAlign w:val="center"/>
                </w:tcPr>
                <w:p w14:paraId="5AF20412" w14:textId="77777777" w:rsidR="00F83926" w:rsidRDefault="00F83926">
                  <w:pPr>
                    <w:spacing w:line="320" w:lineRule="exact"/>
                    <w:jc w:val="center"/>
                    <w:rPr>
                      <w:rFonts w:ascii="宋体" w:hAnsi="宋体" w:hint="eastAsia"/>
                      <w:szCs w:val="21"/>
                    </w:rPr>
                  </w:pPr>
                  <w:r>
                    <w:rPr>
                      <w:rFonts w:ascii="宋体" w:hAnsi="宋体" w:hint="eastAsia"/>
                      <w:szCs w:val="21"/>
                    </w:rPr>
                    <w:t>4500</w:t>
                  </w:r>
                </w:p>
              </w:tc>
            </w:tr>
            <w:tr w:rsidR="00F83926" w14:paraId="6D86817E" w14:textId="77777777">
              <w:trPr>
                <w:trHeight w:val="498"/>
                <w:jc w:val="center"/>
              </w:trPr>
              <w:tc>
                <w:tcPr>
                  <w:tcW w:w="709" w:type="dxa"/>
                  <w:vMerge w:val="restart"/>
                  <w:vAlign w:val="center"/>
                </w:tcPr>
                <w:p w14:paraId="5145A69B" w14:textId="77777777" w:rsidR="00F83926" w:rsidRDefault="00F83926">
                  <w:pPr>
                    <w:pStyle w:val="2"/>
                    <w:keepNext w:val="0"/>
                    <w:keepLines w:val="0"/>
                    <w:spacing w:before="0" w:after="0" w:line="320" w:lineRule="exact"/>
                    <w:jc w:val="center"/>
                    <w:rPr>
                      <w:rFonts w:ascii="宋体" w:eastAsia="宋体" w:hAnsi="宋体" w:hint="eastAsia"/>
                      <w:bCs w:val="0"/>
                      <w:sz w:val="21"/>
                      <w:szCs w:val="21"/>
                    </w:rPr>
                  </w:pPr>
                  <w:r>
                    <w:rPr>
                      <w:rFonts w:ascii="宋体" w:eastAsia="宋体" w:hAnsi="宋体"/>
                      <w:b w:val="0"/>
                      <w:bCs w:val="0"/>
                      <w:sz w:val="21"/>
                      <w:szCs w:val="21"/>
                    </w:rPr>
                    <w:t>监测日期</w:t>
                  </w:r>
                </w:p>
              </w:tc>
              <w:tc>
                <w:tcPr>
                  <w:tcW w:w="2511" w:type="dxa"/>
                  <w:vMerge w:val="restart"/>
                  <w:vAlign w:val="center"/>
                </w:tcPr>
                <w:p w14:paraId="781566DD" w14:textId="77777777" w:rsidR="00F83926" w:rsidRDefault="00F83926">
                  <w:pPr>
                    <w:spacing w:line="320" w:lineRule="exact"/>
                    <w:jc w:val="center"/>
                    <w:rPr>
                      <w:rFonts w:ascii="宋体" w:hAnsi="宋体" w:hint="eastAsia"/>
                      <w:b/>
                      <w:bCs/>
                      <w:szCs w:val="21"/>
                    </w:rPr>
                  </w:pPr>
                  <w:r>
                    <w:rPr>
                      <w:rFonts w:ascii="宋体" w:hAnsi="宋体"/>
                      <w:color w:val="000000"/>
                      <w:szCs w:val="21"/>
                    </w:rPr>
                    <w:t>分析项目</w:t>
                  </w:r>
                </w:p>
              </w:tc>
              <w:tc>
                <w:tcPr>
                  <w:tcW w:w="1117" w:type="dxa"/>
                  <w:vMerge w:val="restart"/>
                  <w:vAlign w:val="center"/>
                </w:tcPr>
                <w:p w14:paraId="68183554" w14:textId="77777777" w:rsidR="00F83926" w:rsidRDefault="00F83926">
                  <w:pPr>
                    <w:spacing w:line="320" w:lineRule="exact"/>
                    <w:jc w:val="center"/>
                    <w:rPr>
                      <w:rFonts w:ascii="宋体" w:hAnsi="宋体" w:hint="eastAsia"/>
                      <w:b/>
                      <w:bCs/>
                      <w:szCs w:val="21"/>
                    </w:rPr>
                  </w:pPr>
                  <w:r>
                    <w:rPr>
                      <w:rFonts w:ascii="宋体" w:hAnsi="宋体"/>
                      <w:color w:val="000000"/>
                      <w:szCs w:val="21"/>
                    </w:rPr>
                    <w:t>单位</w:t>
                  </w:r>
                </w:p>
              </w:tc>
              <w:tc>
                <w:tcPr>
                  <w:tcW w:w="3585" w:type="dxa"/>
                  <w:gridSpan w:val="3"/>
                  <w:vAlign w:val="center"/>
                </w:tcPr>
                <w:p w14:paraId="03C2B9E7" w14:textId="77777777" w:rsidR="00F83926" w:rsidRDefault="00F83926">
                  <w:pPr>
                    <w:spacing w:line="320" w:lineRule="exact"/>
                    <w:jc w:val="center"/>
                    <w:rPr>
                      <w:rFonts w:ascii="宋体" w:hAnsi="宋体" w:hint="eastAsia"/>
                      <w:szCs w:val="21"/>
                    </w:rPr>
                  </w:pPr>
                  <w:r>
                    <w:rPr>
                      <w:rFonts w:ascii="宋体" w:hAnsi="宋体"/>
                      <w:szCs w:val="21"/>
                    </w:rPr>
                    <w:t>项目占地范围内T</w:t>
                  </w:r>
                  <w:r>
                    <w:rPr>
                      <w:rFonts w:ascii="宋体" w:hAnsi="宋体" w:hint="eastAsia"/>
                      <w:szCs w:val="21"/>
                    </w:rPr>
                    <w:t>3</w:t>
                  </w:r>
                </w:p>
                <w:p w14:paraId="606272FC" w14:textId="77777777" w:rsidR="00F83926" w:rsidRDefault="00F83926">
                  <w:pPr>
                    <w:spacing w:line="320" w:lineRule="exact"/>
                    <w:jc w:val="center"/>
                    <w:rPr>
                      <w:rFonts w:ascii="宋体" w:hAnsi="宋体" w:hint="eastAsia"/>
                      <w:szCs w:val="21"/>
                    </w:rPr>
                  </w:pPr>
                  <w:r>
                    <w:rPr>
                      <w:rFonts w:ascii="宋体" w:hAnsi="宋体" w:hint="eastAsia"/>
                      <w:szCs w:val="21"/>
                    </w:rPr>
                    <w:t>（E: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36</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23</w:t>
                  </w:r>
                  <w:r>
                    <w:rPr>
                      <w:rFonts w:ascii="宋体" w:hAnsi="宋体"/>
                      <w:szCs w:val="21"/>
                    </w:rPr>
                    <w:t>″</w:t>
                  </w:r>
                  <w:r>
                    <w:rPr>
                      <w:rFonts w:ascii="宋体" w:hAnsi="宋体" w:hint="eastAsia"/>
                      <w:szCs w:val="21"/>
                    </w:rPr>
                    <w:t>）</w:t>
                  </w:r>
                </w:p>
              </w:tc>
              <w:tc>
                <w:tcPr>
                  <w:tcW w:w="673" w:type="dxa"/>
                  <w:vMerge w:val="restart"/>
                  <w:vAlign w:val="center"/>
                </w:tcPr>
                <w:p w14:paraId="3BE223DC" w14:textId="77777777" w:rsidR="00F83926" w:rsidRDefault="00F83926">
                  <w:pPr>
                    <w:spacing w:line="320" w:lineRule="exact"/>
                    <w:jc w:val="center"/>
                    <w:rPr>
                      <w:rFonts w:ascii="宋体" w:hAnsi="宋体" w:hint="eastAsia"/>
                      <w:szCs w:val="21"/>
                      <w:highlight w:val="cyan"/>
                    </w:rPr>
                  </w:pPr>
                  <w:r>
                    <w:rPr>
                      <w:rFonts w:ascii="宋体" w:hAnsi="宋体" w:hint="eastAsia"/>
                      <w:szCs w:val="21"/>
                    </w:rPr>
                    <w:t>标准限值</w:t>
                  </w:r>
                </w:p>
              </w:tc>
            </w:tr>
            <w:tr w:rsidR="00F83926" w14:paraId="3BB7FCD4" w14:textId="77777777">
              <w:trPr>
                <w:trHeight w:val="498"/>
                <w:jc w:val="center"/>
              </w:trPr>
              <w:tc>
                <w:tcPr>
                  <w:tcW w:w="709" w:type="dxa"/>
                  <w:vMerge/>
                  <w:vAlign w:val="center"/>
                </w:tcPr>
                <w:p w14:paraId="5C229F0E" w14:textId="77777777" w:rsidR="00F83926" w:rsidRDefault="00F83926">
                  <w:pPr>
                    <w:spacing w:line="320" w:lineRule="exact"/>
                    <w:jc w:val="center"/>
                    <w:rPr>
                      <w:rFonts w:ascii="宋体" w:hAnsi="宋体" w:hint="eastAsia"/>
                      <w:szCs w:val="21"/>
                    </w:rPr>
                  </w:pPr>
                </w:p>
              </w:tc>
              <w:tc>
                <w:tcPr>
                  <w:tcW w:w="2511" w:type="dxa"/>
                  <w:vMerge/>
                  <w:vAlign w:val="center"/>
                </w:tcPr>
                <w:p w14:paraId="373CC5A9" w14:textId="77777777" w:rsidR="00F83926" w:rsidRDefault="00F83926">
                  <w:pPr>
                    <w:pStyle w:val="af1"/>
                    <w:spacing w:line="320" w:lineRule="exact"/>
                    <w:ind w:leftChars="-50" w:left="-105" w:rightChars="-50" w:right="-105"/>
                    <w:jc w:val="center"/>
                    <w:rPr>
                      <w:rFonts w:hAnsi="宋体" w:hint="eastAsia"/>
                      <w:sz w:val="21"/>
                      <w:szCs w:val="21"/>
                    </w:rPr>
                  </w:pPr>
                </w:p>
              </w:tc>
              <w:tc>
                <w:tcPr>
                  <w:tcW w:w="1117" w:type="dxa"/>
                  <w:vMerge/>
                  <w:vAlign w:val="center"/>
                </w:tcPr>
                <w:p w14:paraId="3177BB9D" w14:textId="77777777" w:rsidR="00F83926" w:rsidRDefault="00F83926">
                  <w:pPr>
                    <w:pStyle w:val="af1"/>
                    <w:spacing w:line="320" w:lineRule="exact"/>
                    <w:ind w:leftChars="-50" w:left="-105" w:rightChars="-50" w:right="-105"/>
                    <w:jc w:val="center"/>
                    <w:rPr>
                      <w:rFonts w:hAnsi="宋体" w:hint="eastAsia"/>
                      <w:sz w:val="21"/>
                      <w:szCs w:val="21"/>
                    </w:rPr>
                  </w:pPr>
                </w:p>
              </w:tc>
              <w:tc>
                <w:tcPr>
                  <w:tcW w:w="1195" w:type="dxa"/>
                  <w:vAlign w:val="center"/>
                </w:tcPr>
                <w:p w14:paraId="596539FE" w14:textId="77777777" w:rsidR="00F83926" w:rsidRDefault="00F83926">
                  <w:pPr>
                    <w:spacing w:line="320" w:lineRule="exact"/>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5</w:t>
                  </w:r>
                  <w:r>
                    <w:rPr>
                      <w:rFonts w:ascii="宋体" w:hAnsi="宋体"/>
                      <w:szCs w:val="21"/>
                    </w:rPr>
                    <w:t>m</w:t>
                  </w:r>
                  <w:r>
                    <w:rPr>
                      <w:rFonts w:ascii="宋体" w:hAnsi="宋体" w:hint="eastAsia"/>
                      <w:szCs w:val="21"/>
                    </w:rPr>
                    <w:t xml:space="preserve">  2502070（T）0501-1</w:t>
                  </w:r>
                </w:p>
              </w:tc>
              <w:tc>
                <w:tcPr>
                  <w:tcW w:w="1195" w:type="dxa"/>
                  <w:vAlign w:val="center"/>
                </w:tcPr>
                <w:p w14:paraId="1B6EBBD0"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0.5~1.5</w:t>
                  </w:r>
                  <w:r>
                    <w:rPr>
                      <w:rFonts w:ascii="宋体" w:hAnsi="宋体"/>
                      <w:szCs w:val="21"/>
                    </w:rPr>
                    <w:t>m</w:t>
                  </w:r>
                  <w:r>
                    <w:rPr>
                      <w:rFonts w:ascii="宋体" w:hAnsi="宋体" w:hint="eastAsia"/>
                      <w:szCs w:val="21"/>
                    </w:rPr>
                    <w:t xml:space="preserve">  2502070（T）0501-2</w:t>
                  </w:r>
                </w:p>
              </w:tc>
              <w:tc>
                <w:tcPr>
                  <w:tcW w:w="1195" w:type="dxa"/>
                  <w:vAlign w:val="center"/>
                </w:tcPr>
                <w:p w14:paraId="0227DBAE"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1.5~2.0</w:t>
                  </w:r>
                  <w:r>
                    <w:rPr>
                      <w:rFonts w:ascii="宋体" w:hAnsi="宋体"/>
                      <w:szCs w:val="21"/>
                    </w:rPr>
                    <w:t>m</w:t>
                  </w:r>
                  <w:r>
                    <w:rPr>
                      <w:rFonts w:ascii="宋体" w:hAnsi="宋体" w:hint="eastAsia"/>
                      <w:szCs w:val="21"/>
                    </w:rPr>
                    <w:t xml:space="preserve">  2502070（T）0501-3</w:t>
                  </w:r>
                </w:p>
              </w:tc>
              <w:tc>
                <w:tcPr>
                  <w:tcW w:w="673" w:type="dxa"/>
                  <w:vMerge/>
                  <w:vAlign w:val="center"/>
                </w:tcPr>
                <w:p w14:paraId="4E234FC4" w14:textId="77777777" w:rsidR="00F83926" w:rsidRDefault="00F83926">
                  <w:pPr>
                    <w:spacing w:line="320" w:lineRule="exact"/>
                    <w:jc w:val="center"/>
                    <w:rPr>
                      <w:rFonts w:ascii="宋体" w:hAnsi="宋体" w:hint="eastAsia"/>
                      <w:szCs w:val="21"/>
                    </w:rPr>
                  </w:pPr>
                </w:p>
              </w:tc>
            </w:tr>
            <w:tr w:rsidR="00F83926" w14:paraId="65C7F172" w14:textId="77777777">
              <w:trPr>
                <w:trHeight w:val="498"/>
                <w:jc w:val="center"/>
              </w:trPr>
              <w:tc>
                <w:tcPr>
                  <w:tcW w:w="709" w:type="dxa"/>
                  <w:vMerge w:val="restart"/>
                  <w:vAlign w:val="center"/>
                </w:tcPr>
                <w:p w14:paraId="1C6B2DB4" w14:textId="77777777" w:rsidR="00F83926" w:rsidRDefault="00F83926">
                  <w:pPr>
                    <w:spacing w:line="320" w:lineRule="exact"/>
                    <w:jc w:val="center"/>
                    <w:rPr>
                      <w:rFonts w:ascii="宋体" w:hAnsi="宋体" w:hint="eastAsia"/>
                      <w:szCs w:val="21"/>
                    </w:rPr>
                  </w:pPr>
                  <w:r>
                    <w:rPr>
                      <w:rFonts w:ascii="宋体" w:hAnsi="宋体" w:hint="eastAsia"/>
                      <w:szCs w:val="21"/>
                    </w:rPr>
                    <w:t>02月13日</w:t>
                  </w:r>
                </w:p>
              </w:tc>
              <w:tc>
                <w:tcPr>
                  <w:tcW w:w="2511" w:type="dxa"/>
                  <w:vAlign w:val="center"/>
                </w:tcPr>
                <w:p w14:paraId="56C52051" w14:textId="77777777" w:rsidR="00F83926" w:rsidRDefault="00F83926">
                  <w:pPr>
                    <w:spacing w:line="320" w:lineRule="exact"/>
                    <w:ind w:leftChars="-50" w:left="-105" w:rightChars="-50" w:right="-105"/>
                    <w:jc w:val="center"/>
                    <w:rPr>
                      <w:rFonts w:ascii="宋体" w:hAnsi="宋体" w:hint="eastAsia"/>
                      <w:kern w:val="1"/>
                      <w:szCs w:val="21"/>
                    </w:rPr>
                  </w:pPr>
                  <w:r>
                    <w:rPr>
                      <w:rFonts w:ascii="宋体" w:hAnsi="宋体" w:cs="宋体"/>
                      <w:color w:val="000000"/>
                      <w:kern w:val="0"/>
                      <w:szCs w:val="21"/>
                      <w:lang w:bidi="ar"/>
                    </w:rPr>
                    <w:t>pH</w:t>
                  </w:r>
                  <w:r>
                    <w:rPr>
                      <w:rFonts w:cs="宋体"/>
                      <w:color w:val="000000"/>
                      <w:kern w:val="0"/>
                    </w:rPr>
                    <w:t>值</w:t>
                  </w:r>
                </w:p>
              </w:tc>
              <w:tc>
                <w:tcPr>
                  <w:tcW w:w="1117" w:type="dxa"/>
                  <w:vAlign w:val="center"/>
                </w:tcPr>
                <w:p w14:paraId="637599AB" w14:textId="77777777" w:rsidR="00F83926" w:rsidRDefault="00F83926">
                  <w:pPr>
                    <w:spacing w:line="320" w:lineRule="exact"/>
                    <w:jc w:val="center"/>
                    <w:rPr>
                      <w:rFonts w:ascii="宋体" w:hAnsi="宋体" w:hint="eastAsia"/>
                      <w:szCs w:val="21"/>
                    </w:rPr>
                  </w:pPr>
                  <w:r>
                    <w:rPr>
                      <w:rFonts w:ascii="宋体" w:hAnsi="宋体" w:hint="eastAsia"/>
                      <w:szCs w:val="21"/>
                    </w:rPr>
                    <w:t>无量纲</w:t>
                  </w:r>
                </w:p>
              </w:tc>
              <w:tc>
                <w:tcPr>
                  <w:tcW w:w="1195" w:type="dxa"/>
                  <w:vAlign w:val="center"/>
                </w:tcPr>
                <w:p w14:paraId="31951195" w14:textId="77777777" w:rsidR="00F83926" w:rsidRDefault="00F83926">
                  <w:pPr>
                    <w:spacing w:line="320" w:lineRule="exact"/>
                    <w:jc w:val="center"/>
                    <w:rPr>
                      <w:rFonts w:ascii="宋体" w:hAnsi="宋体" w:hint="eastAsia"/>
                      <w:szCs w:val="21"/>
                    </w:rPr>
                  </w:pPr>
                  <w:r>
                    <w:rPr>
                      <w:rFonts w:ascii="宋体" w:hAnsi="宋体" w:hint="eastAsia"/>
                      <w:szCs w:val="21"/>
                    </w:rPr>
                    <w:t>8.25</w:t>
                  </w:r>
                </w:p>
              </w:tc>
              <w:tc>
                <w:tcPr>
                  <w:tcW w:w="1195" w:type="dxa"/>
                  <w:vAlign w:val="center"/>
                </w:tcPr>
                <w:p w14:paraId="3ED06083" w14:textId="77777777" w:rsidR="00F83926" w:rsidRDefault="00F83926">
                  <w:pPr>
                    <w:spacing w:line="320" w:lineRule="exact"/>
                    <w:jc w:val="center"/>
                    <w:rPr>
                      <w:rFonts w:ascii="宋体" w:hAnsi="宋体" w:hint="eastAsia"/>
                      <w:szCs w:val="21"/>
                    </w:rPr>
                  </w:pPr>
                  <w:r>
                    <w:rPr>
                      <w:rFonts w:ascii="宋体" w:hAnsi="宋体" w:hint="eastAsia"/>
                      <w:szCs w:val="21"/>
                    </w:rPr>
                    <w:t>8.30</w:t>
                  </w:r>
                </w:p>
              </w:tc>
              <w:tc>
                <w:tcPr>
                  <w:tcW w:w="1195" w:type="dxa"/>
                  <w:vAlign w:val="center"/>
                </w:tcPr>
                <w:p w14:paraId="5B136432" w14:textId="77777777" w:rsidR="00F83926" w:rsidRDefault="00F83926">
                  <w:pPr>
                    <w:spacing w:line="320" w:lineRule="exact"/>
                    <w:jc w:val="center"/>
                    <w:rPr>
                      <w:rFonts w:ascii="宋体" w:hAnsi="宋体" w:hint="eastAsia"/>
                      <w:szCs w:val="21"/>
                    </w:rPr>
                  </w:pPr>
                  <w:r>
                    <w:rPr>
                      <w:rFonts w:ascii="宋体" w:hAnsi="宋体" w:hint="eastAsia"/>
                      <w:szCs w:val="21"/>
                    </w:rPr>
                    <w:t>8.33</w:t>
                  </w:r>
                </w:p>
              </w:tc>
              <w:tc>
                <w:tcPr>
                  <w:tcW w:w="673" w:type="dxa"/>
                  <w:vAlign w:val="center"/>
                </w:tcPr>
                <w:p w14:paraId="11F7AD81"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6D24E2AB" w14:textId="77777777">
              <w:trPr>
                <w:trHeight w:val="498"/>
                <w:jc w:val="center"/>
              </w:trPr>
              <w:tc>
                <w:tcPr>
                  <w:tcW w:w="709" w:type="dxa"/>
                  <w:vMerge/>
                  <w:vAlign w:val="center"/>
                </w:tcPr>
                <w:p w14:paraId="42869C79" w14:textId="77777777" w:rsidR="00F83926" w:rsidRDefault="00F83926">
                  <w:pPr>
                    <w:spacing w:line="320" w:lineRule="exact"/>
                    <w:jc w:val="center"/>
                    <w:rPr>
                      <w:rFonts w:ascii="宋体" w:hAnsi="宋体" w:hint="eastAsia"/>
                      <w:szCs w:val="21"/>
                    </w:rPr>
                  </w:pPr>
                </w:p>
              </w:tc>
              <w:tc>
                <w:tcPr>
                  <w:tcW w:w="2511" w:type="dxa"/>
                  <w:vAlign w:val="center"/>
                </w:tcPr>
                <w:p w14:paraId="412DA3AD"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117" w:type="dxa"/>
                  <w:vAlign w:val="center"/>
                </w:tcPr>
                <w:p w14:paraId="0EECF5E6"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33A2280F" w14:textId="77777777" w:rsidR="00F83926" w:rsidRDefault="00F83926">
                  <w:pPr>
                    <w:spacing w:line="320" w:lineRule="exact"/>
                    <w:jc w:val="center"/>
                    <w:rPr>
                      <w:rFonts w:ascii="宋体" w:hAnsi="宋体" w:hint="eastAsia"/>
                      <w:szCs w:val="21"/>
                    </w:rPr>
                  </w:pPr>
                  <w:r>
                    <w:rPr>
                      <w:rFonts w:ascii="宋体" w:hAnsi="宋体" w:hint="eastAsia"/>
                      <w:szCs w:val="21"/>
                    </w:rPr>
                    <w:t>92</w:t>
                  </w:r>
                </w:p>
              </w:tc>
              <w:tc>
                <w:tcPr>
                  <w:tcW w:w="1195" w:type="dxa"/>
                  <w:vAlign w:val="center"/>
                </w:tcPr>
                <w:p w14:paraId="6EE7A76E" w14:textId="77777777" w:rsidR="00F83926" w:rsidRDefault="00F83926">
                  <w:pPr>
                    <w:spacing w:line="320" w:lineRule="exact"/>
                    <w:jc w:val="center"/>
                    <w:rPr>
                      <w:rFonts w:ascii="宋体" w:hAnsi="宋体" w:hint="eastAsia"/>
                      <w:szCs w:val="21"/>
                    </w:rPr>
                  </w:pPr>
                  <w:r>
                    <w:rPr>
                      <w:rFonts w:ascii="宋体" w:hAnsi="宋体" w:hint="eastAsia"/>
                      <w:szCs w:val="21"/>
                    </w:rPr>
                    <w:t>89</w:t>
                  </w:r>
                </w:p>
              </w:tc>
              <w:tc>
                <w:tcPr>
                  <w:tcW w:w="1195" w:type="dxa"/>
                  <w:vAlign w:val="center"/>
                </w:tcPr>
                <w:p w14:paraId="480F1AF3" w14:textId="77777777" w:rsidR="00F83926" w:rsidRDefault="00F83926">
                  <w:pPr>
                    <w:spacing w:line="320" w:lineRule="exact"/>
                    <w:jc w:val="center"/>
                    <w:rPr>
                      <w:rFonts w:ascii="宋体" w:hAnsi="宋体" w:hint="eastAsia"/>
                      <w:szCs w:val="21"/>
                    </w:rPr>
                  </w:pPr>
                  <w:r>
                    <w:rPr>
                      <w:rFonts w:ascii="宋体" w:hAnsi="宋体" w:hint="eastAsia"/>
                      <w:szCs w:val="21"/>
                    </w:rPr>
                    <w:t>78</w:t>
                  </w:r>
                </w:p>
              </w:tc>
              <w:tc>
                <w:tcPr>
                  <w:tcW w:w="673" w:type="dxa"/>
                  <w:vAlign w:val="center"/>
                </w:tcPr>
                <w:p w14:paraId="0689BD03"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195D2D17" w14:textId="77777777">
              <w:trPr>
                <w:trHeight w:val="498"/>
                <w:jc w:val="center"/>
              </w:trPr>
              <w:tc>
                <w:tcPr>
                  <w:tcW w:w="709" w:type="dxa"/>
                  <w:vMerge/>
                  <w:vAlign w:val="center"/>
                </w:tcPr>
                <w:p w14:paraId="3B18BE5F" w14:textId="77777777" w:rsidR="00F83926" w:rsidRDefault="00F83926">
                  <w:pPr>
                    <w:spacing w:line="320" w:lineRule="exact"/>
                    <w:jc w:val="center"/>
                    <w:rPr>
                      <w:rFonts w:ascii="宋体" w:hAnsi="宋体" w:hint="eastAsia"/>
                      <w:szCs w:val="21"/>
                    </w:rPr>
                  </w:pPr>
                </w:p>
              </w:tc>
              <w:tc>
                <w:tcPr>
                  <w:tcW w:w="2511" w:type="dxa"/>
                  <w:vAlign w:val="center"/>
                </w:tcPr>
                <w:p w14:paraId="3F4C0CEA" w14:textId="77777777" w:rsidR="00F83926" w:rsidRDefault="00F83926">
                  <w:pPr>
                    <w:widowControl/>
                    <w:spacing w:line="320" w:lineRule="exact"/>
                    <w:jc w:val="center"/>
                    <w:rPr>
                      <w:rFonts w:ascii="宋体" w:hAnsi="宋体" w:hint="eastAsia"/>
                      <w:szCs w:val="21"/>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117" w:type="dxa"/>
                  <w:vAlign w:val="center"/>
                </w:tcPr>
                <w:p w14:paraId="63985502"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66020C0F" w14:textId="77777777" w:rsidR="00F83926" w:rsidRDefault="00F83926">
                  <w:pPr>
                    <w:spacing w:line="320" w:lineRule="exact"/>
                    <w:jc w:val="center"/>
                    <w:rPr>
                      <w:rFonts w:ascii="宋体" w:hAnsi="宋体" w:hint="eastAsia"/>
                      <w:bCs/>
                      <w:szCs w:val="21"/>
                    </w:rPr>
                  </w:pPr>
                  <w:r>
                    <w:rPr>
                      <w:rFonts w:ascii="宋体" w:hAnsi="宋体" w:hint="eastAsia"/>
                      <w:bCs/>
                      <w:szCs w:val="21"/>
                    </w:rPr>
                    <w:t>8</w:t>
                  </w:r>
                </w:p>
              </w:tc>
              <w:tc>
                <w:tcPr>
                  <w:tcW w:w="1195" w:type="dxa"/>
                  <w:vAlign w:val="center"/>
                </w:tcPr>
                <w:p w14:paraId="77958F96" w14:textId="77777777" w:rsidR="00F83926" w:rsidRDefault="00F83926">
                  <w:pPr>
                    <w:spacing w:line="320" w:lineRule="exact"/>
                    <w:jc w:val="center"/>
                    <w:rPr>
                      <w:rFonts w:ascii="宋体" w:hAnsi="宋体" w:hint="eastAsia"/>
                      <w:szCs w:val="21"/>
                    </w:rPr>
                  </w:pPr>
                  <w:r>
                    <w:rPr>
                      <w:rFonts w:ascii="宋体" w:hAnsi="宋体" w:hint="eastAsia"/>
                      <w:szCs w:val="21"/>
                    </w:rPr>
                    <w:t>9</w:t>
                  </w:r>
                </w:p>
              </w:tc>
              <w:tc>
                <w:tcPr>
                  <w:tcW w:w="1195" w:type="dxa"/>
                  <w:vAlign w:val="center"/>
                </w:tcPr>
                <w:p w14:paraId="3FB25C29" w14:textId="77777777" w:rsidR="00F83926" w:rsidRDefault="00F83926">
                  <w:pPr>
                    <w:spacing w:line="320" w:lineRule="exact"/>
                    <w:jc w:val="center"/>
                    <w:rPr>
                      <w:rFonts w:ascii="宋体" w:hAnsi="宋体" w:hint="eastAsia"/>
                      <w:szCs w:val="21"/>
                    </w:rPr>
                  </w:pPr>
                  <w:r>
                    <w:rPr>
                      <w:rFonts w:ascii="宋体" w:hAnsi="宋体" w:hint="eastAsia"/>
                      <w:szCs w:val="21"/>
                    </w:rPr>
                    <w:t>9</w:t>
                  </w:r>
                </w:p>
              </w:tc>
              <w:tc>
                <w:tcPr>
                  <w:tcW w:w="673" w:type="dxa"/>
                  <w:vAlign w:val="center"/>
                </w:tcPr>
                <w:p w14:paraId="388675AD" w14:textId="77777777" w:rsidR="00F83926" w:rsidRDefault="00F83926">
                  <w:pPr>
                    <w:spacing w:line="320" w:lineRule="exact"/>
                    <w:jc w:val="center"/>
                    <w:rPr>
                      <w:rFonts w:ascii="宋体" w:hAnsi="宋体" w:hint="eastAsia"/>
                      <w:szCs w:val="21"/>
                    </w:rPr>
                  </w:pPr>
                  <w:r>
                    <w:rPr>
                      <w:rFonts w:ascii="宋体" w:hAnsi="宋体" w:hint="eastAsia"/>
                      <w:szCs w:val="21"/>
                    </w:rPr>
                    <w:t>4500</w:t>
                  </w:r>
                </w:p>
              </w:tc>
            </w:tr>
            <w:tr w:rsidR="00F83926" w14:paraId="28FC7304" w14:textId="77777777">
              <w:trPr>
                <w:trHeight w:val="498"/>
                <w:jc w:val="center"/>
              </w:trPr>
              <w:tc>
                <w:tcPr>
                  <w:tcW w:w="709" w:type="dxa"/>
                  <w:vMerge w:val="restart"/>
                  <w:vAlign w:val="center"/>
                </w:tcPr>
                <w:p w14:paraId="26978A86" w14:textId="77777777" w:rsidR="00F83926" w:rsidRDefault="00F83926">
                  <w:pPr>
                    <w:pStyle w:val="2"/>
                    <w:keepNext w:val="0"/>
                    <w:keepLines w:val="0"/>
                    <w:spacing w:before="0" w:after="0" w:line="320" w:lineRule="exact"/>
                    <w:jc w:val="center"/>
                    <w:rPr>
                      <w:rFonts w:ascii="宋体" w:eastAsia="宋体" w:hAnsi="宋体" w:hint="eastAsia"/>
                      <w:b w:val="0"/>
                      <w:sz w:val="21"/>
                      <w:szCs w:val="21"/>
                    </w:rPr>
                  </w:pPr>
                  <w:r>
                    <w:rPr>
                      <w:rFonts w:ascii="宋体" w:eastAsia="宋体" w:hAnsi="宋体"/>
                      <w:b w:val="0"/>
                      <w:bCs w:val="0"/>
                      <w:sz w:val="21"/>
                      <w:szCs w:val="21"/>
                    </w:rPr>
                    <w:t>监测日期</w:t>
                  </w:r>
                </w:p>
              </w:tc>
              <w:tc>
                <w:tcPr>
                  <w:tcW w:w="2511" w:type="dxa"/>
                  <w:vMerge w:val="restart"/>
                  <w:vAlign w:val="center"/>
                </w:tcPr>
                <w:p w14:paraId="1EA9EEE1" w14:textId="77777777" w:rsidR="00F83926" w:rsidRDefault="00F83926">
                  <w:pPr>
                    <w:spacing w:line="320" w:lineRule="exact"/>
                    <w:jc w:val="center"/>
                    <w:rPr>
                      <w:rFonts w:ascii="宋体" w:hAnsi="宋体" w:hint="eastAsia"/>
                      <w:color w:val="000000"/>
                      <w:kern w:val="0"/>
                      <w:szCs w:val="21"/>
                      <w:lang w:bidi="ar"/>
                    </w:rPr>
                  </w:pPr>
                  <w:r>
                    <w:rPr>
                      <w:rFonts w:ascii="宋体" w:hAnsi="宋体"/>
                      <w:color w:val="000000"/>
                      <w:szCs w:val="21"/>
                    </w:rPr>
                    <w:t>分析项目</w:t>
                  </w:r>
                </w:p>
              </w:tc>
              <w:tc>
                <w:tcPr>
                  <w:tcW w:w="1117" w:type="dxa"/>
                  <w:vMerge w:val="restart"/>
                  <w:vAlign w:val="center"/>
                </w:tcPr>
                <w:p w14:paraId="783DEA0D" w14:textId="77777777" w:rsidR="00F83926" w:rsidRDefault="00F83926">
                  <w:pPr>
                    <w:spacing w:line="320" w:lineRule="exact"/>
                    <w:jc w:val="center"/>
                    <w:rPr>
                      <w:rFonts w:ascii="宋体" w:hAnsi="宋体" w:hint="eastAsia"/>
                      <w:szCs w:val="21"/>
                    </w:rPr>
                  </w:pPr>
                  <w:r>
                    <w:rPr>
                      <w:rFonts w:ascii="宋体" w:hAnsi="宋体"/>
                      <w:color w:val="000000"/>
                      <w:szCs w:val="21"/>
                    </w:rPr>
                    <w:t>单位</w:t>
                  </w:r>
                </w:p>
              </w:tc>
              <w:tc>
                <w:tcPr>
                  <w:tcW w:w="3585" w:type="dxa"/>
                  <w:gridSpan w:val="3"/>
                  <w:vAlign w:val="center"/>
                </w:tcPr>
                <w:p w14:paraId="7A48FD63" w14:textId="77777777" w:rsidR="00F83926" w:rsidRDefault="00F83926">
                  <w:pPr>
                    <w:spacing w:line="320" w:lineRule="exact"/>
                    <w:jc w:val="center"/>
                    <w:rPr>
                      <w:rFonts w:ascii="宋体" w:hAnsi="宋体" w:hint="eastAsia"/>
                      <w:szCs w:val="21"/>
                    </w:rPr>
                  </w:pPr>
                  <w:r>
                    <w:rPr>
                      <w:rFonts w:ascii="宋体" w:hAnsi="宋体"/>
                      <w:szCs w:val="21"/>
                    </w:rPr>
                    <w:t>项目占地范围内T</w:t>
                  </w:r>
                  <w:r>
                    <w:rPr>
                      <w:rFonts w:ascii="宋体" w:hAnsi="宋体" w:hint="eastAsia"/>
                      <w:szCs w:val="21"/>
                    </w:rPr>
                    <w:t>4</w:t>
                  </w:r>
                </w:p>
                <w:p w14:paraId="5D2DCB27" w14:textId="77777777" w:rsidR="00F83926" w:rsidRDefault="00F83926">
                  <w:pPr>
                    <w:spacing w:line="320" w:lineRule="exact"/>
                    <w:jc w:val="center"/>
                    <w:rPr>
                      <w:rFonts w:ascii="宋体" w:hAnsi="宋体" w:hint="eastAsia"/>
                      <w:szCs w:val="21"/>
                    </w:rPr>
                  </w:pPr>
                  <w:r>
                    <w:rPr>
                      <w:rFonts w:ascii="宋体" w:hAnsi="宋体" w:hint="eastAsia"/>
                      <w:szCs w:val="21"/>
                    </w:rPr>
                    <w:t>（E: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41</w:t>
                  </w:r>
                  <w:r>
                    <w:rPr>
                      <w:rFonts w:ascii="宋体" w:hAnsi="宋体"/>
                      <w:szCs w:val="21"/>
                    </w:rPr>
                    <w:t>″</w:t>
                  </w:r>
                  <w:r>
                    <w:rPr>
                      <w:rFonts w:ascii="宋体" w:hAnsi="宋体" w:hint="eastAsia"/>
                      <w:szCs w:val="21"/>
                    </w:rPr>
                    <w:t>，</w:t>
                  </w:r>
                  <w:r>
                    <w:rPr>
                      <w:rFonts w:ascii="宋体" w:hAnsi="宋体" w:hint="eastAsia"/>
                      <w:szCs w:val="21"/>
                    </w:rPr>
                    <w:lastRenderedPageBreak/>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23</w:t>
                  </w:r>
                  <w:r>
                    <w:rPr>
                      <w:rFonts w:ascii="宋体" w:hAnsi="宋体"/>
                      <w:szCs w:val="21"/>
                    </w:rPr>
                    <w:t>″</w:t>
                  </w:r>
                  <w:r>
                    <w:rPr>
                      <w:rFonts w:ascii="宋体" w:hAnsi="宋体" w:hint="eastAsia"/>
                      <w:szCs w:val="21"/>
                    </w:rPr>
                    <w:t>）</w:t>
                  </w:r>
                </w:p>
              </w:tc>
              <w:tc>
                <w:tcPr>
                  <w:tcW w:w="673" w:type="dxa"/>
                  <w:vMerge w:val="restart"/>
                  <w:vAlign w:val="center"/>
                </w:tcPr>
                <w:p w14:paraId="40D791AD" w14:textId="77777777" w:rsidR="00F83926" w:rsidRDefault="00F83926">
                  <w:pPr>
                    <w:spacing w:line="320" w:lineRule="exact"/>
                    <w:jc w:val="center"/>
                    <w:rPr>
                      <w:rFonts w:ascii="宋体" w:hAnsi="宋体" w:hint="eastAsia"/>
                      <w:szCs w:val="21"/>
                    </w:rPr>
                  </w:pPr>
                  <w:r>
                    <w:rPr>
                      <w:rFonts w:ascii="宋体" w:hAnsi="宋体" w:hint="eastAsia"/>
                      <w:szCs w:val="21"/>
                    </w:rPr>
                    <w:lastRenderedPageBreak/>
                    <w:t>标准限值</w:t>
                  </w:r>
                </w:p>
              </w:tc>
            </w:tr>
            <w:tr w:rsidR="00F83926" w14:paraId="6357F1EE" w14:textId="77777777">
              <w:trPr>
                <w:trHeight w:val="498"/>
                <w:jc w:val="center"/>
              </w:trPr>
              <w:tc>
                <w:tcPr>
                  <w:tcW w:w="709" w:type="dxa"/>
                  <w:vMerge/>
                  <w:vAlign w:val="center"/>
                </w:tcPr>
                <w:p w14:paraId="77D519C5" w14:textId="77777777" w:rsidR="00F83926" w:rsidRDefault="00F83926">
                  <w:pPr>
                    <w:spacing w:line="320" w:lineRule="exact"/>
                    <w:jc w:val="center"/>
                    <w:rPr>
                      <w:rFonts w:ascii="宋体" w:hAnsi="宋体" w:hint="eastAsia"/>
                      <w:szCs w:val="21"/>
                    </w:rPr>
                  </w:pPr>
                </w:p>
              </w:tc>
              <w:tc>
                <w:tcPr>
                  <w:tcW w:w="2511" w:type="dxa"/>
                  <w:vMerge/>
                  <w:vAlign w:val="center"/>
                </w:tcPr>
                <w:p w14:paraId="454A990C" w14:textId="77777777" w:rsidR="00F83926" w:rsidRDefault="00F83926">
                  <w:pPr>
                    <w:pStyle w:val="af1"/>
                    <w:spacing w:line="320" w:lineRule="exact"/>
                    <w:ind w:leftChars="-50" w:left="-105" w:rightChars="-50" w:right="-105"/>
                    <w:jc w:val="center"/>
                    <w:rPr>
                      <w:rFonts w:hAnsi="宋体" w:hint="eastAsia"/>
                      <w:color w:val="000000"/>
                      <w:kern w:val="0"/>
                      <w:sz w:val="21"/>
                      <w:szCs w:val="21"/>
                      <w:lang w:bidi="ar"/>
                    </w:rPr>
                  </w:pPr>
                </w:p>
              </w:tc>
              <w:tc>
                <w:tcPr>
                  <w:tcW w:w="1117" w:type="dxa"/>
                  <w:vMerge/>
                  <w:vAlign w:val="center"/>
                </w:tcPr>
                <w:p w14:paraId="59DE2C36" w14:textId="77777777" w:rsidR="00F83926" w:rsidRDefault="00F83926">
                  <w:pPr>
                    <w:pStyle w:val="af1"/>
                    <w:spacing w:line="320" w:lineRule="exact"/>
                    <w:ind w:leftChars="-50" w:left="-105" w:rightChars="-50" w:right="-105"/>
                    <w:jc w:val="center"/>
                    <w:rPr>
                      <w:rFonts w:hAnsi="宋体" w:hint="eastAsia"/>
                      <w:sz w:val="21"/>
                      <w:szCs w:val="21"/>
                    </w:rPr>
                  </w:pPr>
                </w:p>
              </w:tc>
              <w:tc>
                <w:tcPr>
                  <w:tcW w:w="1195" w:type="dxa"/>
                  <w:vAlign w:val="center"/>
                </w:tcPr>
                <w:p w14:paraId="3B52FF11" w14:textId="77777777" w:rsidR="00F83926" w:rsidRDefault="00F83926">
                  <w:pPr>
                    <w:spacing w:line="320" w:lineRule="exact"/>
                    <w:ind w:leftChars="-50" w:left="-105" w:rightChars="-50" w:right="-105"/>
                    <w:jc w:val="center"/>
                    <w:rPr>
                      <w:rFonts w:ascii="宋体" w:hAnsi="宋体" w:hint="eastAsia"/>
                      <w:bCs/>
                      <w:szCs w:val="21"/>
                    </w:rPr>
                  </w:pPr>
                  <w:r>
                    <w:rPr>
                      <w:rFonts w:ascii="宋体" w:hAnsi="宋体"/>
                      <w:szCs w:val="21"/>
                    </w:rPr>
                    <w:t>0~0.</w:t>
                  </w:r>
                  <w:r>
                    <w:rPr>
                      <w:rFonts w:ascii="宋体" w:hAnsi="宋体" w:hint="eastAsia"/>
                      <w:szCs w:val="21"/>
                    </w:rPr>
                    <w:t>5</w:t>
                  </w:r>
                  <w:r>
                    <w:rPr>
                      <w:rFonts w:ascii="宋体" w:hAnsi="宋体"/>
                      <w:szCs w:val="21"/>
                    </w:rPr>
                    <w:t>m</w:t>
                  </w:r>
                  <w:r>
                    <w:rPr>
                      <w:rFonts w:ascii="宋体" w:hAnsi="宋体" w:hint="eastAsia"/>
                      <w:szCs w:val="21"/>
                    </w:rPr>
                    <w:t xml:space="preserve">  2502070（T）0601-1</w:t>
                  </w:r>
                </w:p>
              </w:tc>
              <w:tc>
                <w:tcPr>
                  <w:tcW w:w="1195" w:type="dxa"/>
                  <w:vAlign w:val="center"/>
                </w:tcPr>
                <w:p w14:paraId="7A0FF4C8"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0.5~1.5</w:t>
                  </w:r>
                  <w:r>
                    <w:rPr>
                      <w:rFonts w:ascii="宋体" w:hAnsi="宋体"/>
                      <w:szCs w:val="21"/>
                    </w:rPr>
                    <w:t>m</w:t>
                  </w:r>
                  <w:r>
                    <w:rPr>
                      <w:rFonts w:ascii="宋体" w:hAnsi="宋体" w:hint="eastAsia"/>
                      <w:szCs w:val="21"/>
                    </w:rPr>
                    <w:t xml:space="preserve">  2502070（T）0601-2</w:t>
                  </w:r>
                </w:p>
              </w:tc>
              <w:tc>
                <w:tcPr>
                  <w:tcW w:w="1195" w:type="dxa"/>
                  <w:vAlign w:val="center"/>
                </w:tcPr>
                <w:p w14:paraId="512E930B" w14:textId="77777777" w:rsidR="00F83926" w:rsidRDefault="00F83926">
                  <w:pPr>
                    <w:spacing w:line="320" w:lineRule="exact"/>
                    <w:ind w:leftChars="-50" w:left="-105" w:rightChars="-50" w:right="-105"/>
                    <w:jc w:val="center"/>
                    <w:rPr>
                      <w:rFonts w:ascii="宋体" w:hAnsi="宋体" w:hint="eastAsia"/>
                      <w:szCs w:val="21"/>
                    </w:rPr>
                  </w:pPr>
                  <w:r>
                    <w:rPr>
                      <w:rFonts w:ascii="宋体" w:hAnsi="宋体" w:hint="eastAsia"/>
                      <w:szCs w:val="21"/>
                    </w:rPr>
                    <w:t>1.5~2.0</w:t>
                  </w:r>
                  <w:r>
                    <w:rPr>
                      <w:rFonts w:ascii="宋体" w:hAnsi="宋体"/>
                      <w:szCs w:val="21"/>
                    </w:rPr>
                    <w:t>m</w:t>
                  </w:r>
                  <w:r>
                    <w:rPr>
                      <w:rFonts w:ascii="宋体" w:hAnsi="宋体" w:hint="eastAsia"/>
                      <w:szCs w:val="21"/>
                    </w:rPr>
                    <w:t xml:space="preserve">  2502070（T）0601-3</w:t>
                  </w:r>
                </w:p>
              </w:tc>
              <w:tc>
                <w:tcPr>
                  <w:tcW w:w="673" w:type="dxa"/>
                  <w:vMerge/>
                  <w:vAlign w:val="center"/>
                </w:tcPr>
                <w:p w14:paraId="02CBE68A" w14:textId="77777777" w:rsidR="00F83926" w:rsidRDefault="00F83926">
                  <w:pPr>
                    <w:spacing w:line="320" w:lineRule="exact"/>
                    <w:jc w:val="center"/>
                    <w:rPr>
                      <w:rFonts w:ascii="宋体" w:hAnsi="宋体" w:hint="eastAsia"/>
                      <w:szCs w:val="21"/>
                    </w:rPr>
                  </w:pPr>
                </w:p>
              </w:tc>
            </w:tr>
            <w:tr w:rsidR="00F83926" w14:paraId="6624076C" w14:textId="77777777">
              <w:trPr>
                <w:trHeight w:val="498"/>
                <w:jc w:val="center"/>
              </w:trPr>
              <w:tc>
                <w:tcPr>
                  <w:tcW w:w="709" w:type="dxa"/>
                  <w:vMerge w:val="restart"/>
                  <w:vAlign w:val="center"/>
                </w:tcPr>
                <w:p w14:paraId="3FE92156" w14:textId="77777777" w:rsidR="00F83926" w:rsidRDefault="00F83926">
                  <w:pPr>
                    <w:spacing w:line="320" w:lineRule="exact"/>
                    <w:jc w:val="center"/>
                    <w:rPr>
                      <w:rFonts w:ascii="宋体" w:hAnsi="宋体" w:hint="eastAsia"/>
                      <w:szCs w:val="21"/>
                    </w:rPr>
                  </w:pPr>
                  <w:r>
                    <w:rPr>
                      <w:rFonts w:ascii="宋体" w:hAnsi="宋体" w:hint="eastAsia"/>
                      <w:szCs w:val="21"/>
                    </w:rPr>
                    <w:t>02月12日</w:t>
                  </w:r>
                </w:p>
              </w:tc>
              <w:tc>
                <w:tcPr>
                  <w:tcW w:w="2511" w:type="dxa"/>
                  <w:vAlign w:val="center"/>
                </w:tcPr>
                <w:p w14:paraId="6DB0C3F8"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color w:val="000000"/>
                      <w:kern w:val="0"/>
                      <w:szCs w:val="21"/>
                      <w:lang w:bidi="ar"/>
                    </w:rPr>
                    <w:t>pH</w:t>
                  </w:r>
                  <w:r>
                    <w:rPr>
                      <w:rFonts w:cs="宋体"/>
                      <w:color w:val="000000"/>
                      <w:kern w:val="0"/>
                    </w:rPr>
                    <w:t>值</w:t>
                  </w:r>
                </w:p>
              </w:tc>
              <w:tc>
                <w:tcPr>
                  <w:tcW w:w="1117" w:type="dxa"/>
                  <w:vAlign w:val="center"/>
                </w:tcPr>
                <w:p w14:paraId="315AF83B" w14:textId="77777777" w:rsidR="00F83926" w:rsidRDefault="00F83926">
                  <w:pPr>
                    <w:spacing w:line="320" w:lineRule="exact"/>
                    <w:jc w:val="center"/>
                    <w:rPr>
                      <w:rFonts w:ascii="宋体" w:hAnsi="宋体" w:hint="eastAsia"/>
                      <w:szCs w:val="21"/>
                    </w:rPr>
                  </w:pPr>
                  <w:r>
                    <w:rPr>
                      <w:rFonts w:ascii="宋体" w:hAnsi="宋体" w:hint="eastAsia"/>
                      <w:szCs w:val="21"/>
                    </w:rPr>
                    <w:t>无量纲</w:t>
                  </w:r>
                </w:p>
              </w:tc>
              <w:tc>
                <w:tcPr>
                  <w:tcW w:w="1195" w:type="dxa"/>
                  <w:vAlign w:val="center"/>
                </w:tcPr>
                <w:p w14:paraId="09F1C215" w14:textId="77777777" w:rsidR="00F83926" w:rsidRDefault="00F83926">
                  <w:pPr>
                    <w:spacing w:line="320" w:lineRule="exact"/>
                    <w:jc w:val="center"/>
                    <w:rPr>
                      <w:rFonts w:ascii="宋体" w:hAnsi="宋体" w:hint="eastAsia"/>
                      <w:bCs/>
                      <w:szCs w:val="21"/>
                    </w:rPr>
                  </w:pPr>
                  <w:r>
                    <w:rPr>
                      <w:rFonts w:ascii="宋体" w:hAnsi="宋体" w:hint="eastAsia"/>
                      <w:bCs/>
                      <w:szCs w:val="21"/>
                    </w:rPr>
                    <w:t>8.45</w:t>
                  </w:r>
                </w:p>
              </w:tc>
              <w:tc>
                <w:tcPr>
                  <w:tcW w:w="1195" w:type="dxa"/>
                  <w:vAlign w:val="center"/>
                </w:tcPr>
                <w:p w14:paraId="1AAF6085" w14:textId="77777777" w:rsidR="00F83926" w:rsidRDefault="00F83926">
                  <w:pPr>
                    <w:spacing w:line="320" w:lineRule="exact"/>
                    <w:jc w:val="center"/>
                    <w:rPr>
                      <w:rFonts w:ascii="宋体" w:hAnsi="宋体" w:hint="eastAsia"/>
                      <w:szCs w:val="21"/>
                    </w:rPr>
                  </w:pPr>
                  <w:r>
                    <w:rPr>
                      <w:rFonts w:ascii="宋体" w:hAnsi="宋体" w:hint="eastAsia"/>
                      <w:szCs w:val="21"/>
                    </w:rPr>
                    <w:t>8.47</w:t>
                  </w:r>
                </w:p>
              </w:tc>
              <w:tc>
                <w:tcPr>
                  <w:tcW w:w="1195" w:type="dxa"/>
                  <w:vAlign w:val="center"/>
                </w:tcPr>
                <w:p w14:paraId="55168D55" w14:textId="77777777" w:rsidR="00F83926" w:rsidRDefault="00F83926">
                  <w:pPr>
                    <w:spacing w:line="320" w:lineRule="exact"/>
                    <w:jc w:val="center"/>
                    <w:rPr>
                      <w:rFonts w:ascii="宋体" w:hAnsi="宋体" w:hint="eastAsia"/>
                      <w:szCs w:val="21"/>
                    </w:rPr>
                  </w:pPr>
                  <w:r>
                    <w:rPr>
                      <w:rFonts w:ascii="宋体" w:hAnsi="宋体" w:hint="eastAsia"/>
                      <w:szCs w:val="21"/>
                    </w:rPr>
                    <w:t>8.43</w:t>
                  </w:r>
                </w:p>
              </w:tc>
              <w:tc>
                <w:tcPr>
                  <w:tcW w:w="673" w:type="dxa"/>
                  <w:vAlign w:val="center"/>
                </w:tcPr>
                <w:p w14:paraId="5D38C680"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6781DF75" w14:textId="77777777">
              <w:trPr>
                <w:trHeight w:val="498"/>
                <w:jc w:val="center"/>
              </w:trPr>
              <w:tc>
                <w:tcPr>
                  <w:tcW w:w="709" w:type="dxa"/>
                  <w:vMerge/>
                  <w:vAlign w:val="center"/>
                </w:tcPr>
                <w:p w14:paraId="0F3D9BCB" w14:textId="77777777" w:rsidR="00F83926" w:rsidRDefault="00F83926">
                  <w:pPr>
                    <w:spacing w:line="320" w:lineRule="exact"/>
                    <w:jc w:val="center"/>
                    <w:rPr>
                      <w:rFonts w:ascii="宋体" w:hAnsi="宋体" w:hint="eastAsia"/>
                      <w:szCs w:val="21"/>
                    </w:rPr>
                  </w:pPr>
                </w:p>
              </w:tc>
              <w:tc>
                <w:tcPr>
                  <w:tcW w:w="2511" w:type="dxa"/>
                  <w:vAlign w:val="center"/>
                </w:tcPr>
                <w:p w14:paraId="498E8141"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117" w:type="dxa"/>
                  <w:vAlign w:val="center"/>
                </w:tcPr>
                <w:p w14:paraId="7B017187"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016D3CDC" w14:textId="77777777" w:rsidR="00F83926" w:rsidRDefault="00F83926">
                  <w:pPr>
                    <w:spacing w:line="320" w:lineRule="exact"/>
                    <w:jc w:val="center"/>
                    <w:rPr>
                      <w:rFonts w:ascii="宋体" w:hAnsi="宋体" w:hint="eastAsia"/>
                      <w:bCs/>
                      <w:szCs w:val="21"/>
                    </w:rPr>
                  </w:pPr>
                  <w:r>
                    <w:rPr>
                      <w:rFonts w:ascii="宋体" w:hAnsi="宋体" w:hint="eastAsia"/>
                      <w:bCs/>
                      <w:szCs w:val="21"/>
                    </w:rPr>
                    <w:t>251</w:t>
                  </w:r>
                </w:p>
              </w:tc>
              <w:tc>
                <w:tcPr>
                  <w:tcW w:w="1195" w:type="dxa"/>
                  <w:vAlign w:val="center"/>
                </w:tcPr>
                <w:p w14:paraId="56C47E4A" w14:textId="77777777" w:rsidR="00F83926" w:rsidRDefault="00F83926">
                  <w:pPr>
                    <w:spacing w:line="320" w:lineRule="exact"/>
                    <w:jc w:val="center"/>
                    <w:rPr>
                      <w:rFonts w:ascii="宋体" w:hAnsi="宋体" w:hint="eastAsia"/>
                      <w:szCs w:val="21"/>
                    </w:rPr>
                  </w:pPr>
                  <w:r>
                    <w:rPr>
                      <w:rFonts w:ascii="宋体" w:hAnsi="宋体" w:hint="eastAsia"/>
                      <w:szCs w:val="21"/>
                    </w:rPr>
                    <w:t>436</w:t>
                  </w:r>
                </w:p>
              </w:tc>
              <w:tc>
                <w:tcPr>
                  <w:tcW w:w="1195" w:type="dxa"/>
                  <w:vAlign w:val="center"/>
                </w:tcPr>
                <w:p w14:paraId="4B2DC9D4" w14:textId="77777777" w:rsidR="00F83926" w:rsidRDefault="00F83926">
                  <w:pPr>
                    <w:spacing w:line="320" w:lineRule="exact"/>
                    <w:jc w:val="center"/>
                    <w:rPr>
                      <w:rFonts w:ascii="宋体" w:hAnsi="宋体" w:hint="eastAsia"/>
                      <w:szCs w:val="21"/>
                    </w:rPr>
                  </w:pPr>
                  <w:r>
                    <w:rPr>
                      <w:rFonts w:ascii="宋体" w:hAnsi="宋体" w:hint="eastAsia"/>
                      <w:szCs w:val="21"/>
                    </w:rPr>
                    <w:t>252</w:t>
                  </w:r>
                </w:p>
              </w:tc>
              <w:tc>
                <w:tcPr>
                  <w:tcW w:w="673" w:type="dxa"/>
                  <w:vAlign w:val="center"/>
                </w:tcPr>
                <w:p w14:paraId="36A4B35E" w14:textId="77777777" w:rsidR="00F83926" w:rsidRDefault="00F83926">
                  <w:pPr>
                    <w:spacing w:line="320" w:lineRule="exact"/>
                    <w:jc w:val="center"/>
                    <w:rPr>
                      <w:rFonts w:ascii="宋体" w:hAnsi="宋体" w:hint="eastAsia"/>
                      <w:szCs w:val="21"/>
                    </w:rPr>
                  </w:pPr>
                  <w:r>
                    <w:rPr>
                      <w:rFonts w:ascii="宋体" w:hAnsi="宋体" w:hint="eastAsia"/>
                      <w:szCs w:val="21"/>
                    </w:rPr>
                    <w:t>/</w:t>
                  </w:r>
                </w:p>
              </w:tc>
            </w:tr>
            <w:tr w:rsidR="00F83926" w14:paraId="1695F7EE" w14:textId="77777777">
              <w:trPr>
                <w:trHeight w:val="498"/>
                <w:jc w:val="center"/>
              </w:trPr>
              <w:tc>
                <w:tcPr>
                  <w:tcW w:w="709" w:type="dxa"/>
                  <w:vMerge/>
                  <w:vAlign w:val="center"/>
                </w:tcPr>
                <w:p w14:paraId="7C668230" w14:textId="77777777" w:rsidR="00F83926" w:rsidRDefault="00F83926">
                  <w:pPr>
                    <w:spacing w:line="320" w:lineRule="exact"/>
                    <w:jc w:val="center"/>
                    <w:rPr>
                      <w:rFonts w:ascii="宋体" w:hAnsi="宋体" w:hint="eastAsia"/>
                      <w:szCs w:val="21"/>
                    </w:rPr>
                  </w:pPr>
                </w:p>
              </w:tc>
              <w:tc>
                <w:tcPr>
                  <w:tcW w:w="2511" w:type="dxa"/>
                  <w:vAlign w:val="center"/>
                </w:tcPr>
                <w:p w14:paraId="039D60DB" w14:textId="77777777" w:rsidR="00F83926" w:rsidRDefault="00F83926">
                  <w:pPr>
                    <w:widowControl/>
                    <w:spacing w:line="320" w:lineRule="exact"/>
                    <w:jc w:val="center"/>
                    <w:rPr>
                      <w:rFonts w:ascii="宋体" w:hAnsi="宋体" w:hint="eastAsia"/>
                      <w:color w:val="000000"/>
                      <w:kern w:val="0"/>
                      <w:szCs w:val="21"/>
                      <w:lang w:bidi="ar"/>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117" w:type="dxa"/>
                  <w:vAlign w:val="center"/>
                </w:tcPr>
                <w:p w14:paraId="479956F3" w14:textId="77777777" w:rsidR="00F83926" w:rsidRDefault="00F83926">
                  <w:pPr>
                    <w:spacing w:line="320" w:lineRule="exact"/>
                    <w:jc w:val="center"/>
                    <w:rPr>
                      <w:rFonts w:ascii="宋体" w:hAnsi="宋体" w:hint="eastAsia"/>
                      <w:szCs w:val="21"/>
                    </w:rPr>
                  </w:pPr>
                  <w:r>
                    <w:rPr>
                      <w:rFonts w:ascii="宋体" w:hAnsi="宋体"/>
                      <w:szCs w:val="21"/>
                    </w:rPr>
                    <w:t>mg/kg</w:t>
                  </w:r>
                </w:p>
              </w:tc>
              <w:tc>
                <w:tcPr>
                  <w:tcW w:w="1195" w:type="dxa"/>
                  <w:vAlign w:val="center"/>
                </w:tcPr>
                <w:p w14:paraId="60A97441" w14:textId="77777777" w:rsidR="00F83926" w:rsidRDefault="00F83926">
                  <w:pPr>
                    <w:spacing w:line="320" w:lineRule="exact"/>
                    <w:jc w:val="center"/>
                    <w:rPr>
                      <w:rFonts w:ascii="宋体" w:hAnsi="宋体" w:hint="eastAsia"/>
                      <w:bCs/>
                      <w:szCs w:val="21"/>
                    </w:rPr>
                  </w:pPr>
                  <w:r>
                    <w:rPr>
                      <w:rFonts w:ascii="宋体" w:hAnsi="宋体" w:hint="eastAsia"/>
                      <w:bCs/>
                      <w:szCs w:val="21"/>
                    </w:rPr>
                    <w:t>8</w:t>
                  </w:r>
                </w:p>
              </w:tc>
              <w:tc>
                <w:tcPr>
                  <w:tcW w:w="1195" w:type="dxa"/>
                  <w:vAlign w:val="center"/>
                </w:tcPr>
                <w:p w14:paraId="5FDDC27E" w14:textId="77777777" w:rsidR="00F83926" w:rsidRDefault="00F83926">
                  <w:pPr>
                    <w:spacing w:line="320" w:lineRule="exact"/>
                    <w:jc w:val="center"/>
                    <w:rPr>
                      <w:rFonts w:ascii="宋体" w:hAnsi="宋体" w:hint="eastAsia"/>
                      <w:szCs w:val="21"/>
                    </w:rPr>
                  </w:pPr>
                  <w:r>
                    <w:rPr>
                      <w:rFonts w:ascii="宋体" w:hAnsi="宋体" w:hint="eastAsia"/>
                      <w:szCs w:val="21"/>
                    </w:rPr>
                    <w:t>8</w:t>
                  </w:r>
                </w:p>
              </w:tc>
              <w:tc>
                <w:tcPr>
                  <w:tcW w:w="1195" w:type="dxa"/>
                  <w:vAlign w:val="center"/>
                </w:tcPr>
                <w:p w14:paraId="597B56A8" w14:textId="77777777" w:rsidR="00F83926" w:rsidRDefault="00F83926">
                  <w:pPr>
                    <w:spacing w:line="320" w:lineRule="exact"/>
                    <w:jc w:val="center"/>
                    <w:rPr>
                      <w:rFonts w:ascii="宋体" w:hAnsi="宋体" w:hint="eastAsia"/>
                      <w:szCs w:val="21"/>
                    </w:rPr>
                  </w:pPr>
                  <w:r>
                    <w:rPr>
                      <w:rFonts w:ascii="宋体" w:hAnsi="宋体" w:hint="eastAsia"/>
                      <w:szCs w:val="21"/>
                    </w:rPr>
                    <w:t>8</w:t>
                  </w:r>
                </w:p>
              </w:tc>
              <w:tc>
                <w:tcPr>
                  <w:tcW w:w="673" w:type="dxa"/>
                  <w:vAlign w:val="center"/>
                </w:tcPr>
                <w:p w14:paraId="6BB840AC" w14:textId="77777777" w:rsidR="00F83926" w:rsidRDefault="00F83926">
                  <w:pPr>
                    <w:spacing w:line="320" w:lineRule="exact"/>
                    <w:jc w:val="center"/>
                    <w:rPr>
                      <w:rFonts w:ascii="宋体" w:hAnsi="宋体" w:hint="eastAsia"/>
                      <w:szCs w:val="21"/>
                    </w:rPr>
                  </w:pPr>
                  <w:r>
                    <w:rPr>
                      <w:rFonts w:ascii="宋体" w:hAnsi="宋体" w:hint="eastAsia"/>
                      <w:szCs w:val="21"/>
                    </w:rPr>
                    <w:t>4500</w:t>
                  </w:r>
                </w:p>
              </w:tc>
            </w:tr>
          </w:tbl>
          <w:p w14:paraId="1255193D" w14:textId="77777777" w:rsidR="00F83926" w:rsidRDefault="00F83926">
            <w:pPr>
              <w:pStyle w:val="a0"/>
              <w:ind w:firstLineChars="0" w:firstLine="0"/>
            </w:pP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34"/>
              <w:gridCol w:w="1046"/>
              <w:gridCol w:w="2211"/>
              <w:gridCol w:w="2211"/>
              <w:gridCol w:w="672"/>
            </w:tblGrid>
            <w:tr w:rsidR="00F83926" w14:paraId="31DBFCC9" w14:textId="77777777">
              <w:trPr>
                <w:trHeight w:val="444"/>
                <w:jc w:val="center"/>
              </w:trPr>
              <w:tc>
                <w:tcPr>
                  <w:tcW w:w="707" w:type="dxa"/>
                  <w:vMerge w:val="restart"/>
                  <w:vAlign w:val="center"/>
                </w:tcPr>
                <w:p w14:paraId="65B60057"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sz w:val="21"/>
                      <w:szCs w:val="21"/>
                    </w:rPr>
                    <w:t>监测日期</w:t>
                  </w:r>
                </w:p>
              </w:tc>
              <w:tc>
                <w:tcPr>
                  <w:tcW w:w="1743" w:type="dxa"/>
                  <w:vMerge w:val="restart"/>
                  <w:vAlign w:val="center"/>
                </w:tcPr>
                <w:p w14:paraId="1237F8E1" w14:textId="77777777" w:rsidR="00F83926" w:rsidRDefault="00F83926">
                  <w:pPr>
                    <w:jc w:val="center"/>
                    <w:rPr>
                      <w:rFonts w:ascii="宋体" w:hAnsi="宋体" w:hint="eastAsia"/>
                      <w:color w:val="000000"/>
                      <w:kern w:val="0"/>
                      <w:szCs w:val="21"/>
                      <w:lang w:bidi="ar"/>
                    </w:rPr>
                  </w:pPr>
                  <w:r>
                    <w:rPr>
                      <w:rFonts w:ascii="宋体" w:hAnsi="宋体"/>
                      <w:color w:val="000000"/>
                      <w:szCs w:val="21"/>
                    </w:rPr>
                    <w:t>分析项目</w:t>
                  </w:r>
                </w:p>
              </w:tc>
              <w:tc>
                <w:tcPr>
                  <w:tcW w:w="1049" w:type="dxa"/>
                  <w:vMerge w:val="restart"/>
                  <w:vAlign w:val="center"/>
                </w:tcPr>
                <w:p w14:paraId="0853791A" w14:textId="77777777" w:rsidR="00F83926" w:rsidRDefault="00F83926">
                  <w:pPr>
                    <w:jc w:val="center"/>
                    <w:rPr>
                      <w:rFonts w:ascii="宋体" w:hAnsi="宋体" w:hint="eastAsia"/>
                      <w:szCs w:val="21"/>
                    </w:rPr>
                  </w:pPr>
                  <w:r>
                    <w:rPr>
                      <w:rFonts w:ascii="宋体" w:hAnsi="宋体"/>
                      <w:color w:val="000000"/>
                      <w:szCs w:val="21"/>
                    </w:rPr>
                    <w:t>单位</w:t>
                  </w:r>
                </w:p>
              </w:tc>
              <w:tc>
                <w:tcPr>
                  <w:tcW w:w="2203" w:type="dxa"/>
                  <w:vAlign w:val="center"/>
                </w:tcPr>
                <w:p w14:paraId="0559981D" w14:textId="77777777" w:rsidR="00F83926" w:rsidRDefault="00F83926">
                  <w:pPr>
                    <w:spacing w:line="300" w:lineRule="exact"/>
                    <w:jc w:val="center"/>
                    <w:rPr>
                      <w:rFonts w:ascii="宋体" w:hAnsi="宋体" w:hint="eastAsia"/>
                      <w:szCs w:val="21"/>
                    </w:rPr>
                  </w:pPr>
                  <w:r>
                    <w:rPr>
                      <w:rFonts w:ascii="宋体" w:hAnsi="宋体" w:hint="eastAsia"/>
                      <w:szCs w:val="21"/>
                    </w:rPr>
                    <w:t>T6（E: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37</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22</w:t>
                  </w:r>
                  <w:r>
                    <w:rPr>
                      <w:rFonts w:ascii="宋体" w:hAnsi="宋体"/>
                      <w:szCs w:val="21"/>
                    </w:rPr>
                    <w:t>″</w:t>
                  </w:r>
                  <w:r>
                    <w:rPr>
                      <w:rFonts w:ascii="宋体" w:hAnsi="宋体" w:hint="eastAsia"/>
                      <w:szCs w:val="21"/>
                    </w:rPr>
                    <w:t>）</w:t>
                  </w:r>
                </w:p>
              </w:tc>
              <w:tc>
                <w:tcPr>
                  <w:tcW w:w="2203" w:type="dxa"/>
                  <w:vAlign w:val="center"/>
                </w:tcPr>
                <w:p w14:paraId="592D56D1" w14:textId="77777777" w:rsidR="00F83926" w:rsidRDefault="00F83926">
                  <w:pPr>
                    <w:spacing w:line="300" w:lineRule="exact"/>
                    <w:jc w:val="center"/>
                    <w:rPr>
                      <w:rFonts w:ascii="宋体" w:hAnsi="宋体" w:hint="eastAsia"/>
                      <w:szCs w:val="21"/>
                    </w:rPr>
                  </w:pPr>
                  <w:r>
                    <w:rPr>
                      <w:rFonts w:ascii="宋体" w:hAnsi="宋体" w:hint="eastAsia"/>
                      <w:szCs w:val="21"/>
                    </w:rPr>
                    <w:t>T9（E: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13</w:t>
                  </w:r>
                  <w:r>
                    <w:rPr>
                      <w:rFonts w:ascii="宋体" w:hAnsi="宋体"/>
                      <w:szCs w:val="21"/>
                    </w:rPr>
                    <w:t>′</w:t>
                  </w:r>
                  <w:r>
                    <w:rPr>
                      <w:rFonts w:ascii="宋体" w:hAnsi="宋体" w:hint="eastAsia"/>
                      <w:szCs w:val="21"/>
                    </w:rPr>
                    <w:t>35</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22</w:t>
                  </w:r>
                  <w:r>
                    <w:rPr>
                      <w:rFonts w:ascii="宋体" w:hAnsi="宋体"/>
                      <w:szCs w:val="21"/>
                    </w:rPr>
                    <w:t>″</w:t>
                  </w:r>
                  <w:r>
                    <w:rPr>
                      <w:rFonts w:ascii="宋体" w:hAnsi="宋体" w:hint="eastAsia"/>
                      <w:szCs w:val="21"/>
                    </w:rPr>
                    <w:t>）</w:t>
                  </w:r>
                </w:p>
              </w:tc>
              <w:tc>
                <w:tcPr>
                  <w:tcW w:w="672" w:type="dxa"/>
                  <w:vMerge w:val="restart"/>
                  <w:vAlign w:val="center"/>
                </w:tcPr>
                <w:p w14:paraId="3B68784D" w14:textId="77777777" w:rsidR="00F83926" w:rsidRDefault="00F83926">
                  <w:pPr>
                    <w:jc w:val="center"/>
                    <w:rPr>
                      <w:rFonts w:ascii="宋体" w:hAnsi="宋体" w:hint="eastAsia"/>
                      <w:szCs w:val="21"/>
                    </w:rPr>
                  </w:pPr>
                  <w:r>
                    <w:rPr>
                      <w:rFonts w:ascii="宋体" w:hAnsi="宋体" w:hint="eastAsia"/>
                      <w:szCs w:val="21"/>
                    </w:rPr>
                    <w:t>标准限值</w:t>
                  </w:r>
                </w:p>
              </w:tc>
            </w:tr>
            <w:tr w:rsidR="00F83926" w14:paraId="3C8B6E53" w14:textId="77777777">
              <w:trPr>
                <w:trHeight w:val="444"/>
                <w:jc w:val="center"/>
              </w:trPr>
              <w:tc>
                <w:tcPr>
                  <w:tcW w:w="707" w:type="dxa"/>
                  <w:vMerge/>
                  <w:vAlign w:val="center"/>
                </w:tcPr>
                <w:p w14:paraId="5F7D8A8D" w14:textId="77777777" w:rsidR="00F83926" w:rsidRDefault="00F83926">
                  <w:pPr>
                    <w:jc w:val="center"/>
                    <w:rPr>
                      <w:rFonts w:ascii="宋体" w:hAnsi="宋体" w:hint="eastAsia"/>
                      <w:szCs w:val="21"/>
                    </w:rPr>
                  </w:pPr>
                </w:p>
              </w:tc>
              <w:tc>
                <w:tcPr>
                  <w:tcW w:w="1743" w:type="dxa"/>
                  <w:vMerge/>
                  <w:vAlign w:val="center"/>
                </w:tcPr>
                <w:p w14:paraId="6E3933C3" w14:textId="77777777" w:rsidR="00F83926" w:rsidRDefault="00F83926">
                  <w:pPr>
                    <w:pStyle w:val="af1"/>
                    <w:ind w:leftChars="-50" w:left="-105" w:rightChars="-50" w:right="-105"/>
                    <w:jc w:val="center"/>
                    <w:rPr>
                      <w:rFonts w:hAnsi="宋体" w:hint="eastAsia"/>
                      <w:color w:val="000000"/>
                      <w:kern w:val="0"/>
                      <w:sz w:val="21"/>
                      <w:szCs w:val="21"/>
                      <w:lang w:bidi="ar"/>
                    </w:rPr>
                  </w:pPr>
                </w:p>
              </w:tc>
              <w:tc>
                <w:tcPr>
                  <w:tcW w:w="1049" w:type="dxa"/>
                  <w:vMerge/>
                  <w:vAlign w:val="center"/>
                </w:tcPr>
                <w:p w14:paraId="2383B94D" w14:textId="77777777" w:rsidR="00F83926" w:rsidRDefault="00F83926">
                  <w:pPr>
                    <w:pStyle w:val="af1"/>
                    <w:ind w:leftChars="-50" w:left="-105" w:rightChars="-50" w:right="-105"/>
                    <w:jc w:val="center"/>
                    <w:rPr>
                      <w:rFonts w:hAnsi="宋体" w:hint="eastAsia"/>
                      <w:sz w:val="21"/>
                      <w:szCs w:val="21"/>
                    </w:rPr>
                  </w:pPr>
                </w:p>
              </w:tc>
              <w:tc>
                <w:tcPr>
                  <w:tcW w:w="2203" w:type="dxa"/>
                  <w:vAlign w:val="center"/>
                </w:tcPr>
                <w:p w14:paraId="0F688363" w14:textId="77777777" w:rsidR="00F83926" w:rsidRDefault="00F83926">
                  <w:pPr>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2</w:t>
                  </w:r>
                  <w:r>
                    <w:rPr>
                      <w:rFonts w:ascii="宋体" w:hAnsi="宋体"/>
                      <w:szCs w:val="21"/>
                    </w:rPr>
                    <w:t>m</w:t>
                  </w:r>
                  <w:r>
                    <w:rPr>
                      <w:rFonts w:ascii="宋体" w:hAnsi="宋体" w:hint="eastAsia"/>
                      <w:szCs w:val="21"/>
                    </w:rPr>
                    <w:t xml:space="preserve"> </w:t>
                  </w:r>
                </w:p>
                <w:p w14:paraId="37851A39" w14:textId="77777777" w:rsidR="00F83926" w:rsidRDefault="00F83926">
                  <w:pPr>
                    <w:ind w:leftChars="-50" w:left="-105" w:rightChars="-50" w:right="-105"/>
                    <w:jc w:val="center"/>
                    <w:rPr>
                      <w:rFonts w:ascii="宋体" w:hAnsi="宋体" w:hint="eastAsia"/>
                      <w:bCs/>
                      <w:szCs w:val="21"/>
                    </w:rPr>
                  </w:pPr>
                  <w:r>
                    <w:rPr>
                      <w:rFonts w:ascii="宋体" w:hAnsi="宋体" w:hint="eastAsia"/>
                      <w:szCs w:val="21"/>
                    </w:rPr>
                    <w:t>2502070（T）0701</w:t>
                  </w:r>
                </w:p>
              </w:tc>
              <w:tc>
                <w:tcPr>
                  <w:tcW w:w="2203" w:type="dxa"/>
                  <w:vAlign w:val="center"/>
                </w:tcPr>
                <w:p w14:paraId="084BCB76" w14:textId="77777777" w:rsidR="00F83926" w:rsidRDefault="00F83926">
                  <w:pPr>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2</w:t>
                  </w:r>
                  <w:r>
                    <w:rPr>
                      <w:rFonts w:ascii="宋体" w:hAnsi="宋体"/>
                      <w:szCs w:val="21"/>
                    </w:rPr>
                    <w:t>m</w:t>
                  </w:r>
                  <w:r>
                    <w:rPr>
                      <w:rFonts w:ascii="宋体" w:hAnsi="宋体" w:hint="eastAsia"/>
                      <w:szCs w:val="21"/>
                    </w:rPr>
                    <w:t xml:space="preserve">  </w:t>
                  </w:r>
                </w:p>
                <w:p w14:paraId="5EC91DAB" w14:textId="77777777" w:rsidR="00F83926" w:rsidRDefault="00F83926">
                  <w:pPr>
                    <w:ind w:leftChars="-50" w:left="-105" w:rightChars="-50" w:right="-105"/>
                    <w:jc w:val="center"/>
                    <w:rPr>
                      <w:rFonts w:ascii="宋体" w:hAnsi="宋体" w:hint="eastAsia"/>
                      <w:szCs w:val="21"/>
                    </w:rPr>
                  </w:pPr>
                  <w:r>
                    <w:rPr>
                      <w:rFonts w:ascii="宋体" w:hAnsi="宋体" w:hint="eastAsia"/>
                      <w:szCs w:val="21"/>
                    </w:rPr>
                    <w:t>2502070（T）0901</w:t>
                  </w:r>
                </w:p>
              </w:tc>
              <w:tc>
                <w:tcPr>
                  <w:tcW w:w="672" w:type="dxa"/>
                  <w:vMerge/>
                  <w:vAlign w:val="center"/>
                </w:tcPr>
                <w:p w14:paraId="648424FA" w14:textId="77777777" w:rsidR="00F83926" w:rsidRDefault="00F83926">
                  <w:pPr>
                    <w:jc w:val="center"/>
                    <w:rPr>
                      <w:rFonts w:ascii="宋体" w:hAnsi="宋体" w:hint="eastAsia"/>
                      <w:szCs w:val="21"/>
                    </w:rPr>
                  </w:pPr>
                </w:p>
              </w:tc>
            </w:tr>
            <w:tr w:rsidR="00F83926" w14:paraId="0DD5B95A" w14:textId="77777777">
              <w:trPr>
                <w:trHeight w:val="444"/>
                <w:jc w:val="center"/>
              </w:trPr>
              <w:tc>
                <w:tcPr>
                  <w:tcW w:w="707" w:type="dxa"/>
                  <w:vMerge w:val="restart"/>
                  <w:vAlign w:val="center"/>
                </w:tcPr>
                <w:p w14:paraId="4C144862" w14:textId="77777777" w:rsidR="00F83926" w:rsidRDefault="00F83926">
                  <w:pPr>
                    <w:jc w:val="center"/>
                    <w:rPr>
                      <w:rFonts w:ascii="宋体" w:hAnsi="宋体" w:hint="eastAsia"/>
                      <w:szCs w:val="21"/>
                    </w:rPr>
                  </w:pPr>
                  <w:r>
                    <w:rPr>
                      <w:rFonts w:ascii="宋体" w:hAnsi="宋体" w:hint="eastAsia"/>
                      <w:szCs w:val="21"/>
                    </w:rPr>
                    <w:t>02月13日</w:t>
                  </w:r>
                </w:p>
              </w:tc>
              <w:tc>
                <w:tcPr>
                  <w:tcW w:w="1743" w:type="dxa"/>
                  <w:vAlign w:val="center"/>
                </w:tcPr>
                <w:p w14:paraId="4129B676"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color w:val="000000"/>
                      <w:kern w:val="0"/>
                      <w:szCs w:val="21"/>
                      <w:lang w:bidi="ar"/>
                    </w:rPr>
                    <w:t>pH</w:t>
                  </w:r>
                  <w:r>
                    <w:rPr>
                      <w:rFonts w:cs="宋体"/>
                      <w:color w:val="000000"/>
                      <w:kern w:val="0"/>
                    </w:rPr>
                    <w:t>值</w:t>
                  </w:r>
                </w:p>
              </w:tc>
              <w:tc>
                <w:tcPr>
                  <w:tcW w:w="1049" w:type="dxa"/>
                  <w:vAlign w:val="center"/>
                </w:tcPr>
                <w:p w14:paraId="7849A50E" w14:textId="77777777" w:rsidR="00F83926" w:rsidRDefault="00F83926">
                  <w:pPr>
                    <w:keepNext/>
                    <w:keepLines/>
                    <w:jc w:val="center"/>
                    <w:rPr>
                      <w:rFonts w:ascii="宋体" w:hAnsi="宋体" w:hint="eastAsia"/>
                      <w:szCs w:val="21"/>
                    </w:rPr>
                  </w:pPr>
                  <w:r>
                    <w:rPr>
                      <w:rFonts w:ascii="宋体" w:hAnsi="宋体" w:hint="eastAsia"/>
                      <w:szCs w:val="21"/>
                    </w:rPr>
                    <w:t>无量纲</w:t>
                  </w:r>
                </w:p>
              </w:tc>
              <w:tc>
                <w:tcPr>
                  <w:tcW w:w="2203" w:type="dxa"/>
                  <w:vAlign w:val="center"/>
                </w:tcPr>
                <w:p w14:paraId="3C4E0245" w14:textId="77777777" w:rsidR="00F83926" w:rsidRDefault="00F83926">
                  <w:pPr>
                    <w:jc w:val="center"/>
                    <w:rPr>
                      <w:rFonts w:ascii="宋体" w:hAnsi="宋体" w:hint="eastAsia"/>
                      <w:bCs/>
                      <w:szCs w:val="21"/>
                    </w:rPr>
                  </w:pPr>
                  <w:r>
                    <w:rPr>
                      <w:rFonts w:ascii="宋体" w:hAnsi="宋体" w:hint="eastAsia"/>
                      <w:bCs/>
                      <w:szCs w:val="21"/>
                    </w:rPr>
                    <w:t>8.17</w:t>
                  </w:r>
                </w:p>
              </w:tc>
              <w:tc>
                <w:tcPr>
                  <w:tcW w:w="2203" w:type="dxa"/>
                  <w:vAlign w:val="center"/>
                </w:tcPr>
                <w:p w14:paraId="17B9F865" w14:textId="77777777" w:rsidR="00F83926" w:rsidRDefault="00F83926">
                  <w:pPr>
                    <w:jc w:val="center"/>
                    <w:rPr>
                      <w:rFonts w:ascii="宋体" w:hAnsi="宋体" w:hint="eastAsia"/>
                      <w:szCs w:val="21"/>
                    </w:rPr>
                  </w:pPr>
                  <w:r>
                    <w:rPr>
                      <w:rFonts w:ascii="宋体" w:hAnsi="宋体" w:hint="eastAsia"/>
                      <w:szCs w:val="21"/>
                    </w:rPr>
                    <w:t>8.15</w:t>
                  </w:r>
                </w:p>
              </w:tc>
              <w:tc>
                <w:tcPr>
                  <w:tcW w:w="672" w:type="dxa"/>
                  <w:vAlign w:val="center"/>
                </w:tcPr>
                <w:p w14:paraId="547B00AC" w14:textId="77777777" w:rsidR="00F83926" w:rsidRDefault="00F83926">
                  <w:pPr>
                    <w:jc w:val="center"/>
                    <w:rPr>
                      <w:rFonts w:ascii="宋体" w:hAnsi="宋体" w:hint="eastAsia"/>
                      <w:szCs w:val="21"/>
                    </w:rPr>
                  </w:pPr>
                  <w:r>
                    <w:rPr>
                      <w:rFonts w:ascii="宋体" w:hAnsi="宋体" w:hint="eastAsia"/>
                      <w:szCs w:val="21"/>
                    </w:rPr>
                    <w:t>/</w:t>
                  </w:r>
                </w:p>
              </w:tc>
            </w:tr>
            <w:tr w:rsidR="00F83926" w14:paraId="4BE39908" w14:textId="77777777">
              <w:trPr>
                <w:trHeight w:val="444"/>
                <w:jc w:val="center"/>
              </w:trPr>
              <w:tc>
                <w:tcPr>
                  <w:tcW w:w="707" w:type="dxa"/>
                  <w:vMerge/>
                  <w:vAlign w:val="center"/>
                </w:tcPr>
                <w:p w14:paraId="5B3476A1" w14:textId="77777777" w:rsidR="00F83926" w:rsidRDefault="00F83926">
                  <w:pPr>
                    <w:jc w:val="center"/>
                    <w:rPr>
                      <w:rFonts w:ascii="宋体" w:hAnsi="宋体" w:hint="eastAsia"/>
                      <w:szCs w:val="21"/>
                    </w:rPr>
                  </w:pPr>
                </w:p>
              </w:tc>
              <w:tc>
                <w:tcPr>
                  <w:tcW w:w="1743" w:type="dxa"/>
                  <w:vAlign w:val="center"/>
                </w:tcPr>
                <w:p w14:paraId="06B7DC87" w14:textId="77777777" w:rsidR="00F83926" w:rsidRDefault="00F83926">
                  <w:pPr>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049" w:type="dxa"/>
                  <w:vAlign w:val="center"/>
                </w:tcPr>
                <w:p w14:paraId="5693D8F2" w14:textId="77777777" w:rsidR="00F83926" w:rsidRDefault="00F83926">
                  <w:pPr>
                    <w:keepNext/>
                    <w:keepLines/>
                    <w:jc w:val="center"/>
                    <w:rPr>
                      <w:rFonts w:ascii="宋体" w:hAnsi="宋体" w:hint="eastAsia"/>
                      <w:szCs w:val="21"/>
                    </w:rPr>
                  </w:pPr>
                  <w:r>
                    <w:rPr>
                      <w:rFonts w:ascii="宋体" w:hAnsi="宋体"/>
                      <w:szCs w:val="21"/>
                    </w:rPr>
                    <w:t>mg/kg</w:t>
                  </w:r>
                </w:p>
              </w:tc>
              <w:tc>
                <w:tcPr>
                  <w:tcW w:w="2203" w:type="dxa"/>
                  <w:vAlign w:val="center"/>
                </w:tcPr>
                <w:p w14:paraId="00F694B5" w14:textId="77777777" w:rsidR="00F83926" w:rsidRDefault="00F83926">
                  <w:pPr>
                    <w:jc w:val="center"/>
                    <w:rPr>
                      <w:rFonts w:ascii="宋体" w:hAnsi="宋体" w:hint="eastAsia"/>
                      <w:bCs/>
                      <w:szCs w:val="21"/>
                    </w:rPr>
                  </w:pPr>
                  <w:r>
                    <w:rPr>
                      <w:rFonts w:ascii="宋体" w:hAnsi="宋体" w:hint="eastAsia"/>
                      <w:bCs/>
                      <w:szCs w:val="21"/>
                    </w:rPr>
                    <w:t>75</w:t>
                  </w:r>
                </w:p>
              </w:tc>
              <w:tc>
                <w:tcPr>
                  <w:tcW w:w="2203" w:type="dxa"/>
                  <w:vAlign w:val="center"/>
                </w:tcPr>
                <w:p w14:paraId="0EB3A099" w14:textId="77777777" w:rsidR="00F83926" w:rsidRDefault="00F83926">
                  <w:pPr>
                    <w:jc w:val="center"/>
                    <w:rPr>
                      <w:rFonts w:ascii="宋体" w:hAnsi="宋体" w:hint="eastAsia"/>
                      <w:szCs w:val="21"/>
                    </w:rPr>
                  </w:pPr>
                  <w:r>
                    <w:rPr>
                      <w:rFonts w:ascii="宋体" w:hAnsi="宋体" w:hint="eastAsia"/>
                      <w:szCs w:val="21"/>
                    </w:rPr>
                    <w:t>63</w:t>
                  </w:r>
                </w:p>
              </w:tc>
              <w:tc>
                <w:tcPr>
                  <w:tcW w:w="672" w:type="dxa"/>
                  <w:vAlign w:val="center"/>
                </w:tcPr>
                <w:p w14:paraId="1C24D3F2" w14:textId="77777777" w:rsidR="00F83926" w:rsidRDefault="00F83926">
                  <w:pPr>
                    <w:jc w:val="center"/>
                    <w:rPr>
                      <w:rFonts w:ascii="宋体" w:hAnsi="宋体" w:hint="eastAsia"/>
                      <w:szCs w:val="21"/>
                    </w:rPr>
                  </w:pPr>
                  <w:r>
                    <w:rPr>
                      <w:rFonts w:ascii="宋体" w:hAnsi="宋体" w:hint="eastAsia"/>
                      <w:szCs w:val="21"/>
                    </w:rPr>
                    <w:t>/</w:t>
                  </w:r>
                </w:p>
              </w:tc>
            </w:tr>
            <w:tr w:rsidR="00F83926" w14:paraId="02110BCD" w14:textId="77777777">
              <w:trPr>
                <w:trHeight w:val="444"/>
                <w:jc w:val="center"/>
              </w:trPr>
              <w:tc>
                <w:tcPr>
                  <w:tcW w:w="707" w:type="dxa"/>
                  <w:vMerge/>
                  <w:vAlign w:val="center"/>
                </w:tcPr>
                <w:p w14:paraId="7572AD3E" w14:textId="77777777" w:rsidR="00F83926" w:rsidRDefault="00F83926">
                  <w:pPr>
                    <w:jc w:val="center"/>
                    <w:rPr>
                      <w:rFonts w:ascii="宋体" w:hAnsi="宋体" w:hint="eastAsia"/>
                      <w:szCs w:val="21"/>
                    </w:rPr>
                  </w:pPr>
                </w:p>
              </w:tc>
              <w:tc>
                <w:tcPr>
                  <w:tcW w:w="1743" w:type="dxa"/>
                  <w:vAlign w:val="center"/>
                </w:tcPr>
                <w:p w14:paraId="4B6D2A3F" w14:textId="77777777" w:rsidR="00F83926" w:rsidRDefault="00F83926">
                  <w:pPr>
                    <w:widowControl/>
                    <w:jc w:val="center"/>
                    <w:textAlignment w:val="center"/>
                    <w:rPr>
                      <w:rFonts w:ascii="宋体" w:hAnsi="宋体" w:hint="eastAsia"/>
                      <w:color w:val="000000"/>
                      <w:kern w:val="0"/>
                      <w:szCs w:val="21"/>
                      <w:lang w:bidi="ar"/>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049" w:type="dxa"/>
                  <w:vAlign w:val="center"/>
                </w:tcPr>
                <w:p w14:paraId="35FA7D24" w14:textId="77777777" w:rsidR="00F83926" w:rsidRDefault="00F83926">
                  <w:pPr>
                    <w:keepNext/>
                    <w:keepLines/>
                    <w:jc w:val="center"/>
                    <w:rPr>
                      <w:rFonts w:ascii="宋体" w:hAnsi="宋体" w:hint="eastAsia"/>
                      <w:szCs w:val="21"/>
                    </w:rPr>
                  </w:pPr>
                  <w:r>
                    <w:rPr>
                      <w:rFonts w:ascii="宋体" w:hAnsi="宋体"/>
                      <w:szCs w:val="21"/>
                    </w:rPr>
                    <w:t>mg/kg</w:t>
                  </w:r>
                </w:p>
              </w:tc>
              <w:tc>
                <w:tcPr>
                  <w:tcW w:w="2203" w:type="dxa"/>
                  <w:vAlign w:val="center"/>
                </w:tcPr>
                <w:p w14:paraId="659FA824" w14:textId="77777777" w:rsidR="00F83926" w:rsidRDefault="00F83926">
                  <w:pPr>
                    <w:jc w:val="center"/>
                    <w:rPr>
                      <w:rFonts w:ascii="宋体" w:hAnsi="宋体" w:hint="eastAsia"/>
                      <w:bCs/>
                      <w:szCs w:val="21"/>
                    </w:rPr>
                  </w:pPr>
                  <w:r>
                    <w:rPr>
                      <w:rFonts w:ascii="宋体" w:hAnsi="宋体" w:hint="eastAsia"/>
                      <w:bCs/>
                      <w:szCs w:val="21"/>
                    </w:rPr>
                    <w:t>9</w:t>
                  </w:r>
                </w:p>
              </w:tc>
              <w:tc>
                <w:tcPr>
                  <w:tcW w:w="2203" w:type="dxa"/>
                  <w:vAlign w:val="center"/>
                </w:tcPr>
                <w:p w14:paraId="390253A8" w14:textId="77777777" w:rsidR="00F83926" w:rsidRDefault="00F83926">
                  <w:pPr>
                    <w:jc w:val="center"/>
                    <w:rPr>
                      <w:rFonts w:ascii="宋体" w:hAnsi="宋体" w:hint="eastAsia"/>
                      <w:szCs w:val="21"/>
                    </w:rPr>
                  </w:pPr>
                  <w:r>
                    <w:rPr>
                      <w:rFonts w:ascii="宋体" w:hAnsi="宋体" w:hint="eastAsia"/>
                      <w:szCs w:val="21"/>
                    </w:rPr>
                    <w:t>13</w:t>
                  </w:r>
                </w:p>
              </w:tc>
              <w:tc>
                <w:tcPr>
                  <w:tcW w:w="672" w:type="dxa"/>
                  <w:vAlign w:val="center"/>
                </w:tcPr>
                <w:p w14:paraId="2950210F" w14:textId="77777777" w:rsidR="00F83926" w:rsidRDefault="00F83926">
                  <w:pPr>
                    <w:jc w:val="center"/>
                    <w:rPr>
                      <w:rFonts w:ascii="宋体" w:hAnsi="宋体" w:hint="eastAsia"/>
                      <w:szCs w:val="21"/>
                    </w:rPr>
                  </w:pPr>
                  <w:r>
                    <w:rPr>
                      <w:rFonts w:ascii="宋体" w:hAnsi="宋体" w:hint="eastAsia"/>
                      <w:szCs w:val="21"/>
                    </w:rPr>
                    <w:t>4500</w:t>
                  </w:r>
                </w:p>
              </w:tc>
            </w:tr>
            <w:tr w:rsidR="00F83926" w14:paraId="73376E2B" w14:textId="77777777">
              <w:trPr>
                <w:trHeight w:val="444"/>
                <w:jc w:val="center"/>
              </w:trPr>
              <w:tc>
                <w:tcPr>
                  <w:tcW w:w="707" w:type="dxa"/>
                  <w:vMerge w:val="restart"/>
                  <w:vAlign w:val="center"/>
                </w:tcPr>
                <w:p w14:paraId="62FE78A9" w14:textId="77777777" w:rsidR="00F83926" w:rsidRDefault="00F83926">
                  <w:pPr>
                    <w:pStyle w:val="2"/>
                    <w:spacing w:before="0" w:after="0" w:line="240" w:lineRule="auto"/>
                    <w:jc w:val="center"/>
                    <w:rPr>
                      <w:rFonts w:ascii="宋体" w:eastAsia="宋体" w:hAnsi="宋体" w:hint="eastAsia"/>
                      <w:b w:val="0"/>
                      <w:sz w:val="21"/>
                      <w:szCs w:val="21"/>
                    </w:rPr>
                  </w:pPr>
                  <w:r>
                    <w:rPr>
                      <w:rFonts w:ascii="宋体" w:eastAsia="宋体" w:hAnsi="宋体"/>
                      <w:b w:val="0"/>
                      <w:bCs w:val="0"/>
                      <w:sz w:val="21"/>
                      <w:szCs w:val="21"/>
                    </w:rPr>
                    <w:t>监测日期</w:t>
                  </w:r>
                </w:p>
              </w:tc>
              <w:tc>
                <w:tcPr>
                  <w:tcW w:w="1743" w:type="dxa"/>
                  <w:vMerge w:val="restart"/>
                  <w:vAlign w:val="center"/>
                </w:tcPr>
                <w:p w14:paraId="5767C649" w14:textId="77777777" w:rsidR="00F83926" w:rsidRDefault="00F83926">
                  <w:pPr>
                    <w:jc w:val="center"/>
                    <w:rPr>
                      <w:rFonts w:ascii="宋体" w:hAnsi="宋体" w:hint="eastAsia"/>
                      <w:color w:val="000000"/>
                      <w:kern w:val="0"/>
                      <w:szCs w:val="21"/>
                      <w:lang w:bidi="ar"/>
                    </w:rPr>
                  </w:pPr>
                  <w:r>
                    <w:rPr>
                      <w:rFonts w:ascii="宋体" w:hAnsi="宋体"/>
                      <w:color w:val="000000"/>
                      <w:szCs w:val="21"/>
                    </w:rPr>
                    <w:t>分析项目</w:t>
                  </w:r>
                </w:p>
              </w:tc>
              <w:tc>
                <w:tcPr>
                  <w:tcW w:w="1049" w:type="dxa"/>
                  <w:vMerge w:val="restart"/>
                  <w:vAlign w:val="center"/>
                </w:tcPr>
                <w:p w14:paraId="432EB5A9" w14:textId="77777777" w:rsidR="00F83926" w:rsidRDefault="00F83926">
                  <w:pPr>
                    <w:jc w:val="center"/>
                    <w:rPr>
                      <w:rFonts w:ascii="宋体" w:hAnsi="宋体" w:hint="eastAsia"/>
                      <w:szCs w:val="21"/>
                    </w:rPr>
                  </w:pPr>
                  <w:r>
                    <w:rPr>
                      <w:rFonts w:ascii="宋体" w:hAnsi="宋体"/>
                      <w:color w:val="000000"/>
                      <w:szCs w:val="21"/>
                    </w:rPr>
                    <w:t>单位</w:t>
                  </w:r>
                </w:p>
              </w:tc>
              <w:tc>
                <w:tcPr>
                  <w:tcW w:w="4407" w:type="dxa"/>
                  <w:gridSpan w:val="2"/>
                  <w:vAlign w:val="center"/>
                </w:tcPr>
                <w:p w14:paraId="71FBF7BF" w14:textId="77777777" w:rsidR="00F83926" w:rsidRDefault="00F83926">
                  <w:pPr>
                    <w:spacing w:line="300" w:lineRule="exact"/>
                    <w:jc w:val="center"/>
                    <w:rPr>
                      <w:rFonts w:ascii="宋体" w:hAnsi="宋体" w:hint="eastAsia"/>
                      <w:szCs w:val="21"/>
                    </w:rPr>
                  </w:pPr>
                  <w:r>
                    <w:rPr>
                      <w:rFonts w:ascii="宋体" w:hAnsi="宋体" w:hint="eastAsia"/>
                      <w:szCs w:val="21"/>
                    </w:rPr>
                    <w:t>T7（E: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39</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31</w:t>
                  </w:r>
                  <w:r>
                    <w:rPr>
                      <w:rFonts w:ascii="宋体" w:hAnsi="宋体"/>
                      <w:szCs w:val="21"/>
                    </w:rPr>
                    <w:t>″</w:t>
                  </w:r>
                  <w:r>
                    <w:rPr>
                      <w:rFonts w:ascii="宋体" w:hAnsi="宋体" w:hint="eastAsia"/>
                      <w:szCs w:val="21"/>
                    </w:rPr>
                    <w:t>）</w:t>
                  </w:r>
                </w:p>
              </w:tc>
              <w:tc>
                <w:tcPr>
                  <w:tcW w:w="672" w:type="dxa"/>
                  <w:vMerge w:val="restart"/>
                  <w:vAlign w:val="center"/>
                </w:tcPr>
                <w:p w14:paraId="6A5C550B" w14:textId="77777777" w:rsidR="00F83926" w:rsidRDefault="00F83926">
                  <w:pPr>
                    <w:jc w:val="center"/>
                    <w:rPr>
                      <w:rFonts w:ascii="宋体" w:hAnsi="宋体" w:hint="eastAsia"/>
                      <w:szCs w:val="21"/>
                    </w:rPr>
                  </w:pPr>
                  <w:r>
                    <w:rPr>
                      <w:rFonts w:ascii="宋体" w:hAnsi="宋体" w:hint="eastAsia"/>
                      <w:szCs w:val="21"/>
                    </w:rPr>
                    <w:t>标准限值</w:t>
                  </w:r>
                </w:p>
              </w:tc>
            </w:tr>
            <w:tr w:rsidR="00F83926" w14:paraId="5687D882" w14:textId="77777777">
              <w:trPr>
                <w:trHeight w:val="444"/>
                <w:jc w:val="center"/>
              </w:trPr>
              <w:tc>
                <w:tcPr>
                  <w:tcW w:w="707" w:type="dxa"/>
                  <w:vMerge/>
                  <w:vAlign w:val="center"/>
                </w:tcPr>
                <w:p w14:paraId="308A6C65" w14:textId="77777777" w:rsidR="00F83926" w:rsidRDefault="00F83926">
                  <w:pPr>
                    <w:jc w:val="center"/>
                    <w:rPr>
                      <w:rFonts w:ascii="宋体" w:hAnsi="宋体" w:hint="eastAsia"/>
                      <w:szCs w:val="21"/>
                    </w:rPr>
                  </w:pPr>
                </w:p>
              </w:tc>
              <w:tc>
                <w:tcPr>
                  <w:tcW w:w="1743" w:type="dxa"/>
                  <w:vMerge/>
                  <w:vAlign w:val="center"/>
                </w:tcPr>
                <w:p w14:paraId="496D336F" w14:textId="77777777" w:rsidR="00F83926" w:rsidRDefault="00F83926">
                  <w:pPr>
                    <w:widowControl/>
                    <w:jc w:val="center"/>
                    <w:textAlignment w:val="center"/>
                    <w:rPr>
                      <w:rFonts w:ascii="宋体" w:hAnsi="宋体" w:hint="eastAsia"/>
                      <w:color w:val="000000"/>
                      <w:kern w:val="0"/>
                      <w:szCs w:val="21"/>
                      <w:lang w:bidi="ar"/>
                    </w:rPr>
                  </w:pPr>
                </w:p>
              </w:tc>
              <w:tc>
                <w:tcPr>
                  <w:tcW w:w="1049" w:type="dxa"/>
                  <w:vMerge/>
                  <w:vAlign w:val="center"/>
                </w:tcPr>
                <w:p w14:paraId="7D5B13DE" w14:textId="77777777" w:rsidR="00F83926" w:rsidRDefault="00F83926">
                  <w:pPr>
                    <w:keepNext/>
                    <w:keepLines/>
                    <w:jc w:val="center"/>
                    <w:rPr>
                      <w:rFonts w:ascii="宋体" w:hAnsi="宋体" w:hint="eastAsia"/>
                      <w:szCs w:val="21"/>
                    </w:rPr>
                  </w:pPr>
                </w:p>
              </w:tc>
              <w:tc>
                <w:tcPr>
                  <w:tcW w:w="4407" w:type="dxa"/>
                  <w:gridSpan w:val="2"/>
                  <w:vAlign w:val="center"/>
                </w:tcPr>
                <w:p w14:paraId="2A163717" w14:textId="77777777" w:rsidR="00F83926" w:rsidRDefault="00F83926">
                  <w:pPr>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2</w:t>
                  </w:r>
                  <w:r>
                    <w:rPr>
                      <w:rFonts w:ascii="宋体" w:hAnsi="宋体"/>
                      <w:szCs w:val="21"/>
                    </w:rPr>
                    <w:t>m</w:t>
                  </w:r>
                  <w:r>
                    <w:rPr>
                      <w:rFonts w:ascii="宋体" w:hAnsi="宋体" w:hint="eastAsia"/>
                      <w:szCs w:val="21"/>
                    </w:rPr>
                    <w:t xml:space="preserve">  2502070（T）0801</w:t>
                  </w:r>
                </w:p>
              </w:tc>
              <w:tc>
                <w:tcPr>
                  <w:tcW w:w="672" w:type="dxa"/>
                  <w:vMerge/>
                  <w:vAlign w:val="center"/>
                </w:tcPr>
                <w:p w14:paraId="314C488B" w14:textId="77777777" w:rsidR="00F83926" w:rsidRDefault="00F83926">
                  <w:pPr>
                    <w:jc w:val="center"/>
                    <w:rPr>
                      <w:rFonts w:ascii="宋体" w:hAnsi="宋体" w:hint="eastAsia"/>
                      <w:szCs w:val="21"/>
                    </w:rPr>
                  </w:pPr>
                </w:p>
              </w:tc>
            </w:tr>
            <w:tr w:rsidR="00F83926" w14:paraId="51449B1F" w14:textId="77777777">
              <w:trPr>
                <w:trHeight w:val="444"/>
                <w:jc w:val="center"/>
              </w:trPr>
              <w:tc>
                <w:tcPr>
                  <w:tcW w:w="707" w:type="dxa"/>
                  <w:vMerge w:val="restart"/>
                  <w:vAlign w:val="center"/>
                </w:tcPr>
                <w:p w14:paraId="3489CF2A" w14:textId="77777777" w:rsidR="00F83926" w:rsidRDefault="00F83926">
                  <w:pPr>
                    <w:jc w:val="center"/>
                    <w:rPr>
                      <w:rFonts w:ascii="宋体" w:hAnsi="宋体" w:hint="eastAsia"/>
                      <w:szCs w:val="21"/>
                    </w:rPr>
                  </w:pPr>
                  <w:r>
                    <w:rPr>
                      <w:rFonts w:ascii="宋体" w:hAnsi="宋体" w:hint="eastAsia"/>
                      <w:szCs w:val="21"/>
                    </w:rPr>
                    <w:t>02月12日</w:t>
                  </w:r>
                </w:p>
              </w:tc>
              <w:tc>
                <w:tcPr>
                  <w:tcW w:w="1743" w:type="dxa"/>
                  <w:vAlign w:val="center"/>
                </w:tcPr>
                <w:p w14:paraId="25DD533A" w14:textId="77777777" w:rsidR="00F83926" w:rsidRDefault="00F83926">
                  <w:pPr>
                    <w:spacing w:line="320" w:lineRule="exact"/>
                    <w:ind w:leftChars="-50" w:left="-105" w:rightChars="-50" w:right="-105"/>
                    <w:jc w:val="center"/>
                    <w:rPr>
                      <w:rFonts w:ascii="宋体" w:hAnsi="宋体" w:hint="eastAsia"/>
                      <w:color w:val="000000"/>
                      <w:kern w:val="0"/>
                      <w:szCs w:val="21"/>
                      <w:lang w:bidi="ar"/>
                    </w:rPr>
                  </w:pPr>
                  <w:r>
                    <w:rPr>
                      <w:rFonts w:ascii="宋体" w:hAnsi="宋体" w:cs="宋体"/>
                      <w:color w:val="000000"/>
                      <w:kern w:val="0"/>
                      <w:szCs w:val="21"/>
                      <w:lang w:bidi="ar"/>
                    </w:rPr>
                    <w:t>pH</w:t>
                  </w:r>
                  <w:r>
                    <w:rPr>
                      <w:rFonts w:cs="宋体"/>
                      <w:color w:val="000000"/>
                      <w:kern w:val="0"/>
                    </w:rPr>
                    <w:t>值</w:t>
                  </w:r>
                </w:p>
              </w:tc>
              <w:tc>
                <w:tcPr>
                  <w:tcW w:w="1049" w:type="dxa"/>
                  <w:vAlign w:val="center"/>
                </w:tcPr>
                <w:p w14:paraId="36CEB129" w14:textId="77777777" w:rsidR="00F83926" w:rsidRDefault="00F83926">
                  <w:pPr>
                    <w:keepNext/>
                    <w:keepLines/>
                    <w:jc w:val="center"/>
                    <w:rPr>
                      <w:rFonts w:ascii="宋体" w:hAnsi="宋体" w:hint="eastAsia"/>
                      <w:szCs w:val="21"/>
                    </w:rPr>
                  </w:pPr>
                  <w:r>
                    <w:rPr>
                      <w:rFonts w:ascii="宋体" w:hAnsi="宋体" w:hint="eastAsia"/>
                      <w:szCs w:val="21"/>
                    </w:rPr>
                    <w:t>无量纲</w:t>
                  </w:r>
                </w:p>
              </w:tc>
              <w:tc>
                <w:tcPr>
                  <w:tcW w:w="4407" w:type="dxa"/>
                  <w:gridSpan w:val="2"/>
                  <w:vAlign w:val="center"/>
                </w:tcPr>
                <w:p w14:paraId="326F4A9C" w14:textId="77777777" w:rsidR="00F83926" w:rsidRDefault="00F83926">
                  <w:pPr>
                    <w:jc w:val="center"/>
                    <w:rPr>
                      <w:rFonts w:ascii="宋体" w:hAnsi="宋体" w:hint="eastAsia"/>
                      <w:szCs w:val="21"/>
                    </w:rPr>
                  </w:pPr>
                  <w:r>
                    <w:rPr>
                      <w:rFonts w:ascii="宋体" w:hAnsi="宋体" w:hint="eastAsia"/>
                      <w:szCs w:val="21"/>
                    </w:rPr>
                    <w:t>8.28</w:t>
                  </w:r>
                </w:p>
              </w:tc>
              <w:tc>
                <w:tcPr>
                  <w:tcW w:w="672" w:type="dxa"/>
                  <w:vAlign w:val="center"/>
                </w:tcPr>
                <w:p w14:paraId="728E1EE8" w14:textId="77777777" w:rsidR="00F83926" w:rsidRDefault="00F83926">
                  <w:pPr>
                    <w:jc w:val="center"/>
                    <w:rPr>
                      <w:rFonts w:ascii="宋体" w:hAnsi="宋体" w:hint="eastAsia"/>
                      <w:szCs w:val="21"/>
                    </w:rPr>
                  </w:pPr>
                  <w:r>
                    <w:rPr>
                      <w:rFonts w:ascii="宋体" w:hAnsi="宋体" w:hint="eastAsia"/>
                      <w:szCs w:val="21"/>
                    </w:rPr>
                    <w:t>/</w:t>
                  </w:r>
                </w:p>
              </w:tc>
            </w:tr>
            <w:tr w:rsidR="00F83926" w14:paraId="49A71494" w14:textId="77777777">
              <w:trPr>
                <w:trHeight w:val="444"/>
                <w:jc w:val="center"/>
              </w:trPr>
              <w:tc>
                <w:tcPr>
                  <w:tcW w:w="707" w:type="dxa"/>
                  <w:vMerge/>
                  <w:vAlign w:val="center"/>
                </w:tcPr>
                <w:p w14:paraId="4FFFE361" w14:textId="77777777" w:rsidR="00F83926" w:rsidRDefault="00F83926">
                  <w:pPr>
                    <w:jc w:val="center"/>
                    <w:rPr>
                      <w:rFonts w:ascii="宋体" w:hAnsi="宋体" w:hint="eastAsia"/>
                      <w:szCs w:val="21"/>
                    </w:rPr>
                  </w:pPr>
                </w:p>
              </w:tc>
              <w:tc>
                <w:tcPr>
                  <w:tcW w:w="1743" w:type="dxa"/>
                  <w:vAlign w:val="center"/>
                </w:tcPr>
                <w:p w14:paraId="26C2E864" w14:textId="77777777" w:rsidR="00F83926" w:rsidRDefault="00F83926">
                  <w:pPr>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049" w:type="dxa"/>
                  <w:vAlign w:val="center"/>
                </w:tcPr>
                <w:p w14:paraId="1E5A0A3D" w14:textId="77777777" w:rsidR="00F83926" w:rsidRDefault="00F83926">
                  <w:pPr>
                    <w:keepNext/>
                    <w:keepLines/>
                    <w:jc w:val="center"/>
                    <w:rPr>
                      <w:rFonts w:ascii="宋体" w:hAnsi="宋体" w:hint="eastAsia"/>
                      <w:szCs w:val="21"/>
                    </w:rPr>
                  </w:pPr>
                  <w:r>
                    <w:rPr>
                      <w:rFonts w:ascii="宋体" w:hAnsi="宋体"/>
                      <w:szCs w:val="21"/>
                    </w:rPr>
                    <w:t>mg/kg</w:t>
                  </w:r>
                </w:p>
              </w:tc>
              <w:tc>
                <w:tcPr>
                  <w:tcW w:w="4407" w:type="dxa"/>
                  <w:gridSpan w:val="2"/>
                  <w:vAlign w:val="center"/>
                </w:tcPr>
                <w:p w14:paraId="7F478BB1" w14:textId="77777777" w:rsidR="00F83926" w:rsidRDefault="00F83926">
                  <w:pPr>
                    <w:jc w:val="center"/>
                    <w:rPr>
                      <w:rFonts w:ascii="宋体" w:hAnsi="宋体" w:hint="eastAsia"/>
                      <w:szCs w:val="21"/>
                    </w:rPr>
                  </w:pPr>
                  <w:r>
                    <w:rPr>
                      <w:rFonts w:ascii="宋体" w:hAnsi="宋体" w:hint="eastAsia"/>
                      <w:szCs w:val="21"/>
                    </w:rPr>
                    <w:t>81</w:t>
                  </w:r>
                </w:p>
              </w:tc>
              <w:tc>
                <w:tcPr>
                  <w:tcW w:w="672" w:type="dxa"/>
                  <w:vAlign w:val="center"/>
                </w:tcPr>
                <w:p w14:paraId="76C6F4B7" w14:textId="77777777" w:rsidR="00F83926" w:rsidRDefault="00F83926">
                  <w:pPr>
                    <w:jc w:val="center"/>
                    <w:rPr>
                      <w:rFonts w:ascii="宋体" w:hAnsi="宋体" w:hint="eastAsia"/>
                      <w:szCs w:val="21"/>
                    </w:rPr>
                  </w:pPr>
                  <w:r>
                    <w:rPr>
                      <w:rFonts w:ascii="宋体" w:hAnsi="宋体" w:hint="eastAsia"/>
                      <w:szCs w:val="21"/>
                    </w:rPr>
                    <w:t>/</w:t>
                  </w:r>
                </w:p>
              </w:tc>
            </w:tr>
            <w:tr w:rsidR="00F83926" w14:paraId="023A2447" w14:textId="77777777">
              <w:trPr>
                <w:trHeight w:val="444"/>
                <w:jc w:val="center"/>
              </w:trPr>
              <w:tc>
                <w:tcPr>
                  <w:tcW w:w="707" w:type="dxa"/>
                  <w:vMerge/>
                  <w:vAlign w:val="center"/>
                </w:tcPr>
                <w:p w14:paraId="29CD5499" w14:textId="77777777" w:rsidR="00F83926" w:rsidRDefault="00F83926">
                  <w:pPr>
                    <w:jc w:val="center"/>
                    <w:rPr>
                      <w:rFonts w:ascii="宋体" w:hAnsi="宋体" w:hint="eastAsia"/>
                      <w:szCs w:val="21"/>
                    </w:rPr>
                  </w:pPr>
                </w:p>
              </w:tc>
              <w:tc>
                <w:tcPr>
                  <w:tcW w:w="1743" w:type="dxa"/>
                  <w:vAlign w:val="center"/>
                </w:tcPr>
                <w:p w14:paraId="45333B76" w14:textId="77777777" w:rsidR="00F83926" w:rsidRDefault="00F83926">
                  <w:pPr>
                    <w:widowControl/>
                    <w:jc w:val="center"/>
                    <w:textAlignment w:val="center"/>
                    <w:rPr>
                      <w:rFonts w:ascii="宋体" w:hAnsi="宋体" w:hint="eastAsia"/>
                      <w:color w:val="000000"/>
                      <w:kern w:val="0"/>
                      <w:szCs w:val="21"/>
                      <w:lang w:bidi="ar"/>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049" w:type="dxa"/>
                  <w:vAlign w:val="center"/>
                </w:tcPr>
                <w:p w14:paraId="597CFB74" w14:textId="77777777" w:rsidR="00F83926" w:rsidRDefault="00F83926">
                  <w:pPr>
                    <w:keepNext/>
                    <w:keepLines/>
                    <w:jc w:val="center"/>
                    <w:rPr>
                      <w:rFonts w:ascii="宋体" w:hAnsi="宋体" w:hint="eastAsia"/>
                      <w:szCs w:val="21"/>
                    </w:rPr>
                  </w:pPr>
                  <w:r>
                    <w:rPr>
                      <w:rFonts w:ascii="宋体" w:hAnsi="宋体"/>
                      <w:szCs w:val="21"/>
                    </w:rPr>
                    <w:t>mg/kg</w:t>
                  </w:r>
                </w:p>
              </w:tc>
              <w:tc>
                <w:tcPr>
                  <w:tcW w:w="4407" w:type="dxa"/>
                  <w:gridSpan w:val="2"/>
                  <w:vAlign w:val="center"/>
                </w:tcPr>
                <w:p w14:paraId="2AC765F6" w14:textId="77777777" w:rsidR="00F83926" w:rsidRDefault="00F83926">
                  <w:pPr>
                    <w:jc w:val="center"/>
                    <w:rPr>
                      <w:rFonts w:ascii="宋体" w:hAnsi="宋体" w:hint="eastAsia"/>
                      <w:szCs w:val="21"/>
                    </w:rPr>
                  </w:pPr>
                  <w:r>
                    <w:rPr>
                      <w:rFonts w:ascii="宋体" w:hAnsi="宋体" w:hint="eastAsia"/>
                      <w:szCs w:val="21"/>
                    </w:rPr>
                    <w:t>8</w:t>
                  </w:r>
                </w:p>
              </w:tc>
              <w:tc>
                <w:tcPr>
                  <w:tcW w:w="672" w:type="dxa"/>
                  <w:vAlign w:val="center"/>
                </w:tcPr>
                <w:p w14:paraId="3E9F5985" w14:textId="77777777" w:rsidR="00F83926" w:rsidRDefault="00F83926">
                  <w:pPr>
                    <w:jc w:val="center"/>
                    <w:rPr>
                      <w:rFonts w:ascii="宋体" w:hAnsi="宋体" w:hint="eastAsia"/>
                      <w:szCs w:val="21"/>
                    </w:rPr>
                  </w:pPr>
                  <w:r>
                    <w:rPr>
                      <w:rFonts w:ascii="宋体" w:hAnsi="宋体" w:hint="eastAsia"/>
                      <w:szCs w:val="21"/>
                    </w:rPr>
                    <w:t>4500</w:t>
                  </w:r>
                </w:p>
              </w:tc>
            </w:tr>
            <w:tr w:rsidR="00F83926" w14:paraId="75EF4312" w14:textId="77777777">
              <w:trPr>
                <w:trHeight w:val="444"/>
                <w:jc w:val="center"/>
              </w:trPr>
              <w:tc>
                <w:tcPr>
                  <w:tcW w:w="707" w:type="dxa"/>
                  <w:vMerge w:val="restart"/>
                  <w:vAlign w:val="center"/>
                </w:tcPr>
                <w:p w14:paraId="0B8E6CEC" w14:textId="77777777" w:rsidR="00F83926" w:rsidRDefault="00F83926">
                  <w:pPr>
                    <w:pStyle w:val="2"/>
                    <w:keepNext w:val="0"/>
                    <w:keepLines w:val="0"/>
                    <w:spacing w:before="0" w:after="0" w:line="300" w:lineRule="exact"/>
                    <w:jc w:val="center"/>
                    <w:rPr>
                      <w:rFonts w:ascii="宋体" w:eastAsia="宋体" w:hAnsi="宋体" w:hint="eastAsia"/>
                      <w:bCs w:val="0"/>
                      <w:sz w:val="21"/>
                      <w:szCs w:val="21"/>
                    </w:rPr>
                  </w:pPr>
                  <w:r>
                    <w:rPr>
                      <w:rFonts w:ascii="宋体" w:eastAsia="宋体" w:hAnsi="宋体"/>
                      <w:b w:val="0"/>
                      <w:bCs w:val="0"/>
                      <w:sz w:val="21"/>
                      <w:szCs w:val="21"/>
                    </w:rPr>
                    <w:t>监测日期</w:t>
                  </w:r>
                </w:p>
              </w:tc>
              <w:tc>
                <w:tcPr>
                  <w:tcW w:w="1743" w:type="dxa"/>
                  <w:vMerge w:val="restart"/>
                  <w:vAlign w:val="center"/>
                </w:tcPr>
                <w:p w14:paraId="71F544E5" w14:textId="77777777" w:rsidR="00F83926" w:rsidRDefault="00F83926">
                  <w:pPr>
                    <w:spacing w:line="300" w:lineRule="exact"/>
                    <w:jc w:val="center"/>
                    <w:rPr>
                      <w:rFonts w:ascii="宋体" w:hAnsi="宋体" w:hint="eastAsia"/>
                      <w:b/>
                      <w:bCs/>
                      <w:szCs w:val="21"/>
                    </w:rPr>
                  </w:pPr>
                  <w:r>
                    <w:rPr>
                      <w:rFonts w:ascii="宋体" w:hAnsi="宋体"/>
                      <w:color w:val="000000"/>
                      <w:szCs w:val="21"/>
                    </w:rPr>
                    <w:t>分析项目</w:t>
                  </w:r>
                </w:p>
              </w:tc>
              <w:tc>
                <w:tcPr>
                  <w:tcW w:w="1049" w:type="dxa"/>
                  <w:vMerge w:val="restart"/>
                  <w:vAlign w:val="center"/>
                </w:tcPr>
                <w:p w14:paraId="6960E7A3" w14:textId="77777777" w:rsidR="00F83926" w:rsidRDefault="00F83926">
                  <w:pPr>
                    <w:spacing w:line="300" w:lineRule="exact"/>
                    <w:jc w:val="center"/>
                    <w:rPr>
                      <w:rFonts w:ascii="宋体" w:hAnsi="宋体" w:hint="eastAsia"/>
                      <w:b/>
                      <w:bCs/>
                      <w:szCs w:val="21"/>
                    </w:rPr>
                  </w:pPr>
                  <w:r>
                    <w:rPr>
                      <w:rFonts w:ascii="宋体" w:hAnsi="宋体"/>
                      <w:color w:val="000000"/>
                      <w:szCs w:val="21"/>
                    </w:rPr>
                    <w:t>单位</w:t>
                  </w:r>
                </w:p>
              </w:tc>
              <w:tc>
                <w:tcPr>
                  <w:tcW w:w="2203" w:type="dxa"/>
                  <w:vAlign w:val="center"/>
                </w:tcPr>
                <w:p w14:paraId="45A33CD8" w14:textId="77777777" w:rsidR="00F83926" w:rsidRDefault="00F83926">
                  <w:pPr>
                    <w:spacing w:line="300" w:lineRule="exact"/>
                    <w:jc w:val="center"/>
                    <w:rPr>
                      <w:rFonts w:ascii="宋体" w:hAnsi="宋体" w:hint="eastAsia"/>
                      <w:szCs w:val="21"/>
                    </w:rPr>
                  </w:pPr>
                  <w:r>
                    <w:rPr>
                      <w:rFonts w:ascii="宋体" w:hAnsi="宋体"/>
                      <w:szCs w:val="21"/>
                    </w:rPr>
                    <w:t>T10</w:t>
                  </w:r>
                  <w:r>
                    <w:rPr>
                      <w:rFonts w:ascii="宋体" w:hAnsi="宋体" w:hint="eastAsia"/>
                      <w:szCs w:val="21"/>
                    </w:rPr>
                    <w:t>（E: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41</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32</w:t>
                  </w:r>
                  <w:r>
                    <w:rPr>
                      <w:rFonts w:ascii="宋体" w:hAnsi="宋体"/>
                      <w:szCs w:val="21"/>
                    </w:rPr>
                    <w:t>″</w:t>
                  </w:r>
                  <w:r>
                    <w:rPr>
                      <w:rFonts w:ascii="宋体" w:hAnsi="宋体" w:hint="eastAsia"/>
                      <w:szCs w:val="21"/>
                    </w:rPr>
                    <w:t>）</w:t>
                  </w:r>
                </w:p>
              </w:tc>
              <w:tc>
                <w:tcPr>
                  <w:tcW w:w="2203" w:type="dxa"/>
                  <w:vAlign w:val="center"/>
                </w:tcPr>
                <w:p w14:paraId="22620223" w14:textId="77777777" w:rsidR="00F83926" w:rsidRDefault="00F83926">
                  <w:pPr>
                    <w:spacing w:line="300" w:lineRule="exact"/>
                    <w:jc w:val="center"/>
                    <w:rPr>
                      <w:rFonts w:ascii="宋体" w:hAnsi="宋体" w:hint="eastAsia"/>
                      <w:szCs w:val="21"/>
                    </w:rPr>
                  </w:pPr>
                  <w:r>
                    <w:rPr>
                      <w:rFonts w:ascii="宋体" w:hAnsi="宋体"/>
                      <w:szCs w:val="21"/>
                    </w:rPr>
                    <w:t>T1</w:t>
                  </w:r>
                  <w:r>
                    <w:rPr>
                      <w:rFonts w:ascii="宋体" w:hAnsi="宋体" w:hint="eastAsia"/>
                      <w:szCs w:val="21"/>
                    </w:rPr>
                    <w:t>1（E:</w:t>
                  </w:r>
                  <w:r>
                    <w:rPr>
                      <w:rFonts w:ascii="宋体" w:hAnsi="宋体"/>
                      <w:szCs w:val="21"/>
                    </w:rPr>
                    <w:t>10</w:t>
                  </w:r>
                  <w:r>
                    <w:rPr>
                      <w:rFonts w:ascii="宋体" w:hAnsi="宋体" w:hint="eastAsia"/>
                      <w:szCs w:val="21"/>
                    </w:rPr>
                    <w:t>6</w:t>
                  </w:r>
                  <w:r>
                    <w:rPr>
                      <w:rFonts w:ascii="宋体" w:hAnsi="宋体"/>
                      <w:szCs w:val="21"/>
                    </w:rPr>
                    <w:t>°</w:t>
                  </w:r>
                  <w:r>
                    <w:rPr>
                      <w:rFonts w:ascii="宋体" w:hAnsi="宋体" w:hint="eastAsia"/>
                      <w:szCs w:val="21"/>
                    </w:rPr>
                    <w:t>18</w:t>
                  </w:r>
                  <w:r>
                    <w:rPr>
                      <w:rFonts w:ascii="宋体" w:hAnsi="宋体"/>
                      <w:szCs w:val="21"/>
                    </w:rPr>
                    <w:t>′</w:t>
                  </w:r>
                  <w:r>
                    <w:rPr>
                      <w:rFonts w:ascii="宋体" w:hAnsi="宋体" w:hint="eastAsia"/>
                      <w:szCs w:val="21"/>
                    </w:rPr>
                    <w:t>49</w:t>
                  </w:r>
                  <w:r>
                    <w:rPr>
                      <w:rFonts w:ascii="宋体" w:hAnsi="宋体"/>
                      <w:szCs w:val="21"/>
                    </w:rPr>
                    <w:t>″</w:t>
                  </w:r>
                  <w:r>
                    <w:rPr>
                      <w:rFonts w:ascii="宋体" w:hAnsi="宋体" w:hint="eastAsia"/>
                      <w:szCs w:val="21"/>
                    </w:rPr>
                    <w:t>，N:</w:t>
                  </w:r>
                  <w:r>
                    <w:rPr>
                      <w:rFonts w:ascii="宋体" w:hAnsi="宋体"/>
                      <w:szCs w:val="21"/>
                    </w:rPr>
                    <w:t>3</w:t>
                  </w:r>
                  <w:r>
                    <w:rPr>
                      <w:rFonts w:ascii="宋体" w:hAnsi="宋体" w:hint="eastAsia"/>
                      <w:szCs w:val="21"/>
                    </w:rPr>
                    <w:t>2</w:t>
                  </w:r>
                  <w:r>
                    <w:rPr>
                      <w:rFonts w:ascii="宋体" w:hAnsi="宋体"/>
                      <w:szCs w:val="21"/>
                    </w:rPr>
                    <w:t>°</w:t>
                  </w:r>
                  <w:r>
                    <w:rPr>
                      <w:rFonts w:ascii="宋体" w:hAnsi="宋体" w:hint="eastAsia"/>
                      <w:szCs w:val="21"/>
                    </w:rPr>
                    <w:t>50</w:t>
                  </w:r>
                  <w:r>
                    <w:rPr>
                      <w:rFonts w:ascii="宋体" w:hAnsi="宋体"/>
                      <w:szCs w:val="21"/>
                    </w:rPr>
                    <w:t>′</w:t>
                  </w:r>
                  <w:r>
                    <w:rPr>
                      <w:rFonts w:ascii="宋体" w:hAnsi="宋体" w:hint="eastAsia"/>
                      <w:szCs w:val="21"/>
                    </w:rPr>
                    <w:t>23</w:t>
                  </w:r>
                  <w:r>
                    <w:rPr>
                      <w:rFonts w:ascii="宋体" w:hAnsi="宋体"/>
                      <w:szCs w:val="21"/>
                    </w:rPr>
                    <w:t>″</w:t>
                  </w:r>
                  <w:r>
                    <w:rPr>
                      <w:rFonts w:ascii="宋体" w:hAnsi="宋体" w:hint="eastAsia"/>
                      <w:szCs w:val="21"/>
                    </w:rPr>
                    <w:t>）</w:t>
                  </w:r>
                </w:p>
              </w:tc>
              <w:tc>
                <w:tcPr>
                  <w:tcW w:w="672" w:type="dxa"/>
                  <w:vMerge w:val="restart"/>
                  <w:vAlign w:val="center"/>
                </w:tcPr>
                <w:p w14:paraId="24F8C020" w14:textId="77777777" w:rsidR="00F83926" w:rsidRDefault="00F83926">
                  <w:pPr>
                    <w:spacing w:line="300" w:lineRule="exact"/>
                    <w:jc w:val="center"/>
                    <w:rPr>
                      <w:rFonts w:ascii="宋体" w:hAnsi="宋体" w:hint="eastAsia"/>
                      <w:szCs w:val="21"/>
                      <w:highlight w:val="cyan"/>
                    </w:rPr>
                  </w:pPr>
                  <w:r>
                    <w:rPr>
                      <w:rFonts w:ascii="宋体" w:hAnsi="宋体" w:hint="eastAsia"/>
                      <w:szCs w:val="21"/>
                    </w:rPr>
                    <w:t>标准限值</w:t>
                  </w:r>
                </w:p>
              </w:tc>
            </w:tr>
            <w:tr w:rsidR="00F83926" w14:paraId="26B270EC" w14:textId="77777777">
              <w:trPr>
                <w:trHeight w:val="444"/>
                <w:jc w:val="center"/>
              </w:trPr>
              <w:tc>
                <w:tcPr>
                  <w:tcW w:w="707" w:type="dxa"/>
                  <w:vMerge/>
                  <w:vAlign w:val="center"/>
                </w:tcPr>
                <w:p w14:paraId="76ECF343" w14:textId="77777777" w:rsidR="00F83926" w:rsidRDefault="00F83926">
                  <w:pPr>
                    <w:spacing w:line="300" w:lineRule="exact"/>
                    <w:jc w:val="center"/>
                    <w:rPr>
                      <w:rFonts w:ascii="宋体" w:hAnsi="宋体" w:hint="eastAsia"/>
                      <w:szCs w:val="21"/>
                    </w:rPr>
                  </w:pPr>
                </w:p>
              </w:tc>
              <w:tc>
                <w:tcPr>
                  <w:tcW w:w="1743" w:type="dxa"/>
                  <w:vMerge/>
                  <w:vAlign w:val="center"/>
                </w:tcPr>
                <w:p w14:paraId="7B3D3691" w14:textId="77777777" w:rsidR="00F83926" w:rsidRDefault="00F83926">
                  <w:pPr>
                    <w:pStyle w:val="af1"/>
                    <w:spacing w:line="300" w:lineRule="exact"/>
                    <w:ind w:leftChars="-50" w:left="-105" w:rightChars="-50" w:right="-105"/>
                    <w:jc w:val="center"/>
                    <w:rPr>
                      <w:rFonts w:hAnsi="宋体" w:hint="eastAsia"/>
                      <w:sz w:val="21"/>
                      <w:szCs w:val="21"/>
                    </w:rPr>
                  </w:pPr>
                </w:p>
              </w:tc>
              <w:tc>
                <w:tcPr>
                  <w:tcW w:w="1049" w:type="dxa"/>
                  <w:vMerge/>
                  <w:vAlign w:val="center"/>
                </w:tcPr>
                <w:p w14:paraId="766341CC" w14:textId="77777777" w:rsidR="00F83926" w:rsidRDefault="00F83926">
                  <w:pPr>
                    <w:pStyle w:val="af1"/>
                    <w:spacing w:line="300" w:lineRule="exact"/>
                    <w:ind w:leftChars="-50" w:left="-105" w:rightChars="-50" w:right="-105"/>
                    <w:jc w:val="center"/>
                    <w:rPr>
                      <w:rFonts w:hAnsi="宋体" w:hint="eastAsia"/>
                      <w:sz w:val="21"/>
                      <w:szCs w:val="21"/>
                    </w:rPr>
                  </w:pPr>
                </w:p>
              </w:tc>
              <w:tc>
                <w:tcPr>
                  <w:tcW w:w="2203" w:type="dxa"/>
                  <w:vAlign w:val="center"/>
                </w:tcPr>
                <w:p w14:paraId="58E02951" w14:textId="77777777" w:rsidR="00F83926" w:rsidRDefault="00F83926">
                  <w:pPr>
                    <w:spacing w:line="300" w:lineRule="exact"/>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2</w:t>
                  </w:r>
                  <w:r>
                    <w:rPr>
                      <w:rFonts w:ascii="宋体" w:hAnsi="宋体"/>
                      <w:szCs w:val="21"/>
                    </w:rPr>
                    <w:t>m</w:t>
                  </w:r>
                  <w:r>
                    <w:rPr>
                      <w:rFonts w:ascii="宋体" w:hAnsi="宋体" w:hint="eastAsia"/>
                      <w:szCs w:val="21"/>
                    </w:rPr>
                    <w:t xml:space="preserve">  </w:t>
                  </w:r>
                </w:p>
                <w:p w14:paraId="2A9DEC28" w14:textId="77777777" w:rsidR="00F83926" w:rsidRDefault="00F83926">
                  <w:pPr>
                    <w:spacing w:line="300" w:lineRule="exact"/>
                    <w:ind w:leftChars="-50" w:left="-105" w:rightChars="-50" w:right="-105"/>
                    <w:jc w:val="center"/>
                    <w:rPr>
                      <w:rFonts w:ascii="宋体" w:hAnsi="宋体" w:hint="eastAsia"/>
                      <w:szCs w:val="21"/>
                    </w:rPr>
                  </w:pPr>
                  <w:r>
                    <w:rPr>
                      <w:rFonts w:ascii="宋体" w:hAnsi="宋体" w:hint="eastAsia"/>
                      <w:szCs w:val="21"/>
                    </w:rPr>
                    <w:t>2502070（T）1001</w:t>
                  </w:r>
                </w:p>
              </w:tc>
              <w:tc>
                <w:tcPr>
                  <w:tcW w:w="2203" w:type="dxa"/>
                  <w:vAlign w:val="center"/>
                </w:tcPr>
                <w:p w14:paraId="07798B4F" w14:textId="77777777" w:rsidR="00F83926" w:rsidRDefault="00F83926">
                  <w:pPr>
                    <w:spacing w:line="300" w:lineRule="exact"/>
                    <w:ind w:leftChars="-50" w:left="-105" w:rightChars="-50" w:right="-105"/>
                    <w:jc w:val="center"/>
                    <w:rPr>
                      <w:rFonts w:ascii="宋体" w:hAnsi="宋体" w:hint="eastAsia"/>
                      <w:szCs w:val="21"/>
                    </w:rPr>
                  </w:pPr>
                  <w:r>
                    <w:rPr>
                      <w:rFonts w:ascii="宋体" w:hAnsi="宋体"/>
                      <w:szCs w:val="21"/>
                    </w:rPr>
                    <w:t>0~0.</w:t>
                  </w:r>
                  <w:r>
                    <w:rPr>
                      <w:rFonts w:ascii="宋体" w:hAnsi="宋体" w:hint="eastAsia"/>
                      <w:szCs w:val="21"/>
                    </w:rPr>
                    <w:t>2</w:t>
                  </w:r>
                  <w:r>
                    <w:rPr>
                      <w:rFonts w:ascii="宋体" w:hAnsi="宋体"/>
                      <w:szCs w:val="21"/>
                    </w:rPr>
                    <w:t>m</w:t>
                  </w:r>
                  <w:r>
                    <w:rPr>
                      <w:rFonts w:ascii="宋体" w:hAnsi="宋体" w:hint="eastAsia"/>
                      <w:szCs w:val="21"/>
                    </w:rPr>
                    <w:t xml:space="preserve">  </w:t>
                  </w:r>
                </w:p>
                <w:p w14:paraId="5CE201D5" w14:textId="77777777" w:rsidR="00F83926" w:rsidRDefault="00F83926">
                  <w:pPr>
                    <w:spacing w:line="300" w:lineRule="exact"/>
                    <w:ind w:leftChars="-50" w:left="-105" w:rightChars="-50" w:right="-105"/>
                    <w:jc w:val="center"/>
                    <w:rPr>
                      <w:rFonts w:ascii="宋体" w:hAnsi="宋体" w:hint="eastAsia"/>
                      <w:szCs w:val="21"/>
                    </w:rPr>
                  </w:pPr>
                  <w:r>
                    <w:rPr>
                      <w:rFonts w:ascii="宋体" w:hAnsi="宋体" w:hint="eastAsia"/>
                      <w:szCs w:val="21"/>
                    </w:rPr>
                    <w:t>2502070（T）1101</w:t>
                  </w:r>
                </w:p>
              </w:tc>
              <w:tc>
                <w:tcPr>
                  <w:tcW w:w="672" w:type="dxa"/>
                  <w:vMerge/>
                  <w:vAlign w:val="center"/>
                </w:tcPr>
                <w:p w14:paraId="656D21B1" w14:textId="77777777" w:rsidR="00F83926" w:rsidRDefault="00F83926">
                  <w:pPr>
                    <w:spacing w:line="300" w:lineRule="exact"/>
                    <w:jc w:val="center"/>
                    <w:rPr>
                      <w:rFonts w:ascii="宋体" w:hAnsi="宋体" w:hint="eastAsia"/>
                      <w:szCs w:val="21"/>
                    </w:rPr>
                  </w:pPr>
                </w:p>
              </w:tc>
            </w:tr>
            <w:tr w:rsidR="00F83926" w14:paraId="4F7A410F" w14:textId="77777777">
              <w:trPr>
                <w:trHeight w:val="444"/>
                <w:jc w:val="center"/>
              </w:trPr>
              <w:tc>
                <w:tcPr>
                  <w:tcW w:w="707" w:type="dxa"/>
                  <w:vMerge w:val="restart"/>
                  <w:vAlign w:val="center"/>
                </w:tcPr>
                <w:p w14:paraId="26A2DD9C" w14:textId="77777777" w:rsidR="00F83926" w:rsidRDefault="00F83926">
                  <w:pPr>
                    <w:spacing w:line="300" w:lineRule="exact"/>
                    <w:jc w:val="center"/>
                    <w:rPr>
                      <w:rFonts w:ascii="宋体" w:hAnsi="宋体" w:hint="eastAsia"/>
                      <w:szCs w:val="21"/>
                    </w:rPr>
                  </w:pPr>
                  <w:r>
                    <w:rPr>
                      <w:rFonts w:ascii="宋体" w:hAnsi="宋体" w:hint="eastAsia"/>
                      <w:szCs w:val="21"/>
                    </w:rPr>
                    <w:t>02月13日</w:t>
                  </w:r>
                </w:p>
              </w:tc>
              <w:tc>
                <w:tcPr>
                  <w:tcW w:w="1743" w:type="dxa"/>
                  <w:vAlign w:val="center"/>
                </w:tcPr>
                <w:p w14:paraId="511C7546" w14:textId="77777777" w:rsidR="00F83926" w:rsidRDefault="00F83926">
                  <w:pPr>
                    <w:spacing w:line="320" w:lineRule="exact"/>
                    <w:ind w:leftChars="-50" w:left="-105" w:rightChars="-50" w:right="-105"/>
                    <w:jc w:val="center"/>
                    <w:rPr>
                      <w:rFonts w:ascii="宋体" w:hAnsi="宋体" w:hint="eastAsia"/>
                      <w:kern w:val="1"/>
                      <w:szCs w:val="21"/>
                    </w:rPr>
                  </w:pPr>
                  <w:r>
                    <w:rPr>
                      <w:rFonts w:ascii="宋体" w:hAnsi="宋体" w:cs="宋体"/>
                      <w:color w:val="000000"/>
                      <w:kern w:val="0"/>
                      <w:szCs w:val="21"/>
                      <w:lang w:bidi="ar"/>
                    </w:rPr>
                    <w:t>pH</w:t>
                  </w:r>
                  <w:r>
                    <w:rPr>
                      <w:rFonts w:cs="宋体"/>
                      <w:color w:val="000000"/>
                      <w:kern w:val="0"/>
                    </w:rPr>
                    <w:t>值</w:t>
                  </w:r>
                </w:p>
              </w:tc>
              <w:tc>
                <w:tcPr>
                  <w:tcW w:w="1049" w:type="dxa"/>
                  <w:vAlign w:val="center"/>
                </w:tcPr>
                <w:p w14:paraId="4BCBE2D5" w14:textId="77777777" w:rsidR="00F83926" w:rsidRDefault="00F83926">
                  <w:pPr>
                    <w:spacing w:line="300" w:lineRule="exact"/>
                    <w:jc w:val="center"/>
                    <w:rPr>
                      <w:rFonts w:ascii="宋体" w:hAnsi="宋体" w:hint="eastAsia"/>
                      <w:szCs w:val="21"/>
                    </w:rPr>
                  </w:pPr>
                  <w:r>
                    <w:rPr>
                      <w:rFonts w:ascii="宋体" w:hAnsi="宋体" w:hint="eastAsia"/>
                      <w:szCs w:val="21"/>
                    </w:rPr>
                    <w:t>无量纲</w:t>
                  </w:r>
                </w:p>
              </w:tc>
              <w:tc>
                <w:tcPr>
                  <w:tcW w:w="2203" w:type="dxa"/>
                  <w:vAlign w:val="center"/>
                </w:tcPr>
                <w:p w14:paraId="67C9EE80" w14:textId="77777777" w:rsidR="00F83926" w:rsidRDefault="00F83926">
                  <w:pPr>
                    <w:spacing w:line="300" w:lineRule="exact"/>
                    <w:jc w:val="center"/>
                    <w:rPr>
                      <w:rFonts w:ascii="宋体" w:hAnsi="宋体" w:hint="eastAsia"/>
                      <w:szCs w:val="21"/>
                    </w:rPr>
                  </w:pPr>
                  <w:r>
                    <w:rPr>
                      <w:rFonts w:ascii="宋体" w:hAnsi="宋体" w:hint="eastAsia"/>
                      <w:szCs w:val="21"/>
                    </w:rPr>
                    <w:t>8.23</w:t>
                  </w:r>
                </w:p>
              </w:tc>
              <w:tc>
                <w:tcPr>
                  <w:tcW w:w="2203" w:type="dxa"/>
                  <w:vAlign w:val="center"/>
                </w:tcPr>
                <w:p w14:paraId="48CF9EA2" w14:textId="77777777" w:rsidR="00F83926" w:rsidRDefault="00F83926">
                  <w:pPr>
                    <w:spacing w:line="300" w:lineRule="exact"/>
                    <w:jc w:val="center"/>
                    <w:rPr>
                      <w:rFonts w:ascii="宋体" w:hAnsi="宋体" w:hint="eastAsia"/>
                      <w:szCs w:val="21"/>
                    </w:rPr>
                  </w:pPr>
                  <w:r>
                    <w:rPr>
                      <w:rFonts w:ascii="宋体" w:hAnsi="宋体" w:hint="eastAsia"/>
                      <w:szCs w:val="21"/>
                    </w:rPr>
                    <w:t>8.08</w:t>
                  </w:r>
                </w:p>
              </w:tc>
              <w:tc>
                <w:tcPr>
                  <w:tcW w:w="672" w:type="dxa"/>
                  <w:vAlign w:val="center"/>
                </w:tcPr>
                <w:p w14:paraId="60058989" w14:textId="77777777" w:rsidR="00F83926" w:rsidRDefault="00F83926">
                  <w:pPr>
                    <w:spacing w:line="300" w:lineRule="exact"/>
                    <w:jc w:val="center"/>
                    <w:rPr>
                      <w:rFonts w:ascii="宋体" w:hAnsi="宋体" w:hint="eastAsia"/>
                      <w:szCs w:val="21"/>
                    </w:rPr>
                  </w:pPr>
                  <w:r>
                    <w:rPr>
                      <w:rFonts w:ascii="宋体" w:hAnsi="宋体" w:hint="eastAsia"/>
                      <w:szCs w:val="21"/>
                    </w:rPr>
                    <w:t>/</w:t>
                  </w:r>
                </w:p>
              </w:tc>
            </w:tr>
            <w:tr w:rsidR="00F83926" w14:paraId="5D362A2B" w14:textId="77777777">
              <w:trPr>
                <w:trHeight w:val="444"/>
                <w:jc w:val="center"/>
              </w:trPr>
              <w:tc>
                <w:tcPr>
                  <w:tcW w:w="707" w:type="dxa"/>
                  <w:vMerge/>
                  <w:vAlign w:val="center"/>
                </w:tcPr>
                <w:p w14:paraId="201EB2B2" w14:textId="77777777" w:rsidR="00F83926" w:rsidRDefault="00F83926">
                  <w:pPr>
                    <w:spacing w:line="300" w:lineRule="exact"/>
                    <w:jc w:val="center"/>
                    <w:rPr>
                      <w:rFonts w:ascii="宋体" w:hAnsi="宋体" w:hint="eastAsia"/>
                      <w:szCs w:val="21"/>
                    </w:rPr>
                  </w:pPr>
                </w:p>
              </w:tc>
              <w:tc>
                <w:tcPr>
                  <w:tcW w:w="1743" w:type="dxa"/>
                  <w:vAlign w:val="center"/>
                </w:tcPr>
                <w:p w14:paraId="54BA0CC3" w14:textId="77777777" w:rsidR="00F83926" w:rsidRDefault="00F83926">
                  <w:pPr>
                    <w:spacing w:line="300" w:lineRule="exact"/>
                    <w:ind w:leftChars="-50" w:left="-105" w:rightChars="-50" w:right="-105"/>
                    <w:jc w:val="center"/>
                    <w:rPr>
                      <w:rFonts w:ascii="宋体" w:hAnsi="宋体" w:hint="eastAsia"/>
                      <w:color w:val="000000"/>
                      <w:kern w:val="0"/>
                      <w:szCs w:val="21"/>
                      <w:lang w:bidi="ar"/>
                    </w:rPr>
                  </w:pPr>
                  <w:r>
                    <w:rPr>
                      <w:rFonts w:ascii="宋体" w:hAnsi="宋体" w:cs="宋体" w:hint="eastAsia"/>
                      <w:color w:val="000000"/>
                      <w:kern w:val="0"/>
                      <w:szCs w:val="21"/>
                      <w:lang w:bidi="ar"/>
                    </w:rPr>
                    <w:t>锌</w:t>
                  </w:r>
                </w:p>
              </w:tc>
              <w:tc>
                <w:tcPr>
                  <w:tcW w:w="1049" w:type="dxa"/>
                  <w:vAlign w:val="center"/>
                </w:tcPr>
                <w:p w14:paraId="0088743A" w14:textId="77777777" w:rsidR="00F83926" w:rsidRDefault="00F83926">
                  <w:pPr>
                    <w:spacing w:line="300" w:lineRule="exact"/>
                    <w:jc w:val="center"/>
                    <w:rPr>
                      <w:rFonts w:ascii="宋体" w:hAnsi="宋体" w:hint="eastAsia"/>
                      <w:szCs w:val="21"/>
                    </w:rPr>
                  </w:pPr>
                  <w:r>
                    <w:rPr>
                      <w:rFonts w:ascii="宋体" w:hAnsi="宋体"/>
                      <w:szCs w:val="21"/>
                    </w:rPr>
                    <w:t>mg/kg</w:t>
                  </w:r>
                </w:p>
              </w:tc>
              <w:tc>
                <w:tcPr>
                  <w:tcW w:w="2203" w:type="dxa"/>
                  <w:vAlign w:val="center"/>
                </w:tcPr>
                <w:p w14:paraId="0DDF9151" w14:textId="77777777" w:rsidR="00F83926" w:rsidRDefault="00F83926">
                  <w:pPr>
                    <w:spacing w:line="300" w:lineRule="exact"/>
                    <w:jc w:val="center"/>
                    <w:rPr>
                      <w:rFonts w:ascii="宋体" w:hAnsi="宋体" w:hint="eastAsia"/>
                      <w:szCs w:val="21"/>
                    </w:rPr>
                  </w:pPr>
                  <w:r>
                    <w:rPr>
                      <w:rFonts w:ascii="宋体" w:hAnsi="宋体" w:hint="eastAsia"/>
                      <w:szCs w:val="21"/>
                    </w:rPr>
                    <w:t>72</w:t>
                  </w:r>
                </w:p>
              </w:tc>
              <w:tc>
                <w:tcPr>
                  <w:tcW w:w="2203" w:type="dxa"/>
                  <w:vAlign w:val="center"/>
                </w:tcPr>
                <w:p w14:paraId="54D68566" w14:textId="77777777" w:rsidR="00F83926" w:rsidRDefault="00F83926">
                  <w:pPr>
                    <w:spacing w:line="300" w:lineRule="exact"/>
                    <w:jc w:val="center"/>
                    <w:rPr>
                      <w:rFonts w:ascii="宋体" w:hAnsi="宋体" w:hint="eastAsia"/>
                      <w:szCs w:val="21"/>
                    </w:rPr>
                  </w:pPr>
                  <w:r>
                    <w:rPr>
                      <w:rFonts w:ascii="宋体" w:hAnsi="宋体" w:hint="eastAsia"/>
                      <w:szCs w:val="21"/>
                    </w:rPr>
                    <w:t>77</w:t>
                  </w:r>
                </w:p>
              </w:tc>
              <w:tc>
                <w:tcPr>
                  <w:tcW w:w="672" w:type="dxa"/>
                  <w:vAlign w:val="center"/>
                </w:tcPr>
                <w:p w14:paraId="44C88F81" w14:textId="77777777" w:rsidR="00F83926" w:rsidRDefault="00F83926">
                  <w:pPr>
                    <w:spacing w:line="300" w:lineRule="exact"/>
                    <w:jc w:val="center"/>
                    <w:rPr>
                      <w:rFonts w:ascii="宋体" w:hAnsi="宋体" w:hint="eastAsia"/>
                      <w:szCs w:val="21"/>
                    </w:rPr>
                  </w:pPr>
                  <w:r>
                    <w:rPr>
                      <w:rFonts w:ascii="宋体" w:hAnsi="宋体" w:hint="eastAsia"/>
                      <w:szCs w:val="21"/>
                    </w:rPr>
                    <w:t>/</w:t>
                  </w:r>
                </w:p>
              </w:tc>
            </w:tr>
            <w:tr w:rsidR="00F83926" w14:paraId="7836FFCE" w14:textId="77777777">
              <w:trPr>
                <w:trHeight w:val="444"/>
                <w:jc w:val="center"/>
              </w:trPr>
              <w:tc>
                <w:tcPr>
                  <w:tcW w:w="707" w:type="dxa"/>
                  <w:vMerge/>
                  <w:vAlign w:val="center"/>
                </w:tcPr>
                <w:p w14:paraId="01FC9974" w14:textId="77777777" w:rsidR="00F83926" w:rsidRDefault="00F83926">
                  <w:pPr>
                    <w:spacing w:line="300" w:lineRule="exact"/>
                    <w:jc w:val="center"/>
                    <w:rPr>
                      <w:rFonts w:ascii="宋体" w:hAnsi="宋体" w:hint="eastAsia"/>
                      <w:szCs w:val="21"/>
                    </w:rPr>
                  </w:pPr>
                </w:p>
              </w:tc>
              <w:tc>
                <w:tcPr>
                  <w:tcW w:w="1743" w:type="dxa"/>
                  <w:vAlign w:val="center"/>
                </w:tcPr>
                <w:p w14:paraId="5297A4D9" w14:textId="77777777" w:rsidR="00F83926" w:rsidRDefault="00F83926">
                  <w:pPr>
                    <w:widowControl/>
                    <w:spacing w:line="300" w:lineRule="exact"/>
                    <w:jc w:val="center"/>
                    <w:rPr>
                      <w:rFonts w:ascii="宋体" w:hAnsi="宋体" w:hint="eastAsia"/>
                      <w:szCs w:val="21"/>
                    </w:rPr>
                  </w:pPr>
                  <w:r>
                    <w:rPr>
                      <w:rFonts w:ascii="宋体" w:hAnsi="宋体"/>
                      <w:color w:val="000000"/>
                      <w:kern w:val="0"/>
                      <w:szCs w:val="21"/>
                      <w:lang w:bidi="ar"/>
                    </w:rPr>
                    <w:t>石油烃（C</w:t>
                  </w:r>
                  <w:r>
                    <w:rPr>
                      <w:rFonts w:ascii="宋体" w:hAnsi="宋体"/>
                      <w:color w:val="000000"/>
                      <w:kern w:val="0"/>
                      <w:szCs w:val="21"/>
                      <w:vertAlign w:val="subscript"/>
                      <w:lang w:bidi="ar"/>
                    </w:rPr>
                    <w:t>10</w:t>
                  </w:r>
                  <w:r>
                    <w:rPr>
                      <w:rFonts w:ascii="宋体" w:hAnsi="宋体"/>
                      <w:color w:val="000000"/>
                      <w:kern w:val="0"/>
                      <w:szCs w:val="21"/>
                      <w:lang w:bidi="ar"/>
                    </w:rPr>
                    <w:t>-C</w:t>
                  </w:r>
                  <w:r>
                    <w:rPr>
                      <w:rFonts w:ascii="宋体" w:hAnsi="宋体"/>
                      <w:color w:val="000000"/>
                      <w:kern w:val="0"/>
                      <w:szCs w:val="21"/>
                      <w:vertAlign w:val="subscript"/>
                      <w:lang w:bidi="ar"/>
                    </w:rPr>
                    <w:t>40</w:t>
                  </w:r>
                  <w:r>
                    <w:rPr>
                      <w:rFonts w:ascii="宋体" w:hAnsi="宋体"/>
                      <w:color w:val="000000"/>
                      <w:kern w:val="0"/>
                      <w:szCs w:val="21"/>
                      <w:lang w:bidi="ar"/>
                    </w:rPr>
                    <w:t>）</w:t>
                  </w:r>
                </w:p>
              </w:tc>
              <w:tc>
                <w:tcPr>
                  <w:tcW w:w="1049" w:type="dxa"/>
                  <w:vAlign w:val="center"/>
                </w:tcPr>
                <w:p w14:paraId="1E9BEB08" w14:textId="77777777" w:rsidR="00F83926" w:rsidRDefault="00F83926">
                  <w:pPr>
                    <w:spacing w:line="300" w:lineRule="exact"/>
                    <w:jc w:val="center"/>
                    <w:rPr>
                      <w:rFonts w:ascii="宋体" w:hAnsi="宋体" w:hint="eastAsia"/>
                      <w:szCs w:val="21"/>
                    </w:rPr>
                  </w:pPr>
                  <w:r>
                    <w:rPr>
                      <w:rFonts w:ascii="宋体" w:hAnsi="宋体"/>
                      <w:szCs w:val="21"/>
                    </w:rPr>
                    <w:t>mg/kg</w:t>
                  </w:r>
                </w:p>
              </w:tc>
              <w:tc>
                <w:tcPr>
                  <w:tcW w:w="2203" w:type="dxa"/>
                  <w:vAlign w:val="center"/>
                </w:tcPr>
                <w:p w14:paraId="5E946659" w14:textId="77777777" w:rsidR="00F83926" w:rsidRDefault="00F83926">
                  <w:pPr>
                    <w:spacing w:line="300" w:lineRule="exact"/>
                    <w:jc w:val="center"/>
                    <w:rPr>
                      <w:rFonts w:ascii="宋体" w:hAnsi="宋体" w:hint="eastAsia"/>
                      <w:bCs/>
                      <w:szCs w:val="21"/>
                    </w:rPr>
                  </w:pPr>
                  <w:r>
                    <w:rPr>
                      <w:rFonts w:ascii="宋体" w:hAnsi="宋体" w:hint="eastAsia"/>
                      <w:bCs/>
                      <w:szCs w:val="21"/>
                    </w:rPr>
                    <w:t>11</w:t>
                  </w:r>
                </w:p>
              </w:tc>
              <w:tc>
                <w:tcPr>
                  <w:tcW w:w="2203" w:type="dxa"/>
                  <w:vAlign w:val="center"/>
                </w:tcPr>
                <w:p w14:paraId="7E27595E" w14:textId="77777777" w:rsidR="00F83926" w:rsidRDefault="00F83926">
                  <w:pPr>
                    <w:spacing w:line="300" w:lineRule="exact"/>
                    <w:jc w:val="center"/>
                    <w:rPr>
                      <w:rFonts w:ascii="宋体" w:hAnsi="宋体" w:hint="eastAsia"/>
                      <w:szCs w:val="21"/>
                    </w:rPr>
                  </w:pPr>
                  <w:r>
                    <w:rPr>
                      <w:rFonts w:ascii="宋体" w:hAnsi="宋体" w:hint="eastAsia"/>
                      <w:szCs w:val="21"/>
                    </w:rPr>
                    <w:t>14</w:t>
                  </w:r>
                </w:p>
              </w:tc>
              <w:tc>
                <w:tcPr>
                  <w:tcW w:w="672" w:type="dxa"/>
                  <w:vAlign w:val="center"/>
                </w:tcPr>
                <w:p w14:paraId="469C60B6" w14:textId="77777777" w:rsidR="00F83926" w:rsidRDefault="00F83926">
                  <w:pPr>
                    <w:spacing w:line="300" w:lineRule="exact"/>
                    <w:jc w:val="center"/>
                    <w:rPr>
                      <w:rFonts w:ascii="宋体" w:hAnsi="宋体" w:hint="eastAsia"/>
                      <w:szCs w:val="21"/>
                    </w:rPr>
                  </w:pPr>
                  <w:r>
                    <w:rPr>
                      <w:rFonts w:ascii="宋体" w:hAnsi="宋体" w:hint="eastAsia"/>
                      <w:szCs w:val="21"/>
                    </w:rPr>
                    <w:t>4500</w:t>
                  </w:r>
                </w:p>
              </w:tc>
            </w:tr>
          </w:tbl>
          <w:p w14:paraId="71006BEF" w14:textId="77777777" w:rsidR="00F83926" w:rsidRDefault="00F83926">
            <w:pPr>
              <w:pStyle w:val="a0"/>
              <w:ind w:firstLineChars="0" w:firstLine="0"/>
            </w:pPr>
          </w:p>
          <w:p w14:paraId="38399175" w14:textId="77777777" w:rsidR="00F83926" w:rsidRDefault="00F83926">
            <w:pPr>
              <w:spacing w:line="360" w:lineRule="auto"/>
              <w:ind w:firstLineChars="200" w:firstLine="480"/>
              <w:rPr>
                <w:sz w:val="24"/>
                <w:szCs w:val="32"/>
              </w:rPr>
            </w:pPr>
            <w:r>
              <w:rPr>
                <w:rFonts w:hint="eastAsia"/>
                <w:sz w:val="24"/>
                <w:szCs w:val="32"/>
              </w:rPr>
              <w:t>根据监测结果可知，</w:t>
            </w:r>
            <w:r>
              <w:rPr>
                <w:sz w:val="24"/>
              </w:rPr>
              <w:t>项目占地范围内</w:t>
            </w:r>
            <w:r>
              <w:rPr>
                <w:sz w:val="24"/>
              </w:rPr>
              <w:t>T5</w:t>
            </w:r>
            <w:r>
              <w:rPr>
                <w:rFonts w:hint="eastAsia"/>
                <w:sz w:val="24"/>
              </w:rPr>
              <w:t>、</w:t>
            </w:r>
            <w:r>
              <w:rPr>
                <w:rFonts w:hint="eastAsia"/>
                <w:sz w:val="24"/>
              </w:rPr>
              <w:t>T8</w:t>
            </w:r>
            <w:r>
              <w:rPr>
                <w:rFonts w:hint="eastAsia"/>
                <w:color w:val="000000"/>
                <w:sz w:val="24"/>
              </w:rPr>
              <w:t>砷、镉、铬（六价）、铜、铅、汞、镍、四氯化碳、氯仿、氯甲烷、</w:t>
            </w:r>
            <w:r>
              <w:rPr>
                <w:rFonts w:hint="eastAsia"/>
                <w:color w:val="000000"/>
                <w:sz w:val="24"/>
              </w:rPr>
              <w:t>1,1-</w:t>
            </w:r>
            <w:r>
              <w:rPr>
                <w:rFonts w:hint="eastAsia"/>
                <w:color w:val="000000"/>
                <w:sz w:val="24"/>
              </w:rPr>
              <w:t>二氯乙烷、</w:t>
            </w:r>
            <w:r>
              <w:rPr>
                <w:rFonts w:hint="eastAsia"/>
                <w:color w:val="000000"/>
                <w:sz w:val="24"/>
              </w:rPr>
              <w:t>1,2-</w:t>
            </w:r>
            <w:r>
              <w:rPr>
                <w:rFonts w:hint="eastAsia"/>
                <w:color w:val="000000"/>
                <w:sz w:val="24"/>
              </w:rPr>
              <w:t>二氯乙烷、</w:t>
            </w:r>
            <w:r>
              <w:rPr>
                <w:rFonts w:hint="eastAsia"/>
                <w:color w:val="000000"/>
                <w:sz w:val="24"/>
              </w:rPr>
              <w:t>1,1-</w:t>
            </w:r>
            <w:r>
              <w:rPr>
                <w:rFonts w:hint="eastAsia"/>
                <w:color w:val="000000"/>
                <w:sz w:val="24"/>
              </w:rPr>
              <w:t>二氯乙烯、</w:t>
            </w:r>
            <w:r>
              <w:rPr>
                <w:rFonts w:hint="eastAsia"/>
                <w:color w:val="000000"/>
                <w:sz w:val="24"/>
              </w:rPr>
              <w:lastRenderedPageBreak/>
              <w:t>顺</w:t>
            </w:r>
            <w:r>
              <w:rPr>
                <w:rFonts w:hint="eastAsia"/>
                <w:color w:val="000000"/>
                <w:sz w:val="24"/>
              </w:rPr>
              <w:t>-1,2-</w:t>
            </w:r>
            <w:r>
              <w:rPr>
                <w:rFonts w:hint="eastAsia"/>
                <w:color w:val="000000"/>
                <w:sz w:val="24"/>
              </w:rPr>
              <w:t>二氯乙烯、反</w:t>
            </w:r>
            <w:r>
              <w:rPr>
                <w:rFonts w:hint="eastAsia"/>
                <w:color w:val="000000"/>
                <w:sz w:val="24"/>
              </w:rPr>
              <w:t>-1,2-</w:t>
            </w:r>
            <w:r>
              <w:rPr>
                <w:rFonts w:hint="eastAsia"/>
                <w:color w:val="000000"/>
                <w:sz w:val="24"/>
              </w:rPr>
              <w:t>二氯乙烯、二氯甲烷、</w:t>
            </w:r>
            <w:r>
              <w:rPr>
                <w:rFonts w:hint="eastAsia"/>
                <w:color w:val="000000"/>
                <w:sz w:val="24"/>
              </w:rPr>
              <w:t>1,2-</w:t>
            </w:r>
            <w:r>
              <w:rPr>
                <w:rFonts w:hint="eastAsia"/>
                <w:color w:val="000000"/>
                <w:sz w:val="24"/>
              </w:rPr>
              <w:t>二氯丙烷、</w:t>
            </w:r>
            <w:r>
              <w:rPr>
                <w:rFonts w:hint="eastAsia"/>
                <w:color w:val="000000"/>
                <w:sz w:val="24"/>
              </w:rPr>
              <w:t>1,1,1,2-</w:t>
            </w:r>
            <w:r>
              <w:rPr>
                <w:rFonts w:hint="eastAsia"/>
                <w:color w:val="000000"/>
                <w:sz w:val="24"/>
              </w:rPr>
              <w:t>四氯乙烷、</w:t>
            </w:r>
            <w:r>
              <w:rPr>
                <w:rFonts w:hint="eastAsia"/>
                <w:color w:val="000000"/>
                <w:sz w:val="24"/>
              </w:rPr>
              <w:t>1,1,2,2-</w:t>
            </w:r>
            <w:r>
              <w:rPr>
                <w:rFonts w:hint="eastAsia"/>
                <w:color w:val="000000"/>
                <w:sz w:val="24"/>
              </w:rPr>
              <w:t>四氯乙烷、四氯乙烯、</w:t>
            </w:r>
            <w:r>
              <w:rPr>
                <w:rFonts w:hint="eastAsia"/>
                <w:color w:val="000000"/>
                <w:sz w:val="24"/>
              </w:rPr>
              <w:t>1,1,1-</w:t>
            </w:r>
            <w:r>
              <w:rPr>
                <w:rFonts w:hint="eastAsia"/>
                <w:color w:val="000000"/>
                <w:sz w:val="24"/>
              </w:rPr>
              <w:t>三氯乙烷、</w:t>
            </w:r>
            <w:r>
              <w:rPr>
                <w:rFonts w:hint="eastAsia"/>
                <w:color w:val="000000"/>
                <w:sz w:val="24"/>
              </w:rPr>
              <w:t>1,1,2-</w:t>
            </w:r>
            <w:r>
              <w:rPr>
                <w:rFonts w:hint="eastAsia"/>
                <w:color w:val="000000"/>
                <w:sz w:val="24"/>
              </w:rPr>
              <w:t>三氯乙烷、三氯乙烯、</w:t>
            </w:r>
            <w:r>
              <w:rPr>
                <w:rFonts w:hint="eastAsia"/>
                <w:color w:val="000000"/>
                <w:sz w:val="24"/>
              </w:rPr>
              <w:t>1,2,3-</w:t>
            </w:r>
            <w:r>
              <w:rPr>
                <w:rFonts w:hint="eastAsia"/>
                <w:color w:val="000000"/>
                <w:sz w:val="24"/>
              </w:rPr>
              <w:t>三氯丙烷、氯乙烯、苯、氯苯、</w:t>
            </w:r>
            <w:r>
              <w:rPr>
                <w:rFonts w:hint="eastAsia"/>
                <w:color w:val="000000"/>
                <w:sz w:val="24"/>
              </w:rPr>
              <w:t>1,2-</w:t>
            </w:r>
            <w:r>
              <w:rPr>
                <w:rFonts w:hint="eastAsia"/>
                <w:color w:val="000000"/>
                <w:sz w:val="24"/>
              </w:rPr>
              <w:t>二氯苯、</w:t>
            </w:r>
            <w:r>
              <w:rPr>
                <w:rFonts w:hint="eastAsia"/>
                <w:color w:val="000000"/>
                <w:sz w:val="24"/>
              </w:rPr>
              <w:t>1,4-</w:t>
            </w:r>
            <w:r>
              <w:rPr>
                <w:rFonts w:hint="eastAsia"/>
                <w:color w:val="000000"/>
                <w:sz w:val="24"/>
              </w:rPr>
              <w:t>二氯苯、乙苯、苯乙烯、甲苯、间，对二甲苯、邻二甲苯、硝基苯、苯胺、</w:t>
            </w:r>
            <w:r>
              <w:rPr>
                <w:rFonts w:hint="eastAsia"/>
                <w:color w:val="000000"/>
                <w:sz w:val="24"/>
              </w:rPr>
              <w:t>2-</w:t>
            </w:r>
            <w:r>
              <w:rPr>
                <w:rFonts w:hint="eastAsia"/>
                <w:color w:val="000000"/>
                <w:sz w:val="24"/>
              </w:rPr>
              <w:t>氯酚、苯并</w:t>
            </w:r>
            <w:r>
              <w:rPr>
                <w:rFonts w:hint="eastAsia"/>
                <w:color w:val="000000"/>
                <w:sz w:val="24"/>
              </w:rPr>
              <w:t>[a]</w:t>
            </w:r>
            <w:proofErr w:type="gramStart"/>
            <w:r>
              <w:rPr>
                <w:rFonts w:hint="eastAsia"/>
                <w:color w:val="000000"/>
                <w:sz w:val="24"/>
              </w:rPr>
              <w:t>蒽</w:t>
            </w:r>
            <w:proofErr w:type="gramEnd"/>
            <w:r>
              <w:rPr>
                <w:rFonts w:hint="eastAsia"/>
                <w:color w:val="000000"/>
                <w:sz w:val="24"/>
              </w:rPr>
              <w:t>、苯并</w:t>
            </w:r>
            <w:r>
              <w:rPr>
                <w:rFonts w:hint="eastAsia"/>
                <w:color w:val="000000"/>
                <w:sz w:val="24"/>
              </w:rPr>
              <w:t>[a]</w:t>
            </w:r>
            <w:proofErr w:type="gramStart"/>
            <w:r>
              <w:rPr>
                <w:rFonts w:hint="eastAsia"/>
                <w:color w:val="000000"/>
                <w:sz w:val="24"/>
              </w:rPr>
              <w:t>芘</w:t>
            </w:r>
            <w:proofErr w:type="gramEnd"/>
            <w:r>
              <w:rPr>
                <w:rFonts w:hint="eastAsia"/>
                <w:color w:val="000000"/>
                <w:sz w:val="24"/>
              </w:rPr>
              <w:t>、苯并</w:t>
            </w:r>
            <w:r>
              <w:rPr>
                <w:rFonts w:hint="eastAsia"/>
                <w:color w:val="000000"/>
                <w:sz w:val="24"/>
              </w:rPr>
              <w:t>[b]</w:t>
            </w:r>
            <w:proofErr w:type="gramStart"/>
            <w:r>
              <w:rPr>
                <w:rFonts w:hint="eastAsia"/>
                <w:color w:val="000000"/>
                <w:sz w:val="24"/>
              </w:rPr>
              <w:t>荧蒽</w:t>
            </w:r>
            <w:proofErr w:type="gramEnd"/>
            <w:r>
              <w:rPr>
                <w:rFonts w:hint="eastAsia"/>
                <w:color w:val="000000"/>
                <w:sz w:val="24"/>
              </w:rPr>
              <w:t>、苯并</w:t>
            </w:r>
            <w:r>
              <w:rPr>
                <w:rFonts w:hint="eastAsia"/>
                <w:color w:val="000000"/>
                <w:sz w:val="24"/>
              </w:rPr>
              <w:t>[k]</w:t>
            </w:r>
            <w:proofErr w:type="gramStart"/>
            <w:r>
              <w:rPr>
                <w:rFonts w:hint="eastAsia"/>
                <w:color w:val="000000"/>
                <w:sz w:val="24"/>
              </w:rPr>
              <w:t>荧蒽</w:t>
            </w:r>
            <w:proofErr w:type="gramEnd"/>
            <w:r>
              <w:rPr>
                <w:rFonts w:hint="eastAsia"/>
                <w:color w:val="000000"/>
                <w:sz w:val="24"/>
              </w:rPr>
              <w:t>、二苯并</w:t>
            </w:r>
            <w:r>
              <w:rPr>
                <w:rFonts w:hint="eastAsia"/>
                <w:color w:val="000000"/>
                <w:sz w:val="24"/>
              </w:rPr>
              <w:t>[</w:t>
            </w:r>
            <w:proofErr w:type="spellStart"/>
            <w:r>
              <w:rPr>
                <w:rFonts w:hint="eastAsia"/>
                <w:color w:val="000000"/>
                <w:sz w:val="24"/>
              </w:rPr>
              <w:t>a,h</w:t>
            </w:r>
            <w:proofErr w:type="spellEnd"/>
            <w:r>
              <w:rPr>
                <w:rFonts w:hint="eastAsia"/>
                <w:color w:val="000000"/>
                <w:sz w:val="24"/>
              </w:rPr>
              <w:t>]</w:t>
            </w:r>
            <w:proofErr w:type="gramStart"/>
            <w:r>
              <w:rPr>
                <w:rFonts w:hint="eastAsia"/>
                <w:color w:val="000000"/>
                <w:sz w:val="24"/>
              </w:rPr>
              <w:t>蒽</w:t>
            </w:r>
            <w:proofErr w:type="gramEnd"/>
            <w:r>
              <w:rPr>
                <w:rFonts w:hint="eastAsia"/>
                <w:color w:val="000000"/>
                <w:sz w:val="24"/>
              </w:rPr>
              <w:t>、䓛、</w:t>
            </w:r>
            <w:proofErr w:type="gramStart"/>
            <w:r>
              <w:rPr>
                <w:rFonts w:hint="eastAsia"/>
                <w:color w:val="000000"/>
                <w:sz w:val="24"/>
              </w:rPr>
              <w:t>茚</w:t>
            </w:r>
            <w:proofErr w:type="gramEnd"/>
            <w:r>
              <w:rPr>
                <w:rFonts w:hint="eastAsia"/>
                <w:color w:val="000000"/>
                <w:sz w:val="24"/>
              </w:rPr>
              <w:t>并</w:t>
            </w:r>
            <w:r>
              <w:rPr>
                <w:rFonts w:hint="eastAsia"/>
                <w:color w:val="000000"/>
                <w:sz w:val="24"/>
              </w:rPr>
              <w:t>[1,2,3-cd]</w:t>
            </w:r>
            <w:proofErr w:type="gramStart"/>
            <w:r>
              <w:rPr>
                <w:rFonts w:hint="eastAsia"/>
                <w:color w:val="000000"/>
                <w:sz w:val="24"/>
              </w:rPr>
              <w:t>芘</w:t>
            </w:r>
            <w:proofErr w:type="gramEnd"/>
            <w:r>
              <w:rPr>
                <w:rFonts w:hint="eastAsia"/>
                <w:color w:val="000000"/>
                <w:sz w:val="24"/>
              </w:rPr>
              <w:t>、</w:t>
            </w:r>
            <w:proofErr w:type="gramStart"/>
            <w:r>
              <w:rPr>
                <w:rFonts w:hint="eastAsia"/>
                <w:color w:val="000000"/>
                <w:sz w:val="24"/>
              </w:rPr>
              <w:t>萘</w:t>
            </w:r>
            <w:proofErr w:type="gramEnd"/>
            <w:r>
              <w:rPr>
                <w:rFonts w:hint="eastAsia"/>
                <w:color w:val="000000"/>
                <w:sz w:val="24"/>
              </w:rPr>
              <w:t>监测结果均符合《土壤环境质量建设用地土壤污染风险管控标准（试行）》（</w:t>
            </w:r>
            <w:r>
              <w:rPr>
                <w:rFonts w:hint="eastAsia"/>
                <w:color w:val="000000"/>
                <w:sz w:val="24"/>
              </w:rPr>
              <w:t>GB 36600-2018</w:t>
            </w:r>
            <w:r>
              <w:rPr>
                <w:rFonts w:hint="eastAsia"/>
                <w:color w:val="000000"/>
                <w:sz w:val="24"/>
              </w:rPr>
              <w:t>）表</w:t>
            </w:r>
            <w:r>
              <w:rPr>
                <w:rFonts w:hint="eastAsia"/>
                <w:color w:val="000000"/>
                <w:sz w:val="24"/>
              </w:rPr>
              <w:t>1</w:t>
            </w:r>
            <w:r>
              <w:rPr>
                <w:rFonts w:hint="eastAsia"/>
                <w:color w:val="000000"/>
                <w:sz w:val="24"/>
              </w:rPr>
              <w:t>中筛选值第二类用地标准限值要求；</w:t>
            </w:r>
            <w:r>
              <w:rPr>
                <w:sz w:val="24"/>
              </w:rPr>
              <w:t>项目占地范围内</w:t>
            </w:r>
            <w:r>
              <w:rPr>
                <w:rFonts w:hint="eastAsia"/>
                <w:sz w:val="24"/>
              </w:rPr>
              <w:t>T1~T11</w:t>
            </w:r>
            <w:r>
              <w:rPr>
                <w:rFonts w:hint="eastAsia"/>
                <w:color w:val="000000"/>
                <w:sz w:val="24"/>
              </w:rPr>
              <w:t>石油烃（</w:t>
            </w:r>
            <w:r>
              <w:rPr>
                <w:rFonts w:hint="eastAsia"/>
                <w:color w:val="000000"/>
                <w:sz w:val="24"/>
              </w:rPr>
              <w:t>C</w:t>
            </w:r>
            <w:r>
              <w:rPr>
                <w:rFonts w:hint="eastAsia"/>
                <w:color w:val="000000"/>
                <w:sz w:val="24"/>
                <w:vertAlign w:val="subscript"/>
              </w:rPr>
              <w:t>10</w:t>
            </w:r>
            <w:r>
              <w:rPr>
                <w:rFonts w:hint="eastAsia"/>
                <w:color w:val="000000"/>
                <w:sz w:val="24"/>
              </w:rPr>
              <w:t>-C</w:t>
            </w:r>
            <w:r>
              <w:rPr>
                <w:rFonts w:hint="eastAsia"/>
                <w:color w:val="000000"/>
                <w:sz w:val="24"/>
                <w:vertAlign w:val="subscript"/>
              </w:rPr>
              <w:t>40</w:t>
            </w:r>
            <w:r>
              <w:rPr>
                <w:rFonts w:hint="eastAsia"/>
                <w:color w:val="000000"/>
                <w:sz w:val="24"/>
              </w:rPr>
              <w:t>）监测结果均符合土壤环境质量建设用地土壤污染风险管控标准（试行）</w:t>
            </w:r>
            <w:proofErr w:type="gramStart"/>
            <w:r>
              <w:rPr>
                <w:rFonts w:hint="eastAsia"/>
                <w:color w:val="000000"/>
                <w:sz w:val="24"/>
              </w:rPr>
              <w:t>》</w:t>
            </w:r>
            <w:proofErr w:type="gramEnd"/>
            <w:r>
              <w:rPr>
                <w:rFonts w:hint="eastAsia"/>
                <w:color w:val="000000"/>
                <w:sz w:val="24"/>
              </w:rPr>
              <w:t>（</w:t>
            </w:r>
            <w:r>
              <w:rPr>
                <w:rFonts w:hint="eastAsia"/>
                <w:color w:val="000000"/>
                <w:sz w:val="24"/>
              </w:rPr>
              <w:t>GB 36600-2018</w:t>
            </w:r>
            <w:r>
              <w:rPr>
                <w:rFonts w:hint="eastAsia"/>
                <w:color w:val="000000"/>
                <w:sz w:val="24"/>
              </w:rPr>
              <w:t>）表</w:t>
            </w:r>
            <w:r>
              <w:rPr>
                <w:rFonts w:hint="eastAsia"/>
                <w:color w:val="000000"/>
                <w:sz w:val="24"/>
              </w:rPr>
              <w:t>2</w:t>
            </w:r>
            <w:r>
              <w:rPr>
                <w:rFonts w:hint="eastAsia"/>
                <w:color w:val="000000"/>
                <w:sz w:val="24"/>
              </w:rPr>
              <w:t>中筛选值第二类用地标准限值要求；</w:t>
            </w:r>
            <w:r>
              <w:rPr>
                <w:rFonts w:hint="eastAsia"/>
                <w:color w:val="000000"/>
                <w:sz w:val="24"/>
              </w:rPr>
              <w:t>pH</w:t>
            </w:r>
            <w:r>
              <w:rPr>
                <w:rFonts w:hint="eastAsia"/>
                <w:color w:val="000000"/>
                <w:sz w:val="24"/>
              </w:rPr>
              <w:t>值、锌在《土壤环境质量建设用地土壤污染风险管控标准（试行）》（</w:t>
            </w:r>
            <w:r>
              <w:rPr>
                <w:rFonts w:hint="eastAsia"/>
                <w:color w:val="000000"/>
                <w:sz w:val="24"/>
              </w:rPr>
              <w:t>GB 36600-2018</w:t>
            </w:r>
            <w:r>
              <w:rPr>
                <w:rFonts w:hint="eastAsia"/>
                <w:color w:val="000000"/>
                <w:sz w:val="24"/>
              </w:rPr>
              <w:t>）中无标准限值要求</w:t>
            </w:r>
            <w:r>
              <w:rPr>
                <w:rFonts w:hint="eastAsia"/>
                <w:sz w:val="24"/>
                <w:szCs w:val="32"/>
              </w:rPr>
              <w:t>，项目区土壤环境质量良好。</w:t>
            </w:r>
          </w:p>
          <w:p w14:paraId="138E030F" w14:textId="77777777" w:rsidR="00F83926" w:rsidRDefault="00F83926">
            <w:pPr>
              <w:spacing w:line="360" w:lineRule="auto"/>
              <w:ind w:firstLineChars="200" w:firstLine="482"/>
              <w:rPr>
                <w:b/>
                <w:bCs/>
                <w:sz w:val="24"/>
                <w:szCs w:val="32"/>
              </w:rPr>
            </w:pPr>
            <w:r>
              <w:rPr>
                <w:rFonts w:hint="eastAsia"/>
                <w:b/>
                <w:bCs/>
                <w:sz w:val="24"/>
                <w:szCs w:val="32"/>
              </w:rPr>
              <w:t>（五）地下水环境质量现状</w:t>
            </w:r>
          </w:p>
          <w:p w14:paraId="4A1809DA" w14:textId="77777777" w:rsidR="00F83926" w:rsidRDefault="00F83926">
            <w:pPr>
              <w:spacing w:line="360" w:lineRule="auto"/>
              <w:ind w:firstLineChars="200" w:firstLine="480"/>
              <w:rPr>
                <w:sz w:val="24"/>
              </w:rPr>
            </w:pPr>
            <w:r>
              <w:rPr>
                <w:rFonts w:hint="eastAsia"/>
                <w:sz w:val="24"/>
              </w:rPr>
              <w:t>评价单位委托西安金诚检测技术有限公司对项目地上、下、侧游厂界范围内及周边地下水现状调查点位进行地下水环境质量现状监测，监测时间为</w:t>
            </w:r>
            <w:r>
              <w:rPr>
                <w:rFonts w:hint="eastAsia"/>
                <w:sz w:val="24"/>
              </w:rPr>
              <w:t>2025</w:t>
            </w:r>
            <w:r>
              <w:rPr>
                <w:rFonts w:hint="eastAsia"/>
                <w:sz w:val="24"/>
              </w:rPr>
              <w:t>年</w:t>
            </w:r>
            <w:r>
              <w:rPr>
                <w:rFonts w:hint="eastAsia"/>
                <w:sz w:val="24"/>
              </w:rPr>
              <w:t>2</w:t>
            </w:r>
            <w:r>
              <w:rPr>
                <w:rFonts w:hint="eastAsia"/>
                <w:sz w:val="24"/>
              </w:rPr>
              <w:t>月</w:t>
            </w:r>
            <w:r>
              <w:rPr>
                <w:rFonts w:hint="eastAsia"/>
                <w:sz w:val="24"/>
              </w:rPr>
              <w:t>12</w:t>
            </w:r>
            <w:r>
              <w:rPr>
                <w:rFonts w:hint="eastAsia"/>
                <w:sz w:val="24"/>
              </w:rPr>
              <w:t>日至</w:t>
            </w:r>
            <w:r>
              <w:rPr>
                <w:rFonts w:hint="eastAsia"/>
                <w:sz w:val="24"/>
              </w:rPr>
              <w:t>2025</w:t>
            </w:r>
            <w:r>
              <w:rPr>
                <w:rFonts w:hint="eastAsia"/>
                <w:sz w:val="24"/>
              </w:rPr>
              <w:t>年</w:t>
            </w:r>
            <w:r>
              <w:rPr>
                <w:rFonts w:hint="eastAsia"/>
                <w:sz w:val="24"/>
              </w:rPr>
              <w:t>2</w:t>
            </w:r>
            <w:r>
              <w:rPr>
                <w:rFonts w:hint="eastAsia"/>
                <w:sz w:val="24"/>
              </w:rPr>
              <w:t>月</w:t>
            </w:r>
            <w:r>
              <w:rPr>
                <w:rFonts w:hint="eastAsia"/>
                <w:sz w:val="24"/>
              </w:rPr>
              <w:t>13</w:t>
            </w:r>
            <w:r>
              <w:rPr>
                <w:rFonts w:hint="eastAsia"/>
                <w:sz w:val="24"/>
              </w:rPr>
              <w:t>日，监测点位见附图</w:t>
            </w:r>
            <w:r>
              <w:rPr>
                <w:rFonts w:hint="eastAsia"/>
                <w:sz w:val="24"/>
              </w:rPr>
              <w:t>5</w:t>
            </w:r>
            <w:r>
              <w:rPr>
                <w:rFonts w:hint="eastAsia"/>
                <w:sz w:val="24"/>
              </w:rPr>
              <w:t>。</w:t>
            </w:r>
          </w:p>
          <w:p w14:paraId="173EBAE7" w14:textId="77777777" w:rsidR="00F83926" w:rsidRDefault="00F83926">
            <w:pPr>
              <w:spacing w:line="360" w:lineRule="auto"/>
              <w:ind w:firstLineChars="200" w:firstLine="480"/>
              <w:rPr>
                <w:sz w:val="24"/>
              </w:rPr>
            </w:pPr>
            <w:r>
              <w:rPr>
                <w:rFonts w:hint="eastAsia"/>
                <w:sz w:val="24"/>
              </w:rPr>
              <w:t>地下水环境质量监测点位信息及监测结果见下表：</w:t>
            </w:r>
          </w:p>
          <w:p w14:paraId="5C94E710" w14:textId="77777777" w:rsidR="00F83926" w:rsidRDefault="00F83926">
            <w:pPr>
              <w:spacing w:line="440" w:lineRule="exact"/>
              <w:jc w:val="center"/>
              <w:rPr>
                <w:sz w:val="24"/>
              </w:rPr>
            </w:pPr>
            <w:r>
              <w:rPr>
                <w:b/>
                <w:bCs/>
                <w:szCs w:val="21"/>
              </w:rPr>
              <w:t>表</w:t>
            </w:r>
            <w:r>
              <w:rPr>
                <w:b/>
                <w:bCs/>
                <w:szCs w:val="21"/>
              </w:rPr>
              <w:t>3-</w:t>
            </w:r>
            <w:r>
              <w:rPr>
                <w:rFonts w:hint="eastAsia"/>
                <w:b/>
                <w:bCs/>
                <w:szCs w:val="21"/>
              </w:rPr>
              <w:t>6</w:t>
            </w:r>
            <w:r>
              <w:rPr>
                <w:rFonts w:hint="eastAsia"/>
                <w:b/>
                <w:bCs/>
                <w:szCs w:val="21"/>
              </w:rPr>
              <w:t>地下水</w:t>
            </w:r>
            <w:r>
              <w:rPr>
                <w:b/>
                <w:bCs/>
                <w:szCs w:val="21"/>
              </w:rPr>
              <w:t>环境</w:t>
            </w:r>
            <w:r>
              <w:rPr>
                <w:rFonts w:hint="eastAsia"/>
                <w:b/>
                <w:bCs/>
                <w:szCs w:val="21"/>
              </w:rPr>
              <w:t>质量</w:t>
            </w:r>
            <w:r>
              <w:rPr>
                <w:b/>
                <w:bCs/>
                <w:szCs w:val="21"/>
              </w:rPr>
              <w:t>监测点</w:t>
            </w:r>
            <w:r>
              <w:rPr>
                <w:rFonts w:hint="eastAsia"/>
                <w:b/>
                <w:bCs/>
                <w:szCs w:val="21"/>
              </w:rPr>
              <w:t>位信息及监测结果一览表</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109"/>
              <w:gridCol w:w="1390"/>
              <w:gridCol w:w="40"/>
              <w:gridCol w:w="239"/>
              <w:gridCol w:w="346"/>
              <w:gridCol w:w="333"/>
              <w:gridCol w:w="318"/>
              <w:gridCol w:w="330"/>
              <w:gridCol w:w="88"/>
              <w:gridCol w:w="610"/>
              <w:gridCol w:w="212"/>
              <w:gridCol w:w="242"/>
              <w:gridCol w:w="382"/>
              <w:gridCol w:w="205"/>
              <w:gridCol w:w="308"/>
              <w:gridCol w:w="103"/>
              <w:gridCol w:w="65"/>
              <w:gridCol w:w="1072"/>
              <w:gridCol w:w="187"/>
              <w:gridCol w:w="951"/>
            </w:tblGrid>
            <w:tr w:rsidR="00F83926" w14:paraId="66913261" w14:textId="77777777">
              <w:trPr>
                <w:trHeight w:val="445"/>
                <w:jc w:val="center"/>
              </w:trPr>
              <w:tc>
                <w:tcPr>
                  <w:tcW w:w="1056" w:type="dxa"/>
                  <w:vMerge w:val="restart"/>
                  <w:vAlign w:val="center"/>
                </w:tcPr>
                <w:p w14:paraId="57714506" w14:textId="77777777" w:rsidR="00F83926" w:rsidRDefault="00F83926">
                  <w:pPr>
                    <w:jc w:val="center"/>
                    <w:rPr>
                      <w:rFonts w:ascii="宋体" w:hAnsi="宋体" w:hint="eastAsia"/>
                      <w:szCs w:val="21"/>
                    </w:rPr>
                  </w:pPr>
                  <w:r>
                    <w:rPr>
                      <w:rFonts w:ascii="宋体" w:hAnsi="宋体"/>
                      <w:szCs w:val="21"/>
                    </w:rPr>
                    <w:t>监测日期</w:t>
                  </w:r>
                </w:p>
              </w:tc>
              <w:tc>
                <w:tcPr>
                  <w:tcW w:w="1527" w:type="dxa"/>
                  <w:gridSpan w:val="2"/>
                  <w:vMerge w:val="restart"/>
                  <w:vAlign w:val="center"/>
                </w:tcPr>
                <w:p w14:paraId="2F71ECD2" w14:textId="77777777" w:rsidR="00F83926" w:rsidRDefault="00F83926">
                  <w:pPr>
                    <w:jc w:val="center"/>
                    <w:rPr>
                      <w:rFonts w:ascii="宋体" w:hAnsi="宋体" w:hint="eastAsia"/>
                      <w:szCs w:val="21"/>
                    </w:rPr>
                  </w:pPr>
                  <w:r>
                    <w:rPr>
                      <w:rFonts w:ascii="宋体" w:hAnsi="宋体"/>
                      <w:szCs w:val="21"/>
                    </w:rPr>
                    <w:t>分析项目</w:t>
                  </w:r>
                </w:p>
              </w:tc>
              <w:tc>
                <w:tcPr>
                  <w:tcW w:w="961" w:type="dxa"/>
                  <w:gridSpan w:val="4"/>
                  <w:vMerge w:val="restart"/>
                  <w:vAlign w:val="center"/>
                </w:tcPr>
                <w:p w14:paraId="4096EE82" w14:textId="77777777" w:rsidR="00F83926" w:rsidRDefault="00F83926">
                  <w:pPr>
                    <w:jc w:val="center"/>
                    <w:rPr>
                      <w:rFonts w:ascii="宋体" w:hAnsi="宋体" w:hint="eastAsia"/>
                      <w:szCs w:val="21"/>
                    </w:rPr>
                  </w:pPr>
                  <w:r>
                    <w:rPr>
                      <w:rFonts w:ascii="宋体" w:hAnsi="宋体"/>
                      <w:szCs w:val="21"/>
                    </w:rPr>
                    <w:t>单位</w:t>
                  </w:r>
                </w:p>
              </w:tc>
              <w:tc>
                <w:tcPr>
                  <w:tcW w:w="1354" w:type="dxa"/>
                  <w:gridSpan w:val="4"/>
                  <w:vAlign w:val="center"/>
                </w:tcPr>
                <w:p w14:paraId="7948D03C" w14:textId="77777777" w:rsidR="00F83926" w:rsidRDefault="00F83926">
                  <w:pPr>
                    <w:jc w:val="center"/>
                    <w:rPr>
                      <w:rFonts w:ascii="宋体" w:hAnsi="宋体" w:hint="eastAsia"/>
                      <w:szCs w:val="21"/>
                    </w:rPr>
                  </w:pPr>
                  <w:r>
                    <w:rPr>
                      <w:rFonts w:ascii="宋体" w:hAnsi="宋体"/>
                      <w:szCs w:val="21"/>
                    </w:rPr>
                    <w:t>D1</w:t>
                  </w:r>
                </w:p>
              </w:tc>
              <w:tc>
                <w:tcPr>
                  <w:tcW w:w="1354" w:type="dxa"/>
                  <w:gridSpan w:val="5"/>
                  <w:vAlign w:val="center"/>
                </w:tcPr>
                <w:p w14:paraId="796973EC" w14:textId="77777777" w:rsidR="00F83926" w:rsidRDefault="00F83926">
                  <w:pPr>
                    <w:jc w:val="center"/>
                    <w:rPr>
                      <w:rFonts w:ascii="宋体" w:hAnsi="宋体" w:hint="eastAsia"/>
                      <w:szCs w:val="21"/>
                    </w:rPr>
                  </w:pPr>
                  <w:r>
                    <w:rPr>
                      <w:rFonts w:ascii="宋体" w:hAnsi="宋体"/>
                      <w:szCs w:val="21"/>
                    </w:rPr>
                    <w:t>D2</w:t>
                  </w:r>
                </w:p>
              </w:tc>
              <w:tc>
                <w:tcPr>
                  <w:tcW w:w="1437" w:type="dxa"/>
                  <w:gridSpan w:val="4"/>
                  <w:vAlign w:val="center"/>
                </w:tcPr>
                <w:p w14:paraId="5D9114C0" w14:textId="77777777" w:rsidR="00F83926" w:rsidRDefault="00F83926">
                  <w:pPr>
                    <w:jc w:val="center"/>
                    <w:rPr>
                      <w:rFonts w:ascii="宋体" w:hAnsi="宋体" w:hint="eastAsia"/>
                      <w:szCs w:val="21"/>
                    </w:rPr>
                  </w:pPr>
                  <w:r>
                    <w:rPr>
                      <w:rFonts w:ascii="宋体" w:hAnsi="宋体"/>
                      <w:szCs w:val="21"/>
                    </w:rPr>
                    <w:t>D3</w:t>
                  </w:r>
                </w:p>
              </w:tc>
              <w:tc>
                <w:tcPr>
                  <w:tcW w:w="877" w:type="dxa"/>
                  <w:vMerge w:val="restart"/>
                  <w:vAlign w:val="center"/>
                </w:tcPr>
                <w:p w14:paraId="21D5F8DF" w14:textId="77777777" w:rsidR="00F83926" w:rsidRDefault="00F83926">
                  <w:pPr>
                    <w:jc w:val="center"/>
                    <w:rPr>
                      <w:rFonts w:ascii="宋体" w:hAnsi="宋体" w:hint="eastAsia"/>
                      <w:szCs w:val="21"/>
                    </w:rPr>
                  </w:pPr>
                  <w:r>
                    <w:rPr>
                      <w:rFonts w:ascii="宋体" w:hAnsi="宋体"/>
                      <w:szCs w:val="21"/>
                    </w:rPr>
                    <w:t>标准</w:t>
                  </w:r>
                </w:p>
                <w:p w14:paraId="28B944CD" w14:textId="77777777" w:rsidR="00F83926" w:rsidRDefault="00F83926">
                  <w:pPr>
                    <w:jc w:val="center"/>
                    <w:rPr>
                      <w:rFonts w:ascii="宋体" w:hAnsi="宋体" w:hint="eastAsia"/>
                      <w:szCs w:val="21"/>
                    </w:rPr>
                  </w:pPr>
                  <w:r>
                    <w:rPr>
                      <w:rFonts w:ascii="宋体" w:hAnsi="宋体"/>
                      <w:szCs w:val="21"/>
                    </w:rPr>
                    <w:t>限值</w:t>
                  </w:r>
                </w:p>
              </w:tc>
            </w:tr>
            <w:tr w:rsidR="00F83926" w14:paraId="6410D451" w14:textId="77777777">
              <w:trPr>
                <w:trHeight w:val="445"/>
                <w:jc w:val="center"/>
              </w:trPr>
              <w:tc>
                <w:tcPr>
                  <w:tcW w:w="1056" w:type="dxa"/>
                  <w:vMerge/>
                  <w:vAlign w:val="center"/>
                </w:tcPr>
                <w:p w14:paraId="6B469F22" w14:textId="77777777" w:rsidR="00F83926" w:rsidRDefault="00F83926">
                  <w:pPr>
                    <w:jc w:val="center"/>
                    <w:rPr>
                      <w:rFonts w:ascii="宋体" w:hAnsi="宋体" w:hint="eastAsia"/>
                      <w:szCs w:val="21"/>
                    </w:rPr>
                  </w:pPr>
                </w:p>
              </w:tc>
              <w:tc>
                <w:tcPr>
                  <w:tcW w:w="1527" w:type="dxa"/>
                  <w:gridSpan w:val="2"/>
                  <w:vMerge/>
                  <w:vAlign w:val="center"/>
                </w:tcPr>
                <w:p w14:paraId="0F53CAC6" w14:textId="77777777" w:rsidR="00F83926" w:rsidRDefault="00F83926">
                  <w:pPr>
                    <w:jc w:val="center"/>
                    <w:rPr>
                      <w:rFonts w:ascii="宋体" w:hAnsi="宋体" w:hint="eastAsia"/>
                      <w:szCs w:val="21"/>
                    </w:rPr>
                  </w:pPr>
                </w:p>
              </w:tc>
              <w:tc>
                <w:tcPr>
                  <w:tcW w:w="961" w:type="dxa"/>
                  <w:gridSpan w:val="4"/>
                  <w:vMerge/>
                  <w:vAlign w:val="center"/>
                </w:tcPr>
                <w:p w14:paraId="1C96C54E" w14:textId="77777777" w:rsidR="00F83926" w:rsidRDefault="00F83926">
                  <w:pPr>
                    <w:jc w:val="center"/>
                    <w:rPr>
                      <w:rFonts w:ascii="宋体" w:hAnsi="宋体" w:hint="eastAsia"/>
                      <w:szCs w:val="21"/>
                    </w:rPr>
                  </w:pPr>
                </w:p>
              </w:tc>
              <w:tc>
                <w:tcPr>
                  <w:tcW w:w="1354" w:type="dxa"/>
                  <w:gridSpan w:val="4"/>
                  <w:vAlign w:val="center"/>
                </w:tcPr>
                <w:p w14:paraId="5F1BFDBA" w14:textId="77777777" w:rsidR="00F83926" w:rsidRDefault="00F83926">
                  <w:pPr>
                    <w:jc w:val="center"/>
                    <w:rPr>
                      <w:rFonts w:ascii="宋体" w:hAnsi="宋体" w:hint="eastAsia"/>
                      <w:szCs w:val="21"/>
                    </w:rPr>
                  </w:pPr>
                  <w:r>
                    <w:rPr>
                      <w:rFonts w:ascii="宋体" w:hAnsi="宋体"/>
                      <w:szCs w:val="21"/>
                    </w:rPr>
                    <w:t>2502070</w:t>
                  </w:r>
                </w:p>
                <w:p w14:paraId="4FE1B1D8" w14:textId="77777777" w:rsidR="00F83926" w:rsidRDefault="00F83926">
                  <w:pPr>
                    <w:jc w:val="center"/>
                    <w:rPr>
                      <w:rFonts w:ascii="宋体" w:hAnsi="宋体" w:hint="eastAsia"/>
                      <w:szCs w:val="21"/>
                    </w:rPr>
                  </w:pPr>
                  <w:r>
                    <w:rPr>
                      <w:rFonts w:ascii="宋体" w:hAnsi="宋体"/>
                      <w:szCs w:val="21"/>
                    </w:rPr>
                    <w:t>（S）0101</w:t>
                  </w:r>
                </w:p>
              </w:tc>
              <w:tc>
                <w:tcPr>
                  <w:tcW w:w="1354" w:type="dxa"/>
                  <w:gridSpan w:val="5"/>
                  <w:vAlign w:val="center"/>
                </w:tcPr>
                <w:p w14:paraId="20708D2D" w14:textId="77777777" w:rsidR="00F83926" w:rsidRDefault="00F83926">
                  <w:pPr>
                    <w:jc w:val="center"/>
                    <w:rPr>
                      <w:rFonts w:ascii="宋体" w:hAnsi="宋体" w:hint="eastAsia"/>
                      <w:szCs w:val="21"/>
                    </w:rPr>
                  </w:pPr>
                  <w:r>
                    <w:rPr>
                      <w:rFonts w:ascii="宋体" w:hAnsi="宋体"/>
                      <w:szCs w:val="21"/>
                    </w:rPr>
                    <w:t>2502070</w:t>
                  </w:r>
                </w:p>
                <w:p w14:paraId="18E4CBCB" w14:textId="77777777" w:rsidR="00F83926" w:rsidRDefault="00F83926">
                  <w:pPr>
                    <w:jc w:val="center"/>
                    <w:rPr>
                      <w:rFonts w:ascii="宋体" w:hAnsi="宋体" w:hint="eastAsia"/>
                      <w:szCs w:val="21"/>
                    </w:rPr>
                  </w:pPr>
                  <w:r>
                    <w:rPr>
                      <w:rFonts w:ascii="宋体" w:hAnsi="宋体"/>
                      <w:szCs w:val="21"/>
                    </w:rPr>
                    <w:t>（S）0201</w:t>
                  </w:r>
                </w:p>
              </w:tc>
              <w:tc>
                <w:tcPr>
                  <w:tcW w:w="1437" w:type="dxa"/>
                  <w:gridSpan w:val="4"/>
                  <w:vAlign w:val="center"/>
                </w:tcPr>
                <w:p w14:paraId="1C6AF96C" w14:textId="77777777" w:rsidR="00F83926" w:rsidRDefault="00F83926">
                  <w:pPr>
                    <w:jc w:val="center"/>
                    <w:rPr>
                      <w:rFonts w:ascii="宋体" w:hAnsi="宋体" w:hint="eastAsia"/>
                      <w:szCs w:val="21"/>
                    </w:rPr>
                  </w:pPr>
                  <w:r>
                    <w:rPr>
                      <w:rFonts w:ascii="宋体" w:hAnsi="宋体"/>
                      <w:szCs w:val="21"/>
                    </w:rPr>
                    <w:t>2502070</w:t>
                  </w:r>
                </w:p>
                <w:p w14:paraId="4EEF736F" w14:textId="77777777" w:rsidR="00F83926" w:rsidRDefault="00F83926">
                  <w:pPr>
                    <w:jc w:val="center"/>
                    <w:rPr>
                      <w:rFonts w:ascii="宋体" w:hAnsi="宋体" w:hint="eastAsia"/>
                      <w:szCs w:val="21"/>
                    </w:rPr>
                  </w:pPr>
                  <w:r>
                    <w:rPr>
                      <w:rFonts w:ascii="宋体" w:hAnsi="宋体"/>
                      <w:szCs w:val="21"/>
                    </w:rPr>
                    <w:t>（S）0301</w:t>
                  </w:r>
                </w:p>
              </w:tc>
              <w:tc>
                <w:tcPr>
                  <w:tcW w:w="877" w:type="dxa"/>
                  <w:vMerge/>
                  <w:vAlign w:val="center"/>
                </w:tcPr>
                <w:p w14:paraId="532C42F0" w14:textId="77777777" w:rsidR="00F83926" w:rsidRDefault="00F83926">
                  <w:pPr>
                    <w:jc w:val="center"/>
                    <w:rPr>
                      <w:rFonts w:ascii="宋体" w:hAnsi="宋体" w:hint="eastAsia"/>
                      <w:szCs w:val="21"/>
                    </w:rPr>
                  </w:pPr>
                </w:p>
              </w:tc>
            </w:tr>
            <w:tr w:rsidR="00F83926" w14:paraId="0BBCEDAB" w14:textId="77777777">
              <w:trPr>
                <w:trHeight w:val="445"/>
                <w:jc w:val="center"/>
              </w:trPr>
              <w:tc>
                <w:tcPr>
                  <w:tcW w:w="1056" w:type="dxa"/>
                  <w:vMerge w:val="restart"/>
                  <w:vAlign w:val="center"/>
                </w:tcPr>
                <w:p w14:paraId="74AE0D2D" w14:textId="77777777" w:rsidR="00F83926" w:rsidRDefault="00F83926">
                  <w:pPr>
                    <w:jc w:val="center"/>
                    <w:rPr>
                      <w:rFonts w:ascii="宋体" w:hAnsi="宋体" w:hint="eastAsia"/>
                      <w:szCs w:val="21"/>
                    </w:rPr>
                  </w:pPr>
                  <w:r>
                    <w:rPr>
                      <w:rFonts w:ascii="宋体" w:hAnsi="宋体"/>
                      <w:szCs w:val="21"/>
                    </w:rPr>
                    <w:t>02月13日</w:t>
                  </w:r>
                </w:p>
              </w:tc>
              <w:tc>
                <w:tcPr>
                  <w:tcW w:w="1527" w:type="dxa"/>
                  <w:gridSpan w:val="2"/>
                  <w:vAlign w:val="center"/>
                </w:tcPr>
                <w:p w14:paraId="543C6AD0" w14:textId="77777777" w:rsidR="00F83926" w:rsidRDefault="00F83926">
                  <w:pPr>
                    <w:pStyle w:val="af1"/>
                    <w:ind w:leftChars="0" w:left="0" w:right="0"/>
                    <w:jc w:val="center"/>
                    <w:rPr>
                      <w:rFonts w:hAnsi="宋体" w:hint="eastAsia"/>
                      <w:b/>
                      <w:bCs w:val="0"/>
                      <w:sz w:val="21"/>
                      <w:szCs w:val="21"/>
                    </w:rPr>
                  </w:pPr>
                  <w:r>
                    <w:rPr>
                      <w:rFonts w:hAnsi="宋体"/>
                      <w:bCs w:val="0"/>
                      <w:sz w:val="21"/>
                      <w:szCs w:val="21"/>
                    </w:rPr>
                    <w:t>pH值</w:t>
                  </w:r>
                </w:p>
              </w:tc>
              <w:tc>
                <w:tcPr>
                  <w:tcW w:w="961" w:type="dxa"/>
                  <w:gridSpan w:val="4"/>
                  <w:vAlign w:val="center"/>
                </w:tcPr>
                <w:p w14:paraId="2CDA83F5" w14:textId="77777777" w:rsidR="00F83926" w:rsidRDefault="00F83926">
                  <w:pPr>
                    <w:jc w:val="center"/>
                    <w:rPr>
                      <w:rFonts w:ascii="宋体" w:hAnsi="宋体" w:hint="eastAsia"/>
                      <w:szCs w:val="21"/>
                    </w:rPr>
                  </w:pPr>
                  <w:r>
                    <w:rPr>
                      <w:rFonts w:ascii="宋体" w:hAnsi="宋体"/>
                      <w:szCs w:val="21"/>
                    </w:rPr>
                    <w:t>无量纲</w:t>
                  </w:r>
                </w:p>
              </w:tc>
              <w:tc>
                <w:tcPr>
                  <w:tcW w:w="1354" w:type="dxa"/>
                  <w:gridSpan w:val="4"/>
                  <w:vAlign w:val="center"/>
                </w:tcPr>
                <w:p w14:paraId="5605120A" w14:textId="77777777" w:rsidR="00F83926" w:rsidRDefault="00F83926">
                  <w:pPr>
                    <w:jc w:val="center"/>
                    <w:rPr>
                      <w:rFonts w:ascii="宋体" w:hAnsi="宋体" w:hint="eastAsia"/>
                      <w:szCs w:val="21"/>
                    </w:rPr>
                  </w:pPr>
                  <w:r>
                    <w:rPr>
                      <w:rFonts w:ascii="宋体" w:hAnsi="宋体"/>
                      <w:szCs w:val="21"/>
                    </w:rPr>
                    <w:t>8.</w:t>
                  </w:r>
                  <w:r>
                    <w:rPr>
                      <w:rFonts w:ascii="宋体" w:hAnsi="宋体" w:hint="eastAsia"/>
                      <w:szCs w:val="21"/>
                    </w:rPr>
                    <w:t>3</w:t>
                  </w:r>
                  <w:r>
                    <w:rPr>
                      <w:rFonts w:ascii="宋体" w:hAnsi="宋体"/>
                      <w:szCs w:val="21"/>
                    </w:rPr>
                    <w:t>（7.1℃）</w:t>
                  </w:r>
                </w:p>
              </w:tc>
              <w:tc>
                <w:tcPr>
                  <w:tcW w:w="1354" w:type="dxa"/>
                  <w:gridSpan w:val="5"/>
                  <w:vAlign w:val="center"/>
                </w:tcPr>
                <w:p w14:paraId="1B91E0C7" w14:textId="77777777" w:rsidR="00F83926" w:rsidRDefault="00F83926">
                  <w:pPr>
                    <w:jc w:val="center"/>
                    <w:rPr>
                      <w:rFonts w:ascii="宋体" w:hAnsi="宋体" w:hint="eastAsia"/>
                      <w:szCs w:val="21"/>
                    </w:rPr>
                  </w:pPr>
                  <w:r>
                    <w:rPr>
                      <w:rFonts w:ascii="宋体" w:hAnsi="宋体"/>
                      <w:szCs w:val="21"/>
                    </w:rPr>
                    <w:t>8.</w:t>
                  </w:r>
                  <w:r>
                    <w:rPr>
                      <w:rFonts w:ascii="宋体" w:hAnsi="宋体" w:hint="eastAsia"/>
                      <w:szCs w:val="21"/>
                    </w:rPr>
                    <w:t>4</w:t>
                  </w:r>
                  <w:r>
                    <w:rPr>
                      <w:rFonts w:ascii="宋体" w:hAnsi="宋体"/>
                      <w:szCs w:val="21"/>
                    </w:rPr>
                    <w:t>（7.5℃）</w:t>
                  </w:r>
                </w:p>
              </w:tc>
              <w:tc>
                <w:tcPr>
                  <w:tcW w:w="1437" w:type="dxa"/>
                  <w:gridSpan w:val="4"/>
                  <w:vAlign w:val="center"/>
                </w:tcPr>
                <w:p w14:paraId="4668EF49" w14:textId="77777777" w:rsidR="00F83926" w:rsidRDefault="00F83926">
                  <w:pPr>
                    <w:jc w:val="center"/>
                    <w:rPr>
                      <w:rFonts w:ascii="宋体" w:hAnsi="宋体" w:hint="eastAsia"/>
                      <w:szCs w:val="21"/>
                    </w:rPr>
                  </w:pPr>
                  <w:r>
                    <w:rPr>
                      <w:rFonts w:ascii="宋体" w:hAnsi="宋体"/>
                      <w:szCs w:val="21"/>
                    </w:rPr>
                    <w:t>8.3（6.8℃）</w:t>
                  </w:r>
                </w:p>
              </w:tc>
              <w:tc>
                <w:tcPr>
                  <w:tcW w:w="877" w:type="dxa"/>
                  <w:vAlign w:val="center"/>
                </w:tcPr>
                <w:p w14:paraId="42B097D0" w14:textId="77777777" w:rsidR="00F83926" w:rsidRDefault="00F83926">
                  <w:pPr>
                    <w:jc w:val="center"/>
                    <w:rPr>
                      <w:rFonts w:ascii="宋体" w:hAnsi="宋体" w:hint="eastAsia"/>
                      <w:szCs w:val="21"/>
                    </w:rPr>
                  </w:pPr>
                  <w:r>
                    <w:rPr>
                      <w:rFonts w:ascii="宋体" w:hAnsi="宋体"/>
                      <w:szCs w:val="21"/>
                    </w:rPr>
                    <w:t>6.5~8.5</w:t>
                  </w:r>
                </w:p>
              </w:tc>
            </w:tr>
            <w:tr w:rsidR="00F83926" w14:paraId="0234AF6C" w14:textId="77777777">
              <w:trPr>
                <w:trHeight w:val="462"/>
                <w:jc w:val="center"/>
              </w:trPr>
              <w:tc>
                <w:tcPr>
                  <w:tcW w:w="1056" w:type="dxa"/>
                  <w:vMerge/>
                  <w:vAlign w:val="center"/>
                </w:tcPr>
                <w:p w14:paraId="69F66A32" w14:textId="77777777" w:rsidR="00F83926" w:rsidRDefault="00F83926">
                  <w:pPr>
                    <w:jc w:val="center"/>
                    <w:rPr>
                      <w:rFonts w:ascii="宋体" w:hAnsi="宋体" w:hint="eastAsia"/>
                      <w:szCs w:val="21"/>
                    </w:rPr>
                  </w:pPr>
                </w:p>
              </w:tc>
              <w:tc>
                <w:tcPr>
                  <w:tcW w:w="1527" w:type="dxa"/>
                  <w:gridSpan w:val="2"/>
                  <w:vAlign w:val="center"/>
                </w:tcPr>
                <w:p w14:paraId="2D54FF65" w14:textId="77777777" w:rsidR="00F83926" w:rsidRDefault="00F83926">
                  <w:pPr>
                    <w:pStyle w:val="af1"/>
                    <w:ind w:leftChars="0" w:left="0" w:right="0"/>
                    <w:jc w:val="center"/>
                    <w:rPr>
                      <w:rFonts w:hAnsi="宋体" w:hint="eastAsia"/>
                      <w:sz w:val="21"/>
                      <w:szCs w:val="21"/>
                    </w:rPr>
                  </w:pPr>
                  <w:r>
                    <w:rPr>
                      <w:rFonts w:hAnsi="宋体"/>
                      <w:bCs w:val="0"/>
                      <w:sz w:val="21"/>
                      <w:szCs w:val="21"/>
                    </w:rPr>
                    <w:t>钾</w:t>
                  </w:r>
                </w:p>
              </w:tc>
              <w:tc>
                <w:tcPr>
                  <w:tcW w:w="961" w:type="dxa"/>
                  <w:gridSpan w:val="4"/>
                  <w:vAlign w:val="center"/>
                </w:tcPr>
                <w:p w14:paraId="30D68981"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3165DC1A" w14:textId="77777777" w:rsidR="00F83926" w:rsidRDefault="00F83926">
                  <w:pPr>
                    <w:jc w:val="center"/>
                    <w:rPr>
                      <w:rFonts w:ascii="宋体" w:hAnsi="宋体" w:hint="eastAsia"/>
                      <w:szCs w:val="21"/>
                    </w:rPr>
                  </w:pPr>
                  <w:r>
                    <w:rPr>
                      <w:rFonts w:ascii="宋体" w:hAnsi="宋体"/>
                      <w:szCs w:val="21"/>
                    </w:rPr>
                    <w:t>0.70</w:t>
                  </w:r>
                </w:p>
              </w:tc>
              <w:tc>
                <w:tcPr>
                  <w:tcW w:w="1354" w:type="dxa"/>
                  <w:gridSpan w:val="5"/>
                  <w:vAlign w:val="center"/>
                </w:tcPr>
                <w:p w14:paraId="2BB99ACD" w14:textId="77777777" w:rsidR="00F83926" w:rsidRDefault="00F83926">
                  <w:pPr>
                    <w:jc w:val="center"/>
                    <w:rPr>
                      <w:rFonts w:ascii="宋体" w:hAnsi="宋体" w:hint="eastAsia"/>
                      <w:szCs w:val="21"/>
                    </w:rPr>
                  </w:pPr>
                  <w:r>
                    <w:rPr>
                      <w:rFonts w:ascii="宋体" w:hAnsi="宋体"/>
                      <w:szCs w:val="21"/>
                    </w:rPr>
                    <w:t>1.19</w:t>
                  </w:r>
                </w:p>
              </w:tc>
              <w:tc>
                <w:tcPr>
                  <w:tcW w:w="1437" w:type="dxa"/>
                  <w:gridSpan w:val="4"/>
                  <w:vAlign w:val="center"/>
                </w:tcPr>
                <w:p w14:paraId="0A747DA6" w14:textId="77777777" w:rsidR="00F83926" w:rsidRDefault="00F83926">
                  <w:pPr>
                    <w:jc w:val="center"/>
                    <w:rPr>
                      <w:rFonts w:ascii="宋体" w:hAnsi="宋体" w:hint="eastAsia"/>
                      <w:szCs w:val="21"/>
                    </w:rPr>
                  </w:pPr>
                  <w:r>
                    <w:rPr>
                      <w:rFonts w:ascii="宋体" w:hAnsi="宋体"/>
                      <w:szCs w:val="21"/>
                    </w:rPr>
                    <w:t>2.15</w:t>
                  </w:r>
                </w:p>
              </w:tc>
              <w:tc>
                <w:tcPr>
                  <w:tcW w:w="877" w:type="dxa"/>
                  <w:vAlign w:val="center"/>
                </w:tcPr>
                <w:p w14:paraId="3204EE3F" w14:textId="77777777" w:rsidR="00F83926" w:rsidRDefault="00F83926">
                  <w:pPr>
                    <w:jc w:val="center"/>
                    <w:rPr>
                      <w:rFonts w:ascii="宋体" w:hAnsi="宋体" w:hint="eastAsia"/>
                      <w:szCs w:val="21"/>
                    </w:rPr>
                  </w:pPr>
                  <w:r>
                    <w:rPr>
                      <w:rFonts w:ascii="宋体" w:hAnsi="宋体"/>
                      <w:szCs w:val="21"/>
                    </w:rPr>
                    <w:t>/</w:t>
                  </w:r>
                </w:p>
              </w:tc>
            </w:tr>
            <w:tr w:rsidR="00F83926" w14:paraId="314DCA62" w14:textId="77777777">
              <w:trPr>
                <w:trHeight w:val="462"/>
                <w:jc w:val="center"/>
              </w:trPr>
              <w:tc>
                <w:tcPr>
                  <w:tcW w:w="1056" w:type="dxa"/>
                  <w:vMerge/>
                  <w:vAlign w:val="center"/>
                </w:tcPr>
                <w:p w14:paraId="3A3A6F1E" w14:textId="77777777" w:rsidR="00F83926" w:rsidRDefault="00F83926">
                  <w:pPr>
                    <w:jc w:val="center"/>
                    <w:rPr>
                      <w:rFonts w:ascii="宋体" w:hAnsi="宋体" w:hint="eastAsia"/>
                      <w:szCs w:val="21"/>
                    </w:rPr>
                  </w:pPr>
                </w:p>
              </w:tc>
              <w:tc>
                <w:tcPr>
                  <w:tcW w:w="1527" w:type="dxa"/>
                  <w:gridSpan w:val="2"/>
                  <w:vAlign w:val="center"/>
                </w:tcPr>
                <w:p w14:paraId="6EC5A42B" w14:textId="77777777" w:rsidR="00F83926" w:rsidRDefault="00F83926">
                  <w:pPr>
                    <w:pStyle w:val="af1"/>
                    <w:ind w:leftChars="0" w:left="0" w:right="0"/>
                    <w:jc w:val="center"/>
                    <w:rPr>
                      <w:rFonts w:hAnsi="宋体" w:hint="eastAsia"/>
                      <w:sz w:val="21"/>
                      <w:szCs w:val="21"/>
                    </w:rPr>
                  </w:pPr>
                  <w:r>
                    <w:rPr>
                      <w:rFonts w:hAnsi="宋体"/>
                      <w:sz w:val="21"/>
                      <w:szCs w:val="21"/>
                    </w:rPr>
                    <w:t>钠</w:t>
                  </w:r>
                </w:p>
              </w:tc>
              <w:tc>
                <w:tcPr>
                  <w:tcW w:w="961" w:type="dxa"/>
                  <w:gridSpan w:val="4"/>
                  <w:vAlign w:val="center"/>
                </w:tcPr>
                <w:p w14:paraId="2F380766"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13809E9D" w14:textId="77777777" w:rsidR="00F83926" w:rsidRDefault="00F83926">
                  <w:pPr>
                    <w:jc w:val="center"/>
                    <w:rPr>
                      <w:rFonts w:ascii="宋体" w:hAnsi="宋体" w:hint="eastAsia"/>
                      <w:szCs w:val="21"/>
                    </w:rPr>
                  </w:pPr>
                  <w:r>
                    <w:rPr>
                      <w:rFonts w:ascii="宋体" w:hAnsi="宋体"/>
                      <w:szCs w:val="21"/>
                    </w:rPr>
                    <w:t>18.4</w:t>
                  </w:r>
                </w:p>
              </w:tc>
              <w:tc>
                <w:tcPr>
                  <w:tcW w:w="1354" w:type="dxa"/>
                  <w:gridSpan w:val="5"/>
                  <w:vAlign w:val="center"/>
                </w:tcPr>
                <w:p w14:paraId="4851963F" w14:textId="77777777" w:rsidR="00F83926" w:rsidRDefault="00F83926">
                  <w:pPr>
                    <w:jc w:val="center"/>
                    <w:rPr>
                      <w:rFonts w:ascii="宋体" w:hAnsi="宋体" w:hint="eastAsia"/>
                      <w:szCs w:val="21"/>
                    </w:rPr>
                  </w:pPr>
                  <w:r>
                    <w:rPr>
                      <w:rFonts w:ascii="宋体" w:hAnsi="宋体"/>
                      <w:szCs w:val="21"/>
                    </w:rPr>
                    <w:t>31.4</w:t>
                  </w:r>
                </w:p>
              </w:tc>
              <w:tc>
                <w:tcPr>
                  <w:tcW w:w="1437" w:type="dxa"/>
                  <w:gridSpan w:val="4"/>
                  <w:vAlign w:val="center"/>
                </w:tcPr>
                <w:p w14:paraId="7CFDC4FA" w14:textId="77777777" w:rsidR="00F83926" w:rsidRDefault="00F83926">
                  <w:pPr>
                    <w:jc w:val="center"/>
                    <w:rPr>
                      <w:rFonts w:ascii="宋体" w:hAnsi="宋体" w:hint="eastAsia"/>
                      <w:szCs w:val="21"/>
                    </w:rPr>
                  </w:pPr>
                  <w:r>
                    <w:rPr>
                      <w:rFonts w:ascii="宋体" w:hAnsi="宋体"/>
                      <w:szCs w:val="21"/>
                    </w:rPr>
                    <w:t>43.2</w:t>
                  </w:r>
                </w:p>
              </w:tc>
              <w:tc>
                <w:tcPr>
                  <w:tcW w:w="877" w:type="dxa"/>
                  <w:vAlign w:val="center"/>
                </w:tcPr>
                <w:p w14:paraId="2E7A9FB6" w14:textId="77777777" w:rsidR="00F83926" w:rsidRDefault="00F83926">
                  <w:pPr>
                    <w:jc w:val="center"/>
                    <w:rPr>
                      <w:rFonts w:ascii="宋体" w:hAnsi="宋体" w:hint="eastAsia"/>
                      <w:szCs w:val="21"/>
                    </w:rPr>
                  </w:pPr>
                  <w:r>
                    <w:rPr>
                      <w:rFonts w:ascii="宋体" w:hAnsi="宋体"/>
                      <w:szCs w:val="21"/>
                    </w:rPr>
                    <w:t>≤200</w:t>
                  </w:r>
                </w:p>
              </w:tc>
            </w:tr>
            <w:tr w:rsidR="00F83926" w14:paraId="05F81B06" w14:textId="77777777">
              <w:trPr>
                <w:trHeight w:val="462"/>
                <w:jc w:val="center"/>
              </w:trPr>
              <w:tc>
                <w:tcPr>
                  <w:tcW w:w="1056" w:type="dxa"/>
                  <w:vMerge/>
                  <w:vAlign w:val="center"/>
                </w:tcPr>
                <w:p w14:paraId="1059CD19" w14:textId="77777777" w:rsidR="00F83926" w:rsidRDefault="00F83926">
                  <w:pPr>
                    <w:jc w:val="center"/>
                    <w:rPr>
                      <w:rFonts w:ascii="宋体" w:hAnsi="宋体" w:hint="eastAsia"/>
                      <w:szCs w:val="21"/>
                    </w:rPr>
                  </w:pPr>
                </w:p>
              </w:tc>
              <w:tc>
                <w:tcPr>
                  <w:tcW w:w="1527" w:type="dxa"/>
                  <w:gridSpan w:val="2"/>
                  <w:vAlign w:val="center"/>
                </w:tcPr>
                <w:p w14:paraId="601DF419" w14:textId="77777777" w:rsidR="00F83926" w:rsidRDefault="00F83926">
                  <w:pPr>
                    <w:pStyle w:val="af1"/>
                    <w:ind w:leftChars="0" w:left="0" w:right="0"/>
                    <w:jc w:val="center"/>
                    <w:rPr>
                      <w:rFonts w:hAnsi="宋体" w:hint="eastAsia"/>
                      <w:sz w:val="21"/>
                      <w:szCs w:val="21"/>
                    </w:rPr>
                  </w:pPr>
                  <w:r>
                    <w:rPr>
                      <w:rFonts w:hAnsi="宋体"/>
                      <w:sz w:val="21"/>
                      <w:szCs w:val="21"/>
                    </w:rPr>
                    <w:t>钙</w:t>
                  </w:r>
                </w:p>
              </w:tc>
              <w:tc>
                <w:tcPr>
                  <w:tcW w:w="961" w:type="dxa"/>
                  <w:gridSpan w:val="4"/>
                  <w:vAlign w:val="center"/>
                </w:tcPr>
                <w:p w14:paraId="782A4FE0"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0A473AB1" w14:textId="77777777" w:rsidR="00F83926" w:rsidRDefault="00F83926">
                  <w:pPr>
                    <w:jc w:val="center"/>
                    <w:rPr>
                      <w:rFonts w:ascii="宋体" w:hAnsi="宋体" w:hint="eastAsia"/>
                      <w:szCs w:val="21"/>
                    </w:rPr>
                  </w:pPr>
                  <w:r>
                    <w:rPr>
                      <w:rFonts w:ascii="宋体" w:hAnsi="宋体"/>
                      <w:szCs w:val="21"/>
                    </w:rPr>
                    <w:t>65.9</w:t>
                  </w:r>
                </w:p>
              </w:tc>
              <w:tc>
                <w:tcPr>
                  <w:tcW w:w="1354" w:type="dxa"/>
                  <w:gridSpan w:val="5"/>
                  <w:vAlign w:val="center"/>
                </w:tcPr>
                <w:p w14:paraId="69A34495" w14:textId="77777777" w:rsidR="00F83926" w:rsidRDefault="00F83926">
                  <w:pPr>
                    <w:jc w:val="center"/>
                    <w:rPr>
                      <w:rFonts w:ascii="宋体" w:hAnsi="宋体" w:hint="eastAsia"/>
                      <w:szCs w:val="21"/>
                    </w:rPr>
                  </w:pPr>
                  <w:r>
                    <w:rPr>
                      <w:rFonts w:ascii="宋体" w:hAnsi="宋体"/>
                      <w:szCs w:val="21"/>
                    </w:rPr>
                    <w:t>64.4</w:t>
                  </w:r>
                </w:p>
              </w:tc>
              <w:tc>
                <w:tcPr>
                  <w:tcW w:w="1437" w:type="dxa"/>
                  <w:gridSpan w:val="4"/>
                  <w:vAlign w:val="center"/>
                </w:tcPr>
                <w:p w14:paraId="378AEF62" w14:textId="77777777" w:rsidR="00F83926" w:rsidRDefault="00F83926">
                  <w:pPr>
                    <w:jc w:val="center"/>
                    <w:rPr>
                      <w:rFonts w:ascii="宋体" w:hAnsi="宋体" w:hint="eastAsia"/>
                      <w:szCs w:val="21"/>
                    </w:rPr>
                  </w:pPr>
                  <w:r>
                    <w:rPr>
                      <w:rFonts w:ascii="宋体" w:hAnsi="宋体"/>
                      <w:szCs w:val="21"/>
                    </w:rPr>
                    <w:t>94.4</w:t>
                  </w:r>
                </w:p>
              </w:tc>
              <w:tc>
                <w:tcPr>
                  <w:tcW w:w="877" w:type="dxa"/>
                  <w:vAlign w:val="center"/>
                </w:tcPr>
                <w:p w14:paraId="680E419D" w14:textId="77777777" w:rsidR="00F83926" w:rsidRDefault="00F83926">
                  <w:pPr>
                    <w:jc w:val="center"/>
                    <w:rPr>
                      <w:rFonts w:ascii="宋体" w:hAnsi="宋体" w:hint="eastAsia"/>
                      <w:szCs w:val="21"/>
                    </w:rPr>
                  </w:pPr>
                  <w:r>
                    <w:rPr>
                      <w:rFonts w:ascii="宋体" w:hAnsi="宋体"/>
                      <w:szCs w:val="21"/>
                    </w:rPr>
                    <w:t>/</w:t>
                  </w:r>
                </w:p>
              </w:tc>
            </w:tr>
            <w:tr w:rsidR="00F83926" w14:paraId="5F2CC53A" w14:textId="77777777">
              <w:trPr>
                <w:trHeight w:val="462"/>
                <w:jc w:val="center"/>
              </w:trPr>
              <w:tc>
                <w:tcPr>
                  <w:tcW w:w="1056" w:type="dxa"/>
                  <w:vMerge/>
                  <w:vAlign w:val="center"/>
                </w:tcPr>
                <w:p w14:paraId="1A3179BE" w14:textId="77777777" w:rsidR="00F83926" w:rsidRDefault="00F83926">
                  <w:pPr>
                    <w:jc w:val="center"/>
                    <w:rPr>
                      <w:rFonts w:ascii="宋体" w:hAnsi="宋体" w:hint="eastAsia"/>
                      <w:szCs w:val="21"/>
                    </w:rPr>
                  </w:pPr>
                </w:p>
              </w:tc>
              <w:tc>
                <w:tcPr>
                  <w:tcW w:w="1527" w:type="dxa"/>
                  <w:gridSpan w:val="2"/>
                  <w:vAlign w:val="center"/>
                </w:tcPr>
                <w:p w14:paraId="77182937" w14:textId="77777777" w:rsidR="00F83926" w:rsidRDefault="00F83926">
                  <w:pPr>
                    <w:pStyle w:val="af1"/>
                    <w:ind w:leftChars="0" w:left="0" w:right="0"/>
                    <w:jc w:val="center"/>
                    <w:rPr>
                      <w:rFonts w:hAnsi="宋体" w:hint="eastAsia"/>
                      <w:sz w:val="21"/>
                      <w:szCs w:val="21"/>
                    </w:rPr>
                  </w:pPr>
                  <w:r>
                    <w:rPr>
                      <w:rFonts w:hAnsi="宋体"/>
                      <w:bCs w:val="0"/>
                      <w:sz w:val="21"/>
                      <w:szCs w:val="21"/>
                    </w:rPr>
                    <w:t>镁</w:t>
                  </w:r>
                </w:p>
              </w:tc>
              <w:tc>
                <w:tcPr>
                  <w:tcW w:w="961" w:type="dxa"/>
                  <w:gridSpan w:val="4"/>
                  <w:vAlign w:val="center"/>
                </w:tcPr>
                <w:p w14:paraId="74F20FD9"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0556F531" w14:textId="77777777" w:rsidR="00F83926" w:rsidRDefault="00F83926">
                  <w:pPr>
                    <w:jc w:val="center"/>
                    <w:rPr>
                      <w:rFonts w:ascii="宋体" w:hAnsi="宋体" w:hint="eastAsia"/>
                      <w:szCs w:val="21"/>
                    </w:rPr>
                  </w:pPr>
                  <w:r>
                    <w:rPr>
                      <w:rFonts w:ascii="宋体" w:hAnsi="宋体"/>
                      <w:szCs w:val="21"/>
                    </w:rPr>
                    <w:t>36.0</w:t>
                  </w:r>
                </w:p>
              </w:tc>
              <w:tc>
                <w:tcPr>
                  <w:tcW w:w="1354" w:type="dxa"/>
                  <w:gridSpan w:val="5"/>
                  <w:vAlign w:val="center"/>
                </w:tcPr>
                <w:p w14:paraId="740907EE" w14:textId="77777777" w:rsidR="00F83926" w:rsidRDefault="00F83926">
                  <w:pPr>
                    <w:jc w:val="center"/>
                    <w:rPr>
                      <w:rFonts w:ascii="宋体" w:hAnsi="宋体" w:hint="eastAsia"/>
                      <w:szCs w:val="21"/>
                    </w:rPr>
                  </w:pPr>
                  <w:r>
                    <w:rPr>
                      <w:rFonts w:ascii="宋体" w:hAnsi="宋体"/>
                      <w:szCs w:val="21"/>
                    </w:rPr>
                    <w:t>26.3</w:t>
                  </w:r>
                </w:p>
              </w:tc>
              <w:tc>
                <w:tcPr>
                  <w:tcW w:w="1437" w:type="dxa"/>
                  <w:gridSpan w:val="4"/>
                  <w:vAlign w:val="center"/>
                </w:tcPr>
                <w:p w14:paraId="198218F8" w14:textId="77777777" w:rsidR="00F83926" w:rsidRDefault="00F83926">
                  <w:pPr>
                    <w:jc w:val="center"/>
                    <w:rPr>
                      <w:rFonts w:ascii="宋体" w:hAnsi="宋体" w:hint="eastAsia"/>
                      <w:szCs w:val="21"/>
                    </w:rPr>
                  </w:pPr>
                  <w:r>
                    <w:rPr>
                      <w:rFonts w:ascii="宋体" w:hAnsi="宋体"/>
                      <w:szCs w:val="21"/>
                    </w:rPr>
                    <w:t>38.5</w:t>
                  </w:r>
                </w:p>
              </w:tc>
              <w:tc>
                <w:tcPr>
                  <w:tcW w:w="877" w:type="dxa"/>
                  <w:vAlign w:val="center"/>
                </w:tcPr>
                <w:p w14:paraId="2F049DF6" w14:textId="77777777" w:rsidR="00F83926" w:rsidRDefault="00F83926">
                  <w:pPr>
                    <w:jc w:val="center"/>
                    <w:rPr>
                      <w:rFonts w:ascii="宋体" w:hAnsi="宋体" w:hint="eastAsia"/>
                      <w:szCs w:val="21"/>
                    </w:rPr>
                  </w:pPr>
                  <w:r>
                    <w:rPr>
                      <w:rFonts w:ascii="宋体" w:hAnsi="宋体"/>
                      <w:szCs w:val="21"/>
                    </w:rPr>
                    <w:t>/</w:t>
                  </w:r>
                </w:p>
              </w:tc>
            </w:tr>
            <w:tr w:rsidR="00F83926" w14:paraId="2FB2229E" w14:textId="77777777">
              <w:trPr>
                <w:trHeight w:val="462"/>
                <w:jc w:val="center"/>
              </w:trPr>
              <w:tc>
                <w:tcPr>
                  <w:tcW w:w="1056" w:type="dxa"/>
                  <w:vMerge/>
                  <w:vAlign w:val="center"/>
                </w:tcPr>
                <w:p w14:paraId="53971A43" w14:textId="77777777" w:rsidR="00F83926" w:rsidRDefault="00F83926">
                  <w:pPr>
                    <w:jc w:val="center"/>
                    <w:rPr>
                      <w:rFonts w:ascii="宋体" w:hAnsi="宋体" w:hint="eastAsia"/>
                      <w:szCs w:val="21"/>
                    </w:rPr>
                  </w:pPr>
                </w:p>
              </w:tc>
              <w:tc>
                <w:tcPr>
                  <w:tcW w:w="1527" w:type="dxa"/>
                  <w:gridSpan w:val="2"/>
                  <w:vAlign w:val="center"/>
                </w:tcPr>
                <w:p w14:paraId="66D74E29" w14:textId="77777777" w:rsidR="00F83926" w:rsidRDefault="00F83926">
                  <w:pPr>
                    <w:pStyle w:val="af1"/>
                    <w:ind w:leftChars="0" w:left="0" w:right="0"/>
                    <w:jc w:val="center"/>
                    <w:rPr>
                      <w:rFonts w:hAnsi="宋体" w:hint="eastAsia"/>
                      <w:sz w:val="21"/>
                      <w:szCs w:val="21"/>
                    </w:rPr>
                  </w:pPr>
                  <w:r>
                    <w:rPr>
                      <w:rFonts w:hAnsi="宋体"/>
                      <w:bCs w:val="0"/>
                      <w:sz w:val="21"/>
                      <w:szCs w:val="21"/>
                    </w:rPr>
                    <w:t>碳酸根</w:t>
                  </w:r>
                </w:p>
              </w:tc>
              <w:tc>
                <w:tcPr>
                  <w:tcW w:w="961" w:type="dxa"/>
                  <w:gridSpan w:val="4"/>
                  <w:vAlign w:val="center"/>
                </w:tcPr>
                <w:p w14:paraId="6CDE6238"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2A6AEAB1" w14:textId="77777777" w:rsidR="00F83926" w:rsidRDefault="00F83926">
                  <w:pPr>
                    <w:jc w:val="center"/>
                    <w:rPr>
                      <w:rFonts w:ascii="宋体" w:hAnsi="宋体" w:hint="eastAsia"/>
                      <w:szCs w:val="21"/>
                    </w:rPr>
                  </w:pPr>
                  <w:r>
                    <w:rPr>
                      <w:rFonts w:ascii="宋体" w:hAnsi="宋体"/>
                      <w:szCs w:val="21"/>
                    </w:rPr>
                    <w:t>1ND</w:t>
                  </w:r>
                </w:p>
              </w:tc>
              <w:tc>
                <w:tcPr>
                  <w:tcW w:w="1354" w:type="dxa"/>
                  <w:gridSpan w:val="5"/>
                  <w:vAlign w:val="center"/>
                </w:tcPr>
                <w:p w14:paraId="62BA54F3" w14:textId="77777777" w:rsidR="00F83926" w:rsidRDefault="00F83926">
                  <w:pPr>
                    <w:jc w:val="center"/>
                    <w:rPr>
                      <w:rFonts w:ascii="宋体" w:hAnsi="宋体" w:hint="eastAsia"/>
                      <w:szCs w:val="21"/>
                    </w:rPr>
                  </w:pPr>
                  <w:r>
                    <w:rPr>
                      <w:rFonts w:ascii="宋体" w:hAnsi="宋体"/>
                      <w:szCs w:val="21"/>
                    </w:rPr>
                    <w:t>1ND</w:t>
                  </w:r>
                </w:p>
              </w:tc>
              <w:tc>
                <w:tcPr>
                  <w:tcW w:w="1437" w:type="dxa"/>
                  <w:gridSpan w:val="4"/>
                  <w:vAlign w:val="center"/>
                </w:tcPr>
                <w:p w14:paraId="2159E783" w14:textId="77777777" w:rsidR="00F83926" w:rsidRDefault="00F83926">
                  <w:pPr>
                    <w:jc w:val="center"/>
                    <w:rPr>
                      <w:rFonts w:ascii="宋体" w:hAnsi="宋体" w:hint="eastAsia"/>
                      <w:szCs w:val="21"/>
                    </w:rPr>
                  </w:pPr>
                  <w:r>
                    <w:rPr>
                      <w:rFonts w:ascii="宋体" w:hAnsi="宋体"/>
                      <w:szCs w:val="21"/>
                    </w:rPr>
                    <w:t>1ND</w:t>
                  </w:r>
                </w:p>
              </w:tc>
              <w:tc>
                <w:tcPr>
                  <w:tcW w:w="877" w:type="dxa"/>
                  <w:vAlign w:val="center"/>
                </w:tcPr>
                <w:p w14:paraId="11136263" w14:textId="77777777" w:rsidR="00F83926" w:rsidRDefault="00F83926">
                  <w:pPr>
                    <w:jc w:val="center"/>
                    <w:rPr>
                      <w:rFonts w:ascii="宋体" w:hAnsi="宋体" w:hint="eastAsia"/>
                      <w:szCs w:val="21"/>
                    </w:rPr>
                  </w:pPr>
                  <w:r>
                    <w:rPr>
                      <w:rFonts w:ascii="宋体" w:hAnsi="宋体"/>
                      <w:szCs w:val="21"/>
                    </w:rPr>
                    <w:t>/</w:t>
                  </w:r>
                </w:p>
              </w:tc>
            </w:tr>
            <w:tr w:rsidR="00F83926" w14:paraId="30459DB8" w14:textId="77777777">
              <w:trPr>
                <w:trHeight w:val="462"/>
                <w:jc w:val="center"/>
              </w:trPr>
              <w:tc>
                <w:tcPr>
                  <w:tcW w:w="1056" w:type="dxa"/>
                  <w:vMerge/>
                  <w:vAlign w:val="center"/>
                </w:tcPr>
                <w:p w14:paraId="5FE6D925" w14:textId="77777777" w:rsidR="00F83926" w:rsidRDefault="00F83926">
                  <w:pPr>
                    <w:jc w:val="center"/>
                    <w:rPr>
                      <w:rFonts w:ascii="宋体" w:hAnsi="宋体" w:hint="eastAsia"/>
                      <w:szCs w:val="21"/>
                    </w:rPr>
                  </w:pPr>
                </w:p>
              </w:tc>
              <w:tc>
                <w:tcPr>
                  <w:tcW w:w="1527" w:type="dxa"/>
                  <w:gridSpan w:val="2"/>
                  <w:vAlign w:val="center"/>
                </w:tcPr>
                <w:p w14:paraId="362540CD" w14:textId="77777777" w:rsidR="00F83926" w:rsidRDefault="00F83926">
                  <w:pPr>
                    <w:pStyle w:val="af1"/>
                    <w:ind w:leftChars="0" w:left="0" w:right="0"/>
                    <w:jc w:val="center"/>
                    <w:rPr>
                      <w:rFonts w:hAnsi="宋体" w:hint="eastAsia"/>
                      <w:sz w:val="21"/>
                      <w:szCs w:val="21"/>
                    </w:rPr>
                  </w:pPr>
                  <w:r>
                    <w:rPr>
                      <w:rFonts w:hAnsi="宋体"/>
                      <w:sz w:val="21"/>
                      <w:szCs w:val="21"/>
                    </w:rPr>
                    <w:t>重碳酸根</w:t>
                  </w:r>
                </w:p>
              </w:tc>
              <w:tc>
                <w:tcPr>
                  <w:tcW w:w="961" w:type="dxa"/>
                  <w:gridSpan w:val="4"/>
                  <w:vAlign w:val="center"/>
                </w:tcPr>
                <w:p w14:paraId="4E33C294"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32BC73E5" w14:textId="77777777" w:rsidR="00F83926" w:rsidRDefault="00F83926">
                  <w:pPr>
                    <w:jc w:val="center"/>
                    <w:rPr>
                      <w:rFonts w:ascii="宋体" w:hAnsi="宋体" w:hint="eastAsia"/>
                      <w:szCs w:val="21"/>
                    </w:rPr>
                  </w:pPr>
                  <w:r>
                    <w:rPr>
                      <w:rFonts w:ascii="宋体" w:hAnsi="宋体"/>
                      <w:szCs w:val="21"/>
                    </w:rPr>
                    <w:t>342</w:t>
                  </w:r>
                </w:p>
              </w:tc>
              <w:tc>
                <w:tcPr>
                  <w:tcW w:w="1354" w:type="dxa"/>
                  <w:gridSpan w:val="5"/>
                  <w:vAlign w:val="center"/>
                </w:tcPr>
                <w:p w14:paraId="02B6E0A7" w14:textId="77777777" w:rsidR="00F83926" w:rsidRDefault="00F83926">
                  <w:pPr>
                    <w:jc w:val="center"/>
                    <w:rPr>
                      <w:rFonts w:ascii="宋体" w:hAnsi="宋体" w:hint="eastAsia"/>
                      <w:szCs w:val="21"/>
                    </w:rPr>
                  </w:pPr>
                  <w:r>
                    <w:rPr>
                      <w:rFonts w:ascii="宋体" w:hAnsi="宋体"/>
                      <w:szCs w:val="21"/>
                    </w:rPr>
                    <w:t>297</w:t>
                  </w:r>
                </w:p>
              </w:tc>
              <w:tc>
                <w:tcPr>
                  <w:tcW w:w="1437" w:type="dxa"/>
                  <w:gridSpan w:val="4"/>
                  <w:vAlign w:val="center"/>
                </w:tcPr>
                <w:p w14:paraId="3CD50C95" w14:textId="77777777" w:rsidR="00F83926" w:rsidRDefault="00F83926">
                  <w:pPr>
                    <w:jc w:val="center"/>
                    <w:rPr>
                      <w:rFonts w:ascii="宋体" w:hAnsi="宋体" w:hint="eastAsia"/>
                      <w:szCs w:val="21"/>
                    </w:rPr>
                  </w:pPr>
                  <w:r>
                    <w:rPr>
                      <w:rFonts w:ascii="宋体" w:hAnsi="宋体"/>
                      <w:szCs w:val="21"/>
                    </w:rPr>
                    <w:t>388</w:t>
                  </w:r>
                </w:p>
              </w:tc>
              <w:tc>
                <w:tcPr>
                  <w:tcW w:w="877" w:type="dxa"/>
                  <w:vAlign w:val="center"/>
                </w:tcPr>
                <w:p w14:paraId="54508686" w14:textId="77777777" w:rsidR="00F83926" w:rsidRDefault="00F83926">
                  <w:pPr>
                    <w:jc w:val="center"/>
                    <w:rPr>
                      <w:rFonts w:ascii="宋体" w:hAnsi="宋体" w:hint="eastAsia"/>
                      <w:szCs w:val="21"/>
                    </w:rPr>
                  </w:pPr>
                  <w:r>
                    <w:rPr>
                      <w:rFonts w:ascii="宋体" w:hAnsi="宋体"/>
                      <w:szCs w:val="21"/>
                    </w:rPr>
                    <w:t>/</w:t>
                  </w:r>
                </w:p>
              </w:tc>
            </w:tr>
            <w:tr w:rsidR="00F83926" w14:paraId="59540BD0" w14:textId="77777777">
              <w:trPr>
                <w:trHeight w:val="462"/>
                <w:jc w:val="center"/>
              </w:trPr>
              <w:tc>
                <w:tcPr>
                  <w:tcW w:w="1056" w:type="dxa"/>
                  <w:vMerge/>
                  <w:vAlign w:val="center"/>
                </w:tcPr>
                <w:p w14:paraId="79C069EA" w14:textId="77777777" w:rsidR="00F83926" w:rsidRDefault="00F83926">
                  <w:pPr>
                    <w:jc w:val="center"/>
                    <w:rPr>
                      <w:rFonts w:ascii="宋体" w:hAnsi="宋体" w:hint="eastAsia"/>
                      <w:szCs w:val="21"/>
                    </w:rPr>
                  </w:pPr>
                </w:p>
              </w:tc>
              <w:tc>
                <w:tcPr>
                  <w:tcW w:w="1527" w:type="dxa"/>
                  <w:gridSpan w:val="2"/>
                  <w:vAlign w:val="center"/>
                </w:tcPr>
                <w:p w14:paraId="65AC408C" w14:textId="77777777" w:rsidR="00F83926" w:rsidRDefault="00F83926">
                  <w:pPr>
                    <w:pStyle w:val="af1"/>
                    <w:ind w:leftChars="0" w:left="0" w:right="0"/>
                    <w:jc w:val="center"/>
                    <w:rPr>
                      <w:rFonts w:hAnsi="宋体" w:hint="eastAsia"/>
                      <w:sz w:val="21"/>
                      <w:szCs w:val="21"/>
                    </w:rPr>
                  </w:pPr>
                  <w:r>
                    <w:rPr>
                      <w:rFonts w:hAnsi="宋体"/>
                      <w:bCs w:val="0"/>
                      <w:sz w:val="21"/>
                      <w:szCs w:val="21"/>
                    </w:rPr>
                    <w:t>氯化物</w:t>
                  </w:r>
                </w:p>
              </w:tc>
              <w:tc>
                <w:tcPr>
                  <w:tcW w:w="961" w:type="dxa"/>
                  <w:gridSpan w:val="4"/>
                  <w:vAlign w:val="center"/>
                </w:tcPr>
                <w:p w14:paraId="1C353585"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4052F00E" w14:textId="77777777" w:rsidR="00F83926" w:rsidRDefault="00F83926">
                  <w:pPr>
                    <w:jc w:val="center"/>
                    <w:rPr>
                      <w:rFonts w:ascii="宋体" w:hAnsi="宋体" w:hint="eastAsia"/>
                      <w:szCs w:val="21"/>
                    </w:rPr>
                  </w:pPr>
                  <w:r>
                    <w:rPr>
                      <w:rFonts w:ascii="宋体" w:hAnsi="宋体"/>
                      <w:szCs w:val="21"/>
                    </w:rPr>
                    <w:t>20.3</w:t>
                  </w:r>
                </w:p>
              </w:tc>
              <w:tc>
                <w:tcPr>
                  <w:tcW w:w="1354" w:type="dxa"/>
                  <w:gridSpan w:val="5"/>
                  <w:vAlign w:val="center"/>
                </w:tcPr>
                <w:p w14:paraId="48D02087" w14:textId="77777777" w:rsidR="00F83926" w:rsidRDefault="00F83926">
                  <w:pPr>
                    <w:jc w:val="center"/>
                    <w:rPr>
                      <w:rFonts w:ascii="宋体" w:hAnsi="宋体" w:hint="eastAsia"/>
                      <w:szCs w:val="21"/>
                    </w:rPr>
                  </w:pPr>
                  <w:r>
                    <w:rPr>
                      <w:rFonts w:ascii="宋体" w:hAnsi="宋体"/>
                      <w:szCs w:val="21"/>
                    </w:rPr>
                    <w:t>34.8</w:t>
                  </w:r>
                </w:p>
              </w:tc>
              <w:tc>
                <w:tcPr>
                  <w:tcW w:w="1437" w:type="dxa"/>
                  <w:gridSpan w:val="4"/>
                  <w:vAlign w:val="center"/>
                </w:tcPr>
                <w:p w14:paraId="737CB3E8" w14:textId="77777777" w:rsidR="00F83926" w:rsidRDefault="00F83926">
                  <w:pPr>
                    <w:jc w:val="center"/>
                    <w:rPr>
                      <w:rFonts w:ascii="宋体" w:hAnsi="宋体" w:hint="eastAsia"/>
                      <w:szCs w:val="21"/>
                    </w:rPr>
                  </w:pPr>
                  <w:r>
                    <w:rPr>
                      <w:rFonts w:ascii="宋体" w:hAnsi="宋体"/>
                      <w:szCs w:val="21"/>
                    </w:rPr>
                    <w:t>106</w:t>
                  </w:r>
                </w:p>
              </w:tc>
              <w:tc>
                <w:tcPr>
                  <w:tcW w:w="877" w:type="dxa"/>
                  <w:vAlign w:val="center"/>
                </w:tcPr>
                <w:p w14:paraId="120EB575" w14:textId="77777777" w:rsidR="00F83926" w:rsidRDefault="00F83926">
                  <w:pPr>
                    <w:jc w:val="center"/>
                    <w:rPr>
                      <w:rFonts w:ascii="宋体" w:hAnsi="宋体" w:hint="eastAsia"/>
                      <w:szCs w:val="21"/>
                    </w:rPr>
                  </w:pPr>
                  <w:r>
                    <w:rPr>
                      <w:rFonts w:ascii="宋体" w:hAnsi="宋体"/>
                      <w:szCs w:val="21"/>
                    </w:rPr>
                    <w:t>≤250</w:t>
                  </w:r>
                </w:p>
              </w:tc>
            </w:tr>
            <w:tr w:rsidR="00F83926" w14:paraId="36AF10FD" w14:textId="77777777">
              <w:trPr>
                <w:trHeight w:val="462"/>
                <w:jc w:val="center"/>
              </w:trPr>
              <w:tc>
                <w:tcPr>
                  <w:tcW w:w="1056" w:type="dxa"/>
                  <w:vMerge/>
                  <w:vAlign w:val="center"/>
                </w:tcPr>
                <w:p w14:paraId="08562141" w14:textId="77777777" w:rsidR="00F83926" w:rsidRDefault="00F83926">
                  <w:pPr>
                    <w:jc w:val="center"/>
                    <w:rPr>
                      <w:rFonts w:ascii="宋体" w:hAnsi="宋体" w:hint="eastAsia"/>
                      <w:szCs w:val="21"/>
                    </w:rPr>
                  </w:pPr>
                </w:p>
              </w:tc>
              <w:tc>
                <w:tcPr>
                  <w:tcW w:w="1527" w:type="dxa"/>
                  <w:gridSpan w:val="2"/>
                  <w:vAlign w:val="center"/>
                </w:tcPr>
                <w:p w14:paraId="6B46634C" w14:textId="77777777" w:rsidR="00F83926" w:rsidRDefault="00F83926">
                  <w:pPr>
                    <w:pStyle w:val="af1"/>
                    <w:ind w:leftChars="0" w:left="0" w:right="0"/>
                    <w:jc w:val="center"/>
                    <w:rPr>
                      <w:rFonts w:hAnsi="宋体" w:hint="eastAsia"/>
                      <w:sz w:val="21"/>
                      <w:szCs w:val="21"/>
                    </w:rPr>
                  </w:pPr>
                  <w:r>
                    <w:rPr>
                      <w:rFonts w:hAnsi="宋体"/>
                      <w:bCs w:val="0"/>
                      <w:sz w:val="21"/>
                      <w:szCs w:val="21"/>
                    </w:rPr>
                    <w:t>硝酸盐（以N计）</w:t>
                  </w:r>
                </w:p>
              </w:tc>
              <w:tc>
                <w:tcPr>
                  <w:tcW w:w="961" w:type="dxa"/>
                  <w:gridSpan w:val="4"/>
                  <w:vAlign w:val="center"/>
                </w:tcPr>
                <w:p w14:paraId="065C4CA7"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1DF567D4" w14:textId="77777777" w:rsidR="00F83926" w:rsidRDefault="00F83926">
                  <w:pPr>
                    <w:jc w:val="center"/>
                    <w:rPr>
                      <w:rFonts w:ascii="宋体" w:hAnsi="宋体" w:hint="eastAsia"/>
                      <w:szCs w:val="21"/>
                    </w:rPr>
                  </w:pPr>
                  <w:r>
                    <w:rPr>
                      <w:rFonts w:ascii="宋体" w:hAnsi="宋体"/>
                      <w:szCs w:val="21"/>
                    </w:rPr>
                    <w:t>33.4</w:t>
                  </w:r>
                </w:p>
              </w:tc>
              <w:tc>
                <w:tcPr>
                  <w:tcW w:w="1354" w:type="dxa"/>
                  <w:gridSpan w:val="5"/>
                  <w:vAlign w:val="center"/>
                </w:tcPr>
                <w:p w14:paraId="6A9CFC97" w14:textId="77777777" w:rsidR="00F83926" w:rsidRDefault="00F83926">
                  <w:pPr>
                    <w:jc w:val="center"/>
                    <w:rPr>
                      <w:rFonts w:ascii="宋体" w:hAnsi="宋体" w:hint="eastAsia"/>
                      <w:szCs w:val="21"/>
                    </w:rPr>
                  </w:pPr>
                  <w:r>
                    <w:rPr>
                      <w:rFonts w:ascii="宋体" w:hAnsi="宋体"/>
                      <w:szCs w:val="21"/>
                    </w:rPr>
                    <w:t>1.80</w:t>
                  </w:r>
                </w:p>
              </w:tc>
              <w:tc>
                <w:tcPr>
                  <w:tcW w:w="1437" w:type="dxa"/>
                  <w:gridSpan w:val="4"/>
                  <w:vAlign w:val="center"/>
                </w:tcPr>
                <w:p w14:paraId="23931F20" w14:textId="77777777" w:rsidR="00F83926" w:rsidRDefault="00F83926">
                  <w:pPr>
                    <w:jc w:val="center"/>
                    <w:rPr>
                      <w:rFonts w:ascii="宋体" w:hAnsi="宋体" w:hint="eastAsia"/>
                      <w:szCs w:val="21"/>
                    </w:rPr>
                  </w:pPr>
                  <w:r>
                    <w:rPr>
                      <w:rFonts w:ascii="宋体" w:hAnsi="宋体"/>
                      <w:szCs w:val="21"/>
                    </w:rPr>
                    <w:t>23.8</w:t>
                  </w:r>
                </w:p>
              </w:tc>
              <w:tc>
                <w:tcPr>
                  <w:tcW w:w="877" w:type="dxa"/>
                  <w:vAlign w:val="center"/>
                </w:tcPr>
                <w:p w14:paraId="5E1DC22D" w14:textId="77777777" w:rsidR="00F83926" w:rsidRDefault="00F83926">
                  <w:pPr>
                    <w:jc w:val="center"/>
                    <w:rPr>
                      <w:rFonts w:ascii="宋体" w:hAnsi="宋体" w:hint="eastAsia"/>
                      <w:szCs w:val="21"/>
                    </w:rPr>
                  </w:pPr>
                  <w:r>
                    <w:rPr>
                      <w:rFonts w:ascii="宋体" w:hAnsi="宋体"/>
                      <w:szCs w:val="21"/>
                    </w:rPr>
                    <w:t>≤20.0</w:t>
                  </w:r>
                </w:p>
              </w:tc>
            </w:tr>
            <w:tr w:rsidR="00F83926" w14:paraId="31412709" w14:textId="77777777">
              <w:trPr>
                <w:trHeight w:val="462"/>
                <w:jc w:val="center"/>
              </w:trPr>
              <w:tc>
                <w:tcPr>
                  <w:tcW w:w="1056" w:type="dxa"/>
                  <w:vMerge/>
                  <w:vAlign w:val="center"/>
                </w:tcPr>
                <w:p w14:paraId="752B8F2D" w14:textId="77777777" w:rsidR="00F83926" w:rsidRDefault="00F83926">
                  <w:pPr>
                    <w:jc w:val="center"/>
                    <w:rPr>
                      <w:rFonts w:ascii="宋体" w:hAnsi="宋体" w:hint="eastAsia"/>
                      <w:szCs w:val="21"/>
                    </w:rPr>
                  </w:pPr>
                </w:p>
              </w:tc>
              <w:tc>
                <w:tcPr>
                  <w:tcW w:w="1527" w:type="dxa"/>
                  <w:gridSpan w:val="2"/>
                  <w:vAlign w:val="center"/>
                </w:tcPr>
                <w:p w14:paraId="2320A650" w14:textId="77777777" w:rsidR="00F83926" w:rsidRDefault="00F83926">
                  <w:pPr>
                    <w:pStyle w:val="af1"/>
                    <w:ind w:leftChars="0" w:left="0" w:right="0"/>
                    <w:jc w:val="center"/>
                    <w:rPr>
                      <w:rFonts w:hAnsi="宋体" w:hint="eastAsia"/>
                      <w:sz w:val="21"/>
                      <w:szCs w:val="21"/>
                    </w:rPr>
                  </w:pPr>
                  <w:r>
                    <w:rPr>
                      <w:rFonts w:hAnsi="宋体"/>
                      <w:bCs w:val="0"/>
                      <w:sz w:val="21"/>
                      <w:szCs w:val="21"/>
                    </w:rPr>
                    <w:t>亚硝酸盐</w:t>
                  </w:r>
                </w:p>
                <w:p w14:paraId="3699135F" w14:textId="77777777" w:rsidR="00F83926" w:rsidRDefault="00F83926">
                  <w:pPr>
                    <w:pStyle w:val="af1"/>
                    <w:ind w:leftChars="0" w:left="0" w:right="0"/>
                    <w:jc w:val="center"/>
                    <w:rPr>
                      <w:rFonts w:hAnsi="宋体" w:hint="eastAsia"/>
                      <w:sz w:val="21"/>
                      <w:szCs w:val="21"/>
                    </w:rPr>
                  </w:pPr>
                  <w:r>
                    <w:rPr>
                      <w:rFonts w:hAnsi="宋体"/>
                      <w:bCs w:val="0"/>
                      <w:sz w:val="21"/>
                      <w:szCs w:val="21"/>
                    </w:rPr>
                    <w:t>（以N计）</w:t>
                  </w:r>
                </w:p>
              </w:tc>
              <w:tc>
                <w:tcPr>
                  <w:tcW w:w="961" w:type="dxa"/>
                  <w:gridSpan w:val="4"/>
                  <w:vAlign w:val="center"/>
                </w:tcPr>
                <w:p w14:paraId="2988E1DB"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034D46D5" w14:textId="77777777" w:rsidR="00F83926" w:rsidRDefault="00F83926">
                  <w:pPr>
                    <w:jc w:val="center"/>
                    <w:rPr>
                      <w:rFonts w:ascii="宋体" w:hAnsi="宋体" w:hint="eastAsia"/>
                      <w:szCs w:val="21"/>
                    </w:rPr>
                  </w:pPr>
                  <w:r>
                    <w:rPr>
                      <w:rFonts w:ascii="宋体" w:hAnsi="宋体"/>
                      <w:szCs w:val="21"/>
                    </w:rPr>
                    <w:t>0.003ND</w:t>
                  </w:r>
                </w:p>
              </w:tc>
              <w:tc>
                <w:tcPr>
                  <w:tcW w:w="1354" w:type="dxa"/>
                  <w:gridSpan w:val="5"/>
                  <w:vAlign w:val="center"/>
                </w:tcPr>
                <w:p w14:paraId="46A31CAA" w14:textId="77777777" w:rsidR="00F83926" w:rsidRDefault="00F83926">
                  <w:pPr>
                    <w:jc w:val="center"/>
                    <w:rPr>
                      <w:rFonts w:ascii="宋体" w:hAnsi="宋体" w:hint="eastAsia"/>
                      <w:szCs w:val="21"/>
                    </w:rPr>
                  </w:pPr>
                  <w:r>
                    <w:rPr>
                      <w:rFonts w:ascii="宋体" w:hAnsi="宋体"/>
                      <w:szCs w:val="21"/>
                    </w:rPr>
                    <w:t>0.003ND</w:t>
                  </w:r>
                </w:p>
              </w:tc>
              <w:tc>
                <w:tcPr>
                  <w:tcW w:w="1437" w:type="dxa"/>
                  <w:gridSpan w:val="4"/>
                  <w:vAlign w:val="center"/>
                </w:tcPr>
                <w:p w14:paraId="7A8F83F1" w14:textId="77777777" w:rsidR="00F83926" w:rsidRDefault="00F83926">
                  <w:pPr>
                    <w:jc w:val="center"/>
                    <w:rPr>
                      <w:rFonts w:ascii="宋体" w:hAnsi="宋体" w:hint="eastAsia"/>
                      <w:szCs w:val="21"/>
                    </w:rPr>
                  </w:pPr>
                  <w:r>
                    <w:rPr>
                      <w:rFonts w:ascii="宋体" w:hAnsi="宋体"/>
                      <w:szCs w:val="21"/>
                    </w:rPr>
                    <w:t>0.003ND</w:t>
                  </w:r>
                </w:p>
              </w:tc>
              <w:tc>
                <w:tcPr>
                  <w:tcW w:w="877" w:type="dxa"/>
                  <w:vAlign w:val="center"/>
                </w:tcPr>
                <w:p w14:paraId="6EC5B1C1" w14:textId="77777777" w:rsidR="00F83926" w:rsidRDefault="00F83926">
                  <w:pPr>
                    <w:jc w:val="center"/>
                    <w:rPr>
                      <w:rFonts w:ascii="宋体" w:hAnsi="宋体" w:hint="eastAsia"/>
                      <w:szCs w:val="21"/>
                    </w:rPr>
                  </w:pPr>
                  <w:r>
                    <w:rPr>
                      <w:rFonts w:ascii="宋体" w:hAnsi="宋体"/>
                      <w:szCs w:val="21"/>
                    </w:rPr>
                    <w:t>≤1.00</w:t>
                  </w:r>
                </w:p>
              </w:tc>
            </w:tr>
            <w:tr w:rsidR="00F83926" w14:paraId="3F19CE9E" w14:textId="77777777">
              <w:trPr>
                <w:trHeight w:val="462"/>
                <w:jc w:val="center"/>
              </w:trPr>
              <w:tc>
                <w:tcPr>
                  <w:tcW w:w="1056" w:type="dxa"/>
                  <w:vMerge/>
                  <w:vAlign w:val="center"/>
                </w:tcPr>
                <w:p w14:paraId="2B8349BB" w14:textId="77777777" w:rsidR="00F83926" w:rsidRDefault="00F83926">
                  <w:pPr>
                    <w:jc w:val="center"/>
                    <w:rPr>
                      <w:rFonts w:ascii="宋体" w:hAnsi="宋体" w:hint="eastAsia"/>
                      <w:szCs w:val="21"/>
                    </w:rPr>
                  </w:pPr>
                </w:p>
              </w:tc>
              <w:tc>
                <w:tcPr>
                  <w:tcW w:w="1527" w:type="dxa"/>
                  <w:gridSpan w:val="2"/>
                  <w:vAlign w:val="center"/>
                </w:tcPr>
                <w:p w14:paraId="66B04D05" w14:textId="77777777" w:rsidR="00F83926" w:rsidRDefault="00F83926">
                  <w:pPr>
                    <w:pStyle w:val="af1"/>
                    <w:ind w:leftChars="0" w:left="0" w:right="0"/>
                    <w:jc w:val="center"/>
                    <w:rPr>
                      <w:rFonts w:hAnsi="宋体" w:hint="eastAsia"/>
                      <w:sz w:val="21"/>
                      <w:szCs w:val="21"/>
                    </w:rPr>
                  </w:pPr>
                  <w:r>
                    <w:rPr>
                      <w:rFonts w:hAnsi="宋体"/>
                      <w:bCs w:val="0"/>
                      <w:sz w:val="21"/>
                      <w:szCs w:val="21"/>
                    </w:rPr>
                    <w:t>硫酸盐</w:t>
                  </w:r>
                </w:p>
              </w:tc>
              <w:tc>
                <w:tcPr>
                  <w:tcW w:w="961" w:type="dxa"/>
                  <w:gridSpan w:val="4"/>
                  <w:vAlign w:val="center"/>
                </w:tcPr>
                <w:p w14:paraId="14879A9A"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3142BAFF" w14:textId="77777777" w:rsidR="00F83926" w:rsidRDefault="00F83926">
                  <w:pPr>
                    <w:jc w:val="center"/>
                    <w:rPr>
                      <w:rFonts w:ascii="宋体" w:hAnsi="宋体" w:hint="eastAsia"/>
                      <w:szCs w:val="21"/>
                    </w:rPr>
                  </w:pPr>
                  <w:r>
                    <w:rPr>
                      <w:rFonts w:ascii="宋体" w:hAnsi="宋体"/>
                      <w:szCs w:val="21"/>
                    </w:rPr>
                    <w:t>47.1</w:t>
                  </w:r>
                </w:p>
              </w:tc>
              <w:tc>
                <w:tcPr>
                  <w:tcW w:w="1354" w:type="dxa"/>
                  <w:gridSpan w:val="5"/>
                  <w:vAlign w:val="center"/>
                </w:tcPr>
                <w:p w14:paraId="680C9330" w14:textId="77777777" w:rsidR="00F83926" w:rsidRDefault="00F83926">
                  <w:pPr>
                    <w:jc w:val="center"/>
                    <w:rPr>
                      <w:rFonts w:ascii="宋体" w:hAnsi="宋体" w:hint="eastAsia"/>
                      <w:szCs w:val="21"/>
                    </w:rPr>
                  </w:pPr>
                  <w:r>
                    <w:rPr>
                      <w:rFonts w:ascii="宋体" w:hAnsi="宋体"/>
                      <w:szCs w:val="21"/>
                    </w:rPr>
                    <w:t>39.0</w:t>
                  </w:r>
                </w:p>
              </w:tc>
              <w:tc>
                <w:tcPr>
                  <w:tcW w:w="1437" w:type="dxa"/>
                  <w:gridSpan w:val="4"/>
                  <w:vAlign w:val="center"/>
                </w:tcPr>
                <w:p w14:paraId="45778E60" w14:textId="77777777" w:rsidR="00F83926" w:rsidRDefault="00F83926">
                  <w:pPr>
                    <w:jc w:val="center"/>
                    <w:rPr>
                      <w:rFonts w:ascii="宋体" w:hAnsi="宋体" w:hint="eastAsia"/>
                      <w:szCs w:val="21"/>
                    </w:rPr>
                  </w:pPr>
                  <w:r>
                    <w:rPr>
                      <w:rFonts w:ascii="宋体" w:hAnsi="宋体"/>
                      <w:szCs w:val="21"/>
                    </w:rPr>
                    <w:t>65.0</w:t>
                  </w:r>
                </w:p>
              </w:tc>
              <w:tc>
                <w:tcPr>
                  <w:tcW w:w="877" w:type="dxa"/>
                  <w:vAlign w:val="center"/>
                </w:tcPr>
                <w:p w14:paraId="169DCEF8" w14:textId="77777777" w:rsidR="00F83926" w:rsidRDefault="00F83926">
                  <w:pPr>
                    <w:jc w:val="center"/>
                    <w:rPr>
                      <w:rFonts w:ascii="宋体" w:hAnsi="宋体" w:hint="eastAsia"/>
                      <w:szCs w:val="21"/>
                    </w:rPr>
                  </w:pPr>
                  <w:r>
                    <w:rPr>
                      <w:rFonts w:ascii="宋体" w:hAnsi="宋体"/>
                      <w:szCs w:val="21"/>
                    </w:rPr>
                    <w:t>≤250</w:t>
                  </w:r>
                </w:p>
              </w:tc>
            </w:tr>
            <w:tr w:rsidR="00F83926" w14:paraId="4379F043" w14:textId="77777777">
              <w:trPr>
                <w:trHeight w:val="462"/>
                <w:jc w:val="center"/>
              </w:trPr>
              <w:tc>
                <w:tcPr>
                  <w:tcW w:w="1056" w:type="dxa"/>
                  <w:vMerge/>
                  <w:vAlign w:val="center"/>
                </w:tcPr>
                <w:p w14:paraId="5C186B06" w14:textId="77777777" w:rsidR="00F83926" w:rsidRDefault="00F83926">
                  <w:pPr>
                    <w:jc w:val="center"/>
                    <w:rPr>
                      <w:rFonts w:ascii="宋体" w:hAnsi="宋体" w:hint="eastAsia"/>
                      <w:szCs w:val="21"/>
                    </w:rPr>
                  </w:pPr>
                </w:p>
              </w:tc>
              <w:tc>
                <w:tcPr>
                  <w:tcW w:w="1527" w:type="dxa"/>
                  <w:gridSpan w:val="2"/>
                  <w:vAlign w:val="center"/>
                </w:tcPr>
                <w:p w14:paraId="2FCEA70A" w14:textId="77777777" w:rsidR="00F83926" w:rsidRDefault="00F83926">
                  <w:pPr>
                    <w:pStyle w:val="af1"/>
                    <w:ind w:leftChars="0" w:left="0" w:right="0"/>
                    <w:jc w:val="center"/>
                    <w:rPr>
                      <w:rFonts w:hAnsi="宋体" w:hint="eastAsia"/>
                      <w:sz w:val="21"/>
                      <w:szCs w:val="21"/>
                    </w:rPr>
                  </w:pPr>
                  <w:r>
                    <w:rPr>
                      <w:rFonts w:hAnsi="宋体"/>
                      <w:bCs w:val="0"/>
                      <w:sz w:val="21"/>
                      <w:szCs w:val="21"/>
                    </w:rPr>
                    <w:t>高锰酸盐指数</w:t>
                  </w:r>
                </w:p>
              </w:tc>
              <w:tc>
                <w:tcPr>
                  <w:tcW w:w="961" w:type="dxa"/>
                  <w:gridSpan w:val="4"/>
                  <w:vAlign w:val="center"/>
                </w:tcPr>
                <w:p w14:paraId="25EAE6A7"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3F9F5B1A" w14:textId="77777777" w:rsidR="00F83926" w:rsidRDefault="00F83926">
                  <w:pPr>
                    <w:jc w:val="center"/>
                    <w:rPr>
                      <w:rFonts w:ascii="宋体" w:hAnsi="宋体" w:hint="eastAsia"/>
                      <w:szCs w:val="21"/>
                    </w:rPr>
                  </w:pPr>
                  <w:r>
                    <w:rPr>
                      <w:rFonts w:ascii="宋体" w:hAnsi="宋体"/>
                      <w:szCs w:val="21"/>
                    </w:rPr>
                    <w:t>0.7</w:t>
                  </w:r>
                </w:p>
              </w:tc>
              <w:tc>
                <w:tcPr>
                  <w:tcW w:w="1354" w:type="dxa"/>
                  <w:gridSpan w:val="5"/>
                  <w:vAlign w:val="center"/>
                </w:tcPr>
                <w:p w14:paraId="5F76C464" w14:textId="77777777" w:rsidR="00F83926" w:rsidRDefault="00F83926">
                  <w:pPr>
                    <w:jc w:val="center"/>
                    <w:rPr>
                      <w:rFonts w:ascii="宋体" w:hAnsi="宋体" w:hint="eastAsia"/>
                      <w:szCs w:val="21"/>
                    </w:rPr>
                  </w:pPr>
                  <w:r>
                    <w:rPr>
                      <w:rFonts w:ascii="宋体" w:hAnsi="宋体"/>
                      <w:szCs w:val="21"/>
                    </w:rPr>
                    <w:t>0.9</w:t>
                  </w:r>
                </w:p>
              </w:tc>
              <w:tc>
                <w:tcPr>
                  <w:tcW w:w="1437" w:type="dxa"/>
                  <w:gridSpan w:val="4"/>
                  <w:vAlign w:val="center"/>
                </w:tcPr>
                <w:p w14:paraId="6A592943" w14:textId="77777777" w:rsidR="00F83926" w:rsidRDefault="00F83926">
                  <w:pPr>
                    <w:jc w:val="center"/>
                    <w:rPr>
                      <w:rFonts w:ascii="宋体" w:hAnsi="宋体" w:hint="eastAsia"/>
                      <w:szCs w:val="21"/>
                    </w:rPr>
                  </w:pPr>
                  <w:r>
                    <w:rPr>
                      <w:rFonts w:ascii="宋体" w:hAnsi="宋体"/>
                      <w:szCs w:val="21"/>
                    </w:rPr>
                    <w:t>1.3</w:t>
                  </w:r>
                </w:p>
              </w:tc>
              <w:tc>
                <w:tcPr>
                  <w:tcW w:w="877" w:type="dxa"/>
                  <w:vAlign w:val="center"/>
                </w:tcPr>
                <w:p w14:paraId="7990CF9F" w14:textId="77777777" w:rsidR="00F83926" w:rsidRDefault="00F83926">
                  <w:pPr>
                    <w:jc w:val="center"/>
                    <w:rPr>
                      <w:rFonts w:ascii="宋体" w:hAnsi="宋体" w:hint="eastAsia"/>
                      <w:szCs w:val="21"/>
                    </w:rPr>
                  </w:pPr>
                  <w:r>
                    <w:rPr>
                      <w:rFonts w:ascii="宋体" w:hAnsi="宋体"/>
                      <w:szCs w:val="21"/>
                    </w:rPr>
                    <w:t>≤3.0</w:t>
                  </w:r>
                </w:p>
              </w:tc>
            </w:tr>
            <w:tr w:rsidR="00F83926" w14:paraId="40DAFAEA" w14:textId="77777777">
              <w:trPr>
                <w:trHeight w:val="462"/>
                <w:jc w:val="center"/>
              </w:trPr>
              <w:tc>
                <w:tcPr>
                  <w:tcW w:w="1056" w:type="dxa"/>
                  <w:vMerge/>
                  <w:vAlign w:val="center"/>
                </w:tcPr>
                <w:p w14:paraId="38030A97" w14:textId="77777777" w:rsidR="00F83926" w:rsidRDefault="00F83926">
                  <w:pPr>
                    <w:jc w:val="center"/>
                    <w:rPr>
                      <w:rFonts w:ascii="宋体" w:hAnsi="宋体" w:hint="eastAsia"/>
                      <w:szCs w:val="21"/>
                    </w:rPr>
                  </w:pPr>
                </w:p>
              </w:tc>
              <w:tc>
                <w:tcPr>
                  <w:tcW w:w="1527" w:type="dxa"/>
                  <w:gridSpan w:val="2"/>
                  <w:vAlign w:val="center"/>
                </w:tcPr>
                <w:p w14:paraId="67BA0AEF" w14:textId="77777777" w:rsidR="00F83926" w:rsidRDefault="00F83926">
                  <w:pPr>
                    <w:pStyle w:val="af1"/>
                    <w:ind w:leftChars="0" w:left="0" w:right="0"/>
                    <w:jc w:val="center"/>
                    <w:rPr>
                      <w:rFonts w:hAnsi="宋体" w:hint="eastAsia"/>
                      <w:sz w:val="21"/>
                      <w:szCs w:val="21"/>
                    </w:rPr>
                  </w:pPr>
                  <w:r>
                    <w:rPr>
                      <w:rFonts w:hAnsi="宋体"/>
                      <w:bCs w:val="0"/>
                      <w:sz w:val="21"/>
                      <w:szCs w:val="21"/>
                    </w:rPr>
                    <w:t>氨氮</w:t>
                  </w:r>
                </w:p>
              </w:tc>
              <w:tc>
                <w:tcPr>
                  <w:tcW w:w="961" w:type="dxa"/>
                  <w:gridSpan w:val="4"/>
                  <w:vAlign w:val="center"/>
                </w:tcPr>
                <w:p w14:paraId="674268FC"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79C2768B" w14:textId="77777777" w:rsidR="00F83926" w:rsidRDefault="00F83926">
                  <w:pPr>
                    <w:jc w:val="center"/>
                    <w:rPr>
                      <w:rFonts w:ascii="宋体" w:hAnsi="宋体" w:hint="eastAsia"/>
                      <w:szCs w:val="21"/>
                    </w:rPr>
                  </w:pPr>
                  <w:r>
                    <w:rPr>
                      <w:rFonts w:ascii="宋体" w:hAnsi="宋体"/>
                      <w:szCs w:val="21"/>
                    </w:rPr>
                    <w:t>0.025ND</w:t>
                  </w:r>
                </w:p>
              </w:tc>
              <w:tc>
                <w:tcPr>
                  <w:tcW w:w="1354" w:type="dxa"/>
                  <w:gridSpan w:val="5"/>
                  <w:vAlign w:val="center"/>
                </w:tcPr>
                <w:p w14:paraId="344A9B06" w14:textId="77777777" w:rsidR="00F83926" w:rsidRDefault="00F83926">
                  <w:pPr>
                    <w:jc w:val="center"/>
                    <w:rPr>
                      <w:rFonts w:ascii="宋体" w:hAnsi="宋体" w:hint="eastAsia"/>
                      <w:szCs w:val="21"/>
                    </w:rPr>
                  </w:pPr>
                  <w:r>
                    <w:rPr>
                      <w:rFonts w:ascii="宋体" w:hAnsi="宋体"/>
                      <w:szCs w:val="21"/>
                    </w:rPr>
                    <w:t>0.039</w:t>
                  </w:r>
                </w:p>
              </w:tc>
              <w:tc>
                <w:tcPr>
                  <w:tcW w:w="1437" w:type="dxa"/>
                  <w:gridSpan w:val="4"/>
                  <w:vAlign w:val="center"/>
                </w:tcPr>
                <w:p w14:paraId="2D29F7A4" w14:textId="77777777" w:rsidR="00F83926" w:rsidRDefault="00F83926">
                  <w:pPr>
                    <w:jc w:val="center"/>
                    <w:rPr>
                      <w:rFonts w:ascii="宋体" w:hAnsi="宋体" w:hint="eastAsia"/>
                      <w:szCs w:val="21"/>
                    </w:rPr>
                  </w:pPr>
                  <w:r>
                    <w:rPr>
                      <w:rFonts w:ascii="宋体" w:hAnsi="宋体"/>
                      <w:szCs w:val="21"/>
                    </w:rPr>
                    <w:t>0.059</w:t>
                  </w:r>
                </w:p>
              </w:tc>
              <w:tc>
                <w:tcPr>
                  <w:tcW w:w="877" w:type="dxa"/>
                  <w:vAlign w:val="center"/>
                </w:tcPr>
                <w:p w14:paraId="3E0E2CD7" w14:textId="77777777" w:rsidR="00F83926" w:rsidRDefault="00F83926">
                  <w:pPr>
                    <w:jc w:val="center"/>
                    <w:rPr>
                      <w:rFonts w:ascii="宋体" w:hAnsi="宋体" w:hint="eastAsia"/>
                      <w:szCs w:val="21"/>
                    </w:rPr>
                  </w:pPr>
                  <w:r>
                    <w:rPr>
                      <w:rFonts w:ascii="宋体" w:hAnsi="宋体"/>
                      <w:szCs w:val="21"/>
                    </w:rPr>
                    <w:t>≤0.50</w:t>
                  </w:r>
                </w:p>
              </w:tc>
            </w:tr>
            <w:tr w:rsidR="00F83926" w14:paraId="0688B920" w14:textId="77777777">
              <w:trPr>
                <w:trHeight w:val="462"/>
                <w:jc w:val="center"/>
              </w:trPr>
              <w:tc>
                <w:tcPr>
                  <w:tcW w:w="1056" w:type="dxa"/>
                  <w:vMerge/>
                  <w:vAlign w:val="center"/>
                </w:tcPr>
                <w:p w14:paraId="2BD8AF70" w14:textId="77777777" w:rsidR="00F83926" w:rsidRDefault="00F83926">
                  <w:pPr>
                    <w:jc w:val="center"/>
                    <w:rPr>
                      <w:rFonts w:ascii="宋体" w:hAnsi="宋体" w:hint="eastAsia"/>
                      <w:szCs w:val="21"/>
                    </w:rPr>
                  </w:pPr>
                </w:p>
              </w:tc>
              <w:tc>
                <w:tcPr>
                  <w:tcW w:w="1527" w:type="dxa"/>
                  <w:gridSpan w:val="2"/>
                  <w:vAlign w:val="center"/>
                </w:tcPr>
                <w:p w14:paraId="32CF19A8" w14:textId="77777777" w:rsidR="00F83926" w:rsidRDefault="00F83926">
                  <w:pPr>
                    <w:pStyle w:val="af1"/>
                    <w:ind w:leftChars="0" w:left="0" w:right="0"/>
                    <w:jc w:val="center"/>
                    <w:rPr>
                      <w:rFonts w:hAnsi="宋体" w:hint="eastAsia"/>
                      <w:sz w:val="21"/>
                      <w:szCs w:val="21"/>
                    </w:rPr>
                  </w:pPr>
                  <w:r>
                    <w:rPr>
                      <w:rFonts w:hAnsi="宋体"/>
                      <w:bCs w:val="0"/>
                      <w:sz w:val="21"/>
                      <w:szCs w:val="21"/>
                    </w:rPr>
                    <w:t>氟化物</w:t>
                  </w:r>
                </w:p>
              </w:tc>
              <w:tc>
                <w:tcPr>
                  <w:tcW w:w="961" w:type="dxa"/>
                  <w:gridSpan w:val="4"/>
                  <w:vAlign w:val="center"/>
                </w:tcPr>
                <w:p w14:paraId="4E17FDD3"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09715F8C" w14:textId="77777777" w:rsidR="00F83926" w:rsidRDefault="00F83926">
                  <w:pPr>
                    <w:jc w:val="center"/>
                    <w:rPr>
                      <w:rFonts w:ascii="宋体" w:hAnsi="宋体" w:hint="eastAsia"/>
                      <w:szCs w:val="21"/>
                    </w:rPr>
                  </w:pPr>
                  <w:r>
                    <w:rPr>
                      <w:rFonts w:ascii="宋体" w:hAnsi="宋体"/>
                      <w:szCs w:val="21"/>
                    </w:rPr>
                    <w:t>0.38</w:t>
                  </w:r>
                </w:p>
              </w:tc>
              <w:tc>
                <w:tcPr>
                  <w:tcW w:w="1354" w:type="dxa"/>
                  <w:gridSpan w:val="5"/>
                  <w:vAlign w:val="center"/>
                </w:tcPr>
                <w:p w14:paraId="5D6B33CE" w14:textId="77777777" w:rsidR="00F83926" w:rsidRDefault="00F83926">
                  <w:pPr>
                    <w:jc w:val="center"/>
                    <w:rPr>
                      <w:rFonts w:ascii="宋体" w:hAnsi="宋体" w:hint="eastAsia"/>
                      <w:szCs w:val="21"/>
                    </w:rPr>
                  </w:pPr>
                  <w:r>
                    <w:rPr>
                      <w:rFonts w:ascii="宋体" w:hAnsi="宋体"/>
                      <w:szCs w:val="21"/>
                    </w:rPr>
                    <w:t>0.23</w:t>
                  </w:r>
                </w:p>
              </w:tc>
              <w:tc>
                <w:tcPr>
                  <w:tcW w:w="1437" w:type="dxa"/>
                  <w:gridSpan w:val="4"/>
                  <w:vAlign w:val="center"/>
                </w:tcPr>
                <w:p w14:paraId="74AF5DA5" w14:textId="77777777" w:rsidR="00F83926" w:rsidRDefault="00F83926">
                  <w:pPr>
                    <w:jc w:val="center"/>
                    <w:rPr>
                      <w:rFonts w:ascii="宋体" w:hAnsi="宋体" w:hint="eastAsia"/>
                      <w:szCs w:val="21"/>
                    </w:rPr>
                  </w:pPr>
                  <w:r>
                    <w:rPr>
                      <w:rFonts w:ascii="宋体" w:hAnsi="宋体"/>
                      <w:szCs w:val="21"/>
                    </w:rPr>
                    <w:t>0.31</w:t>
                  </w:r>
                </w:p>
              </w:tc>
              <w:tc>
                <w:tcPr>
                  <w:tcW w:w="877" w:type="dxa"/>
                  <w:vAlign w:val="center"/>
                </w:tcPr>
                <w:p w14:paraId="06A86DCB" w14:textId="77777777" w:rsidR="00F83926" w:rsidRDefault="00F83926">
                  <w:pPr>
                    <w:jc w:val="center"/>
                    <w:rPr>
                      <w:rFonts w:ascii="宋体" w:hAnsi="宋体" w:hint="eastAsia"/>
                      <w:szCs w:val="21"/>
                    </w:rPr>
                  </w:pPr>
                  <w:r>
                    <w:rPr>
                      <w:rFonts w:ascii="宋体" w:hAnsi="宋体"/>
                      <w:szCs w:val="21"/>
                    </w:rPr>
                    <w:t>≤1.0</w:t>
                  </w:r>
                </w:p>
              </w:tc>
            </w:tr>
            <w:tr w:rsidR="00F83926" w14:paraId="7FEECE0C" w14:textId="77777777">
              <w:trPr>
                <w:trHeight w:val="462"/>
                <w:jc w:val="center"/>
              </w:trPr>
              <w:tc>
                <w:tcPr>
                  <w:tcW w:w="1056" w:type="dxa"/>
                  <w:vMerge/>
                  <w:vAlign w:val="center"/>
                </w:tcPr>
                <w:p w14:paraId="4632B2D4" w14:textId="77777777" w:rsidR="00F83926" w:rsidRDefault="00F83926">
                  <w:pPr>
                    <w:jc w:val="center"/>
                    <w:rPr>
                      <w:rFonts w:ascii="宋体" w:hAnsi="宋体" w:hint="eastAsia"/>
                      <w:szCs w:val="21"/>
                    </w:rPr>
                  </w:pPr>
                </w:p>
              </w:tc>
              <w:tc>
                <w:tcPr>
                  <w:tcW w:w="1527" w:type="dxa"/>
                  <w:gridSpan w:val="2"/>
                  <w:vAlign w:val="center"/>
                </w:tcPr>
                <w:p w14:paraId="22033D51" w14:textId="77777777" w:rsidR="00F83926" w:rsidRDefault="00F83926">
                  <w:pPr>
                    <w:pStyle w:val="af1"/>
                    <w:ind w:leftChars="0" w:left="0" w:right="0"/>
                    <w:jc w:val="center"/>
                    <w:rPr>
                      <w:rFonts w:hAnsi="宋体" w:hint="eastAsia"/>
                      <w:sz w:val="21"/>
                      <w:szCs w:val="21"/>
                    </w:rPr>
                  </w:pPr>
                  <w:r>
                    <w:rPr>
                      <w:rFonts w:hAnsi="宋体"/>
                      <w:sz w:val="21"/>
                      <w:szCs w:val="21"/>
                    </w:rPr>
                    <w:t>铅</w:t>
                  </w:r>
                </w:p>
              </w:tc>
              <w:tc>
                <w:tcPr>
                  <w:tcW w:w="961" w:type="dxa"/>
                  <w:gridSpan w:val="4"/>
                  <w:vAlign w:val="center"/>
                </w:tcPr>
                <w:p w14:paraId="71541F25"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433BBCA9" w14:textId="77777777" w:rsidR="00F83926" w:rsidRDefault="00F83926">
                  <w:pPr>
                    <w:jc w:val="center"/>
                    <w:rPr>
                      <w:rFonts w:ascii="宋体" w:hAnsi="宋体" w:hint="eastAsia"/>
                      <w:szCs w:val="21"/>
                    </w:rPr>
                  </w:pPr>
                  <w:r>
                    <w:rPr>
                      <w:rFonts w:ascii="宋体" w:hAnsi="宋体"/>
                      <w:szCs w:val="21"/>
                    </w:rPr>
                    <w:t>1.24×10</w:t>
                  </w:r>
                  <w:r>
                    <w:rPr>
                      <w:rFonts w:ascii="宋体" w:hAnsi="宋体"/>
                      <w:szCs w:val="21"/>
                      <w:vertAlign w:val="superscript"/>
                    </w:rPr>
                    <w:t>-3</w:t>
                  </w:r>
                  <w:r>
                    <w:rPr>
                      <w:rFonts w:ascii="宋体" w:hAnsi="宋体"/>
                      <w:szCs w:val="21"/>
                    </w:rPr>
                    <w:t>ND</w:t>
                  </w:r>
                </w:p>
              </w:tc>
              <w:tc>
                <w:tcPr>
                  <w:tcW w:w="1354" w:type="dxa"/>
                  <w:gridSpan w:val="5"/>
                  <w:vAlign w:val="center"/>
                </w:tcPr>
                <w:p w14:paraId="65C180B9" w14:textId="77777777" w:rsidR="00F83926" w:rsidRDefault="00F83926">
                  <w:pPr>
                    <w:jc w:val="center"/>
                    <w:rPr>
                      <w:rFonts w:ascii="宋体" w:hAnsi="宋体" w:hint="eastAsia"/>
                      <w:szCs w:val="21"/>
                    </w:rPr>
                  </w:pPr>
                  <w:r>
                    <w:rPr>
                      <w:rFonts w:ascii="宋体" w:hAnsi="宋体"/>
                      <w:szCs w:val="21"/>
                    </w:rPr>
                    <w:t>1.24×10</w:t>
                  </w:r>
                  <w:r>
                    <w:rPr>
                      <w:rFonts w:ascii="宋体" w:hAnsi="宋体"/>
                      <w:szCs w:val="21"/>
                      <w:vertAlign w:val="superscript"/>
                    </w:rPr>
                    <w:t>-3</w:t>
                  </w:r>
                  <w:r>
                    <w:rPr>
                      <w:rFonts w:ascii="宋体" w:hAnsi="宋体"/>
                      <w:szCs w:val="21"/>
                    </w:rPr>
                    <w:t>ND</w:t>
                  </w:r>
                </w:p>
              </w:tc>
              <w:tc>
                <w:tcPr>
                  <w:tcW w:w="1437" w:type="dxa"/>
                  <w:gridSpan w:val="4"/>
                  <w:vAlign w:val="center"/>
                </w:tcPr>
                <w:p w14:paraId="4B743789" w14:textId="77777777" w:rsidR="00F83926" w:rsidRDefault="00F83926">
                  <w:pPr>
                    <w:jc w:val="center"/>
                    <w:rPr>
                      <w:rFonts w:ascii="宋体" w:hAnsi="宋体" w:hint="eastAsia"/>
                      <w:szCs w:val="21"/>
                    </w:rPr>
                  </w:pPr>
                  <w:r>
                    <w:rPr>
                      <w:rFonts w:ascii="宋体" w:hAnsi="宋体"/>
                      <w:szCs w:val="21"/>
                    </w:rPr>
                    <w:t>1.24×10</w:t>
                  </w:r>
                  <w:r>
                    <w:rPr>
                      <w:rFonts w:ascii="宋体" w:hAnsi="宋体"/>
                      <w:szCs w:val="21"/>
                      <w:vertAlign w:val="superscript"/>
                    </w:rPr>
                    <w:t>-3</w:t>
                  </w:r>
                  <w:r>
                    <w:rPr>
                      <w:rFonts w:ascii="宋体" w:hAnsi="宋体"/>
                      <w:szCs w:val="21"/>
                    </w:rPr>
                    <w:t>ND</w:t>
                  </w:r>
                </w:p>
              </w:tc>
              <w:tc>
                <w:tcPr>
                  <w:tcW w:w="877" w:type="dxa"/>
                  <w:vAlign w:val="center"/>
                </w:tcPr>
                <w:p w14:paraId="4483660D" w14:textId="77777777" w:rsidR="00F83926" w:rsidRDefault="00F83926">
                  <w:pPr>
                    <w:jc w:val="center"/>
                    <w:rPr>
                      <w:rFonts w:ascii="宋体" w:hAnsi="宋体" w:hint="eastAsia"/>
                      <w:szCs w:val="21"/>
                    </w:rPr>
                  </w:pPr>
                  <w:r>
                    <w:rPr>
                      <w:rFonts w:ascii="宋体" w:hAnsi="宋体"/>
                      <w:szCs w:val="21"/>
                    </w:rPr>
                    <w:t>≤0.01</w:t>
                  </w:r>
                </w:p>
              </w:tc>
            </w:tr>
            <w:tr w:rsidR="00F83926" w14:paraId="6E3690E7" w14:textId="77777777">
              <w:trPr>
                <w:trHeight w:val="462"/>
                <w:jc w:val="center"/>
              </w:trPr>
              <w:tc>
                <w:tcPr>
                  <w:tcW w:w="1056" w:type="dxa"/>
                  <w:vMerge/>
                  <w:vAlign w:val="center"/>
                </w:tcPr>
                <w:p w14:paraId="07638D96" w14:textId="77777777" w:rsidR="00F83926" w:rsidRDefault="00F83926">
                  <w:pPr>
                    <w:jc w:val="center"/>
                    <w:rPr>
                      <w:rFonts w:ascii="宋体" w:hAnsi="宋体" w:hint="eastAsia"/>
                      <w:szCs w:val="21"/>
                    </w:rPr>
                  </w:pPr>
                </w:p>
              </w:tc>
              <w:tc>
                <w:tcPr>
                  <w:tcW w:w="1527" w:type="dxa"/>
                  <w:gridSpan w:val="2"/>
                  <w:vAlign w:val="center"/>
                </w:tcPr>
                <w:p w14:paraId="113B6446" w14:textId="77777777" w:rsidR="00F83926" w:rsidRDefault="00F83926">
                  <w:pPr>
                    <w:pStyle w:val="af1"/>
                    <w:ind w:leftChars="0" w:left="0" w:right="0"/>
                    <w:jc w:val="center"/>
                    <w:rPr>
                      <w:rFonts w:hAnsi="宋体" w:hint="eastAsia"/>
                      <w:sz w:val="21"/>
                      <w:szCs w:val="21"/>
                    </w:rPr>
                  </w:pPr>
                  <w:r>
                    <w:rPr>
                      <w:rFonts w:hAnsi="宋体"/>
                      <w:sz w:val="21"/>
                      <w:szCs w:val="21"/>
                    </w:rPr>
                    <w:t>镉</w:t>
                  </w:r>
                </w:p>
              </w:tc>
              <w:tc>
                <w:tcPr>
                  <w:tcW w:w="961" w:type="dxa"/>
                  <w:gridSpan w:val="4"/>
                  <w:vAlign w:val="center"/>
                </w:tcPr>
                <w:p w14:paraId="2E828E6C"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619E9987" w14:textId="77777777" w:rsidR="00F83926" w:rsidRDefault="00F83926">
                  <w:pPr>
                    <w:jc w:val="center"/>
                    <w:rPr>
                      <w:rFonts w:ascii="宋体" w:hAnsi="宋体" w:hint="eastAsia"/>
                      <w:szCs w:val="21"/>
                    </w:rPr>
                  </w:pPr>
                  <w:r>
                    <w:rPr>
                      <w:rFonts w:ascii="宋体" w:hAnsi="宋体"/>
                      <w:szCs w:val="21"/>
                    </w:rPr>
                    <w:t>1.7×10</w:t>
                  </w:r>
                  <w:r>
                    <w:rPr>
                      <w:rFonts w:ascii="宋体" w:hAnsi="宋体"/>
                      <w:szCs w:val="21"/>
                      <w:vertAlign w:val="superscript"/>
                    </w:rPr>
                    <w:t>-4</w:t>
                  </w:r>
                  <w:r>
                    <w:rPr>
                      <w:rFonts w:ascii="宋体" w:hAnsi="宋体"/>
                      <w:szCs w:val="21"/>
                    </w:rPr>
                    <w:t>ND</w:t>
                  </w:r>
                </w:p>
              </w:tc>
              <w:tc>
                <w:tcPr>
                  <w:tcW w:w="1354" w:type="dxa"/>
                  <w:gridSpan w:val="5"/>
                  <w:vAlign w:val="center"/>
                </w:tcPr>
                <w:p w14:paraId="1C74B726" w14:textId="77777777" w:rsidR="00F83926" w:rsidRDefault="00F83926">
                  <w:pPr>
                    <w:jc w:val="center"/>
                    <w:rPr>
                      <w:rFonts w:ascii="宋体" w:hAnsi="宋体" w:hint="eastAsia"/>
                      <w:szCs w:val="21"/>
                    </w:rPr>
                  </w:pPr>
                  <w:r>
                    <w:rPr>
                      <w:rFonts w:ascii="宋体" w:hAnsi="宋体"/>
                      <w:szCs w:val="21"/>
                    </w:rPr>
                    <w:t>1.7×10</w:t>
                  </w:r>
                  <w:r>
                    <w:rPr>
                      <w:rFonts w:ascii="宋体" w:hAnsi="宋体"/>
                      <w:szCs w:val="21"/>
                      <w:vertAlign w:val="superscript"/>
                    </w:rPr>
                    <w:t>-4</w:t>
                  </w:r>
                  <w:r>
                    <w:rPr>
                      <w:rFonts w:ascii="宋体" w:hAnsi="宋体"/>
                      <w:szCs w:val="21"/>
                    </w:rPr>
                    <w:t>ND</w:t>
                  </w:r>
                </w:p>
              </w:tc>
              <w:tc>
                <w:tcPr>
                  <w:tcW w:w="1437" w:type="dxa"/>
                  <w:gridSpan w:val="4"/>
                  <w:vAlign w:val="center"/>
                </w:tcPr>
                <w:p w14:paraId="44A2DDE2" w14:textId="77777777" w:rsidR="00F83926" w:rsidRDefault="00F83926">
                  <w:pPr>
                    <w:jc w:val="center"/>
                    <w:rPr>
                      <w:rFonts w:ascii="宋体" w:hAnsi="宋体" w:hint="eastAsia"/>
                      <w:szCs w:val="21"/>
                    </w:rPr>
                  </w:pPr>
                  <w:r>
                    <w:rPr>
                      <w:rFonts w:ascii="宋体" w:hAnsi="宋体"/>
                      <w:szCs w:val="21"/>
                    </w:rPr>
                    <w:t>1.7×10</w:t>
                  </w:r>
                  <w:r>
                    <w:rPr>
                      <w:rFonts w:ascii="宋体" w:hAnsi="宋体"/>
                      <w:szCs w:val="21"/>
                      <w:vertAlign w:val="superscript"/>
                    </w:rPr>
                    <w:t>-4</w:t>
                  </w:r>
                  <w:r>
                    <w:rPr>
                      <w:rFonts w:ascii="宋体" w:hAnsi="宋体"/>
                      <w:szCs w:val="21"/>
                    </w:rPr>
                    <w:t>ND</w:t>
                  </w:r>
                </w:p>
              </w:tc>
              <w:tc>
                <w:tcPr>
                  <w:tcW w:w="877" w:type="dxa"/>
                  <w:vAlign w:val="center"/>
                </w:tcPr>
                <w:p w14:paraId="3726FFF8" w14:textId="77777777" w:rsidR="00F83926" w:rsidRDefault="00F83926">
                  <w:pPr>
                    <w:jc w:val="center"/>
                    <w:rPr>
                      <w:rFonts w:ascii="宋体" w:hAnsi="宋体" w:hint="eastAsia"/>
                      <w:szCs w:val="21"/>
                    </w:rPr>
                  </w:pPr>
                  <w:r>
                    <w:rPr>
                      <w:rFonts w:ascii="宋体" w:hAnsi="宋体"/>
                      <w:szCs w:val="21"/>
                    </w:rPr>
                    <w:t>≤0.005</w:t>
                  </w:r>
                </w:p>
              </w:tc>
            </w:tr>
            <w:tr w:rsidR="00F83926" w14:paraId="5AAA802C" w14:textId="77777777">
              <w:trPr>
                <w:trHeight w:val="462"/>
                <w:jc w:val="center"/>
              </w:trPr>
              <w:tc>
                <w:tcPr>
                  <w:tcW w:w="1056" w:type="dxa"/>
                  <w:vMerge/>
                  <w:vAlign w:val="center"/>
                </w:tcPr>
                <w:p w14:paraId="3E61D685" w14:textId="77777777" w:rsidR="00F83926" w:rsidRDefault="00F83926">
                  <w:pPr>
                    <w:jc w:val="center"/>
                    <w:rPr>
                      <w:rFonts w:ascii="宋体" w:hAnsi="宋体" w:hint="eastAsia"/>
                      <w:szCs w:val="21"/>
                    </w:rPr>
                  </w:pPr>
                </w:p>
              </w:tc>
              <w:tc>
                <w:tcPr>
                  <w:tcW w:w="1527" w:type="dxa"/>
                  <w:gridSpan w:val="2"/>
                  <w:vAlign w:val="center"/>
                </w:tcPr>
                <w:p w14:paraId="4A6F75AC" w14:textId="77777777" w:rsidR="00F83926" w:rsidRDefault="00F83926">
                  <w:pPr>
                    <w:pStyle w:val="af1"/>
                    <w:ind w:leftChars="0" w:left="0" w:right="0"/>
                    <w:jc w:val="center"/>
                    <w:rPr>
                      <w:rFonts w:hAnsi="宋体" w:hint="eastAsia"/>
                      <w:sz w:val="21"/>
                      <w:szCs w:val="21"/>
                    </w:rPr>
                  </w:pPr>
                  <w:r>
                    <w:rPr>
                      <w:rFonts w:hAnsi="宋体"/>
                      <w:bCs w:val="0"/>
                      <w:sz w:val="21"/>
                      <w:szCs w:val="21"/>
                    </w:rPr>
                    <w:t>汞</w:t>
                  </w:r>
                </w:p>
              </w:tc>
              <w:tc>
                <w:tcPr>
                  <w:tcW w:w="961" w:type="dxa"/>
                  <w:gridSpan w:val="4"/>
                  <w:vAlign w:val="center"/>
                </w:tcPr>
                <w:p w14:paraId="31021AA8"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38C56A56" w14:textId="77777777" w:rsidR="00F83926" w:rsidRDefault="00F83926">
                  <w:pPr>
                    <w:jc w:val="center"/>
                    <w:rPr>
                      <w:rFonts w:ascii="宋体" w:hAnsi="宋体" w:hint="eastAsia"/>
                      <w:szCs w:val="21"/>
                    </w:rPr>
                  </w:pPr>
                  <w:r>
                    <w:rPr>
                      <w:rFonts w:ascii="宋体" w:hAnsi="宋体"/>
                      <w:szCs w:val="21"/>
                    </w:rPr>
                    <w:t>4.00×10</w:t>
                  </w:r>
                  <w:r>
                    <w:rPr>
                      <w:rFonts w:ascii="宋体" w:hAnsi="宋体"/>
                      <w:szCs w:val="21"/>
                      <w:vertAlign w:val="superscript"/>
                    </w:rPr>
                    <w:t>-5</w:t>
                  </w:r>
                  <w:r>
                    <w:rPr>
                      <w:rFonts w:ascii="宋体" w:hAnsi="宋体"/>
                      <w:szCs w:val="21"/>
                    </w:rPr>
                    <w:t>ND</w:t>
                  </w:r>
                </w:p>
              </w:tc>
              <w:tc>
                <w:tcPr>
                  <w:tcW w:w="1354" w:type="dxa"/>
                  <w:gridSpan w:val="5"/>
                  <w:vAlign w:val="center"/>
                </w:tcPr>
                <w:p w14:paraId="088D2DC7" w14:textId="77777777" w:rsidR="00F83926" w:rsidRDefault="00F83926">
                  <w:pPr>
                    <w:jc w:val="center"/>
                    <w:rPr>
                      <w:rFonts w:ascii="宋体" w:hAnsi="宋体" w:hint="eastAsia"/>
                      <w:szCs w:val="21"/>
                    </w:rPr>
                  </w:pPr>
                  <w:r>
                    <w:rPr>
                      <w:rFonts w:ascii="宋体" w:hAnsi="宋体"/>
                      <w:szCs w:val="21"/>
                    </w:rPr>
                    <w:t>4.00×10</w:t>
                  </w:r>
                  <w:r>
                    <w:rPr>
                      <w:rFonts w:ascii="宋体" w:hAnsi="宋体"/>
                      <w:szCs w:val="21"/>
                      <w:vertAlign w:val="superscript"/>
                    </w:rPr>
                    <w:t>-5</w:t>
                  </w:r>
                  <w:r>
                    <w:rPr>
                      <w:rFonts w:ascii="宋体" w:hAnsi="宋体"/>
                      <w:szCs w:val="21"/>
                    </w:rPr>
                    <w:t>ND</w:t>
                  </w:r>
                </w:p>
              </w:tc>
              <w:tc>
                <w:tcPr>
                  <w:tcW w:w="1437" w:type="dxa"/>
                  <w:gridSpan w:val="4"/>
                  <w:vAlign w:val="center"/>
                </w:tcPr>
                <w:p w14:paraId="2B21D82D" w14:textId="77777777" w:rsidR="00F83926" w:rsidRDefault="00F83926">
                  <w:pPr>
                    <w:jc w:val="center"/>
                    <w:rPr>
                      <w:rFonts w:ascii="宋体" w:hAnsi="宋体" w:hint="eastAsia"/>
                      <w:szCs w:val="21"/>
                    </w:rPr>
                  </w:pPr>
                  <w:r>
                    <w:rPr>
                      <w:rFonts w:ascii="宋体" w:hAnsi="宋体"/>
                      <w:szCs w:val="21"/>
                    </w:rPr>
                    <w:t>4.00×10</w:t>
                  </w:r>
                  <w:r>
                    <w:rPr>
                      <w:rFonts w:ascii="宋体" w:hAnsi="宋体"/>
                      <w:szCs w:val="21"/>
                      <w:vertAlign w:val="superscript"/>
                    </w:rPr>
                    <w:t>-5</w:t>
                  </w:r>
                  <w:r>
                    <w:rPr>
                      <w:rFonts w:ascii="宋体" w:hAnsi="宋体"/>
                      <w:szCs w:val="21"/>
                    </w:rPr>
                    <w:t>ND</w:t>
                  </w:r>
                </w:p>
              </w:tc>
              <w:tc>
                <w:tcPr>
                  <w:tcW w:w="877" w:type="dxa"/>
                  <w:vAlign w:val="center"/>
                </w:tcPr>
                <w:p w14:paraId="4C6F089E" w14:textId="77777777" w:rsidR="00F83926" w:rsidRDefault="00F83926">
                  <w:pPr>
                    <w:jc w:val="center"/>
                    <w:rPr>
                      <w:rFonts w:ascii="宋体" w:hAnsi="宋体" w:hint="eastAsia"/>
                      <w:szCs w:val="21"/>
                    </w:rPr>
                  </w:pPr>
                  <w:r>
                    <w:rPr>
                      <w:rFonts w:ascii="宋体" w:hAnsi="宋体"/>
                      <w:szCs w:val="21"/>
                    </w:rPr>
                    <w:t>≤0.001</w:t>
                  </w:r>
                </w:p>
              </w:tc>
            </w:tr>
            <w:tr w:rsidR="00F83926" w14:paraId="5250EFF7" w14:textId="77777777">
              <w:trPr>
                <w:trHeight w:val="462"/>
                <w:jc w:val="center"/>
              </w:trPr>
              <w:tc>
                <w:tcPr>
                  <w:tcW w:w="1056" w:type="dxa"/>
                  <w:vMerge/>
                  <w:vAlign w:val="center"/>
                </w:tcPr>
                <w:p w14:paraId="5A03EB9A" w14:textId="77777777" w:rsidR="00F83926" w:rsidRDefault="00F83926">
                  <w:pPr>
                    <w:jc w:val="center"/>
                    <w:rPr>
                      <w:rFonts w:ascii="宋体" w:hAnsi="宋体" w:hint="eastAsia"/>
                      <w:szCs w:val="21"/>
                    </w:rPr>
                  </w:pPr>
                </w:p>
              </w:tc>
              <w:tc>
                <w:tcPr>
                  <w:tcW w:w="1527" w:type="dxa"/>
                  <w:gridSpan w:val="2"/>
                  <w:vAlign w:val="center"/>
                </w:tcPr>
                <w:p w14:paraId="6372680E" w14:textId="77777777" w:rsidR="00F83926" w:rsidRDefault="00F83926">
                  <w:pPr>
                    <w:pStyle w:val="af1"/>
                    <w:ind w:leftChars="0" w:left="0" w:right="0"/>
                    <w:jc w:val="center"/>
                    <w:rPr>
                      <w:rFonts w:hAnsi="宋体" w:hint="eastAsia"/>
                      <w:sz w:val="21"/>
                      <w:szCs w:val="21"/>
                    </w:rPr>
                  </w:pPr>
                  <w:r>
                    <w:rPr>
                      <w:rFonts w:hAnsi="宋体"/>
                      <w:bCs w:val="0"/>
                      <w:sz w:val="21"/>
                      <w:szCs w:val="21"/>
                    </w:rPr>
                    <w:t>砷</w:t>
                  </w:r>
                </w:p>
              </w:tc>
              <w:tc>
                <w:tcPr>
                  <w:tcW w:w="961" w:type="dxa"/>
                  <w:gridSpan w:val="4"/>
                  <w:vAlign w:val="center"/>
                </w:tcPr>
                <w:p w14:paraId="370EDD9E"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5058CBE4" w14:textId="77777777" w:rsidR="00F83926" w:rsidRDefault="00F83926">
                  <w:pPr>
                    <w:jc w:val="center"/>
                    <w:rPr>
                      <w:rFonts w:ascii="宋体" w:hAnsi="宋体" w:hint="eastAsia"/>
                      <w:szCs w:val="21"/>
                    </w:rPr>
                  </w:pPr>
                  <w:r>
                    <w:rPr>
                      <w:rFonts w:ascii="宋体" w:hAnsi="宋体"/>
                      <w:szCs w:val="21"/>
                    </w:rPr>
                    <w:t>3.0×10</w:t>
                  </w:r>
                  <w:r>
                    <w:rPr>
                      <w:rFonts w:ascii="宋体" w:hAnsi="宋体"/>
                      <w:szCs w:val="21"/>
                      <w:vertAlign w:val="superscript"/>
                    </w:rPr>
                    <w:t>-4</w:t>
                  </w:r>
                  <w:r>
                    <w:rPr>
                      <w:rFonts w:ascii="宋体" w:hAnsi="宋体"/>
                      <w:szCs w:val="21"/>
                    </w:rPr>
                    <w:t>ND</w:t>
                  </w:r>
                </w:p>
              </w:tc>
              <w:tc>
                <w:tcPr>
                  <w:tcW w:w="1354" w:type="dxa"/>
                  <w:gridSpan w:val="5"/>
                  <w:vAlign w:val="center"/>
                </w:tcPr>
                <w:p w14:paraId="7992CD54" w14:textId="77777777" w:rsidR="00F83926" w:rsidRDefault="00F83926">
                  <w:pPr>
                    <w:jc w:val="center"/>
                    <w:rPr>
                      <w:rFonts w:ascii="宋体" w:hAnsi="宋体" w:hint="eastAsia"/>
                      <w:szCs w:val="21"/>
                    </w:rPr>
                  </w:pPr>
                  <w:r>
                    <w:rPr>
                      <w:rFonts w:ascii="宋体" w:hAnsi="宋体"/>
                      <w:szCs w:val="21"/>
                    </w:rPr>
                    <w:t>3.0×10</w:t>
                  </w:r>
                  <w:r>
                    <w:rPr>
                      <w:rFonts w:ascii="宋体" w:hAnsi="宋体"/>
                      <w:szCs w:val="21"/>
                      <w:vertAlign w:val="superscript"/>
                    </w:rPr>
                    <w:t>-4</w:t>
                  </w:r>
                  <w:r>
                    <w:rPr>
                      <w:rFonts w:ascii="宋体" w:hAnsi="宋体"/>
                      <w:szCs w:val="21"/>
                    </w:rPr>
                    <w:t>ND</w:t>
                  </w:r>
                </w:p>
              </w:tc>
              <w:tc>
                <w:tcPr>
                  <w:tcW w:w="1437" w:type="dxa"/>
                  <w:gridSpan w:val="4"/>
                  <w:vAlign w:val="center"/>
                </w:tcPr>
                <w:p w14:paraId="0FDC181D" w14:textId="77777777" w:rsidR="00F83926" w:rsidRDefault="00F83926">
                  <w:pPr>
                    <w:jc w:val="center"/>
                    <w:rPr>
                      <w:rFonts w:ascii="宋体" w:hAnsi="宋体" w:hint="eastAsia"/>
                      <w:szCs w:val="21"/>
                    </w:rPr>
                  </w:pPr>
                  <w:r>
                    <w:rPr>
                      <w:rFonts w:ascii="宋体" w:hAnsi="宋体"/>
                      <w:szCs w:val="21"/>
                    </w:rPr>
                    <w:t>3.0×10</w:t>
                  </w:r>
                  <w:r>
                    <w:rPr>
                      <w:rFonts w:ascii="宋体" w:hAnsi="宋体"/>
                      <w:szCs w:val="21"/>
                      <w:vertAlign w:val="superscript"/>
                    </w:rPr>
                    <w:t>-4</w:t>
                  </w:r>
                </w:p>
              </w:tc>
              <w:tc>
                <w:tcPr>
                  <w:tcW w:w="877" w:type="dxa"/>
                  <w:vAlign w:val="center"/>
                </w:tcPr>
                <w:p w14:paraId="0995C91C" w14:textId="77777777" w:rsidR="00F83926" w:rsidRDefault="00F83926">
                  <w:pPr>
                    <w:jc w:val="center"/>
                    <w:rPr>
                      <w:rFonts w:ascii="宋体" w:hAnsi="宋体" w:hint="eastAsia"/>
                      <w:szCs w:val="21"/>
                    </w:rPr>
                  </w:pPr>
                  <w:r>
                    <w:rPr>
                      <w:rFonts w:ascii="宋体" w:hAnsi="宋体"/>
                      <w:szCs w:val="21"/>
                    </w:rPr>
                    <w:t>≤0.01</w:t>
                  </w:r>
                </w:p>
              </w:tc>
            </w:tr>
            <w:tr w:rsidR="00F83926" w14:paraId="56AA8C5C" w14:textId="77777777">
              <w:trPr>
                <w:trHeight w:val="462"/>
                <w:jc w:val="center"/>
              </w:trPr>
              <w:tc>
                <w:tcPr>
                  <w:tcW w:w="1056" w:type="dxa"/>
                  <w:vMerge/>
                  <w:vAlign w:val="center"/>
                </w:tcPr>
                <w:p w14:paraId="0612CACC" w14:textId="77777777" w:rsidR="00F83926" w:rsidRDefault="00F83926">
                  <w:pPr>
                    <w:jc w:val="center"/>
                    <w:rPr>
                      <w:rFonts w:ascii="宋体" w:hAnsi="宋体" w:hint="eastAsia"/>
                      <w:szCs w:val="21"/>
                    </w:rPr>
                  </w:pPr>
                </w:p>
              </w:tc>
              <w:tc>
                <w:tcPr>
                  <w:tcW w:w="1527" w:type="dxa"/>
                  <w:gridSpan w:val="2"/>
                  <w:vAlign w:val="center"/>
                </w:tcPr>
                <w:p w14:paraId="19FAB573" w14:textId="77777777" w:rsidR="00F83926" w:rsidRDefault="00F83926">
                  <w:pPr>
                    <w:pStyle w:val="af1"/>
                    <w:ind w:leftChars="0" w:left="0" w:right="0"/>
                    <w:jc w:val="center"/>
                    <w:rPr>
                      <w:rFonts w:hAnsi="宋体" w:hint="eastAsia"/>
                      <w:sz w:val="21"/>
                      <w:szCs w:val="21"/>
                    </w:rPr>
                  </w:pPr>
                  <w:r>
                    <w:rPr>
                      <w:rFonts w:hAnsi="宋体"/>
                      <w:bCs w:val="0"/>
                      <w:sz w:val="21"/>
                      <w:szCs w:val="21"/>
                    </w:rPr>
                    <w:t>锌</w:t>
                  </w:r>
                </w:p>
              </w:tc>
              <w:tc>
                <w:tcPr>
                  <w:tcW w:w="961" w:type="dxa"/>
                  <w:gridSpan w:val="4"/>
                  <w:vAlign w:val="center"/>
                </w:tcPr>
                <w:p w14:paraId="420FBF3D"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7128656B" w14:textId="77777777" w:rsidR="00F83926" w:rsidRDefault="00F83926">
                  <w:pPr>
                    <w:jc w:val="center"/>
                    <w:rPr>
                      <w:rFonts w:ascii="宋体" w:hAnsi="宋体" w:hint="eastAsia"/>
                      <w:szCs w:val="21"/>
                    </w:rPr>
                  </w:pPr>
                  <w:r>
                    <w:rPr>
                      <w:rFonts w:ascii="宋体" w:hAnsi="宋体"/>
                      <w:szCs w:val="21"/>
                    </w:rPr>
                    <w:t>0.05ND</w:t>
                  </w:r>
                </w:p>
              </w:tc>
              <w:tc>
                <w:tcPr>
                  <w:tcW w:w="1354" w:type="dxa"/>
                  <w:gridSpan w:val="5"/>
                  <w:vAlign w:val="center"/>
                </w:tcPr>
                <w:p w14:paraId="35C7A70B" w14:textId="77777777" w:rsidR="00F83926" w:rsidRDefault="00F83926">
                  <w:pPr>
                    <w:jc w:val="center"/>
                    <w:rPr>
                      <w:rFonts w:ascii="宋体" w:hAnsi="宋体" w:hint="eastAsia"/>
                      <w:szCs w:val="21"/>
                    </w:rPr>
                  </w:pPr>
                  <w:r>
                    <w:rPr>
                      <w:rFonts w:ascii="宋体" w:hAnsi="宋体"/>
                      <w:szCs w:val="21"/>
                    </w:rPr>
                    <w:t>0.05ND</w:t>
                  </w:r>
                </w:p>
              </w:tc>
              <w:tc>
                <w:tcPr>
                  <w:tcW w:w="1437" w:type="dxa"/>
                  <w:gridSpan w:val="4"/>
                  <w:vAlign w:val="center"/>
                </w:tcPr>
                <w:p w14:paraId="47601D7F" w14:textId="77777777" w:rsidR="00F83926" w:rsidRDefault="00F83926">
                  <w:pPr>
                    <w:jc w:val="center"/>
                    <w:rPr>
                      <w:rFonts w:ascii="宋体" w:hAnsi="宋体" w:hint="eastAsia"/>
                      <w:szCs w:val="21"/>
                    </w:rPr>
                  </w:pPr>
                  <w:r>
                    <w:rPr>
                      <w:rFonts w:ascii="宋体" w:hAnsi="宋体"/>
                      <w:szCs w:val="21"/>
                    </w:rPr>
                    <w:t>0.05ND</w:t>
                  </w:r>
                </w:p>
              </w:tc>
              <w:tc>
                <w:tcPr>
                  <w:tcW w:w="877" w:type="dxa"/>
                  <w:vAlign w:val="center"/>
                </w:tcPr>
                <w:p w14:paraId="4D587C6F" w14:textId="77777777" w:rsidR="00F83926" w:rsidRDefault="00F83926">
                  <w:pPr>
                    <w:jc w:val="center"/>
                    <w:rPr>
                      <w:rFonts w:ascii="宋体" w:hAnsi="宋体" w:hint="eastAsia"/>
                      <w:szCs w:val="21"/>
                    </w:rPr>
                  </w:pPr>
                  <w:r>
                    <w:rPr>
                      <w:rFonts w:ascii="宋体" w:hAnsi="宋体"/>
                      <w:szCs w:val="21"/>
                    </w:rPr>
                    <w:t>≤1.00</w:t>
                  </w:r>
                </w:p>
              </w:tc>
            </w:tr>
            <w:tr w:rsidR="00F83926" w14:paraId="6FA6EF4C" w14:textId="77777777">
              <w:trPr>
                <w:trHeight w:val="462"/>
                <w:jc w:val="center"/>
              </w:trPr>
              <w:tc>
                <w:tcPr>
                  <w:tcW w:w="1056" w:type="dxa"/>
                  <w:vMerge/>
                  <w:vAlign w:val="center"/>
                </w:tcPr>
                <w:p w14:paraId="67D77DAF" w14:textId="77777777" w:rsidR="00F83926" w:rsidRDefault="00F83926">
                  <w:pPr>
                    <w:jc w:val="center"/>
                    <w:rPr>
                      <w:rFonts w:ascii="宋体" w:hAnsi="宋体" w:hint="eastAsia"/>
                      <w:szCs w:val="21"/>
                    </w:rPr>
                  </w:pPr>
                </w:p>
              </w:tc>
              <w:tc>
                <w:tcPr>
                  <w:tcW w:w="1527" w:type="dxa"/>
                  <w:gridSpan w:val="2"/>
                  <w:vAlign w:val="center"/>
                </w:tcPr>
                <w:p w14:paraId="50FDA1BA" w14:textId="77777777" w:rsidR="00F83926" w:rsidRDefault="00F83926">
                  <w:pPr>
                    <w:pStyle w:val="af1"/>
                    <w:ind w:leftChars="0" w:left="0" w:right="0"/>
                    <w:jc w:val="center"/>
                    <w:rPr>
                      <w:rFonts w:hAnsi="宋体" w:hint="eastAsia"/>
                      <w:sz w:val="21"/>
                      <w:szCs w:val="21"/>
                    </w:rPr>
                  </w:pPr>
                  <w:r>
                    <w:rPr>
                      <w:rFonts w:hAnsi="宋体"/>
                      <w:bCs w:val="0"/>
                      <w:sz w:val="21"/>
                      <w:szCs w:val="21"/>
                    </w:rPr>
                    <w:t>铁</w:t>
                  </w:r>
                </w:p>
              </w:tc>
              <w:tc>
                <w:tcPr>
                  <w:tcW w:w="961" w:type="dxa"/>
                  <w:gridSpan w:val="4"/>
                  <w:vAlign w:val="center"/>
                </w:tcPr>
                <w:p w14:paraId="2D323FC7"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7BC57BA6" w14:textId="77777777" w:rsidR="00F83926" w:rsidRDefault="00F83926">
                  <w:pPr>
                    <w:jc w:val="center"/>
                    <w:rPr>
                      <w:rFonts w:ascii="宋体" w:hAnsi="宋体" w:hint="eastAsia"/>
                      <w:szCs w:val="21"/>
                    </w:rPr>
                  </w:pPr>
                  <w:r>
                    <w:rPr>
                      <w:rFonts w:ascii="宋体" w:hAnsi="宋体"/>
                      <w:szCs w:val="21"/>
                    </w:rPr>
                    <w:t>0.03ND</w:t>
                  </w:r>
                </w:p>
              </w:tc>
              <w:tc>
                <w:tcPr>
                  <w:tcW w:w="1354" w:type="dxa"/>
                  <w:gridSpan w:val="5"/>
                  <w:vAlign w:val="center"/>
                </w:tcPr>
                <w:p w14:paraId="62257EA5" w14:textId="77777777" w:rsidR="00F83926" w:rsidRDefault="00F83926">
                  <w:pPr>
                    <w:jc w:val="center"/>
                    <w:rPr>
                      <w:rFonts w:ascii="宋体" w:hAnsi="宋体" w:hint="eastAsia"/>
                      <w:szCs w:val="21"/>
                    </w:rPr>
                  </w:pPr>
                  <w:r>
                    <w:rPr>
                      <w:rFonts w:ascii="宋体" w:hAnsi="宋体"/>
                      <w:szCs w:val="21"/>
                    </w:rPr>
                    <w:t>0.03ND</w:t>
                  </w:r>
                </w:p>
              </w:tc>
              <w:tc>
                <w:tcPr>
                  <w:tcW w:w="1437" w:type="dxa"/>
                  <w:gridSpan w:val="4"/>
                  <w:vAlign w:val="center"/>
                </w:tcPr>
                <w:p w14:paraId="53787D25" w14:textId="77777777" w:rsidR="00F83926" w:rsidRDefault="00F83926">
                  <w:pPr>
                    <w:jc w:val="center"/>
                    <w:rPr>
                      <w:rFonts w:ascii="宋体" w:hAnsi="宋体" w:hint="eastAsia"/>
                      <w:szCs w:val="21"/>
                    </w:rPr>
                  </w:pPr>
                  <w:r>
                    <w:rPr>
                      <w:rFonts w:ascii="宋体" w:hAnsi="宋体"/>
                      <w:szCs w:val="21"/>
                    </w:rPr>
                    <w:t>0.03ND</w:t>
                  </w:r>
                </w:p>
              </w:tc>
              <w:tc>
                <w:tcPr>
                  <w:tcW w:w="877" w:type="dxa"/>
                  <w:vAlign w:val="center"/>
                </w:tcPr>
                <w:p w14:paraId="5065E249" w14:textId="77777777" w:rsidR="00F83926" w:rsidRDefault="00F83926">
                  <w:pPr>
                    <w:jc w:val="center"/>
                    <w:rPr>
                      <w:rFonts w:ascii="宋体" w:hAnsi="宋体" w:hint="eastAsia"/>
                      <w:szCs w:val="21"/>
                    </w:rPr>
                  </w:pPr>
                  <w:r>
                    <w:rPr>
                      <w:rFonts w:ascii="宋体" w:hAnsi="宋体"/>
                      <w:szCs w:val="21"/>
                    </w:rPr>
                    <w:t>≤0.3</w:t>
                  </w:r>
                </w:p>
              </w:tc>
            </w:tr>
            <w:tr w:rsidR="00F83926" w14:paraId="2C0B53AD" w14:textId="77777777">
              <w:trPr>
                <w:trHeight w:val="462"/>
                <w:jc w:val="center"/>
              </w:trPr>
              <w:tc>
                <w:tcPr>
                  <w:tcW w:w="1056" w:type="dxa"/>
                  <w:vMerge/>
                  <w:vAlign w:val="center"/>
                </w:tcPr>
                <w:p w14:paraId="72371C36" w14:textId="77777777" w:rsidR="00F83926" w:rsidRDefault="00F83926">
                  <w:pPr>
                    <w:jc w:val="center"/>
                    <w:rPr>
                      <w:rFonts w:ascii="宋体" w:hAnsi="宋体" w:hint="eastAsia"/>
                      <w:szCs w:val="21"/>
                    </w:rPr>
                  </w:pPr>
                </w:p>
              </w:tc>
              <w:tc>
                <w:tcPr>
                  <w:tcW w:w="1527" w:type="dxa"/>
                  <w:gridSpan w:val="2"/>
                  <w:vAlign w:val="center"/>
                </w:tcPr>
                <w:p w14:paraId="47422925" w14:textId="77777777" w:rsidR="00F83926" w:rsidRDefault="00F83926">
                  <w:pPr>
                    <w:pStyle w:val="af1"/>
                    <w:ind w:leftChars="0" w:left="0" w:right="0"/>
                    <w:jc w:val="center"/>
                    <w:rPr>
                      <w:rFonts w:hAnsi="宋体" w:hint="eastAsia"/>
                      <w:sz w:val="21"/>
                      <w:szCs w:val="21"/>
                    </w:rPr>
                  </w:pPr>
                  <w:r>
                    <w:rPr>
                      <w:rFonts w:hAnsi="宋体"/>
                      <w:kern w:val="0"/>
                      <w:sz w:val="21"/>
                      <w:szCs w:val="21"/>
                      <w:lang w:bidi="ar"/>
                    </w:rPr>
                    <w:t>铬（六价）</w:t>
                  </w:r>
                </w:p>
              </w:tc>
              <w:tc>
                <w:tcPr>
                  <w:tcW w:w="961" w:type="dxa"/>
                  <w:gridSpan w:val="4"/>
                  <w:vAlign w:val="center"/>
                </w:tcPr>
                <w:p w14:paraId="50314F13"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0EB3758E" w14:textId="77777777" w:rsidR="00F83926" w:rsidRDefault="00F83926">
                  <w:pPr>
                    <w:jc w:val="center"/>
                    <w:rPr>
                      <w:rFonts w:ascii="宋体" w:hAnsi="宋体" w:hint="eastAsia"/>
                      <w:szCs w:val="21"/>
                    </w:rPr>
                  </w:pPr>
                  <w:r>
                    <w:rPr>
                      <w:rFonts w:ascii="宋体" w:hAnsi="宋体"/>
                      <w:szCs w:val="21"/>
                    </w:rPr>
                    <w:t>0.004ND</w:t>
                  </w:r>
                </w:p>
              </w:tc>
              <w:tc>
                <w:tcPr>
                  <w:tcW w:w="1354" w:type="dxa"/>
                  <w:gridSpan w:val="5"/>
                  <w:vAlign w:val="center"/>
                </w:tcPr>
                <w:p w14:paraId="15B18069" w14:textId="77777777" w:rsidR="00F83926" w:rsidRDefault="00F83926">
                  <w:pPr>
                    <w:jc w:val="center"/>
                    <w:rPr>
                      <w:rFonts w:ascii="宋体" w:hAnsi="宋体" w:hint="eastAsia"/>
                      <w:szCs w:val="21"/>
                    </w:rPr>
                  </w:pPr>
                  <w:r>
                    <w:rPr>
                      <w:rFonts w:ascii="宋体" w:hAnsi="宋体"/>
                      <w:szCs w:val="21"/>
                    </w:rPr>
                    <w:t>0.004ND</w:t>
                  </w:r>
                </w:p>
              </w:tc>
              <w:tc>
                <w:tcPr>
                  <w:tcW w:w="1437" w:type="dxa"/>
                  <w:gridSpan w:val="4"/>
                  <w:vAlign w:val="center"/>
                </w:tcPr>
                <w:p w14:paraId="5597FBFC" w14:textId="77777777" w:rsidR="00F83926" w:rsidRDefault="00F83926">
                  <w:pPr>
                    <w:jc w:val="center"/>
                    <w:rPr>
                      <w:rFonts w:ascii="宋体" w:hAnsi="宋体" w:hint="eastAsia"/>
                      <w:szCs w:val="21"/>
                    </w:rPr>
                  </w:pPr>
                  <w:r>
                    <w:rPr>
                      <w:rFonts w:ascii="宋体" w:hAnsi="宋体"/>
                      <w:szCs w:val="21"/>
                    </w:rPr>
                    <w:t>0.004ND</w:t>
                  </w:r>
                </w:p>
              </w:tc>
              <w:tc>
                <w:tcPr>
                  <w:tcW w:w="877" w:type="dxa"/>
                  <w:vAlign w:val="center"/>
                </w:tcPr>
                <w:p w14:paraId="42AAC318" w14:textId="77777777" w:rsidR="00F83926" w:rsidRDefault="00F83926">
                  <w:pPr>
                    <w:jc w:val="center"/>
                    <w:rPr>
                      <w:rFonts w:ascii="宋体" w:hAnsi="宋体" w:hint="eastAsia"/>
                      <w:szCs w:val="21"/>
                    </w:rPr>
                  </w:pPr>
                  <w:r>
                    <w:rPr>
                      <w:rFonts w:ascii="宋体" w:hAnsi="宋体"/>
                      <w:szCs w:val="21"/>
                    </w:rPr>
                    <w:t>≤0.05</w:t>
                  </w:r>
                </w:p>
              </w:tc>
            </w:tr>
            <w:tr w:rsidR="00F83926" w14:paraId="2C6B66B0" w14:textId="77777777">
              <w:trPr>
                <w:trHeight w:val="462"/>
                <w:jc w:val="center"/>
              </w:trPr>
              <w:tc>
                <w:tcPr>
                  <w:tcW w:w="1056" w:type="dxa"/>
                  <w:vMerge/>
                  <w:vAlign w:val="center"/>
                </w:tcPr>
                <w:p w14:paraId="4995D329" w14:textId="77777777" w:rsidR="00F83926" w:rsidRDefault="00F83926">
                  <w:pPr>
                    <w:jc w:val="center"/>
                    <w:rPr>
                      <w:rFonts w:ascii="宋体" w:hAnsi="宋体" w:hint="eastAsia"/>
                      <w:szCs w:val="21"/>
                    </w:rPr>
                  </w:pPr>
                </w:p>
              </w:tc>
              <w:tc>
                <w:tcPr>
                  <w:tcW w:w="1527" w:type="dxa"/>
                  <w:gridSpan w:val="2"/>
                  <w:vAlign w:val="center"/>
                </w:tcPr>
                <w:p w14:paraId="13D2B865" w14:textId="77777777" w:rsidR="00F83926" w:rsidRDefault="00F83926">
                  <w:pPr>
                    <w:pStyle w:val="af1"/>
                    <w:ind w:leftChars="0" w:left="0" w:right="0"/>
                    <w:jc w:val="center"/>
                    <w:rPr>
                      <w:rFonts w:hAnsi="宋体" w:hint="eastAsia"/>
                      <w:sz w:val="21"/>
                      <w:szCs w:val="21"/>
                    </w:rPr>
                  </w:pPr>
                  <w:r>
                    <w:rPr>
                      <w:rFonts w:hAnsi="宋体"/>
                      <w:bCs w:val="0"/>
                      <w:sz w:val="21"/>
                      <w:szCs w:val="21"/>
                    </w:rPr>
                    <w:t>总硬度</w:t>
                  </w:r>
                </w:p>
                <w:p w14:paraId="15F8AEC5" w14:textId="77777777" w:rsidR="00F83926" w:rsidRDefault="00F83926">
                  <w:pPr>
                    <w:pStyle w:val="af1"/>
                    <w:ind w:leftChars="0" w:left="0" w:right="0"/>
                    <w:jc w:val="center"/>
                    <w:rPr>
                      <w:rFonts w:hAnsi="宋体" w:hint="eastAsia"/>
                      <w:sz w:val="21"/>
                      <w:szCs w:val="21"/>
                    </w:rPr>
                  </w:pPr>
                  <w:r>
                    <w:rPr>
                      <w:rFonts w:hAnsi="宋体"/>
                      <w:color w:val="000000"/>
                      <w:sz w:val="21"/>
                      <w:szCs w:val="21"/>
                    </w:rPr>
                    <w:t>（以CaCO</w:t>
                  </w:r>
                  <w:r>
                    <w:rPr>
                      <w:rFonts w:hAnsi="宋体"/>
                      <w:color w:val="000000"/>
                      <w:sz w:val="21"/>
                      <w:szCs w:val="21"/>
                      <w:vertAlign w:val="subscript"/>
                    </w:rPr>
                    <w:t>3</w:t>
                  </w:r>
                  <w:r>
                    <w:rPr>
                      <w:rFonts w:hAnsi="宋体"/>
                      <w:color w:val="000000"/>
                      <w:sz w:val="21"/>
                      <w:szCs w:val="21"/>
                    </w:rPr>
                    <w:t>计）</w:t>
                  </w:r>
                </w:p>
              </w:tc>
              <w:tc>
                <w:tcPr>
                  <w:tcW w:w="961" w:type="dxa"/>
                  <w:gridSpan w:val="4"/>
                  <w:vAlign w:val="center"/>
                </w:tcPr>
                <w:p w14:paraId="00557843"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69F35AC2" w14:textId="77777777" w:rsidR="00F83926" w:rsidRDefault="00F83926">
                  <w:pPr>
                    <w:jc w:val="center"/>
                    <w:rPr>
                      <w:rFonts w:ascii="宋体" w:hAnsi="宋体" w:hint="eastAsia"/>
                      <w:szCs w:val="21"/>
                    </w:rPr>
                  </w:pPr>
                  <w:r>
                    <w:rPr>
                      <w:rFonts w:ascii="宋体" w:hAnsi="宋体"/>
                      <w:szCs w:val="21"/>
                    </w:rPr>
                    <w:t>279</w:t>
                  </w:r>
                </w:p>
              </w:tc>
              <w:tc>
                <w:tcPr>
                  <w:tcW w:w="1354" w:type="dxa"/>
                  <w:gridSpan w:val="5"/>
                  <w:vAlign w:val="center"/>
                </w:tcPr>
                <w:p w14:paraId="37EDBC10" w14:textId="77777777" w:rsidR="00F83926" w:rsidRDefault="00F83926">
                  <w:pPr>
                    <w:jc w:val="center"/>
                    <w:rPr>
                      <w:rFonts w:ascii="宋体" w:hAnsi="宋体" w:hint="eastAsia"/>
                      <w:szCs w:val="21"/>
                    </w:rPr>
                  </w:pPr>
                  <w:r>
                    <w:rPr>
                      <w:rFonts w:ascii="宋体" w:hAnsi="宋体"/>
                      <w:szCs w:val="21"/>
                    </w:rPr>
                    <w:t>241</w:t>
                  </w:r>
                </w:p>
              </w:tc>
              <w:tc>
                <w:tcPr>
                  <w:tcW w:w="1437" w:type="dxa"/>
                  <w:gridSpan w:val="4"/>
                  <w:vAlign w:val="center"/>
                </w:tcPr>
                <w:p w14:paraId="36549624" w14:textId="77777777" w:rsidR="00F83926" w:rsidRDefault="00F83926">
                  <w:pPr>
                    <w:jc w:val="center"/>
                    <w:rPr>
                      <w:rFonts w:ascii="宋体" w:hAnsi="宋体" w:hint="eastAsia"/>
                      <w:szCs w:val="21"/>
                    </w:rPr>
                  </w:pPr>
                  <w:r>
                    <w:rPr>
                      <w:rFonts w:ascii="宋体" w:hAnsi="宋体"/>
                      <w:szCs w:val="21"/>
                    </w:rPr>
                    <w:t>341</w:t>
                  </w:r>
                </w:p>
              </w:tc>
              <w:tc>
                <w:tcPr>
                  <w:tcW w:w="877" w:type="dxa"/>
                  <w:vAlign w:val="center"/>
                </w:tcPr>
                <w:p w14:paraId="6610C53B" w14:textId="77777777" w:rsidR="00F83926" w:rsidRDefault="00F83926">
                  <w:pPr>
                    <w:jc w:val="center"/>
                    <w:rPr>
                      <w:rFonts w:ascii="宋体" w:hAnsi="宋体" w:hint="eastAsia"/>
                      <w:szCs w:val="21"/>
                    </w:rPr>
                  </w:pPr>
                  <w:r>
                    <w:rPr>
                      <w:rFonts w:ascii="宋体" w:hAnsi="宋体"/>
                      <w:szCs w:val="21"/>
                    </w:rPr>
                    <w:t>≤450</w:t>
                  </w:r>
                </w:p>
              </w:tc>
            </w:tr>
            <w:tr w:rsidR="00F83926" w14:paraId="221CC432" w14:textId="77777777">
              <w:trPr>
                <w:trHeight w:val="462"/>
                <w:jc w:val="center"/>
              </w:trPr>
              <w:tc>
                <w:tcPr>
                  <w:tcW w:w="1056" w:type="dxa"/>
                  <w:vMerge/>
                  <w:vAlign w:val="center"/>
                </w:tcPr>
                <w:p w14:paraId="2F4F4A40" w14:textId="77777777" w:rsidR="00F83926" w:rsidRDefault="00F83926">
                  <w:pPr>
                    <w:jc w:val="center"/>
                    <w:rPr>
                      <w:rFonts w:ascii="宋体" w:hAnsi="宋体" w:hint="eastAsia"/>
                      <w:szCs w:val="21"/>
                    </w:rPr>
                  </w:pPr>
                </w:p>
              </w:tc>
              <w:tc>
                <w:tcPr>
                  <w:tcW w:w="1527" w:type="dxa"/>
                  <w:gridSpan w:val="2"/>
                  <w:vAlign w:val="center"/>
                </w:tcPr>
                <w:p w14:paraId="0FE04AB3" w14:textId="77777777" w:rsidR="00F83926" w:rsidRDefault="00F83926">
                  <w:pPr>
                    <w:pStyle w:val="af1"/>
                    <w:ind w:leftChars="0" w:left="0" w:right="0"/>
                    <w:jc w:val="center"/>
                    <w:rPr>
                      <w:rFonts w:hAnsi="宋体" w:hint="eastAsia"/>
                      <w:sz w:val="21"/>
                      <w:szCs w:val="21"/>
                    </w:rPr>
                  </w:pPr>
                  <w:r>
                    <w:rPr>
                      <w:rFonts w:hAnsi="宋体"/>
                      <w:bCs w:val="0"/>
                      <w:sz w:val="21"/>
                      <w:szCs w:val="21"/>
                    </w:rPr>
                    <w:t>溶解性总固体</w:t>
                  </w:r>
                </w:p>
              </w:tc>
              <w:tc>
                <w:tcPr>
                  <w:tcW w:w="961" w:type="dxa"/>
                  <w:gridSpan w:val="4"/>
                  <w:vAlign w:val="center"/>
                </w:tcPr>
                <w:p w14:paraId="2A9E7983" w14:textId="77777777" w:rsidR="00F83926" w:rsidRDefault="00F83926">
                  <w:pPr>
                    <w:jc w:val="center"/>
                    <w:rPr>
                      <w:rFonts w:ascii="宋体" w:hAnsi="宋体" w:hint="eastAsia"/>
                      <w:szCs w:val="21"/>
                    </w:rPr>
                  </w:pPr>
                  <w:r>
                    <w:rPr>
                      <w:rFonts w:ascii="宋体" w:hAnsi="宋体"/>
                      <w:szCs w:val="21"/>
                    </w:rPr>
                    <w:t>mg/L</w:t>
                  </w:r>
                </w:p>
              </w:tc>
              <w:tc>
                <w:tcPr>
                  <w:tcW w:w="1354" w:type="dxa"/>
                  <w:gridSpan w:val="4"/>
                  <w:vAlign w:val="center"/>
                </w:tcPr>
                <w:p w14:paraId="1CA8712E" w14:textId="77777777" w:rsidR="00F83926" w:rsidRDefault="00F83926">
                  <w:pPr>
                    <w:jc w:val="center"/>
                    <w:rPr>
                      <w:rFonts w:ascii="宋体" w:hAnsi="宋体" w:hint="eastAsia"/>
                      <w:szCs w:val="21"/>
                    </w:rPr>
                  </w:pPr>
                  <w:r>
                    <w:rPr>
                      <w:rFonts w:ascii="宋体" w:hAnsi="宋体"/>
                      <w:szCs w:val="21"/>
                    </w:rPr>
                    <w:t>364</w:t>
                  </w:r>
                </w:p>
              </w:tc>
              <w:tc>
                <w:tcPr>
                  <w:tcW w:w="1354" w:type="dxa"/>
                  <w:gridSpan w:val="5"/>
                  <w:vAlign w:val="center"/>
                </w:tcPr>
                <w:p w14:paraId="050ABC58" w14:textId="77777777" w:rsidR="00F83926" w:rsidRDefault="00F83926">
                  <w:pPr>
                    <w:jc w:val="center"/>
                    <w:rPr>
                      <w:rFonts w:ascii="宋体" w:hAnsi="宋体" w:hint="eastAsia"/>
                      <w:szCs w:val="21"/>
                    </w:rPr>
                  </w:pPr>
                  <w:r>
                    <w:rPr>
                      <w:rFonts w:ascii="宋体" w:hAnsi="宋体"/>
                      <w:szCs w:val="21"/>
                    </w:rPr>
                    <w:t>325</w:t>
                  </w:r>
                </w:p>
              </w:tc>
              <w:tc>
                <w:tcPr>
                  <w:tcW w:w="1437" w:type="dxa"/>
                  <w:gridSpan w:val="4"/>
                  <w:vAlign w:val="center"/>
                </w:tcPr>
                <w:p w14:paraId="07E82C27" w14:textId="77777777" w:rsidR="00F83926" w:rsidRDefault="00F83926">
                  <w:pPr>
                    <w:jc w:val="center"/>
                    <w:rPr>
                      <w:rFonts w:ascii="宋体" w:hAnsi="宋体" w:hint="eastAsia"/>
                      <w:szCs w:val="21"/>
                    </w:rPr>
                  </w:pPr>
                  <w:r>
                    <w:rPr>
                      <w:rFonts w:ascii="宋体" w:hAnsi="宋体"/>
                      <w:szCs w:val="21"/>
                    </w:rPr>
                    <w:t>526</w:t>
                  </w:r>
                </w:p>
              </w:tc>
              <w:tc>
                <w:tcPr>
                  <w:tcW w:w="877" w:type="dxa"/>
                  <w:vAlign w:val="center"/>
                </w:tcPr>
                <w:p w14:paraId="70F27FC6" w14:textId="77777777" w:rsidR="00F83926" w:rsidRDefault="00F83926">
                  <w:pPr>
                    <w:jc w:val="center"/>
                    <w:rPr>
                      <w:rFonts w:ascii="宋体" w:hAnsi="宋体" w:hint="eastAsia"/>
                      <w:szCs w:val="21"/>
                    </w:rPr>
                  </w:pPr>
                  <w:r>
                    <w:rPr>
                      <w:rFonts w:ascii="宋体" w:hAnsi="宋体"/>
                      <w:szCs w:val="21"/>
                    </w:rPr>
                    <w:t>≤1000</w:t>
                  </w:r>
                </w:p>
              </w:tc>
            </w:tr>
            <w:tr w:rsidR="00F83926" w14:paraId="3397C467" w14:textId="77777777">
              <w:trPr>
                <w:trHeight w:val="445"/>
                <w:jc w:val="center"/>
              </w:trPr>
              <w:tc>
                <w:tcPr>
                  <w:tcW w:w="8569" w:type="dxa"/>
                  <w:gridSpan w:val="21"/>
                  <w:vAlign w:val="center"/>
                </w:tcPr>
                <w:p w14:paraId="449F6FFB" w14:textId="77777777" w:rsidR="00F83926" w:rsidRDefault="00F83926">
                  <w:pPr>
                    <w:pStyle w:val="af1"/>
                    <w:ind w:leftChars="0" w:left="0" w:right="0"/>
                    <w:jc w:val="center"/>
                    <w:rPr>
                      <w:rFonts w:hAnsi="宋体" w:hint="eastAsia"/>
                      <w:sz w:val="21"/>
                      <w:szCs w:val="21"/>
                    </w:rPr>
                  </w:pPr>
                  <w:r>
                    <w:rPr>
                      <w:rFonts w:hAnsi="宋体"/>
                      <w:b/>
                      <w:sz w:val="21"/>
                      <w:szCs w:val="21"/>
                    </w:rPr>
                    <w:t>地下水监测结果</w:t>
                  </w:r>
                </w:p>
              </w:tc>
            </w:tr>
            <w:tr w:rsidR="00F83926" w14:paraId="4EF2E4EE" w14:textId="77777777">
              <w:trPr>
                <w:trHeight w:val="445"/>
                <w:jc w:val="center"/>
              </w:trPr>
              <w:tc>
                <w:tcPr>
                  <w:tcW w:w="1165" w:type="dxa"/>
                  <w:gridSpan w:val="2"/>
                  <w:vMerge w:val="restart"/>
                  <w:vAlign w:val="center"/>
                </w:tcPr>
                <w:p w14:paraId="6056838D" w14:textId="77777777" w:rsidR="00F83926" w:rsidRDefault="00F83926">
                  <w:pPr>
                    <w:jc w:val="center"/>
                    <w:rPr>
                      <w:rFonts w:ascii="宋体" w:hAnsi="宋体" w:hint="eastAsia"/>
                      <w:szCs w:val="21"/>
                    </w:rPr>
                  </w:pPr>
                  <w:r>
                    <w:rPr>
                      <w:rFonts w:ascii="宋体" w:hAnsi="宋体"/>
                      <w:szCs w:val="21"/>
                    </w:rPr>
                    <w:t>监测日期</w:t>
                  </w:r>
                </w:p>
              </w:tc>
              <w:tc>
                <w:tcPr>
                  <w:tcW w:w="1458" w:type="dxa"/>
                  <w:gridSpan w:val="2"/>
                  <w:vMerge w:val="restart"/>
                  <w:vAlign w:val="center"/>
                </w:tcPr>
                <w:p w14:paraId="720193C8" w14:textId="77777777" w:rsidR="00F83926" w:rsidRDefault="00F83926">
                  <w:pPr>
                    <w:jc w:val="center"/>
                    <w:rPr>
                      <w:rFonts w:ascii="宋体" w:hAnsi="宋体" w:hint="eastAsia"/>
                      <w:szCs w:val="21"/>
                    </w:rPr>
                  </w:pPr>
                  <w:r>
                    <w:rPr>
                      <w:rFonts w:ascii="宋体" w:hAnsi="宋体"/>
                      <w:szCs w:val="21"/>
                    </w:rPr>
                    <w:t>分析项目</w:t>
                  </w:r>
                </w:p>
              </w:tc>
              <w:tc>
                <w:tcPr>
                  <w:tcW w:w="1239" w:type="dxa"/>
                  <w:gridSpan w:val="4"/>
                  <w:vMerge w:val="restart"/>
                  <w:vAlign w:val="center"/>
                </w:tcPr>
                <w:p w14:paraId="418F5E83" w14:textId="77777777" w:rsidR="00F83926" w:rsidRDefault="00F83926">
                  <w:pPr>
                    <w:jc w:val="center"/>
                    <w:rPr>
                      <w:rFonts w:ascii="宋体" w:hAnsi="宋体" w:hint="eastAsia"/>
                      <w:szCs w:val="21"/>
                    </w:rPr>
                  </w:pPr>
                  <w:r>
                    <w:rPr>
                      <w:rFonts w:ascii="宋体" w:hAnsi="宋体"/>
                      <w:szCs w:val="21"/>
                    </w:rPr>
                    <w:t>单位</w:t>
                  </w:r>
                </w:p>
              </w:tc>
              <w:tc>
                <w:tcPr>
                  <w:tcW w:w="1248" w:type="dxa"/>
                  <w:gridSpan w:val="4"/>
                  <w:vAlign w:val="center"/>
                </w:tcPr>
                <w:p w14:paraId="34298EFF" w14:textId="77777777" w:rsidR="00F83926" w:rsidRDefault="00F83926">
                  <w:pPr>
                    <w:jc w:val="center"/>
                    <w:rPr>
                      <w:rFonts w:ascii="宋体" w:hAnsi="宋体" w:hint="eastAsia"/>
                      <w:szCs w:val="21"/>
                    </w:rPr>
                  </w:pPr>
                  <w:r>
                    <w:rPr>
                      <w:rFonts w:ascii="宋体" w:hAnsi="宋体"/>
                      <w:szCs w:val="21"/>
                    </w:rPr>
                    <w:t>D1</w:t>
                  </w:r>
                </w:p>
              </w:tc>
              <w:tc>
                <w:tcPr>
                  <w:tcW w:w="1248" w:type="dxa"/>
                  <w:gridSpan w:val="5"/>
                  <w:vAlign w:val="center"/>
                </w:tcPr>
                <w:p w14:paraId="395FAA73" w14:textId="77777777" w:rsidR="00F83926" w:rsidRDefault="00F83926">
                  <w:pPr>
                    <w:jc w:val="center"/>
                    <w:rPr>
                      <w:rFonts w:ascii="宋体" w:hAnsi="宋体" w:hint="eastAsia"/>
                      <w:szCs w:val="21"/>
                    </w:rPr>
                  </w:pPr>
                  <w:r>
                    <w:rPr>
                      <w:rFonts w:ascii="宋体" w:hAnsi="宋体"/>
                      <w:szCs w:val="21"/>
                    </w:rPr>
                    <w:t>D2</w:t>
                  </w:r>
                </w:p>
              </w:tc>
              <w:tc>
                <w:tcPr>
                  <w:tcW w:w="1330" w:type="dxa"/>
                  <w:gridSpan w:val="3"/>
                  <w:vAlign w:val="center"/>
                </w:tcPr>
                <w:p w14:paraId="261AC124" w14:textId="77777777" w:rsidR="00F83926" w:rsidRDefault="00F83926">
                  <w:pPr>
                    <w:jc w:val="center"/>
                    <w:rPr>
                      <w:rFonts w:ascii="宋体" w:hAnsi="宋体" w:hint="eastAsia"/>
                      <w:szCs w:val="21"/>
                    </w:rPr>
                  </w:pPr>
                  <w:r>
                    <w:rPr>
                      <w:rFonts w:ascii="宋体" w:hAnsi="宋体"/>
                      <w:szCs w:val="21"/>
                    </w:rPr>
                    <w:t>D3</w:t>
                  </w:r>
                </w:p>
              </w:tc>
              <w:tc>
                <w:tcPr>
                  <w:tcW w:w="877" w:type="dxa"/>
                  <w:vMerge w:val="restart"/>
                  <w:vAlign w:val="center"/>
                </w:tcPr>
                <w:p w14:paraId="6B7040DE" w14:textId="77777777" w:rsidR="00F83926" w:rsidRDefault="00F83926">
                  <w:pPr>
                    <w:jc w:val="center"/>
                    <w:rPr>
                      <w:rFonts w:ascii="宋体" w:hAnsi="宋体" w:hint="eastAsia"/>
                      <w:szCs w:val="21"/>
                    </w:rPr>
                  </w:pPr>
                  <w:r>
                    <w:rPr>
                      <w:rFonts w:ascii="宋体" w:hAnsi="宋体"/>
                      <w:szCs w:val="21"/>
                    </w:rPr>
                    <w:t>标准</w:t>
                  </w:r>
                </w:p>
                <w:p w14:paraId="4C7566BB" w14:textId="77777777" w:rsidR="00F83926" w:rsidRDefault="00F83926">
                  <w:pPr>
                    <w:jc w:val="center"/>
                    <w:rPr>
                      <w:rFonts w:ascii="宋体" w:hAnsi="宋体" w:hint="eastAsia"/>
                      <w:szCs w:val="21"/>
                    </w:rPr>
                  </w:pPr>
                  <w:r>
                    <w:rPr>
                      <w:rFonts w:ascii="宋体" w:hAnsi="宋体"/>
                      <w:szCs w:val="21"/>
                    </w:rPr>
                    <w:t>限值</w:t>
                  </w:r>
                </w:p>
              </w:tc>
            </w:tr>
            <w:tr w:rsidR="00F83926" w14:paraId="2AEB8788" w14:textId="77777777">
              <w:trPr>
                <w:trHeight w:val="445"/>
                <w:jc w:val="center"/>
              </w:trPr>
              <w:tc>
                <w:tcPr>
                  <w:tcW w:w="1165" w:type="dxa"/>
                  <w:gridSpan w:val="2"/>
                  <w:vMerge/>
                  <w:vAlign w:val="center"/>
                </w:tcPr>
                <w:p w14:paraId="574565DC" w14:textId="77777777" w:rsidR="00F83926" w:rsidRDefault="00F83926">
                  <w:pPr>
                    <w:jc w:val="center"/>
                    <w:rPr>
                      <w:rFonts w:ascii="宋体" w:hAnsi="宋体" w:hint="eastAsia"/>
                      <w:szCs w:val="21"/>
                    </w:rPr>
                  </w:pPr>
                </w:p>
              </w:tc>
              <w:tc>
                <w:tcPr>
                  <w:tcW w:w="1458" w:type="dxa"/>
                  <w:gridSpan w:val="2"/>
                  <w:vMerge/>
                  <w:vAlign w:val="center"/>
                </w:tcPr>
                <w:p w14:paraId="1C619C3D" w14:textId="77777777" w:rsidR="00F83926" w:rsidRDefault="00F83926">
                  <w:pPr>
                    <w:jc w:val="center"/>
                    <w:rPr>
                      <w:rFonts w:ascii="宋体" w:hAnsi="宋体" w:hint="eastAsia"/>
                      <w:szCs w:val="21"/>
                    </w:rPr>
                  </w:pPr>
                </w:p>
              </w:tc>
              <w:tc>
                <w:tcPr>
                  <w:tcW w:w="1239" w:type="dxa"/>
                  <w:gridSpan w:val="4"/>
                  <w:vMerge/>
                  <w:vAlign w:val="center"/>
                </w:tcPr>
                <w:p w14:paraId="67B3988A" w14:textId="77777777" w:rsidR="00F83926" w:rsidRDefault="00F83926">
                  <w:pPr>
                    <w:jc w:val="center"/>
                    <w:rPr>
                      <w:rFonts w:ascii="宋体" w:hAnsi="宋体" w:hint="eastAsia"/>
                      <w:szCs w:val="21"/>
                    </w:rPr>
                  </w:pPr>
                </w:p>
              </w:tc>
              <w:tc>
                <w:tcPr>
                  <w:tcW w:w="1248" w:type="dxa"/>
                  <w:gridSpan w:val="4"/>
                  <w:vAlign w:val="center"/>
                </w:tcPr>
                <w:p w14:paraId="6FEFD1CD" w14:textId="77777777" w:rsidR="00F83926" w:rsidRDefault="00F83926">
                  <w:pPr>
                    <w:jc w:val="center"/>
                    <w:rPr>
                      <w:rFonts w:ascii="宋体" w:hAnsi="宋体" w:hint="eastAsia"/>
                      <w:szCs w:val="21"/>
                    </w:rPr>
                  </w:pPr>
                  <w:r>
                    <w:rPr>
                      <w:rFonts w:ascii="宋体" w:hAnsi="宋体"/>
                      <w:szCs w:val="21"/>
                    </w:rPr>
                    <w:t>2502070</w:t>
                  </w:r>
                </w:p>
                <w:p w14:paraId="5E50A659" w14:textId="77777777" w:rsidR="00F83926" w:rsidRDefault="00F83926">
                  <w:pPr>
                    <w:jc w:val="center"/>
                    <w:rPr>
                      <w:rFonts w:ascii="宋体" w:hAnsi="宋体" w:hint="eastAsia"/>
                      <w:szCs w:val="21"/>
                    </w:rPr>
                  </w:pPr>
                  <w:r>
                    <w:rPr>
                      <w:rFonts w:ascii="宋体" w:hAnsi="宋体"/>
                      <w:szCs w:val="21"/>
                    </w:rPr>
                    <w:t>（S）0101</w:t>
                  </w:r>
                </w:p>
              </w:tc>
              <w:tc>
                <w:tcPr>
                  <w:tcW w:w="1248" w:type="dxa"/>
                  <w:gridSpan w:val="5"/>
                  <w:vAlign w:val="center"/>
                </w:tcPr>
                <w:p w14:paraId="570A8E5B" w14:textId="77777777" w:rsidR="00F83926" w:rsidRDefault="00F83926">
                  <w:pPr>
                    <w:jc w:val="center"/>
                    <w:rPr>
                      <w:rFonts w:ascii="宋体" w:hAnsi="宋体" w:hint="eastAsia"/>
                      <w:szCs w:val="21"/>
                    </w:rPr>
                  </w:pPr>
                  <w:r>
                    <w:rPr>
                      <w:rFonts w:ascii="宋体" w:hAnsi="宋体"/>
                      <w:szCs w:val="21"/>
                    </w:rPr>
                    <w:t>2502070</w:t>
                  </w:r>
                </w:p>
                <w:p w14:paraId="4B0413B9" w14:textId="77777777" w:rsidR="00F83926" w:rsidRDefault="00F83926">
                  <w:pPr>
                    <w:jc w:val="center"/>
                    <w:rPr>
                      <w:rFonts w:ascii="宋体" w:hAnsi="宋体" w:hint="eastAsia"/>
                      <w:szCs w:val="21"/>
                    </w:rPr>
                  </w:pPr>
                  <w:r>
                    <w:rPr>
                      <w:rFonts w:ascii="宋体" w:hAnsi="宋体"/>
                      <w:szCs w:val="21"/>
                    </w:rPr>
                    <w:t>（S）0201</w:t>
                  </w:r>
                </w:p>
              </w:tc>
              <w:tc>
                <w:tcPr>
                  <w:tcW w:w="1330" w:type="dxa"/>
                  <w:gridSpan w:val="3"/>
                  <w:vAlign w:val="center"/>
                </w:tcPr>
                <w:p w14:paraId="767571CD" w14:textId="77777777" w:rsidR="00F83926" w:rsidRDefault="00F83926">
                  <w:pPr>
                    <w:jc w:val="center"/>
                    <w:rPr>
                      <w:rFonts w:ascii="宋体" w:hAnsi="宋体" w:hint="eastAsia"/>
                      <w:szCs w:val="21"/>
                    </w:rPr>
                  </w:pPr>
                  <w:r>
                    <w:rPr>
                      <w:rFonts w:ascii="宋体" w:hAnsi="宋体"/>
                      <w:szCs w:val="21"/>
                    </w:rPr>
                    <w:t>2502070</w:t>
                  </w:r>
                </w:p>
                <w:p w14:paraId="129BBE43" w14:textId="77777777" w:rsidR="00F83926" w:rsidRDefault="00F83926">
                  <w:pPr>
                    <w:jc w:val="center"/>
                    <w:rPr>
                      <w:rFonts w:ascii="宋体" w:hAnsi="宋体" w:hint="eastAsia"/>
                      <w:szCs w:val="21"/>
                    </w:rPr>
                  </w:pPr>
                  <w:r>
                    <w:rPr>
                      <w:rFonts w:ascii="宋体" w:hAnsi="宋体"/>
                      <w:szCs w:val="21"/>
                    </w:rPr>
                    <w:t>（S）0301</w:t>
                  </w:r>
                </w:p>
              </w:tc>
              <w:tc>
                <w:tcPr>
                  <w:tcW w:w="877" w:type="dxa"/>
                  <w:vMerge/>
                  <w:vAlign w:val="center"/>
                </w:tcPr>
                <w:p w14:paraId="7BDEBC52" w14:textId="77777777" w:rsidR="00F83926" w:rsidRDefault="00F83926">
                  <w:pPr>
                    <w:jc w:val="center"/>
                    <w:rPr>
                      <w:rFonts w:ascii="宋体" w:hAnsi="宋体" w:hint="eastAsia"/>
                      <w:szCs w:val="21"/>
                    </w:rPr>
                  </w:pPr>
                </w:p>
              </w:tc>
            </w:tr>
            <w:tr w:rsidR="00F83926" w14:paraId="52268408" w14:textId="77777777">
              <w:trPr>
                <w:trHeight w:val="445"/>
                <w:jc w:val="center"/>
              </w:trPr>
              <w:tc>
                <w:tcPr>
                  <w:tcW w:w="1165" w:type="dxa"/>
                  <w:gridSpan w:val="2"/>
                  <w:vMerge w:val="restart"/>
                  <w:vAlign w:val="center"/>
                </w:tcPr>
                <w:p w14:paraId="28BB3C0F" w14:textId="77777777" w:rsidR="00F83926" w:rsidRDefault="00F83926">
                  <w:pPr>
                    <w:ind w:leftChars="-50" w:left="-105" w:rightChars="-50" w:right="-105"/>
                    <w:jc w:val="center"/>
                    <w:rPr>
                      <w:rFonts w:ascii="宋体" w:hAnsi="宋体" w:hint="eastAsia"/>
                      <w:szCs w:val="21"/>
                    </w:rPr>
                  </w:pPr>
                  <w:r>
                    <w:rPr>
                      <w:rFonts w:ascii="宋体" w:hAnsi="宋体"/>
                      <w:szCs w:val="21"/>
                    </w:rPr>
                    <w:t>02月13日</w:t>
                  </w:r>
                </w:p>
              </w:tc>
              <w:tc>
                <w:tcPr>
                  <w:tcW w:w="1458" w:type="dxa"/>
                  <w:gridSpan w:val="2"/>
                  <w:vAlign w:val="center"/>
                </w:tcPr>
                <w:p w14:paraId="31FBC226" w14:textId="77777777" w:rsidR="00F83926" w:rsidRDefault="00F83926">
                  <w:pPr>
                    <w:pStyle w:val="af1"/>
                    <w:ind w:leftChars="0" w:left="0" w:right="0"/>
                    <w:jc w:val="center"/>
                    <w:rPr>
                      <w:rFonts w:hAnsi="宋体" w:hint="eastAsia"/>
                      <w:sz w:val="21"/>
                      <w:szCs w:val="21"/>
                    </w:rPr>
                  </w:pPr>
                  <w:r>
                    <w:rPr>
                      <w:rFonts w:hAnsi="宋体"/>
                      <w:sz w:val="21"/>
                      <w:szCs w:val="21"/>
                    </w:rPr>
                    <w:t>石油类</w:t>
                  </w:r>
                </w:p>
              </w:tc>
              <w:tc>
                <w:tcPr>
                  <w:tcW w:w="1239" w:type="dxa"/>
                  <w:gridSpan w:val="4"/>
                  <w:vAlign w:val="center"/>
                </w:tcPr>
                <w:p w14:paraId="2253F636" w14:textId="77777777" w:rsidR="00F83926" w:rsidRDefault="00F83926">
                  <w:pPr>
                    <w:jc w:val="center"/>
                    <w:rPr>
                      <w:rFonts w:ascii="宋体" w:hAnsi="宋体" w:hint="eastAsia"/>
                      <w:szCs w:val="21"/>
                    </w:rPr>
                  </w:pPr>
                  <w:r>
                    <w:rPr>
                      <w:rFonts w:ascii="宋体" w:hAnsi="宋体"/>
                      <w:szCs w:val="21"/>
                    </w:rPr>
                    <w:t>mg/L</w:t>
                  </w:r>
                </w:p>
              </w:tc>
              <w:tc>
                <w:tcPr>
                  <w:tcW w:w="1248" w:type="dxa"/>
                  <w:gridSpan w:val="4"/>
                  <w:vAlign w:val="center"/>
                </w:tcPr>
                <w:p w14:paraId="0A193742" w14:textId="77777777" w:rsidR="00F83926" w:rsidRDefault="00F83926">
                  <w:pPr>
                    <w:jc w:val="center"/>
                    <w:rPr>
                      <w:rFonts w:ascii="宋体" w:hAnsi="宋体" w:hint="eastAsia"/>
                      <w:szCs w:val="21"/>
                    </w:rPr>
                  </w:pPr>
                  <w:r>
                    <w:rPr>
                      <w:rFonts w:ascii="宋体" w:hAnsi="宋体"/>
                      <w:szCs w:val="21"/>
                    </w:rPr>
                    <w:t>0.01ND</w:t>
                  </w:r>
                </w:p>
              </w:tc>
              <w:tc>
                <w:tcPr>
                  <w:tcW w:w="1248" w:type="dxa"/>
                  <w:gridSpan w:val="5"/>
                  <w:vAlign w:val="center"/>
                </w:tcPr>
                <w:p w14:paraId="046996F4" w14:textId="77777777" w:rsidR="00F83926" w:rsidRDefault="00F83926">
                  <w:pPr>
                    <w:jc w:val="center"/>
                    <w:rPr>
                      <w:rFonts w:ascii="宋体" w:hAnsi="宋体" w:hint="eastAsia"/>
                      <w:szCs w:val="21"/>
                    </w:rPr>
                  </w:pPr>
                  <w:r>
                    <w:rPr>
                      <w:rFonts w:ascii="宋体" w:hAnsi="宋体"/>
                      <w:szCs w:val="21"/>
                    </w:rPr>
                    <w:t>0.01ND</w:t>
                  </w:r>
                </w:p>
              </w:tc>
              <w:tc>
                <w:tcPr>
                  <w:tcW w:w="1330" w:type="dxa"/>
                  <w:gridSpan w:val="3"/>
                  <w:vAlign w:val="center"/>
                </w:tcPr>
                <w:p w14:paraId="61D0B60D" w14:textId="77777777" w:rsidR="00F83926" w:rsidRDefault="00F83926">
                  <w:pPr>
                    <w:jc w:val="center"/>
                    <w:rPr>
                      <w:rFonts w:ascii="宋体" w:hAnsi="宋体" w:hint="eastAsia"/>
                      <w:szCs w:val="21"/>
                    </w:rPr>
                  </w:pPr>
                  <w:r>
                    <w:rPr>
                      <w:rFonts w:ascii="宋体" w:hAnsi="宋体"/>
                      <w:szCs w:val="21"/>
                    </w:rPr>
                    <w:t>0.01ND</w:t>
                  </w:r>
                </w:p>
              </w:tc>
              <w:tc>
                <w:tcPr>
                  <w:tcW w:w="877" w:type="dxa"/>
                  <w:vAlign w:val="center"/>
                </w:tcPr>
                <w:p w14:paraId="1EE4FF65" w14:textId="77777777" w:rsidR="00F83926" w:rsidRDefault="00F83926">
                  <w:pPr>
                    <w:jc w:val="center"/>
                    <w:rPr>
                      <w:rFonts w:ascii="宋体" w:hAnsi="宋体" w:hint="eastAsia"/>
                      <w:szCs w:val="21"/>
                    </w:rPr>
                  </w:pPr>
                  <w:r>
                    <w:rPr>
                      <w:rFonts w:ascii="宋体" w:hAnsi="宋体"/>
                      <w:szCs w:val="21"/>
                    </w:rPr>
                    <w:t>/</w:t>
                  </w:r>
                </w:p>
              </w:tc>
            </w:tr>
            <w:tr w:rsidR="00F83926" w14:paraId="36AE2065" w14:textId="77777777">
              <w:trPr>
                <w:trHeight w:val="445"/>
                <w:jc w:val="center"/>
              </w:trPr>
              <w:tc>
                <w:tcPr>
                  <w:tcW w:w="1165" w:type="dxa"/>
                  <w:gridSpan w:val="2"/>
                  <w:vMerge/>
                  <w:vAlign w:val="center"/>
                </w:tcPr>
                <w:p w14:paraId="2AA4058B" w14:textId="77777777" w:rsidR="00F83926" w:rsidRDefault="00F83926">
                  <w:pPr>
                    <w:jc w:val="center"/>
                    <w:rPr>
                      <w:rFonts w:ascii="宋体" w:hAnsi="宋体" w:hint="eastAsia"/>
                      <w:szCs w:val="21"/>
                    </w:rPr>
                  </w:pPr>
                </w:p>
              </w:tc>
              <w:tc>
                <w:tcPr>
                  <w:tcW w:w="1458" w:type="dxa"/>
                  <w:gridSpan w:val="2"/>
                  <w:vAlign w:val="center"/>
                </w:tcPr>
                <w:p w14:paraId="717568C7" w14:textId="77777777" w:rsidR="00F83926" w:rsidRDefault="00F83926">
                  <w:pPr>
                    <w:pStyle w:val="af1"/>
                    <w:ind w:leftChars="0" w:left="0" w:right="0"/>
                    <w:jc w:val="center"/>
                    <w:rPr>
                      <w:rFonts w:hAnsi="宋体" w:hint="eastAsia"/>
                      <w:sz w:val="21"/>
                      <w:szCs w:val="21"/>
                    </w:rPr>
                  </w:pPr>
                  <w:r>
                    <w:rPr>
                      <w:rFonts w:hAnsi="宋体"/>
                      <w:bCs w:val="0"/>
                      <w:sz w:val="21"/>
                      <w:szCs w:val="21"/>
                    </w:rPr>
                    <w:t>挥发</w:t>
                  </w:r>
                  <w:proofErr w:type="gramStart"/>
                  <w:r>
                    <w:rPr>
                      <w:rFonts w:hAnsi="宋体"/>
                      <w:bCs w:val="0"/>
                      <w:sz w:val="21"/>
                      <w:szCs w:val="21"/>
                    </w:rPr>
                    <w:t>酚</w:t>
                  </w:r>
                  <w:proofErr w:type="gramEnd"/>
                </w:p>
              </w:tc>
              <w:tc>
                <w:tcPr>
                  <w:tcW w:w="1239" w:type="dxa"/>
                  <w:gridSpan w:val="4"/>
                  <w:vAlign w:val="center"/>
                </w:tcPr>
                <w:p w14:paraId="40419ED7" w14:textId="77777777" w:rsidR="00F83926" w:rsidRDefault="00F83926">
                  <w:pPr>
                    <w:jc w:val="center"/>
                    <w:rPr>
                      <w:rFonts w:ascii="宋体" w:hAnsi="宋体" w:hint="eastAsia"/>
                      <w:szCs w:val="21"/>
                    </w:rPr>
                  </w:pPr>
                  <w:r>
                    <w:rPr>
                      <w:rFonts w:ascii="宋体" w:hAnsi="宋体"/>
                      <w:szCs w:val="21"/>
                    </w:rPr>
                    <w:t>mg/L</w:t>
                  </w:r>
                </w:p>
              </w:tc>
              <w:tc>
                <w:tcPr>
                  <w:tcW w:w="1248" w:type="dxa"/>
                  <w:gridSpan w:val="4"/>
                  <w:vAlign w:val="center"/>
                </w:tcPr>
                <w:p w14:paraId="30778462" w14:textId="77777777" w:rsidR="00F83926" w:rsidRDefault="00F83926">
                  <w:pPr>
                    <w:jc w:val="center"/>
                    <w:rPr>
                      <w:rFonts w:ascii="宋体" w:hAnsi="宋体" w:hint="eastAsia"/>
                      <w:szCs w:val="21"/>
                    </w:rPr>
                  </w:pPr>
                  <w:r>
                    <w:rPr>
                      <w:rFonts w:ascii="宋体" w:hAnsi="宋体"/>
                      <w:szCs w:val="21"/>
                    </w:rPr>
                    <w:t>0.0003ND</w:t>
                  </w:r>
                </w:p>
              </w:tc>
              <w:tc>
                <w:tcPr>
                  <w:tcW w:w="1248" w:type="dxa"/>
                  <w:gridSpan w:val="5"/>
                  <w:vAlign w:val="center"/>
                </w:tcPr>
                <w:p w14:paraId="741E7B1D" w14:textId="77777777" w:rsidR="00F83926" w:rsidRDefault="00F83926">
                  <w:pPr>
                    <w:jc w:val="center"/>
                    <w:rPr>
                      <w:rFonts w:ascii="宋体" w:hAnsi="宋体" w:hint="eastAsia"/>
                      <w:szCs w:val="21"/>
                    </w:rPr>
                  </w:pPr>
                  <w:r>
                    <w:rPr>
                      <w:rFonts w:ascii="宋体" w:hAnsi="宋体"/>
                      <w:szCs w:val="21"/>
                    </w:rPr>
                    <w:t>0.0003ND</w:t>
                  </w:r>
                </w:p>
              </w:tc>
              <w:tc>
                <w:tcPr>
                  <w:tcW w:w="1330" w:type="dxa"/>
                  <w:gridSpan w:val="3"/>
                  <w:vAlign w:val="center"/>
                </w:tcPr>
                <w:p w14:paraId="50660DBB" w14:textId="77777777" w:rsidR="00F83926" w:rsidRDefault="00F83926">
                  <w:pPr>
                    <w:jc w:val="center"/>
                    <w:rPr>
                      <w:rFonts w:ascii="宋体" w:hAnsi="宋体" w:hint="eastAsia"/>
                      <w:szCs w:val="21"/>
                    </w:rPr>
                  </w:pPr>
                  <w:r>
                    <w:rPr>
                      <w:rFonts w:ascii="宋体" w:hAnsi="宋体"/>
                      <w:szCs w:val="21"/>
                    </w:rPr>
                    <w:t>0.0003ND</w:t>
                  </w:r>
                </w:p>
              </w:tc>
              <w:tc>
                <w:tcPr>
                  <w:tcW w:w="877" w:type="dxa"/>
                  <w:vAlign w:val="center"/>
                </w:tcPr>
                <w:p w14:paraId="7629A50F" w14:textId="77777777" w:rsidR="00F83926" w:rsidRDefault="00F83926">
                  <w:pPr>
                    <w:jc w:val="center"/>
                    <w:rPr>
                      <w:rFonts w:ascii="宋体" w:hAnsi="宋体" w:hint="eastAsia"/>
                      <w:szCs w:val="21"/>
                    </w:rPr>
                  </w:pPr>
                  <w:r>
                    <w:rPr>
                      <w:rFonts w:ascii="宋体" w:hAnsi="宋体"/>
                      <w:szCs w:val="21"/>
                    </w:rPr>
                    <w:t>≤0.002</w:t>
                  </w:r>
                </w:p>
              </w:tc>
            </w:tr>
            <w:tr w:rsidR="00F83926" w14:paraId="6700FCBD" w14:textId="77777777">
              <w:trPr>
                <w:trHeight w:val="445"/>
                <w:jc w:val="center"/>
              </w:trPr>
              <w:tc>
                <w:tcPr>
                  <w:tcW w:w="1165" w:type="dxa"/>
                  <w:gridSpan w:val="2"/>
                  <w:vMerge/>
                  <w:vAlign w:val="center"/>
                </w:tcPr>
                <w:p w14:paraId="511D848D" w14:textId="77777777" w:rsidR="00F83926" w:rsidRDefault="00F83926">
                  <w:pPr>
                    <w:jc w:val="center"/>
                    <w:rPr>
                      <w:rFonts w:ascii="宋体" w:hAnsi="宋体" w:hint="eastAsia"/>
                      <w:szCs w:val="21"/>
                    </w:rPr>
                  </w:pPr>
                </w:p>
              </w:tc>
              <w:tc>
                <w:tcPr>
                  <w:tcW w:w="1458" w:type="dxa"/>
                  <w:gridSpan w:val="2"/>
                  <w:vAlign w:val="center"/>
                </w:tcPr>
                <w:p w14:paraId="74730876" w14:textId="77777777" w:rsidR="00F83926" w:rsidRDefault="00F83926">
                  <w:pPr>
                    <w:pStyle w:val="af1"/>
                    <w:ind w:leftChars="0" w:left="0" w:right="0"/>
                    <w:jc w:val="center"/>
                    <w:rPr>
                      <w:rFonts w:hAnsi="宋体" w:hint="eastAsia"/>
                      <w:sz w:val="21"/>
                      <w:szCs w:val="21"/>
                    </w:rPr>
                  </w:pPr>
                  <w:r>
                    <w:rPr>
                      <w:rFonts w:hAnsi="宋体"/>
                      <w:bCs w:val="0"/>
                      <w:sz w:val="21"/>
                      <w:szCs w:val="21"/>
                    </w:rPr>
                    <w:t>*总大肠菌群</w:t>
                  </w:r>
                </w:p>
              </w:tc>
              <w:tc>
                <w:tcPr>
                  <w:tcW w:w="1239" w:type="dxa"/>
                  <w:gridSpan w:val="4"/>
                  <w:vAlign w:val="center"/>
                </w:tcPr>
                <w:p w14:paraId="7C187EA4" w14:textId="77777777" w:rsidR="00F83926" w:rsidRDefault="00F83926">
                  <w:pPr>
                    <w:jc w:val="center"/>
                    <w:rPr>
                      <w:rFonts w:ascii="宋体" w:hAnsi="宋体" w:hint="eastAsia"/>
                      <w:szCs w:val="21"/>
                    </w:rPr>
                  </w:pPr>
                  <w:r>
                    <w:rPr>
                      <w:rFonts w:ascii="宋体" w:hAnsi="宋体"/>
                      <w:szCs w:val="21"/>
                    </w:rPr>
                    <w:t>CFU/100mL</w:t>
                  </w:r>
                </w:p>
              </w:tc>
              <w:tc>
                <w:tcPr>
                  <w:tcW w:w="1248" w:type="dxa"/>
                  <w:gridSpan w:val="4"/>
                  <w:vAlign w:val="center"/>
                </w:tcPr>
                <w:p w14:paraId="52BF4972" w14:textId="77777777" w:rsidR="00F83926" w:rsidRDefault="00F83926">
                  <w:pPr>
                    <w:jc w:val="center"/>
                    <w:rPr>
                      <w:rFonts w:ascii="宋体" w:hAnsi="宋体" w:hint="eastAsia"/>
                      <w:szCs w:val="21"/>
                    </w:rPr>
                  </w:pPr>
                  <w:r>
                    <w:rPr>
                      <w:rFonts w:ascii="宋体" w:hAnsi="宋体"/>
                      <w:szCs w:val="21"/>
                    </w:rPr>
                    <w:t>未检出</w:t>
                  </w:r>
                </w:p>
              </w:tc>
              <w:tc>
                <w:tcPr>
                  <w:tcW w:w="1248" w:type="dxa"/>
                  <w:gridSpan w:val="5"/>
                  <w:vAlign w:val="center"/>
                </w:tcPr>
                <w:p w14:paraId="0F717B99" w14:textId="77777777" w:rsidR="00F83926" w:rsidRDefault="00F83926">
                  <w:pPr>
                    <w:jc w:val="center"/>
                    <w:rPr>
                      <w:rFonts w:ascii="宋体" w:hAnsi="宋体" w:hint="eastAsia"/>
                      <w:szCs w:val="21"/>
                    </w:rPr>
                  </w:pPr>
                  <w:r>
                    <w:rPr>
                      <w:rFonts w:ascii="宋体" w:hAnsi="宋体"/>
                      <w:szCs w:val="21"/>
                    </w:rPr>
                    <w:t>未检出</w:t>
                  </w:r>
                </w:p>
              </w:tc>
              <w:tc>
                <w:tcPr>
                  <w:tcW w:w="1330" w:type="dxa"/>
                  <w:gridSpan w:val="3"/>
                  <w:vAlign w:val="center"/>
                </w:tcPr>
                <w:p w14:paraId="0F9F669D" w14:textId="77777777" w:rsidR="00F83926" w:rsidRDefault="00F83926">
                  <w:pPr>
                    <w:jc w:val="center"/>
                    <w:rPr>
                      <w:rFonts w:ascii="宋体" w:hAnsi="宋体" w:hint="eastAsia"/>
                      <w:szCs w:val="21"/>
                    </w:rPr>
                  </w:pPr>
                  <w:r>
                    <w:rPr>
                      <w:rFonts w:ascii="宋体" w:hAnsi="宋体"/>
                      <w:szCs w:val="21"/>
                    </w:rPr>
                    <w:t>未检出</w:t>
                  </w:r>
                </w:p>
              </w:tc>
              <w:tc>
                <w:tcPr>
                  <w:tcW w:w="877" w:type="dxa"/>
                  <w:vAlign w:val="center"/>
                </w:tcPr>
                <w:p w14:paraId="71305A31" w14:textId="77777777" w:rsidR="00F83926" w:rsidRDefault="00F83926">
                  <w:pPr>
                    <w:jc w:val="center"/>
                    <w:rPr>
                      <w:rFonts w:ascii="宋体" w:hAnsi="宋体" w:hint="eastAsia"/>
                      <w:szCs w:val="21"/>
                    </w:rPr>
                  </w:pPr>
                  <w:r>
                    <w:rPr>
                      <w:rFonts w:ascii="宋体" w:hAnsi="宋体"/>
                      <w:szCs w:val="21"/>
                    </w:rPr>
                    <w:t>≤3.0</w:t>
                  </w:r>
                </w:p>
              </w:tc>
            </w:tr>
            <w:tr w:rsidR="00F83926" w14:paraId="5BA6C893" w14:textId="77777777">
              <w:trPr>
                <w:trHeight w:val="445"/>
                <w:jc w:val="center"/>
              </w:trPr>
              <w:tc>
                <w:tcPr>
                  <w:tcW w:w="1165" w:type="dxa"/>
                  <w:gridSpan w:val="2"/>
                  <w:vMerge/>
                  <w:vAlign w:val="center"/>
                </w:tcPr>
                <w:p w14:paraId="2BECD114" w14:textId="77777777" w:rsidR="00F83926" w:rsidRDefault="00F83926">
                  <w:pPr>
                    <w:jc w:val="center"/>
                    <w:rPr>
                      <w:rFonts w:ascii="宋体" w:hAnsi="宋体" w:hint="eastAsia"/>
                      <w:szCs w:val="21"/>
                    </w:rPr>
                  </w:pPr>
                </w:p>
              </w:tc>
              <w:tc>
                <w:tcPr>
                  <w:tcW w:w="1458" w:type="dxa"/>
                  <w:gridSpan w:val="2"/>
                  <w:vAlign w:val="center"/>
                </w:tcPr>
                <w:p w14:paraId="371DADC1" w14:textId="77777777" w:rsidR="00F83926" w:rsidRDefault="00F83926">
                  <w:pPr>
                    <w:pStyle w:val="af1"/>
                    <w:ind w:leftChars="0" w:left="0" w:right="0"/>
                    <w:jc w:val="center"/>
                    <w:rPr>
                      <w:rFonts w:hAnsi="宋体" w:hint="eastAsia"/>
                      <w:sz w:val="21"/>
                      <w:szCs w:val="21"/>
                    </w:rPr>
                  </w:pPr>
                  <w:r>
                    <w:rPr>
                      <w:rFonts w:hAnsi="宋体"/>
                      <w:bCs w:val="0"/>
                      <w:sz w:val="21"/>
                      <w:szCs w:val="21"/>
                    </w:rPr>
                    <w:t>*菌落总数</w:t>
                  </w:r>
                </w:p>
              </w:tc>
              <w:tc>
                <w:tcPr>
                  <w:tcW w:w="1239" w:type="dxa"/>
                  <w:gridSpan w:val="4"/>
                  <w:vAlign w:val="center"/>
                </w:tcPr>
                <w:p w14:paraId="089F9584" w14:textId="77777777" w:rsidR="00F83926" w:rsidRDefault="00F83926">
                  <w:pPr>
                    <w:jc w:val="center"/>
                    <w:rPr>
                      <w:rFonts w:ascii="宋体" w:hAnsi="宋体" w:hint="eastAsia"/>
                      <w:szCs w:val="21"/>
                    </w:rPr>
                  </w:pPr>
                  <w:r>
                    <w:rPr>
                      <w:rFonts w:ascii="宋体" w:hAnsi="宋体"/>
                      <w:szCs w:val="21"/>
                    </w:rPr>
                    <w:t>CFU/mL</w:t>
                  </w:r>
                </w:p>
              </w:tc>
              <w:tc>
                <w:tcPr>
                  <w:tcW w:w="1248" w:type="dxa"/>
                  <w:gridSpan w:val="4"/>
                  <w:vAlign w:val="center"/>
                </w:tcPr>
                <w:p w14:paraId="6D37989B" w14:textId="77777777" w:rsidR="00F83926" w:rsidRDefault="00F83926">
                  <w:pPr>
                    <w:jc w:val="center"/>
                    <w:rPr>
                      <w:rFonts w:ascii="宋体" w:hAnsi="宋体" w:hint="eastAsia"/>
                      <w:szCs w:val="21"/>
                    </w:rPr>
                  </w:pPr>
                  <w:r>
                    <w:rPr>
                      <w:rFonts w:ascii="宋体" w:hAnsi="宋体"/>
                      <w:szCs w:val="21"/>
                    </w:rPr>
                    <w:t>6</w:t>
                  </w:r>
                </w:p>
              </w:tc>
              <w:tc>
                <w:tcPr>
                  <w:tcW w:w="1248" w:type="dxa"/>
                  <w:gridSpan w:val="5"/>
                  <w:vAlign w:val="center"/>
                </w:tcPr>
                <w:p w14:paraId="08E6603B" w14:textId="77777777" w:rsidR="00F83926" w:rsidRDefault="00F83926">
                  <w:pPr>
                    <w:jc w:val="center"/>
                    <w:rPr>
                      <w:rFonts w:ascii="宋体" w:hAnsi="宋体" w:hint="eastAsia"/>
                      <w:szCs w:val="21"/>
                    </w:rPr>
                  </w:pPr>
                  <w:r>
                    <w:rPr>
                      <w:rFonts w:ascii="宋体" w:hAnsi="宋体"/>
                      <w:szCs w:val="21"/>
                    </w:rPr>
                    <w:t>11</w:t>
                  </w:r>
                </w:p>
              </w:tc>
              <w:tc>
                <w:tcPr>
                  <w:tcW w:w="1330" w:type="dxa"/>
                  <w:gridSpan w:val="3"/>
                  <w:vAlign w:val="center"/>
                </w:tcPr>
                <w:p w14:paraId="09067CE5" w14:textId="77777777" w:rsidR="00F83926" w:rsidRDefault="00F83926">
                  <w:pPr>
                    <w:jc w:val="center"/>
                    <w:rPr>
                      <w:rFonts w:ascii="宋体" w:hAnsi="宋体" w:hint="eastAsia"/>
                      <w:szCs w:val="21"/>
                    </w:rPr>
                  </w:pPr>
                  <w:r>
                    <w:rPr>
                      <w:rFonts w:ascii="宋体" w:hAnsi="宋体"/>
                      <w:szCs w:val="21"/>
                    </w:rPr>
                    <w:t>6</w:t>
                  </w:r>
                </w:p>
              </w:tc>
              <w:tc>
                <w:tcPr>
                  <w:tcW w:w="877" w:type="dxa"/>
                  <w:vAlign w:val="center"/>
                </w:tcPr>
                <w:p w14:paraId="58F21F47" w14:textId="77777777" w:rsidR="00F83926" w:rsidRDefault="00F83926">
                  <w:pPr>
                    <w:jc w:val="center"/>
                    <w:rPr>
                      <w:rFonts w:ascii="宋体" w:hAnsi="宋体" w:hint="eastAsia"/>
                      <w:szCs w:val="21"/>
                    </w:rPr>
                  </w:pPr>
                  <w:r>
                    <w:rPr>
                      <w:rFonts w:ascii="宋体" w:hAnsi="宋体"/>
                      <w:szCs w:val="21"/>
                    </w:rPr>
                    <w:t>≤100</w:t>
                  </w:r>
                </w:p>
              </w:tc>
            </w:tr>
            <w:tr w:rsidR="00F83926" w14:paraId="7E7D6F9D" w14:textId="77777777">
              <w:trPr>
                <w:trHeight w:val="445"/>
                <w:jc w:val="center"/>
              </w:trPr>
              <w:tc>
                <w:tcPr>
                  <w:tcW w:w="1165" w:type="dxa"/>
                  <w:gridSpan w:val="2"/>
                  <w:vMerge w:val="restart"/>
                  <w:vAlign w:val="center"/>
                </w:tcPr>
                <w:p w14:paraId="28698AD1" w14:textId="77777777" w:rsidR="00F83926" w:rsidRDefault="00F83926">
                  <w:pPr>
                    <w:jc w:val="center"/>
                    <w:rPr>
                      <w:rFonts w:ascii="宋体" w:hAnsi="宋体" w:hint="eastAsia"/>
                      <w:szCs w:val="21"/>
                    </w:rPr>
                  </w:pPr>
                  <w:r>
                    <w:rPr>
                      <w:rFonts w:ascii="宋体" w:hAnsi="宋体"/>
                      <w:szCs w:val="21"/>
                    </w:rPr>
                    <w:t>监测日期</w:t>
                  </w:r>
                </w:p>
              </w:tc>
              <w:tc>
                <w:tcPr>
                  <w:tcW w:w="1458" w:type="dxa"/>
                  <w:gridSpan w:val="2"/>
                  <w:vMerge w:val="restart"/>
                  <w:vAlign w:val="center"/>
                </w:tcPr>
                <w:p w14:paraId="73FF3E7A" w14:textId="77777777" w:rsidR="00F83926" w:rsidRDefault="00F83926">
                  <w:pPr>
                    <w:jc w:val="center"/>
                    <w:rPr>
                      <w:rFonts w:ascii="宋体" w:hAnsi="宋体" w:hint="eastAsia"/>
                      <w:szCs w:val="21"/>
                    </w:rPr>
                  </w:pPr>
                  <w:r>
                    <w:rPr>
                      <w:rFonts w:ascii="宋体" w:hAnsi="宋体"/>
                      <w:szCs w:val="21"/>
                    </w:rPr>
                    <w:t>分析项目</w:t>
                  </w:r>
                </w:p>
              </w:tc>
              <w:tc>
                <w:tcPr>
                  <w:tcW w:w="1239" w:type="dxa"/>
                  <w:gridSpan w:val="4"/>
                  <w:vMerge w:val="restart"/>
                  <w:vAlign w:val="center"/>
                </w:tcPr>
                <w:p w14:paraId="220CC442" w14:textId="77777777" w:rsidR="00F83926" w:rsidRDefault="00F83926">
                  <w:pPr>
                    <w:jc w:val="center"/>
                    <w:rPr>
                      <w:rFonts w:ascii="宋体" w:hAnsi="宋体" w:hint="eastAsia"/>
                      <w:szCs w:val="21"/>
                    </w:rPr>
                  </w:pPr>
                  <w:r>
                    <w:rPr>
                      <w:rFonts w:ascii="宋体" w:hAnsi="宋体"/>
                      <w:szCs w:val="21"/>
                    </w:rPr>
                    <w:t>单位</w:t>
                  </w:r>
                </w:p>
              </w:tc>
              <w:tc>
                <w:tcPr>
                  <w:tcW w:w="1873" w:type="dxa"/>
                  <w:gridSpan w:val="6"/>
                  <w:vAlign w:val="center"/>
                </w:tcPr>
                <w:p w14:paraId="5ED1EE38" w14:textId="77777777" w:rsidR="00F83926" w:rsidRDefault="00F83926">
                  <w:pPr>
                    <w:jc w:val="center"/>
                    <w:rPr>
                      <w:rFonts w:ascii="宋体" w:hAnsi="宋体" w:hint="eastAsia"/>
                      <w:szCs w:val="21"/>
                    </w:rPr>
                  </w:pPr>
                  <w:r>
                    <w:rPr>
                      <w:rFonts w:ascii="宋体" w:hAnsi="宋体"/>
                      <w:szCs w:val="21"/>
                    </w:rPr>
                    <w:t>D4</w:t>
                  </w:r>
                </w:p>
              </w:tc>
              <w:tc>
                <w:tcPr>
                  <w:tcW w:w="1955" w:type="dxa"/>
                  <w:gridSpan w:val="6"/>
                  <w:vAlign w:val="center"/>
                </w:tcPr>
                <w:p w14:paraId="36ACB6CE" w14:textId="77777777" w:rsidR="00F83926" w:rsidRDefault="00F83926">
                  <w:pPr>
                    <w:jc w:val="center"/>
                    <w:rPr>
                      <w:rFonts w:ascii="宋体" w:hAnsi="宋体" w:hint="eastAsia"/>
                      <w:szCs w:val="21"/>
                    </w:rPr>
                  </w:pPr>
                  <w:r>
                    <w:rPr>
                      <w:rFonts w:ascii="宋体" w:hAnsi="宋体"/>
                      <w:szCs w:val="21"/>
                    </w:rPr>
                    <w:t>D5</w:t>
                  </w:r>
                </w:p>
              </w:tc>
              <w:tc>
                <w:tcPr>
                  <w:tcW w:w="877" w:type="dxa"/>
                  <w:vMerge w:val="restart"/>
                  <w:vAlign w:val="center"/>
                </w:tcPr>
                <w:p w14:paraId="1AEDDC39" w14:textId="77777777" w:rsidR="00F83926" w:rsidRDefault="00F83926">
                  <w:pPr>
                    <w:jc w:val="center"/>
                    <w:rPr>
                      <w:rFonts w:ascii="宋体" w:hAnsi="宋体" w:hint="eastAsia"/>
                      <w:szCs w:val="21"/>
                    </w:rPr>
                  </w:pPr>
                  <w:r>
                    <w:rPr>
                      <w:rFonts w:ascii="宋体" w:hAnsi="宋体"/>
                      <w:szCs w:val="21"/>
                    </w:rPr>
                    <w:t>标准</w:t>
                  </w:r>
                </w:p>
                <w:p w14:paraId="322632F3" w14:textId="77777777" w:rsidR="00F83926" w:rsidRDefault="00F83926">
                  <w:pPr>
                    <w:jc w:val="center"/>
                    <w:rPr>
                      <w:rFonts w:ascii="宋体" w:hAnsi="宋体" w:hint="eastAsia"/>
                      <w:szCs w:val="21"/>
                    </w:rPr>
                  </w:pPr>
                  <w:r>
                    <w:rPr>
                      <w:rFonts w:ascii="宋体" w:hAnsi="宋体"/>
                      <w:szCs w:val="21"/>
                    </w:rPr>
                    <w:t>限值</w:t>
                  </w:r>
                </w:p>
              </w:tc>
            </w:tr>
            <w:tr w:rsidR="00F83926" w14:paraId="4DD43CAE" w14:textId="77777777">
              <w:trPr>
                <w:trHeight w:val="445"/>
                <w:jc w:val="center"/>
              </w:trPr>
              <w:tc>
                <w:tcPr>
                  <w:tcW w:w="1165" w:type="dxa"/>
                  <w:gridSpan w:val="2"/>
                  <w:vMerge/>
                  <w:vAlign w:val="center"/>
                </w:tcPr>
                <w:p w14:paraId="2D2FC3FC" w14:textId="77777777" w:rsidR="00F83926" w:rsidRDefault="00F83926">
                  <w:pPr>
                    <w:jc w:val="center"/>
                    <w:rPr>
                      <w:rFonts w:ascii="宋体" w:hAnsi="宋体" w:hint="eastAsia"/>
                      <w:szCs w:val="21"/>
                    </w:rPr>
                  </w:pPr>
                </w:p>
              </w:tc>
              <w:tc>
                <w:tcPr>
                  <w:tcW w:w="1458" w:type="dxa"/>
                  <w:gridSpan w:val="2"/>
                  <w:vMerge/>
                  <w:vAlign w:val="center"/>
                </w:tcPr>
                <w:p w14:paraId="1C7E6E65" w14:textId="77777777" w:rsidR="00F83926" w:rsidRDefault="00F83926">
                  <w:pPr>
                    <w:jc w:val="center"/>
                    <w:rPr>
                      <w:rFonts w:ascii="宋体" w:hAnsi="宋体" w:hint="eastAsia"/>
                      <w:szCs w:val="21"/>
                    </w:rPr>
                  </w:pPr>
                </w:p>
              </w:tc>
              <w:tc>
                <w:tcPr>
                  <w:tcW w:w="1239" w:type="dxa"/>
                  <w:gridSpan w:val="4"/>
                  <w:vMerge/>
                  <w:vAlign w:val="center"/>
                </w:tcPr>
                <w:p w14:paraId="395DD5FC" w14:textId="77777777" w:rsidR="00F83926" w:rsidRDefault="00F83926">
                  <w:pPr>
                    <w:jc w:val="center"/>
                    <w:rPr>
                      <w:rFonts w:ascii="宋体" w:hAnsi="宋体" w:hint="eastAsia"/>
                      <w:szCs w:val="21"/>
                    </w:rPr>
                  </w:pPr>
                </w:p>
              </w:tc>
              <w:tc>
                <w:tcPr>
                  <w:tcW w:w="1873" w:type="dxa"/>
                  <w:gridSpan w:val="6"/>
                  <w:vAlign w:val="center"/>
                </w:tcPr>
                <w:p w14:paraId="5FE6EE5A" w14:textId="77777777" w:rsidR="00F83926" w:rsidRDefault="00F83926">
                  <w:pPr>
                    <w:jc w:val="center"/>
                    <w:rPr>
                      <w:rFonts w:ascii="宋体" w:hAnsi="宋体" w:hint="eastAsia"/>
                      <w:szCs w:val="21"/>
                    </w:rPr>
                  </w:pPr>
                  <w:r>
                    <w:rPr>
                      <w:rFonts w:ascii="宋体" w:hAnsi="宋体"/>
                      <w:szCs w:val="21"/>
                    </w:rPr>
                    <w:t>2502070</w:t>
                  </w:r>
                </w:p>
                <w:p w14:paraId="3952C950" w14:textId="77777777" w:rsidR="00F83926" w:rsidRDefault="00F83926">
                  <w:pPr>
                    <w:jc w:val="center"/>
                    <w:rPr>
                      <w:rFonts w:ascii="宋体" w:hAnsi="宋体" w:hint="eastAsia"/>
                      <w:szCs w:val="21"/>
                    </w:rPr>
                  </w:pPr>
                  <w:r>
                    <w:rPr>
                      <w:rFonts w:ascii="宋体" w:hAnsi="宋体"/>
                      <w:szCs w:val="21"/>
                    </w:rPr>
                    <w:t>（S）0401</w:t>
                  </w:r>
                </w:p>
              </w:tc>
              <w:tc>
                <w:tcPr>
                  <w:tcW w:w="1955" w:type="dxa"/>
                  <w:gridSpan w:val="6"/>
                  <w:vAlign w:val="center"/>
                </w:tcPr>
                <w:p w14:paraId="3801DB01" w14:textId="77777777" w:rsidR="00F83926" w:rsidRDefault="00F83926">
                  <w:pPr>
                    <w:jc w:val="center"/>
                    <w:rPr>
                      <w:rFonts w:ascii="宋体" w:hAnsi="宋体" w:hint="eastAsia"/>
                      <w:szCs w:val="21"/>
                    </w:rPr>
                  </w:pPr>
                  <w:r>
                    <w:rPr>
                      <w:rFonts w:ascii="宋体" w:hAnsi="宋体"/>
                      <w:szCs w:val="21"/>
                    </w:rPr>
                    <w:t>2502070</w:t>
                  </w:r>
                </w:p>
                <w:p w14:paraId="3A3B8024" w14:textId="77777777" w:rsidR="00F83926" w:rsidRDefault="00F83926">
                  <w:pPr>
                    <w:jc w:val="center"/>
                    <w:rPr>
                      <w:rFonts w:ascii="宋体" w:hAnsi="宋体" w:hint="eastAsia"/>
                      <w:szCs w:val="21"/>
                    </w:rPr>
                  </w:pPr>
                  <w:r>
                    <w:rPr>
                      <w:rFonts w:ascii="宋体" w:hAnsi="宋体"/>
                      <w:szCs w:val="21"/>
                    </w:rPr>
                    <w:t>（S）0501</w:t>
                  </w:r>
                </w:p>
              </w:tc>
              <w:tc>
                <w:tcPr>
                  <w:tcW w:w="877" w:type="dxa"/>
                  <w:vMerge/>
                  <w:vAlign w:val="center"/>
                </w:tcPr>
                <w:p w14:paraId="17AFC98F" w14:textId="77777777" w:rsidR="00F83926" w:rsidRDefault="00F83926">
                  <w:pPr>
                    <w:jc w:val="center"/>
                    <w:rPr>
                      <w:rFonts w:ascii="宋体" w:hAnsi="宋体" w:hint="eastAsia"/>
                      <w:szCs w:val="21"/>
                    </w:rPr>
                  </w:pPr>
                </w:p>
              </w:tc>
            </w:tr>
            <w:tr w:rsidR="00F83926" w14:paraId="74E57561" w14:textId="77777777">
              <w:trPr>
                <w:trHeight w:val="445"/>
                <w:jc w:val="center"/>
              </w:trPr>
              <w:tc>
                <w:tcPr>
                  <w:tcW w:w="1165" w:type="dxa"/>
                  <w:gridSpan w:val="2"/>
                  <w:vMerge w:val="restart"/>
                  <w:vAlign w:val="center"/>
                </w:tcPr>
                <w:p w14:paraId="6228AEDC" w14:textId="77777777" w:rsidR="00F83926" w:rsidRDefault="00F83926">
                  <w:pPr>
                    <w:jc w:val="center"/>
                    <w:rPr>
                      <w:rFonts w:ascii="宋体" w:hAnsi="宋体" w:hint="eastAsia"/>
                      <w:szCs w:val="21"/>
                    </w:rPr>
                  </w:pPr>
                  <w:r>
                    <w:rPr>
                      <w:rFonts w:ascii="宋体" w:hAnsi="宋体"/>
                      <w:szCs w:val="21"/>
                    </w:rPr>
                    <w:t>02月13日</w:t>
                  </w:r>
                </w:p>
              </w:tc>
              <w:tc>
                <w:tcPr>
                  <w:tcW w:w="1458" w:type="dxa"/>
                  <w:gridSpan w:val="2"/>
                  <w:vAlign w:val="center"/>
                </w:tcPr>
                <w:p w14:paraId="4DC90AFB" w14:textId="77777777" w:rsidR="00F83926" w:rsidRDefault="00F83926">
                  <w:pPr>
                    <w:pStyle w:val="af1"/>
                    <w:ind w:leftChars="0" w:left="0" w:right="0"/>
                    <w:jc w:val="center"/>
                    <w:rPr>
                      <w:rFonts w:hAnsi="宋体" w:hint="eastAsia"/>
                      <w:b/>
                      <w:bCs w:val="0"/>
                      <w:sz w:val="21"/>
                      <w:szCs w:val="21"/>
                    </w:rPr>
                  </w:pPr>
                  <w:r>
                    <w:rPr>
                      <w:rFonts w:hAnsi="宋体"/>
                      <w:bCs w:val="0"/>
                      <w:sz w:val="21"/>
                      <w:szCs w:val="21"/>
                    </w:rPr>
                    <w:t>pH值</w:t>
                  </w:r>
                </w:p>
              </w:tc>
              <w:tc>
                <w:tcPr>
                  <w:tcW w:w="1239" w:type="dxa"/>
                  <w:gridSpan w:val="4"/>
                  <w:vAlign w:val="center"/>
                </w:tcPr>
                <w:p w14:paraId="34B72FF4" w14:textId="77777777" w:rsidR="00F83926" w:rsidRDefault="00F83926">
                  <w:pPr>
                    <w:jc w:val="center"/>
                    <w:rPr>
                      <w:rFonts w:ascii="宋体" w:hAnsi="宋体" w:hint="eastAsia"/>
                      <w:szCs w:val="21"/>
                    </w:rPr>
                  </w:pPr>
                  <w:r>
                    <w:rPr>
                      <w:rFonts w:ascii="宋体" w:hAnsi="宋体"/>
                      <w:szCs w:val="21"/>
                    </w:rPr>
                    <w:t>无量纲</w:t>
                  </w:r>
                </w:p>
              </w:tc>
              <w:tc>
                <w:tcPr>
                  <w:tcW w:w="1873" w:type="dxa"/>
                  <w:gridSpan w:val="6"/>
                  <w:vAlign w:val="center"/>
                </w:tcPr>
                <w:p w14:paraId="72B76546" w14:textId="77777777" w:rsidR="00F83926" w:rsidRDefault="00F83926">
                  <w:pPr>
                    <w:jc w:val="center"/>
                    <w:rPr>
                      <w:rFonts w:ascii="宋体" w:hAnsi="宋体" w:hint="eastAsia"/>
                      <w:szCs w:val="21"/>
                    </w:rPr>
                  </w:pPr>
                  <w:r>
                    <w:rPr>
                      <w:rFonts w:ascii="宋体" w:hAnsi="宋体"/>
                      <w:szCs w:val="21"/>
                    </w:rPr>
                    <w:t>8.1（8.2℃）</w:t>
                  </w:r>
                </w:p>
              </w:tc>
              <w:tc>
                <w:tcPr>
                  <w:tcW w:w="1955" w:type="dxa"/>
                  <w:gridSpan w:val="6"/>
                  <w:vAlign w:val="center"/>
                </w:tcPr>
                <w:p w14:paraId="00B53322" w14:textId="77777777" w:rsidR="00F83926" w:rsidRDefault="00F83926">
                  <w:pPr>
                    <w:jc w:val="center"/>
                    <w:rPr>
                      <w:rFonts w:ascii="宋体" w:hAnsi="宋体" w:hint="eastAsia"/>
                      <w:szCs w:val="21"/>
                    </w:rPr>
                  </w:pPr>
                  <w:r>
                    <w:rPr>
                      <w:rFonts w:ascii="宋体" w:hAnsi="宋体"/>
                      <w:szCs w:val="21"/>
                    </w:rPr>
                    <w:t>8.</w:t>
                  </w:r>
                  <w:r>
                    <w:rPr>
                      <w:rFonts w:ascii="宋体" w:hAnsi="宋体" w:hint="eastAsia"/>
                      <w:szCs w:val="21"/>
                    </w:rPr>
                    <w:t>4</w:t>
                  </w:r>
                  <w:r>
                    <w:rPr>
                      <w:rFonts w:ascii="宋体" w:hAnsi="宋体"/>
                      <w:szCs w:val="21"/>
                    </w:rPr>
                    <w:t>（8.1℃）</w:t>
                  </w:r>
                </w:p>
              </w:tc>
              <w:tc>
                <w:tcPr>
                  <w:tcW w:w="877" w:type="dxa"/>
                  <w:vAlign w:val="center"/>
                </w:tcPr>
                <w:p w14:paraId="427746D7" w14:textId="77777777" w:rsidR="00F83926" w:rsidRDefault="00F83926">
                  <w:pPr>
                    <w:jc w:val="center"/>
                    <w:rPr>
                      <w:rFonts w:ascii="宋体" w:hAnsi="宋体" w:hint="eastAsia"/>
                      <w:szCs w:val="21"/>
                    </w:rPr>
                  </w:pPr>
                  <w:r>
                    <w:rPr>
                      <w:rFonts w:ascii="宋体" w:hAnsi="宋体"/>
                      <w:szCs w:val="21"/>
                    </w:rPr>
                    <w:t>6.5~8.5</w:t>
                  </w:r>
                </w:p>
              </w:tc>
            </w:tr>
            <w:tr w:rsidR="00F83926" w14:paraId="054175FB" w14:textId="77777777">
              <w:trPr>
                <w:trHeight w:val="445"/>
                <w:jc w:val="center"/>
              </w:trPr>
              <w:tc>
                <w:tcPr>
                  <w:tcW w:w="1165" w:type="dxa"/>
                  <w:gridSpan w:val="2"/>
                  <w:vMerge/>
                  <w:vAlign w:val="center"/>
                </w:tcPr>
                <w:p w14:paraId="21D4F649" w14:textId="77777777" w:rsidR="00F83926" w:rsidRDefault="00F83926">
                  <w:pPr>
                    <w:jc w:val="center"/>
                    <w:rPr>
                      <w:rFonts w:ascii="宋体" w:hAnsi="宋体" w:hint="eastAsia"/>
                      <w:szCs w:val="21"/>
                    </w:rPr>
                  </w:pPr>
                </w:p>
              </w:tc>
              <w:tc>
                <w:tcPr>
                  <w:tcW w:w="1458" w:type="dxa"/>
                  <w:gridSpan w:val="2"/>
                  <w:vAlign w:val="center"/>
                </w:tcPr>
                <w:p w14:paraId="01F925AA" w14:textId="77777777" w:rsidR="00F83926" w:rsidRDefault="00F83926">
                  <w:pPr>
                    <w:pStyle w:val="af1"/>
                    <w:ind w:leftChars="0" w:left="0" w:right="0"/>
                    <w:jc w:val="center"/>
                    <w:rPr>
                      <w:rFonts w:hAnsi="宋体" w:hint="eastAsia"/>
                      <w:sz w:val="21"/>
                      <w:szCs w:val="21"/>
                    </w:rPr>
                  </w:pPr>
                  <w:r>
                    <w:rPr>
                      <w:rFonts w:hAnsi="宋体"/>
                      <w:bCs w:val="0"/>
                      <w:sz w:val="21"/>
                      <w:szCs w:val="21"/>
                    </w:rPr>
                    <w:t>钾</w:t>
                  </w:r>
                </w:p>
              </w:tc>
              <w:tc>
                <w:tcPr>
                  <w:tcW w:w="1239" w:type="dxa"/>
                  <w:gridSpan w:val="4"/>
                  <w:vAlign w:val="center"/>
                </w:tcPr>
                <w:p w14:paraId="4E26A7C0"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3BFE450C" w14:textId="77777777" w:rsidR="00F83926" w:rsidRDefault="00F83926">
                  <w:pPr>
                    <w:jc w:val="center"/>
                    <w:rPr>
                      <w:rFonts w:ascii="宋体" w:hAnsi="宋体" w:hint="eastAsia"/>
                      <w:szCs w:val="21"/>
                    </w:rPr>
                  </w:pPr>
                  <w:r>
                    <w:rPr>
                      <w:rFonts w:ascii="宋体" w:hAnsi="宋体"/>
                      <w:szCs w:val="21"/>
                    </w:rPr>
                    <w:t>1.08</w:t>
                  </w:r>
                </w:p>
              </w:tc>
              <w:tc>
                <w:tcPr>
                  <w:tcW w:w="1955" w:type="dxa"/>
                  <w:gridSpan w:val="6"/>
                  <w:vAlign w:val="center"/>
                </w:tcPr>
                <w:p w14:paraId="24ABB51A" w14:textId="77777777" w:rsidR="00F83926" w:rsidRDefault="00F83926">
                  <w:pPr>
                    <w:jc w:val="center"/>
                    <w:rPr>
                      <w:rFonts w:ascii="宋体" w:hAnsi="宋体" w:hint="eastAsia"/>
                      <w:szCs w:val="21"/>
                    </w:rPr>
                  </w:pPr>
                  <w:r>
                    <w:rPr>
                      <w:rFonts w:ascii="宋体" w:hAnsi="宋体"/>
                      <w:szCs w:val="21"/>
                    </w:rPr>
                    <w:t>1.33</w:t>
                  </w:r>
                </w:p>
              </w:tc>
              <w:tc>
                <w:tcPr>
                  <w:tcW w:w="877" w:type="dxa"/>
                  <w:vAlign w:val="center"/>
                </w:tcPr>
                <w:p w14:paraId="6A4F74D1" w14:textId="77777777" w:rsidR="00F83926" w:rsidRDefault="00F83926">
                  <w:pPr>
                    <w:jc w:val="center"/>
                    <w:rPr>
                      <w:rFonts w:ascii="宋体" w:hAnsi="宋体" w:hint="eastAsia"/>
                      <w:szCs w:val="21"/>
                    </w:rPr>
                  </w:pPr>
                  <w:r>
                    <w:rPr>
                      <w:rFonts w:ascii="宋体" w:hAnsi="宋体"/>
                      <w:szCs w:val="21"/>
                    </w:rPr>
                    <w:t>/</w:t>
                  </w:r>
                </w:p>
              </w:tc>
            </w:tr>
            <w:tr w:rsidR="00F83926" w14:paraId="2D6A1D29" w14:textId="77777777">
              <w:trPr>
                <w:trHeight w:val="445"/>
                <w:jc w:val="center"/>
              </w:trPr>
              <w:tc>
                <w:tcPr>
                  <w:tcW w:w="1165" w:type="dxa"/>
                  <w:gridSpan w:val="2"/>
                  <w:vMerge/>
                  <w:vAlign w:val="center"/>
                </w:tcPr>
                <w:p w14:paraId="3B57E1EB" w14:textId="77777777" w:rsidR="00F83926" w:rsidRDefault="00F83926">
                  <w:pPr>
                    <w:jc w:val="center"/>
                    <w:rPr>
                      <w:rFonts w:ascii="宋体" w:hAnsi="宋体" w:hint="eastAsia"/>
                      <w:szCs w:val="21"/>
                    </w:rPr>
                  </w:pPr>
                </w:p>
              </w:tc>
              <w:tc>
                <w:tcPr>
                  <w:tcW w:w="1458" w:type="dxa"/>
                  <w:gridSpan w:val="2"/>
                  <w:vAlign w:val="center"/>
                </w:tcPr>
                <w:p w14:paraId="3582D601" w14:textId="77777777" w:rsidR="00F83926" w:rsidRDefault="00F83926">
                  <w:pPr>
                    <w:pStyle w:val="af1"/>
                    <w:ind w:leftChars="0" w:left="0" w:right="0"/>
                    <w:jc w:val="center"/>
                    <w:rPr>
                      <w:rFonts w:hAnsi="宋体" w:hint="eastAsia"/>
                      <w:sz w:val="21"/>
                      <w:szCs w:val="21"/>
                    </w:rPr>
                  </w:pPr>
                  <w:r>
                    <w:rPr>
                      <w:rFonts w:hAnsi="宋体"/>
                      <w:sz w:val="21"/>
                      <w:szCs w:val="21"/>
                    </w:rPr>
                    <w:t>钠</w:t>
                  </w:r>
                </w:p>
              </w:tc>
              <w:tc>
                <w:tcPr>
                  <w:tcW w:w="1239" w:type="dxa"/>
                  <w:gridSpan w:val="4"/>
                  <w:vAlign w:val="center"/>
                </w:tcPr>
                <w:p w14:paraId="7758B1D6"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20AB57E7" w14:textId="77777777" w:rsidR="00F83926" w:rsidRDefault="00F83926">
                  <w:pPr>
                    <w:jc w:val="center"/>
                    <w:rPr>
                      <w:rFonts w:ascii="宋体" w:hAnsi="宋体" w:hint="eastAsia"/>
                      <w:szCs w:val="21"/>
                    </w:rPr>
                  </w:pPr>
                  <w:r>
                    <w:rPr>
                      <w:rFonts w:ascii="宋体" w:hAnsi="宋体"/>
                      <w:szCs w:val="21"/>
                    </w:rPr>
                    <w:t>56.6</w:t>
                  </w:r>
                </w:p>
              </w:tc>
              <w:tc>
                <w:tcPr>
                  <w:tcW w:w="1955" w:type="dxa"/>
                  <w:gridSpan w:val="6"/>
                  <w:vAlign w:val="center"/>
                </w:tcPr>
                <w:p w14:paraId="685807D1" w14:textId="77777777" w:rsidR="00F83926" w:rsidRDefault="00F83926">
                  <w:pPr>
                    <w:jc w:val="center"/>
                    <w:rPr>
                      <w:rFonts w:ascii="宋体" w:hAnsi="宋体" w:hint="eastAsia"/>
                      <w:szCs w:val="21"/>
                    </w:rPr>
                  </w:pPr>
                  <w:r>
                    <w:rPr>
                      <w:rFonts w:ascii="宋体" w:hAnsi="宋体"/>
                      <w:szCs w:val="21"/>
                    </w:rPr>
                    <w:t>28.4</w:t>
                  </w:r>
                </w:p>
              </w:tc>
              <w:tc>
                <w:tcPr>
                  <w:tcW w:w="877" w:type="dxa"/>
                  <w:vAlign w:val="center"/>
                </w:tcPr>
                <w:p w14:paraId="1430C108" w14:textId="77777777" w:rsidR="00F83926" w:rsidRDefault="00F83926">
                  <w:pPr>
                    <w:jc w:val="center"/>
                    <w:rPr>
                      <w:rFonts w:ascii="宋体" w:hAnsi="宋体" w:hint="eastAsia"/>
                      <w:szCs w:val="21"/>
                    </w:rPr>
                  </w:pPr>
                  <w:r>
                    <w:rPr>
                      <w:rFonts w:ascii="宋体" w:hAnsi="宋体"/>
                      <w:szCs w:val="21"/>
                    </w:rPr>
                    <w:t>≤200</w:t>
                  </w:r>
                </w:p>
              </w:tc>
            </w:tr>
            <w:tr w:rsidR="00F83926" w14:paraId="0ABE0FFF" w14:textId="77777777">
              <w:trPr>
                <w:trHeight w:val="445"/>
                <w:jc w:val="center"/>
              </w:trPr>
              <w:tc>
                <w:tcPr>
                  <w:tcW w:w="1165" w:type="dxa"/>
                  <w:gridSpan w:val="2"/>
                  <w:vMerge/>
                  <w:vAlign w:val="center"/>
                </w:tcPr>
                <w:p w14:paraId="5AED6BC9" w14:textId="77777777" w:rsidR="00F83926" w:rsidRDefault="00F83926">
                  <w:pPr>
                    <w:jc w:val="center"/>
                    <w:rPr>
                      <w:rFonts w:ascii="宋体" w:hAnsi="宋体" w:hint="eastAsia"/>
                      <w:szCs w:val="21"/>
                    </w:rPr>
                  </w:pPr>
                </w:p>
              </w:tc>
              <w:tc>
                <w:tcPr>
                  <w:tcW w:w="1458" w:type="dxa"/>
                  <w:gridSpan w:val="2"/>
                  <w:vAlign w:val="center"/>
                </w:tcPr>
                <w:p w14:paraId="614CD935" w14:textId="77777777" w:rsidR="00F83926" w:rsidRDefault="00F83926">
                  <w:pPr>
                    <w:pStyle w:val="af1"/>
                    <w:ind w:leftChars="0" w:left="0" w:right="0"/>
                    <w:jc w:val="center"/>
                    <w:rPr>
                      <w:rFonts w:hAnsi="宋体" w:hint="eastAsia"/>
                      <w:sz w:val="21"/>
                      <w:szCs w:val="21"/>
                    </w:rPr>
                  </w:pPr>
                  <w:r>
                    <w:rPr>
                      <w:rFonts w:hAnsi="宋体"/>
                      <w:sz w:val="21"/>
                      <w:szCs w:val="21"/>
                    </w:rPr>
                    <w:t>钙</w:t>
                  </w:r>
                </w:p>
              </w:tc>
              <w:tc>
                <w:tcPr>
                  <w:tcW w:w="1239" w:type="dxa"/>
                  <w:gridSpan w:val="4"/>
                  <w:vAlign w:val="center"/>
                </w:tcPr>
                <w:p w14:paraId="5C35A244"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109EE6A5" w14:textId="77777777" w:rsidR="00F83926" w:rsidRDefault="00F83926">
                  <w:pPr>
                    <w:jc w:val="center"/>
                    <w:rPr>
                      <w:rFonts w:ascii="宋体" w:hAnsi="宋体" w:hint="eastAsia"/>
                      <w:szCs w:val="21"/>
                    </w:rPr>
                  </w:pPr>
                  <w:r>
                    <w:rPr>
                      <w:rFonts w:ascii="宋体" w:hAnsi="宋体"/>
                      <w:szCs w:val="21"/>
                    </w:rPr>
                    <w:t>35.3</w:t>
                  </w:r>
                </w:p>
              </w:tc>
              <w:tc>
                <w:tcPr>
                  <w:tcW w:w="1955" w:type="dxa"/>
                  <w:gridSpan w:val="6"/>
                  <w:vAlign w:val="center"/>
                </w:tcPr>
                <w:p w14:paraId="3B02F68C" w14:textId="77777777" w:rsidR="00F83926" w:rsidRDefault="00F83926">
                  <w:pPr>
                    <w:jc w:val="center"/>
                    <w:rPr>
                      <w:rFonts w:ascii="宋体" w:hAnsi="宋体" w:hint="eastAsia"/>
                      <w:szCs w:val="21"/>
                    </w:rPr>
                  </w:pPr>
                  <w:r>
                    <w:rPr>
                      <w:rFonts w:ascii="宋体" w:hAnsi="宋体"/>
                      <w:szCs w:val="21"/>
                    </w:rPr>
                    <w:t>82.4</w:t>
                  </w:r>
                </w:p>
              </w:tc>
              <w:tc>
                <w:tcPr>
                  <w:tcW w:w="877" w:type="dxa"/>
                  <w:vAlign w:val="center"/>
                </w:tcPr>
                <w:p w14:paraId="7BB931F2" w14:textId="77777777" w:rsidR="00F83926" w:rsidRDefault="00F83926">
                  <w:pPr>
                    <w:jc w:val="center"/>
                    <w:rPr>
                      <w:rFonts w:ascii="宋体" w:hAnsi="宋体" w:hint="eastAsia"/>
                      <w:szCs w:val="21"/>
                    </w:rPr>
                  </w:pPr>
                  <w:r>
                    <w:rPr>
                      <w:rFonts w:ascii="宋体" w:hAnsi="宋体"/>
                      <w:szCs w:val="21"/>
                    </w:rPr>
                    <w:t>/</w:t>
                  </w:r>
                </w:p>
              </w:tc>
            </w:tr>
            <w:tr w:rsidR="00F83926" w14:paraId="5D310539" w14:textId="77777777">
              <w:trPr>
                <w:trHeight w:val="445"/>
                <w:jc w:val="center"/>
              </w:trPr>
              <w:tc>
                <w:tcPr>
                  <w:tcW w:w="1165" w:type="dxa"/>
                  <w:gridSpan w:val="2"/>
                  <w:vMerge/>
                  <w:vAlign w:val="center"/>
                </w:tcPr>
                <w:p w14:paraId="38785F83" w14:textId="77777777" w:rsidR="00F83926" w:rsidRDefault="00F83926">
                  <w:pPr>
                    <w:jc w:val="center"/>
                    <w:rPr>
                      <w:rFonts w:ascii="宋体" w:hAnsi="宋体" w:hint="eastAsia"/>
                      <w:szCs w:val="21"/>
                    </w:rPr>
                  </w:pPr>
                </w:p>
              </w:tc>
              <w:tc>
                <w:tcPr>
                  <w:tcW w:w="1458" w:type="dxa"/>
                  <w:gridSpan w:val="2"/>
                  <w:vAlign w:val="center"/>
                </w:tcPr>
                <w:p w14:paraId="7CF4EF11" w14:textId="77777777" w:rsidR="00F83926" w:rsidRDefault="00F83926">
                  <w:pPr>
                    <w:pStyle w:val="af1"/>
                    <w:ind w:leftChars="0" w:left="0" w:right="0"/>
                    <w:jc w:val="center"/>
                    <w:rPr>
                      <w:rFonts w:hAnsi="宋体" w:hint="eastAsia"/>
                      <w:sz w:val="21"/>
                      <w:szCs w:val="21"/>
                    </w:rPr>
                  </w:pPr>
                  <w:r>
                    <w:rPr>
                      <w:rFonts w:hAnsi="宋体"/>
                      <w:bCs w:val="0"/>
                      <w:sz w:val="21"/>
                      <w:szCs w:val="21"/>
                    </w:rPr>
                    <w:t>镁</w:t>
                  </w:r>
                </w:p>
              </w:tc>
              <w:tc>
                <w:tcPr>
                  <w:tcW w:w="1239" w:type="dxa"/>
                  <w:gridSpan w:val="4"/>
                  <w:vAlign w:val="center"/>
                </w:tcPr>
                <w:p w14:paraId="5B844E25"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7DB6BBBA" w14:textId="77777777" w:rsidR="00F83926" w:rsidRDefault="00F83926">
                  <w:pPr>
                    <w:jc w:val="center"/>
                    <w:rPr>
                      <w:rFonts w:ascii="宋体" w:hAnsi="宋体" w:hint="eastAsia"/>
                      <w:szCs w:val="21"/>
                    </w:rPr>
                  </w:pPr>
                  <w:r>
                    <w:rPr>
                      <w:rFonts w:ascii="宋体" w:hAnsi="宋体"/>
                      <w:szCs w:val="21"/>
                    </w:rPr>
                    <w:t>17.9</w:t>
                  </w:r>
                </w:p>
              </w:tc>
              <w:tc>
                <w:tcPr>
                  <w:tcW w:w="1955" w:type="dxa"/>
                  <w:gridSpan w:val="6"/>
                  <w:vAlign w:val="center"/>
                </w:tcPr>
                <w:p w14:paraId="664CCA0D" w14:textId="77777777" w:rsidR="00F83926" w:rsidRDefault="00F83926">
                  <w:pPr>
                    <w:jc w:val="center"/>
                    <w:rPr>
                      <w:rFonts w:ascii="宋体" w:hAnsi="宋体" w:hint="eastAsia"/>
                      <w:szCs w:val="21"/>
                    </w:rPr>
                  </w:pPr>
                  <w:r>
                    <w:rPr>
                      <w:rFonts w:ascii="宋体" w:hAnsi="宋体"/>
                      <w:szCs w:val="21"/>
                    </w:rPr>
                    <w:t>29.5</w:t>
                  </w:r>
                </w:p>
              </w:tc>
              <w:tc>
                <w:tcPr>
                  <w:tcW w:w="877" w:type="dxa"/>
                  <w:vAlign w:val="center"/>
                </w:tcPr>
                <w:p w14:paraId="2AF03BC0" w14:textId="77777777" w:rsidR="00F83926" w:rsidRDefault="00F83926">
                  <w:pPr>
                    <w:jc w:val="center"/>
                    <w:rPr>
                      <w:rFonts w:ascii="宋体" w:hAnsi="宋体" w:hint="eastAsia"/>
                      <w:szCs w:val="21"/>
                    </w:rPr>
                  </w:pPr>
                  <w:r>
                    <w:rPr>
                      <w:rFonts w:ascii="宋体" w:hAnsi="宋体"/>
                      <w:szCs w:val="21"/>
                    </w:rPr>
                    <w:t>/</w:t>
                  </w:r>
                </w:p>
              </w:tc>
            </w:tr>
            <w:tr w:rsidR="00F83926" w14:paraId="52DF3D0E" w14:textId="77777777">
              <w:trPr>
                <w:trHeight w:val="445"/>
                <w:jc w:val="center"/>
              </w:trPr>
              <w:tc>
                <w:tcPr>
                  <w:tcW w:w="1165" w:type="dxa"/>
                  <w:gridSpan w:val="2"/>
                  <w:vMerge/>
                  <w:vAlign w:val="center"/>
                </w:tcPr>
                <w:p w14:paraId="3CA238B2" w14:textId="77777777" w:rsidR="00F83926" w:rsidRDefault="00F83926">
                  <w:pPr>
                    <w:jc w:val="center"/>
                    <w:rPr>
                      <w:rFonts w:ascii="宋体" w:hAnsi="宋体" w:hint="eastAsia"/>
                      <w:szCs w:val="21"/>
                    </w:rPr>
                  </w:pPr>
                </w:p>
              </w:tc>
              <w:tc>
                <w:tcPr>
                  <w:tcW w:w="1458" w:type="dxa"/>
                  <w:gridSpan w:val="2"/>
                  <w:vAlign w:val="center"/>
                </w:tcPr>
                <w:p w14:paraId="3665C81A" w14:textId="77777777" w:rsidR="00F83926" w:rsidRDefault="00F83926">
                  <w:pPr>
                    <w:pStyle w:val="af1"/>
                    <w:ind w:leftChars="0" w:left="0" w:right="0"/>
                    <w:jc w:val="center"/>
                    <w:rPr>
                      <w:rFonts w:hAnsi="宋体" w:hint="eastAsia"/>
                      <w:sz w:val="21"/>
                      <w:szCs w:val="21"/>
                    </w:rPr>
                  </w:pPr>
                  <w:r>
                    <w:rPr>
                      <w:rFonts w:hAnsi="宋体"/>
                      <w:bCs w:val="0"/>
                      <w:sz w:val="21"/>
                      <w:szCs w:val="21"/>
                    </w:rPr>
                    <w:t>碳酸根</w:t>
                  </w:r>
                </w:p>
              </w:tc>
              <w:tc>
                <w:tcPr>
                  <w:tcW w:w="1239" w:type="dxa"/>
                  <w:gridSpan w:val="4"/>
                  <w:vAlign w:val="center"/>
                </w:tcPr>
                <w:p w14:paraId="79BA5333"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7C16CFD9" w14:textId="77777777" w:rsidR="00F83926" w:rsidRDefault="00F83926">
                  <w:pPr>
                    <w:jc w:val="center"/>
                    <w:rPr>
                      <w:rFonts w:ascii="宋体" w:hAnsi="宋体" w:hint="eastAsia"/>
                      <w:szCs w:val="21"/>
                    </w:rPr>
                  </w:pPr>
                  <w:r>
                    <w:rPr>
                      <w:rFonts w:ascii="宋体" w:hAnsi="宋体"/>
                      <w:szCs w:val="21"/>
                    </w:rPr>
                    <w:t>1ND</w:t>
                  </w:r>
                </w:p>
              </w:tc>
              <w:tc>
                <w:tcPr>
                  <w:tcW w:w="1955" w:type="dxa"/>
                  <w:gridSpan w:val="6"/>
                  <w:vAlign w:val="center"/>
                </w:tcPr>
                <w:p w14:paraId="1230AFA5" w14:textId="77777777" w:rsidR="00F83926" w:rsidRDefault="00F83926">
                  <w:pPr>
                    <w:jc w:val="center"/>
                    <w:rPr>
                      <w:rFonts w:ascii="宋体" w:hAnsi="宋体" w:hint="eastAsia"/>
                      <w:szCs w:val="21"/>
                    </w:rPr>
                  </w:pPr>
                  <w:r>
                    <w:rPr>
                      <w:rFonts w:ascii="宋体" w:hAnsi="宋体"/>
                      <w:szCs w:val="21"/>
                    </w:rPr>
                    <w:t>1ND</w:t>
                  </w:r>
                </w:p>
              </w:tc>
              <w:tc>
                <w:tcPr>
                  <w:tcW w:w="877" w:type="dxa"/>
                  <w:vAlign w:val="center"/>
                </w:tcPr>
                <w:p w14:paraId="70CF1180" w14:textId="77777777" w:rsidR="00F83926" w:rsidRDefault="00F83926">
                  <w:pPr>
                    <w:jc w:val="center"/>
                    <w:rPr>
                      <w:rFonts w:ascii="宋体" w:hAnsi="宋体" w:hint="eastAsia"/>
                      <w:szCs w:val="21"/>
                    </w:rPr>
                  </w:pPr>
                  <w:r>
                    <w:rPr>
                      <w:rFonts w:ascii="宋体" w:hAnsi="宋体"/>
                      <w:szCs w:val="21"/>
                    </w:rPr>
                    <w:t>/</w:t>
                  </w:r>
                </w:p>
              </w:tc>
            </w:tr>
            <w:tr w:rsidR="00F83926" w14:paraId="4BAD79EE" w14:textId="77777777">
              <w:trPr>
                <w:trHeight w:val="445"/>
                <w:jc w:val="center"/>
              </w:trPr>
              <w:tc>
                <w:tcPr>
                  <w:tcW w:w="1165" w:type="dxa"/>
                  <w:gridSpan w:val="2"/>
                  <w:vMerge/>
                  <w:vAlign w:val="center"/>
                </w:tcPr>
                <w:p w14:paraId="59362F1B" w14:textId="77777777" w:rsidR="00F83926" w:rsidRDefault="00F83926">
                  <w:pPr>
                    <w:jc w:val="center"/>
                    <w:rPr>
                      <w:rFonts w:ascii="宋体" w:hAnsi="宋体" w:hint="eastAsia"/>
                      <w:szCs w:val="21"/>
                    </w:rPr>
                  </w:pPr>
                </w:p>
              </w:tc>
              <w:tc>
                <w:tcPr>
                  <w:tcW w:w="1458" w:type="dxa"/>
                  <w:gridSpan w:val="2"/>
                  <w:vAlign w:val="center"/>
                </w:tcPr>
                <w:p w14:paraId="0EBA03AA" w14:textId="77777777" w:rsidR="00F83926" w:rsidRDefault="00F83926">
                  <w:pPr>
                    <w:pStyle w:val="af1"/>
                    <w:ind w:leftChars="0" w:left="0" w:right="0"/>
                    <w:jc w:val="center"/>
                    <w:rPr>
                      <w:rFonts w:hAnsi="宋体" w:hint="eastAsia"/>
                      <w:sz w:val="21"/>
                      <w:szCs w:val="21"/>
                    </w:rPr>
                  </w:pPr>
                  <w:r>
                    <w:rPr>
                      <w:rFonts w:hAnsi="宋体"/>
                      <w:sz w:val="21"/>
                      <w:szCs w:val="21"/>
                    </w:rPr>
                    <w:t>重碳酸根</w:t>
                  </w:r>
                </w:p>
              </w:tc>
              <w:tc>
                <w:tcPr>
                  <w:tcW w:w="1239" w:type="dxa"/>
                  <w:gridSpan w:val="4"/>
                  <w:vAlign w:val="center"/>
                </w:tcPr>
                <w:p w14:paraId="112B56F8"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46B42323" w14:textId="77777777" w:rsidR="00F83926" w:rsidRDefault="00F83926">
                  <w:pPr>
                    <w:jc w:val="center"/>
                    <w:rPr>
                      <w:rFonts w:ascii="宋体" w:hAnsi="宋体" w:hint="eastAsia"/>
                      <w:szCs w:val="21"/>
                    </w:rPr>
                  </w:pPr>
                  <w:r>
                    <w:rPr>
                      <w:rFonts w:ascii="宋体" w:hAnsi="宋体"/>
                      <w:szCs w:val="21"/>
                    </w:rPr>
                    <w:t>257</w:t>
                  </w:r>
                </w:p>
              </w:tc>
              <w:tc>
                <w:tcPr>
                  <w:tcW w:w="1955" w:type="dxa"/>
                  <w:gridSpan w:val="6"/>
                  <w:vAlign w:val="center"/>
                </w:tcPr>
                <w:p w14:paraId="07B4D4A7" w14:textId="77777777" w:rsidR="00F83926" w:rsidRDefault="00F83926">
                  <w:pPr>
                    <w:jc w:val="center"/>
                    <w:rPr>
                      <w:rFonts w:ascii="宋体" w:hAnsi="宋体" w:hint="eastAsia"/>
                      <w:szCs w:val="21"/>
                    </w:rPr>
                  </w:pPr>
                  <w:r>
                    <w:rPr>
                      <w:rFonts w:ascii="宋体" w:hAnsi="宋体"/>
                      <w:szCs w:val="21"/>
                    </w:rPr>
                    <w:t>331</w:t>
                  </w:r>
                </w:p>
              </w:tc>
              <w:tc>
                <w:tcPr>
                  <w:tcW w:w="877" w:type="dxa"/>
                  <w:vAlign w:val="center"/>
                </w:tcPr>
                <w:p w14:paraId="3F4EC377" w14:textId="77777777" w:rsidR="00F83926" w:rsidRDefault="00F83926">
                  <w:pPr>
                    <w:jc w:val="center"/>
                    <w:rPr>
                      <w:rFonts w:ascii="宋体" w:hAnsi="宋体" w:hint="eastAsia"/>
                      <w:szCs w:val="21"/>
                    </w:rPr>
                  </w:pPr>
                  <w:r>
                    <w:rPr>
                      <w:rFonts w:ascii="宋体" w:hAnsi="宋体"/>
                      <w:szCs w:val="21"/>
                    </w:rPr>
                    <w:t>/</w:t>
                  </w:r>
                </w:p>
              </w:tc>
            </w:tr>
            <w:tr w:rsidR="00F83926" w14:paraId="0D38EDC0" w14:textId="77777777">
              <w:trPr>
                <w:trHeight w:val="445"/>
                <w:jc w:val="center"/>
              </w:trPr>
              <w:tc>
                <w:tcPr>
                  <w:tcW w:w="1165" w:type="dxa"/>
                  <w:gridSpan w:val="2"/>
                  <w:vMerge/>
                  <w:vAlign w:val="center"/>
                </w:tcPr>
                <w:p w14:paraId="592B8729" w14:textId="77777777" w:rsidR="00F83926" w:rsidRDefault="00F83926">
                  <w:pPr>
                    <w:jc w:val="center"/>
                    <w:rPr>
                      <w:rFonts w:ascii="宋体" w:hAnsi="宋体" w:hint="eastAsia"/>
                      <w:szCs w:val="21"/>
                    </w:rPr>
                  </w:pPr>
                </w:p>
              </w:tc>
              <w:tc>
                <w:tcPr>
                  <w:tcW w:w="1458" w:type="dxa"/>
                  <w:gridSpan w:val="2"/>
                  <w:vAlign w:val="center"/>
                </w:tcPr>
                <w:p w14:paraId="75ED18B7" w14:textId="77777777" w:rsidR="00F83926" w:rsidRDefault="00F83926">
                  <w:pPr>
                    <w:pStyle w:val="af1"/>
                    <w:ind w:leftChars="0" w:left="0" w:right="0"/>
                    <w:jc w:val="center"/>
                    <w:rPr>
                      <w:rFonts w:hAnsi="宋体" w:hint="eastAsia"/>
                      <w:sz w:val="21"/>
                      <w:szCs w:val="21"/>
                    </w:rPr>
                  </w:pPr>
                  <w:r>
                    <w:rPr>
                      <w:rFonts w:hAnsi="宋体"/>
                      <w:bCs w:val="0"/>
                      <w:sz w:val="21"/>
                      <w:szCs w:val="21"/>
                    </w:rPr>
                    <w:t>氯化物</w:t>
                  </w:r>
                </w:p>
              </w:tc>
              <w:tc>
                <w:tcPr>
                  <w:tcW w:w="1239" w:type="dxa"/>
                  <w:gridSpan w:val="4"/>
                  <w:vAlign w:val="center"/>
                </w:tcPr>
                <w:p w14:paraId="23DA291B"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0367B7C5" w14:textId="77777777" w:rsidR="00F83926" w:rsidRDefault="00F83926">
                  <w:pPr>
                    <w:jc w:val="center"/>
                    <w:rPr>
                      <w:rFonts w:ascii="宋体" w:hAnsi="宋体" w:hint="eastAsia"/>
                      <w:szCs w:val="21"/>
                    </w:rPr>
                  </w:pPr>
                  <w:r>
                    <w:rPr>
                      <w:rFonts w:ascii="宋体" w:hAnsi="宋体"/>
                      <w:szCs w:val="21"/>
                    </w:rPr>
                    <w:t>3.61</w:t>
                  </w:r>
                </w:p>
              </w:tc>
              <w:tc>
                <w:tcPr>
                  <w:tcW w:w="1955" w:type="dxa"/>
                  <w:gridSpan w:val="6"/>
                  <w:vAlign w:val="center"/>
                </w:tcPr>
                <w:p w14:paraId="3D01B491" w14:textId="77777777" w:rsidR="00F83926" w:rsidRDefault="00F83926">
                  <w:pPr>
                    <w:jc w:val="center"/>
                    <w:rPr>
                      <w:rFonts w:ascii="宋体" w:hAnsi="宋体" w:hint="eastAsia"/>
                      <w:szCs w:val="21"/>
                    </w:rPr>
                  </w:pPr>
                  <w:r>
                    <w:rPr>
                      <w:rFonts w:ascii="宋体" w:hAnsi="宋体"/>
                      <w:szCs w:val="21"/>
                    </w:rPr>
                    <w:t>29.0</w:t>
                  </w:r>
                </w:p>
              </w:tc>
              <w:tc>
                <w:tcPr>
                  <w:tcW w:w="877" w:type="dxa"/>
                  <w:vAlign w:val="center"/>
                </w:tcPr>
                <w:p w14:paraId="0578FAC4" w14:textId="77777777" w:rsidR="00F83926" w:rsidRDefault="00F83926">
                  <w:pPr>
                    <w:jc w:val="center"/>
                    <w:rPr>
                      <w:rFonts w:ascii="宋体" w:hAnsi="宋体" w:hint="eastAsia"/>
                      <w:szCs w:val="21"/>
                    </w:rPr>
                  </w:pPr>
                  <w:r>
                    <w:rPr>
                      <w:rFonts w:ascii="宋体" w:hAnsi="宋体"/>
                      <w:szCs w:val="21"/>
                    </w:rPr>
                    <w:t>≤250</w:t>
                  </w:r>
                </w:p>
              </w:tc>
            </w:tr>
            <w:tr w:rsidR="00F83926" w14:paraId="562C0364" w14:textId="77777777">
              <w:trPr>
                <w:trHeight w:val="445"/>
                <w:jc w:val="center"/>
              </w:trPr>
              <w:tc>
                <w:tcPr>
                  <w:tcW w:w="1165" w:type="dxa"/>
                  <w:gridSpan w:val="2"/>
                  <w:vMerge/>
                  <w:vAlign w:val="center"/>
                </w:tcPr>
                <w:p w14:paraId="5C05893C" w14:textId="77777777" w:rsidR="00F83926" w:rsidRDefault="00F83926">
                  <w:pPr>
                    <w:jc w:val="center"/>
                    <w:rPr>
                      <w:rFonts w:ascii="宋体" w:hAnsi="宋体" w:hint="eastAsia"/>
                      <w:szCs w:val="21"/>
                    </w:rPr>
                  </w:pPr>
                </w:p>
              </w:tc>
              <w:tc>
                <w:tcPr>
                  <w:tcW w:w="1458" w:type="dxa"/>
                  <w:gridSpan w:val="2"/>
                  <w:vAlign w:val="center"/>
                </w:tcPr>
                <w:p w14:paraId="5B6E9C43" w14:textId="77777777" w:rsidR="00F83926" w:rsidRDefault="00F83926">
                  <w:pPr>
                    <w:pStyle w:val="af1"/>
                    <w:ind w:leftChars="0" w:left="0" w:right="0"/>
                    <w:jc w:val="center"/>
                    <w:rPr>
                      <w:rFonts w:hAnsi="宋体" w:hint="eastAsia"/>
                      <w:sz w:val="21"/>
                      <w:szCs w:val="21"/>
                    </w:rPr>
                  </w:pPr>
                  <w:r>
                    <w:rPr>
                      <w:rFonts w:hAnsi="宋体"/>
                      <w:bCs w:val="0"/>
                      <w:sz w:val="21"/>
                      <w:szCs w:val="21"/>
                    </w:rPr>
                    <w:t>硝酸盐</w:t>
                  </w:r>
                </w:p>
                <w:p w14:paraId="3D6D8B89" w14:textId="77777777" w:rsidR="00F83926" w:rsidRDefault="00F83926">
                  <w:pPr>
                    <w:pStyle w:val="af1"/>
                    <w:ind w:leftChars="0" w:left="0" w:right="0"/>
                    <w:jc w:val="center"/>
                    <w:rPr>
                      <w:rFonts w:hAnsi="宋体" w:hint="eastAsia"/>
                      <w:sz w:val="21"/>
                      <w:szCs w:val="21"/>
                    </w:rPr>
                  </w:pPr>
                  <w:r>
                    <w:rPr>
                      <w:rFonts w:hAnsi="宋体"/>
                      <w:bCs w:val="0"/>
                      <w:sz w:val="21"/>
                      <w:szCs w:val="21"/>
                    </w:rPr>
                    <w:t>（以N计）</w:t>
                  </w:r>
                </w:p>
              </w:tc>
              <w:tc>
                <w:tcPr>
                  <w:tcW w:w="1239" w:type="dxa"/>
                  <w:gridSpan w:val="4"/>
                  <w:vAlign w:val="center"/>
                </w:tcPr>
                <w:p w14:paraId="2E8ECE67"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379111C5" w14:textId="77777777" w:rsidR="00F83926" w:rsidRDefault="00F83926">
                  <w:pPr>
                    <w:jc w:val="center"/>
                    <w:rPr>
                      <w:rFonts w:ascii="宋体" w:hAnsi="宋体" w:hint="eastAsia"/>
                      <w:szCs w:val="21"/>
                    </w:rPr>
                  </w:pPr>
                  <w:r>
                    <w:rPr>
                      <w:rFonts w:ascii="宋体" w:hAnsi="宋体"/>
                      <w:szCs w:val="21"/>
                    </w:rPr>
                    <w:t>1.84</w:t>
                  </w:r>
                </w:p>
              </w:tc>
              <w:tc>
                <w:tcPr>
                  <w:tcW w:w="1955" w:type="dxa"/>
                  <w:gridSpan w:val="6"/>
                  <w:vAlign w:val="center"/>
                </w:tcPr>
                <w:p w14:paraId="53638FED" w14:textId="77777777" w:rsidR="00F83926" w:rsidRDefault="00F83926">
                  <w:pPr>
                    <w:jc w:val="center"/>
                    <w:rPr>
                      <w:rFonts w:ascii="宋体" w:hAnsi="宋体" w:hint="eastAsia"/>
                      <w:szCs w:val="21"/>
                    </w:rPr>
                  </w:pPr>
                  <w:r>
                    <w:rPr>
                      <w:rFonts w:ascii="宋体" w:hAnsi="宋体"/>
                      <w:szCs w:val="21"/>
                    </w:rPr>
                    <w:t>8.23</w:t>
                  </w:r>
                </w:p>
              </w:tc>
              <w:tc>
                <w:tcPr>
                  <w:tcW w:w="877" w:type="dxa"/>
                  <w:vAlign w:val="center"/>
                </w:tcPr>
                <w:p w14:paraId="2D955D60" w14:textId="77777777" w:rsidR="00F83926" w:rsidRDefault="00F83926">
                  <w:pPr>
                    <w:jc w:val="center"/>
                    <w:rPr>
                      <w:rFonts w:ascii="宋体" w:hAnsi="宋体" w:hint="eastAsia"/>
                      <w:szCs w:val="21"/>
                    </w:rPr>
                  </w:pPr>
                  <w:r>
                    <w:rPr>
                      <w:rFonts w:ascii="宋体" w:hAnsi="宋体"/>
                      <w:szCs w:val="21"/>
                    </w:rPr>
                    <w:t>≤20.0</w:t>
                  </w:r>
                </w:p>
              </w:tc>
            </w:tr>
            <w:tr w:rsidR="00F83926" w14:paraId="0E594DF7" w14:textId="77777777">
              <w:trPr>
                <w:trHeight w:val="445"/>
                <w:jc w:val="center"/>
              </w:trPr>
              <w:tc>
                <w:tcPr>
                  <w:tcW w:w="1165" w:type="dxa"/>
                  <w:gridSpan w:val="2"/>
                  <w:vMerge/>
                  <w:vAlign w:val="center"/>
                </w:tcPr>
                <w:p w14:paraId="718AF329" w14:textId="77777777" w:rsidR="00F83926" w:rsidRDefault="00F83926">
                  <w:pPr>
                    <w:jc w:val="center"/>
                    <w:rPr>
                      <w:rFonts w:ascii="宋体" w:hAnsi="宋体" w:hint="eastAsia"/>
                      <w:szCs w:val="21"/>
                    </w:rPr>
                  </w:pPr>
                </w:p>
              </w:tc>
              <w:tc>
                <w:tcPr>
                  <w:tcW w:w="1458" w:type="dxa"/>
                  <w:gridSpan w:val="2"/>
                  <w:vAlign w:val="center"/>
                </w:tcPr>
                <w:p w14:paraId="7A9F51F2" w14:textId="77777777" w:rsidR="00F83926" w:rsidRDefault="00F83926">
                  <w:pPr>
                    <w:pStyle w:val="af1"/>
                    <w:ind w:leftChars="0" w:left="0" w:right="0"/>
                    <w:jc w:val="center"/>
                    <w:rPr>
                      <w:rFonts w:hAnsi="宋体" w:hint="eastAsia"/>
                      <w:sz w:val="21"/>
                      <w:szCs w:val="21"/>
                    </w:rPr>
                  </w:pPr>
                  <w:r>
                    <w:rPr>
                      <w:rFonts w:hAnsi="宋体"/>
                      <w:bCs w:val="0"/>
                      <w:sz w:val="21"/>
                      <w:szCs w:val="21"/>
                    </w:rPr>
                    <w:t>亚硝酸盐</w:t>
                  </w:r>
                </w:p>
                <w:p w14:paraId="4D179A0A" w14:textId="77777777" w:rsidR="00F83926" w:rsidRDefault="00F83926">
                  <w:pPr>
                    <w:pStyle w:val="af1"/>
                    <w:ind w:leftChars="0" w:left="0" w:right="0"/>
                    <w:jc w:val="center"/>
                    <w:rPr>
                      <w:rFonts w:hAnsi="宋体" w:hint="eastAsia"/>
                      <w:sz w:val="21"/>
                      <w:szCs w:val="21"/>
                    </w:rPr>
                  </w:pPr>
                  <w:r>
                    <w:rPr>
                      <w:rFonts w:hAnsi="宋体"/>
                      <w:bCs w:val="0"/>
                      <w:sz w:val="21"/>
                      <w:szCs w:val="21"/>
                    </w:rPr>
                    <w:t>（以N计）</w:t>
                  </w:r>
                </w:p>
              </w:tc>
              <w:tc>
                <w:tcPr>
                  <w:tcW w:w="1239" w:type="dxa"/>
                  <w:gridSpan w:val="4"/>
                  <w:vAlign w:val="center"/>
                </w:tcPr>
                <w:p w14:paraId="1D7D457B"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69DF3CF9" w14:textId="77777777" w:rsidR="00F83926" w:rsidRDefault="00F83926">
                  <w:pPr>
                    <w:jc w:val="center"/>
                    <w:rPr>
                      <w:rFonts w:ascii="宋体" w:hAnsi="宋体" w:hint="eastAsia"/>
                      <w:szCs w:val="21"/>
                    </w:rPr>
                  </w:pPr>
                  <w:r>
                    <w:rPr>
                      <w:rFonts w:ascii="宋体" w:hAnsi="宋体"/>
                      <w:szCs w:val="21"/>
                    </w:rPr>
                    <w:t>0.004</w:t>
                  </w:r>
                </w:p>
              </w:tc>
              <w:tc>
                <w:tcPr>
                  <w:tcW w:w="1955" w:type="dxa"/>
                  <w:gridSpan w:val="6"/>
                  <w:vAlign w:val="center"/>
                </w:tcPr>
                <w:p w14:paraId="34330CA0" w14:textId="77777777" w:rsidR="00F83926" w:rsidRDefault="00F83926">
                  <w:pPr>
                    <w:jc w:val="center"/>
                    <w:rPr>
                      <w:rFonts w:ascii="宋体" w:hAnsi="宋体" w:hint="eastAsia"/>
                      <w:szCs w:val="21"/>
                    </w:rPr>
                  </w:pPr>
                  <w:r>
                    <w:rPr>
                      <w:rFonts w:ascii="宋体" w:hAnsi="宋体"/>
                      <w:szCs w:val="21"/>
                    </w:rPr>
                    <w:t>0.003ND</w:t>
                  </w:r>
                </w:p>
              </w:tc>
              <w:tc>
                <w:tcPr>
                  <w:tcW w:w="877" w:type="dxa"/>
                  <w:vAlign w:val="center"/>
                </w:tcPr>
                <w:p w14:paraId="25782CBE" w14:textId="77777777" w:rsidR="00F83926" w:rsidRDefault="00F83926">
                  <w:pPr>
                    <w:jc w:val="center"/>
                    <w:rPr>
                      <w:rFonts w:ascii="宋体" w:hAnsi="宋体" w:hint="eastAsia"/>
                      <w:szCs w:val="21"/>
                    </w:rPr>
                  </w:pPr>
                  <w:r>
                    <w:rPr>
                      <w:rFonts w:ascii="宋体" w:hAnsi="宋体"/>
                      <w:szCs w:val="21"/>
                    </w:rPr>
                    <w:t>≤1.00</w:t>
                  </w:r>
                </w:p>
              </w:tc>
            </w:tr>
            <w:tr w:rsidR="00F83926" w14:paraId="65637D32" w14:textId="77777777">
              <w:trPr>
                <w:trHeight w:val="445"/>
                <w:jc w:val="center"/>
              </w:trPr>
              <w:tc>
                <w:tcPr>
                  <w:tcW w:w="1165" w:type="dxa"/>
                  <w:gridSpan w:val="2"/>
                  <w:vMerge/>
                  <w:vAlign w:val="center"/>
                </w:tcPr>
                <w:p w14:paraId="1310C783" w14:textId="77777777" w:rsidR="00F83926" w:rsidRDefault="00F83926">
                  <w:pPr>
                    <w:jc w:val="center"/>
                    <w:rPr>
                      <w:rFonts w:ascii="宋体" w:hAnsi="宋体" w:hint="eastAsia"/>
                      <w:szCs w:val="21"/>
                    </w:rPr>
                  </w:pPr>
                </w:p>
              </w:tc>
              <w:tc>
                <w:tcPr>
                  <w:tcW w:w="1458" w:type="dxa"/>
                  <w:gridSpan w:val="2"/>
                  <w:vAlign w:val="center"/>
                </w:tcPr>
                <w:p w14:paraId="05C2AAB6" w14:textId="77777777" w:rsidR="00F83926" w:rsidRDefault="00F83926">
                  <w:pPr>
                    <w:pStyle w:val="af1"/>
                    <w:ind w:leftChars="0" w:left="0" w:right="0"/>
                    <w:jc w:val="center"/>
                    <w:rPr>
                      <w:rFonts w:hAnsi="宋体" w:hint="eastAsia"/>
                      <w:sz w:val="21"/>
                      <w:szCs w:val="21"/>
                    </w:rPr>
                  </w:pPr>
                  <w:r>
                    <w:rPr>
                      <w:rFonts w:hAnsi="宋体"/>
                      <w:bCs w:val="0"/>
                      <w:sz w:val="21"/>
                      <w:szCs w:val="21"/>
                    </w:rPr>
                    <w:t>硫酸盐</w:t>
                  </w:r>
                </w:p>
              </w:tc>
              <w:tc>
                <w:tcPr>
                  <w:tcW w:w="1239" w:type="dxa"/>
                  <w:gridSpan w:val="4"/>
                  <w:vAlign w:val="center"/>
                </w:tcPr>
                <w:p w14:paraId="181BAB7C"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788E83B1" w14:textId="77777777" w:rsidR="00F83926" w:rsidRDefault="00F83926">
                  <w:pPr>
                    <w:jc w:val="center"/>
                    <w:rPr>
                      <w:rFonts w:ascii="宋体" w:hAnsi="宋体" w:hint="eastAsia"/>
                      <w:szCs w:val="21"/>
                    </w:rPr>
                  </w:pPr>
                  <w:r>
                    <w:rPr>
                      <w:rFonts w:ascii="宋体" w:hAnsi="宋体"/>
                      <w:szCs w:val="21"/>
                    </w:rPr>
                    <w:t>16.8</w:t>
                  </w:r>
                </w:p>
              </w:tc>
              <w:tc>
                <w:tcPr>
                  <w:tcW w:w="1955" w:type="dxa"/>
                  <w:gridSpan w:val="6"/>
                  <w:vAlign w:val="center"/>
                </w:tcPr>
                <w:p w14:paraId="0E5F20BA" w14:textId="77777777" w:rsidR="00F83926" w:rsidRDefault="00F83926">
                  <w:pPr>
                    <w:jc w:val="center"/>
                    <w:rPr>
                      <w:rFonts w:ascii="宋体" w:hAnsi="宋体" w:hint="eastAsia"/>
                      <w:szCs w:val="21"/>
                    </w:rPr>
                  </w:pPr>
                  <w:r>
                    <w:rPr>
                      <w:rFonts w:ascii="宋体" w:hAnsi="宋体"/>
                      <w:szCs w:val="21"/>
                    </w:rPr>
                    <w:t>49.5</w:t>
                  </w:r>
                </w:p>
              </w:tc>
              <w:tc>
                <w:tcPr>
                  <w:tcW w:w="877" w:type="dxa"/>
                  <w:vAlign w:val="center"/>
                </w:tcPr>
                <w:p w14:paraId="72774A1F" w14:textId="77777777" w:rsidR="00F83926" w:rsidRDefault="00F83926">
                  <w:pPr>
                    <w:jc w:val="center"/>
                    <w:rPr>
                      <w:rFonts w:ascii="宋体" w:hAnsi="宋体" w:hint="eastAsia"/>
                      <w:szCs w:val="21"/>
                    </w:rPr>
                  </w:pPr>
                  <w:r>
                    <w:rPr>
                      <w:rFonts w:ascii="宋体" w:hAnsi="宋体"/>
                      <w:szCs w:val="21"/>
                    </w:rPr>
                    <w:t>≤250</w:t>
                  </w:r>
                </w:p>
              </w:tc>
            </w:tr>
            <w:tr w:rsidR="00F83926" w14:paraId="772DF902" w14:textId="77777777">
              <w:trPr>
                <w:trHeight w:val="445"/>
                <w:jc w:val="center"/>
              </w:trPr>
              <w:tc>
                <w:tcPr>
                  <w:tcW w:w="1165" w:type="dxa"/>
                  <w:gridSpan w:val="2"/>
                  <w:vMerge/>
                  <w:vAlign w:val="center"/>
                </w:tcPr>
                <w:p w14:paraId="34C6E3C5" w14:textId="77777777" w:rsidR="00F83926" w:rsidRDefault="00F83926">
                  <w:pPr>
                    <w:jc w:val="center"/>
                    <w:rPr>
                      <w:rFonts w:ascii="宋体" w:hAnsi="宋体" w:hint="eastAsia"/>
                      <w:szCs w:val="21"/>
                    </w:rPr>
                  </w:pPr>
                </w:p>
              </w:tc>
              <w:tc>
                <w:tcPr>
                  <w:tcW w:w="1458" w:type="dxa"/>
                  <w:gridSpan w:val="2"/>
                  <w:vAlign w:val="center"/>
                </w:tcPr>
                <w:p w14:paraId="4D1CD907" w14:textId="77777777" w:rsidR="00F83926" w:rsidRDefault="00F83926">
                  <w:pPr>
                    <w:pStyle w:val="af1"/>
                    <w:ind w:leftChars="0" w:left="0" w:right="0"/>
                    <w:jc w:val="center"/>
                    <w:rPr>
                      <w:rFonts w:hAnsi="宋体" w:hint="eastAsia"/>
                      <w:sz w:val="21"/>
                      <w:szCs w:val="21"/>
                    </w:rPr>
                  </w:pPr>
                  <w:r>
                    <w:rPr>
                      <w:rFonts w:hAnsi="宋体"/>
                      <w:bCs w:val="0"/>
                      <w:sz w:val="21"/>
                      <w:szCs w:val="21"/>
                    </w:rPr>
                    <w:t>高锰酸盐指数</w:t>
                  </w:r>
                </w:p>
              </w:tc>
              <w:tc>
                <w:tcPr>
                  <w:tcW w:w="1239" w:type="dxa"/>
                  <w:gridSpan w:val="4"/>
                  <w:vAlign w:val="center"/>
                </w:tcPr>
                <w:p w14:paraId="66BEC0ED"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3EFC26B4" w14:textId="77777777" w:rsidR="00F83926" w:rsidRDefault="00F83926">
                  <w:pPr>
                    <w:jc w:val="center"/>
                    <w:rPr>
                      <w:rFonts w:ascii="宋体" w:hAnsi="宋体" w:hint="eastAsia"/>
                      <w:szCs w:val="21"/>
                    </w:rPr>
                  </w:pPr>
                  <w:r>
                    <w:rPr>
                      <w:rFonts w:ascii="宋体" w:hAnsi="宋体"/>
                      <w:szCs w:val="21"/>
                    </w:rPr>
                    <w:t>0.8</w:t>
                  </w:r>
                </w:p>
              </w:tc>
              <w:tc>
                <w:tcPr>
                  <w:tcW w:w="1955" w:type="dxa"/>
                  <w:gridSpan w:val="6"/>
                  <w:vAlign w:val="center"/>
                </w:tcPr>
                <w:p w14:paraId="6A65A2BA" w14:textId="77777777" w:rsidR="00F83926" w:rsidRDefault="00F83926">
                  <w:pPr>
                    <w:jc w:val="center"/>
                    <w:rPr>
                      <w:rFonts w:ascii="宋体" w:hAnsi="宋体" w:hint="eastAsia"/>
                      <w:szCs w:val="21"/>
                    </w:rPr>
                  </w:pPr>
                  <w:r>
                    <w:rPr>
                      <w:rFonts w:ascii="宋体" w:hAnsi="宋体"/>
                      <w:szCs w:val="21"/>
                    </w:rPr>
                    <w:t>1.5</w:t>
                  </w:r>
                </w:p>
              </w:tc>
              <w:tc>
                <w:tcPr>
                  <w:tcW w:w="877" w:type="dxa"/>
                  <w:vAlign w:val="center"/>
                </w:tcPr>
                <w:p w14:paraId="5820A385" w14:textId="77777777" w:rsidR="00F83926" w:rsidRDefault="00F83926">
                  <w:pPr>
                    <w:jc w:val="center"/>
                    <w:rPr>
                      <w:rFonts w:ascii="宋体" w:hAnsi="宋体" w:hint="eastAsia"/>
                      <w:szCs w:val="21"/>
                    </w:rPr>
                  </w:pPr>
                  <w:r>
                    <w:rPr>
                      <w:rFonts w:ascii="宋体" w:hAnsi="宋体"/>
                      <w:szCs w:val="21"/>
                    </w:rPr>
                    <w:t>≤3.0</w:t>
                  </w:r>
                </w:p>
              </w:tc>
            </w:tr>
            <w:tr w:rsidR="00F83926" w14:paraId="436E0FFE" w14:textId="77777777">
              <w:trPr>
                <w:trHeight w:val="445"/>
                <w:jc w:val="center"/>
              </w:trPr>
              <w:tc>
                <w:tcPr>
                  <w:tcW w:w="1165" w:type="dxa"/>
                  <w:gridSpan w:val="2"/>
                  <w:vMerge/>
                  <w:vAlign w:val="center"/>
                </w:tcPr>
                <w:p w14:paraId="39B6BDCF" w14:textId="77777777" w:rsidR="00F83926" w:rsidRDefault="00F83926">
                  <w:pPr>
                    <w:jc w:val="center"/>
                    <w:rPr>
                      <w:rFonts w:ascii="宋体" w:hAnsi="宋体" w:hint="eastAsia"/>
                      <w:szCs w:val="21"/>
                    </w:rPr>
                  </w:pPr>
                </w:p>
              </w:tc>
              <w:tc>
                <w:tcPr>
                  <w:tcW w:w="1458" w:type="dxa"/>
                  <w:gridSpan w:val="2"/>
                  <w:vAlign w:val="center"/>
                </w:tcPr>
                <w:p w14:paraId="329C803F" w14:textId="77777777" w:rsidR="00F83926" w:rsidRDefault="00F83926">
                  <w:pPr>
                    <w:pStyle w:val="af1"/>
                    <w:ind w:leftChars="0" w:left="0" w:right="0"/>
                    <w:jc w:val="center"/>
                    <w:rPr>
                      <w:rFonts w:hAnsi="宋体" w:hint="eastAsia"/>
                      <w:sz w:val="21"/>
                      <w:szCs w:val="21"/>
                    </w:rPr>
                  </w:pPr>
                  <w:r>
                    <w:rPr>
                      <w:rFonts w:hAnsi="宋体"/>
                      <w:bCs w:val="0"/>
                      <w:sz w:val="21"/>
                      <w:szCs w:val="21"/>
                    </w:rPr>
                    <w:t>氨氮</w:t>
                  </w:r>
                </w:p>
              </w:tc>
              <w:tc>
                <w:tcPr>
                  <w:tcW w:w="1239" w:type="dxa"/>
                  <w:gridSpan w:val="4"/>
                  <w:vAlign w:val="center"/>
                </w:tcPr>
                <w:p w14:paraId="38F0C6C1"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0805BA1A" w14:textId="77777777" w:rsidR="00F83926" w:rsidRDefault="00F83926">
                  <w:pPr>
                    <w:jc w:val="center"/>
                    <w:rPr>
                      <w:rFonts w:ascii="宋体" w:hAnsi="宋体" w:hint="eastAsia"/>
                      <w:szCs w:val="21"/>
                    </w:rPr>
                  </w:pPr>
                  <w:r>
                    <w:rPr>
                      <w:rFonts w:ascii="宋体" w:hAnsi="宋体"/>
                      <w:szCs w:val="21"/>
                    </w:rPr>
                    <w:t>0.099</w:t>
                  </w:r>
                </w:p>
              </w:tc>
              <w:tc>
                <w:tcPr>
                  <w:tcW w:w="1955" w:type="dxa"/>
                  <w:gridSpan w:val="6"/>
                  <w:vAlign w:val="center"/>
                </w:tcPr>
                <w:p w14:paraId="5EC11EB5" w14:textId="77777777" w:rsidR="00F83926" w:rsidRDefault="00F83926">
                  <w:pPr>
                    <w:jc w:val="center"/>
                    <w:rPr>
                      <w:rFonts w:ascii="宋体" w:hAnsi="宋体" w:hint="eastAsia"/>
                      <w:szCs w:val="21"/>
                    </w:rPr>
                  </w:pPr>
                  <w:r>
                    <w:rPr>
                      <w:rFonts w:ascii="宋体" w:hAnsi="宋体"/>
                      <w:szCs w:val="21"/>
                    </w:rPr>
                    <w:t>0.065</w:t>
                  </w:r>
                </w:p>
              </w:tc>
              <w:tc>
                <w:tcPr>
                  <w:tcW w:w="877" w:type="dxa"/>
                  <w:vAlign w:val="center"/>
                </w:tcPr>
                <w:p w14:paraId="31C3E67D" w14:textId="77777777" w:rsidR="00F83926" w:rsidRDefault="00F83926">
                  <w:pPr>
                    <w:jc w:val="center"/>
                    <w:rPr>
                      <w:rFonts w:ascii="宋体" w:hAnsi="宋体" w:hint="eastAsia"/>
                      <w:szCs w:val="21"/>
                    </w:rPr>
                  </w:pPr>
                  <w:r>
                    <w:rPr>
                      <w:rFonts w:ascii="宋体" w:hAnsi="宋体"/>
                      <w:szCs w:val="21"/>
                    </w:rPr>
                    <w:t>≤0.50</w:t>
                  </w:r>
                </w:p>
              </w:tc>
            </w:tr>
            <w:tr w:rsidR="00F83926" w14:paraId="55AFF283" w14:textId="77777777">
              <w:trPr>
                <w:trHeight w:val="445"/>
                <w:jc w:val="center"/>
              </w:trPr>
              <w:tc>
                <w:tcPr>
                  <w:tcW w:w="1165" w:type="dxa"/>
                  <w:gridSpan w:val="2"/>
                  <w:vMerge/>
                  <w:vAlign w:val="center"/>
                </w:tcPr>
                <w:p w14:paraId="70686128" w14:textId="77777777" w:rsidR="00F83926" w:rsidRDefault="00F83926">
                  <w:pPr>
                    <w:jc w:val="center"/>
                    <w:rPr>
                      <w:rFonts w:ascii="宋体" w:hAnsi="宋体" w:hint="eastAsia"/>
                      <w:szCs w:val="21"/>
                    </w:rPr>
                  </w:pPr>
                </w:p>
              </w:tc>
              <w:tc>
                <w:tcPr>
                  <w:tcW w:w="1458" w:type="dxa"/>
                  <w:gridSpan w:val="2"/>
                  <w:vAlign w:val="center"/>
                </w:tcPr>
                <w:p w14:paraId="6F642C39" w14:textId="77777777" w:rsidR="00F83926" w:rsidRDefault="00F83926">
                  <w:pPr>
                    <w:pStyle w:val="af1"/>
                    <w:ind w:leftChars="0" w:left="0" w:right="0"/>
                    <w:jc w:val="center"/>
                    <w:rPr>
                      <w:rFonts w:hAnsi="宋体" w:hint="eastAsia"/>
                      <w:sz w:val="21"/>
                      <w:szCs w:val="21"/>
                    </w:rPr>
                  </w:pPr>
                  <w:r>
                    <w:rPr>
                      <w:rFonts w:hAnsi="宋体"/>
                      <w:bCs w:val="0"/>
                      <w:sz w:val="21"/>
                      <w:szCs w:val="21"/>
                    </w:rPr>
                    <w:t>氟化物</w:t>
                  </w:r>
                </w:p>
              </w:tc>
              <w:tc>
                <w:tcPr>
                  <w:tcW w:w="1239" w:type="dxa"/>
                  <w:gridSpan w:val="4"/>
                  <w:vAlign w:val="center"/>
                </w:tcPr>
                <w:p w14:paraId="710167BD"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5DF5A030" w14:textId="77777777" w:rsidR="00F83926" w:rsidRDefault="00F83926">
                  <w:pPr>
                    <w:jc w:val="center"/>
                    <w:rPr>
                      <w:rFonts w:ascii="宋体" w:hAnsi="宋体" w:hint="eastAsia"/>
                      <w:szCs w:val="21"/>
                    </w:rPr>
                  </w:pPr>
                  <w:r>
                    <w:rPr>
                      <w:rFonts w:ascii="宋体" w:hAnsi="宋体"/>
                      <w:szCs w:val="21"/>
                    </w:rPr>
                    <w:t>0.24</w:t>
                  </w:r>
                </w:p>
              </w:tc>
              <w:tc>
                <w:tcPr>
                  <w:tcW w:w="1955" w:type="dxa"/>
                  <w:gridSpan w:val="6"/>
                  <w:vAlign w:val="center"/>
                </w:tcPr>
                <w:p w14:paraId="330F4C3F" w14:textId="77777777" w:rsidR="00F83926" w:rsidRDefault="00F83926">
                  <w:pPr>
                    <w:jc w:val="center"/>
                    <w:rPr>
                      <w:rFonts w:ascii="宋体" w:hAnsi="宋体" w:hint="eastAsia"/>
                      <w:szCs w:val="21"/>
                    </w:rPr>
                  </w:pPr>
                  <w:r>
                    <w:rPr>
                      <w:rFonts w:ascii="宋体" w:hAnsi="宋体"/>
                      <w:szCs w:val="21"/>
                    </w:rPr>
                    <w:t>0.28</w:t>
                  </w:r>
                </w:p>
              </w:tc>
              <w:tc>
                <w:tcPr>
                  <w:tcW w:w="877" w:type="dxa"/>
                  <w:vAlign w:val="center"/>
                </w:tcPr>
                <w:p w14:paraId="6CECDB8F" w14:textId="77777777" w:rsidR="00F83926" w:rsidRDefault="00F83926">
                  <w:pPr>
                    <w:jc w:val="center"/>
                    <w:rPr>
                      <w:rFonts w:ascii="宋体" w:hAnsi="宋体" w:hint="eastAsia"/>
                      <w:szCs w:val="21"/>
                    </w:rPr>
                  </w:pPr>
                  <w:r>
                    <w:rPr>
                      <w:rFonts w:ascii="宋体" w:hAnsi="宋体"/>
                      <w:szCs w:val="21"/>
                    </w:rPr>
                    <w:t>≤1.0</w:t>
                  </w:r>
                </w:p>
              </w:tc>
            </w:tr>
            <w:tr w:rsidR="00F83926" w14:paraId="19D2CC1D" w14:textId="77777777">
              <w:trPr>
                <w:trHeight w:val="445"/>
                <w:jc w:val="center"/>
              </w:trPr>
              <w:tc>
                <w:tcPr>
                  <w:tcW w:w="1165" w:type="dxa"/>
                  <w:gridSpan w:val="2"/>
                  <w:vMerge/>
                  <w:vAlign w:val="center"/>
                </w:tcPr>
                <w:p w14:paraId="59F76547" w14:textId="77777777" w:rsidR="00F83926" w:rsidRDefault="00F83926">
                  <w:pPr>
                    <w:jc w:val="center"/>
                    <w:rPr>
                      <w:rFonts w:ascii="宋体" w:hAnsi="宋体" w:hint="eastAsia"/>
                      <w:szCs w:val="21"/>
                    </w:rPr>
                  </w:pPr>
                </w:p>
              </w:tc>
              <w:tc>
                <w:tcPr>
                  <w:tcW w:w="1458" w:type="dxa"/>
                  <w:gridSpan w:val="2"/>
                  <w:vAlign w:val="center"/>
                </w:tcPr>
                <w:p w14:paraId="02F53EE5" w14:textId="77777777" w:rsidR="00F83926" w:rsidRDefault="00F83926">
                  <w:pPr>
                    <w:pStyle w:val="af1"/>
                    <w:ind w:leftChars="0" w:left="0" w:right="0"/>
                    <w:jc w:val="center"/>
                    <w:rPr>
                      <w:rFonts w:hAnsi="宋体" w:hint="eastAsia"/>
                      <w:sz w:val="21"/>
                      <w:szCs w:val="21"/>
                    </w:rPr>
                  </w:pPr>
                  <w:r>
                    <w:rPr>
                      <w:rFonts w:hAnsi="宋体"/>
                      <w:sz w:val="21"/>
                      <w:szCs w:val="21"/>
                    </w:rPr>
                    <w:t>铅</w:t>
                  </w:r>
                </w:p>
              </w:tc>
              <w:tc>
                <w:tcPr>
                  <w:tcW w:w="1239" w:type="dxa"/>
                  <w:gridSpan w:val="4"/>
                  <w:vAlign w:val="center"/>
                </w:tcPr>
                <w:p w14:paraId="157A9276"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1A518659" w14:textId="77777777" w:rsidR="00F83926" w:rsidRDefault="00F83926">
                  <w:pPr>
                    <w:jc w:val="center"/>
                    <w:rPr>
                      <w:rFonts w:ascii="宋体" w:hAnsi="宋体" w:hint="eastAsia"/>
                      <w:szCs w:val="21"/>
                    </w:rPr>
                  </w:pPr>
                  <w:r>
                    <w:rPr>
                      <w:rFonts w:ascii="宋体" w:hAnsi="宋体"/>
                      <w:szCs w:val="21"/>
                    </w:rPr>
                    <w:t>1.24×10</w:t>
                  </w:r>
                  <w:r>
                    <w:rPr>
                      <w:rFonts w:ascii="宋体" w:hAnsi="宋体"/>
                      <w:szCs w:val="21"/>
                      <w:vertAlign w:val="superscript"/>
                    </w:rPr>
                    <w:t>-3</w:t>
                  </w:r>
                  <w:r>
                    <w:rPr>
                      <w:rFonts w:ascii="宋体" w:hAnsi="宋体"/>
                      <w:szCs w:val="21"/>
                    </w:rPr>
                    <w:t>ND</w:t>
                  </w:r>
                </w:p>
              </w:tc>
              <w:tc>
                <w:tcPr>
                  <w:tcW w:w="1955" w:type="dxa"/>
                  <w:gridSpan w:val="6"/>
                  <w:vAlign w:val="center"/>
                </w:tcPr>
                <w:p w14:paraId="449BC7C4" w14:textId="77777777" w:rsidR="00F83926" w:rsidRDefault="00F83926">
                  <w:pPr>
                    <w:jc w:val="center"/>
                    <w:rPr>
                      <w:rFonts w:ascii="宋体" w:hAnsi="宋体" w:hint="eastAsia"/>
                      <w:szCs w:val="21"/>
                    </w:rPr>
                  </w:pPr>
                  <w:r>
                    <w:rPr>
                      <w:rFonts w:ascii="宋体" w:hAnsi="宋体"/>
                      <w:szCs w:val="21"/>
                    </w:rPr>
                    <w:t>1.24×10</w:t>
                  </w:r>
                  <w:r>
                    <w:rPr>
                      <w:rFonts w:ascii="宋体" w:hAnsi="宋体"/>
                      <w:szCs w:val="21"/>
                      <w:vertAlign w:val="superscript"/>
                    </w:rPr>
                    <w:t>-3</w:t>
                  </w:r>
                  <w:r>
                    <w:rPr>
                      <w:rFonts w:ascii="宋体" w:hAnsi="宋体"/>
                      <w:szCs w:val="21"/>
                    </w:rPr>
                    <w:t>ND</w:t>
                  </w:r>
                </w:p>
              </w:tc>
              <w:tc>
                <w:tcPr>
                  <w:tcW w:w="877" w:type="dxa"/>
                  <w:vAlign w:val="center"/>
                </w:tcPr>
                <w:p w14:paraId="274B9654" w14:textId="77777777" w:rsidR="00F83926" w:rsidRDefault="00F83926">
                  <w:pPr>
                    <w:jc w:val="center"/>
                    <w:rPr>
                      <w:rFonts w:ascii="宋体" w:hAnsi="宋体" w:hint="eastAsia"/>
                      <w:szCs w:val="21"/>
                    </w:rPr>
                  </w:pPr>
                  <w:r>
                    <w:rPr>
                      <w:rFonts w:ascii="宋体" w:hAnsi="宋体"/>
                      <w:szCs w:val="21"/>
                    </w:rPr>
                    <w:t>≤0.01</w:t>
                  </w:r>
                </w:p>
              </w:tc>
            </w:tr>
            <w:tr w:rsidR="00F83926" w14:paraId="2DDCF1CC" w14:textId="77777777">
              <w:trPr>
                <w:trHeight w:val="445"/>
                <w:jc w:val="center"/>
              </w:trPr>
              <w:tc>
                <w:tcPr>
                  <w:tcW w:w="1165" w:type="dxa"/>
                  <w:gridSpan w:val="2"/>
                  <w:vMerge/>
                  <w:vAlign w:val="center"/>
                </w:tcPr>
                <w:p w14:paraId="46ED45D5" w14:textId="77777777" w:rsidR="00F83926" w:rsidRDefault="00F83926">
                  <w:pPr>
                    <w:jc w:val="center"/>
                    <w:rPr>
                      <w:rFonts w:ascii="宋体" w:hAnsi="宋体" w:hint="eastAsia"/>
                      <w:szCs w:val="21"/>
                    </w:rPr>
                  </w:pPr>
                </w:p>
              </w:tc>
              <w:tc>
                <w:tcPr>
                  <w:tcW w:w="1458" w:type="dxa"/>
                  <w:gridSpan w:val="2"/>
                  <w:vAlign w:val="center"/>
                </w:tcPr>
                <w:p w14:paraId="179CD94B" w14:textId="77777777" w:rsidR="00F83926" w:rsidRDefault="00F83926">
                  <w:pPr>
                    <w:pStyle w:val="af1"/>
                    <w:ind w:leftChars="0" w:left="0" w:right="0"/>
                    <w:jc w:val="center"/>
                    <w:rPr>
                      <w:rFonts w:hAnsi="宋体" w:hint="eastAsia"/>
                      <w:sz w:val="21"/>
                      <w:szCs w:val="21"/>
                    </w:rPr>
                  </w:pPr>
                  <w:r>
                    <w:rPr>
                      <w:rFonts w:hAnsi="宋体"/>
                      <w:sz w:val="21"/>
                      <w:szCs w:val="21"/>
                    </w:rPr>
                    <w:t>镉</w:t>
                  </w:r>
                </w:p>
              </w:tc>
              <w:tc>
                <w:tcPr>
                  <w:tcW w:w="1239" w:type="dxa"/>
                  <w:gridSpan w:val="4"/>
                  <w:vAlign w:val="center"/>
                </w:tcPr>
                <w:p w14:paraId="7748CEB6"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3F2F0C5C" w14:textId="77777777" w:rsidR="00F83926" w:rsidRDefault="00F83926">
                  <w:pPr>
                    <w:jc w:val="center"/>
                    <w:rPr>
                      <w:rFonts w:ascii="宋体" w:hAnsi="宋体" w:hint="eastAsia"/>
                      <w:szCs w:val="21"/>
                    </w:rPr>
                  </w:pPr>
                  <w:r>
                    <w:rPr>
                      <w:rFonts w:ascii="宋体" w:hAnsi="宋体"/>
                      <w:szCs w:val="21"/>
                    </w:rPr>
                    <w:t>1.7×10</w:t>
                  </w:r>
                  <w:r>
                    <w:rPr>
                      <w:rFonts w:ascii="宋体" w:hAnsi="宋体"/>
                      <w:szCs w:val="21"/>
                      <w:vertAlign w:val="superscript"/>
                    </w:rPr>
                    <w:t>-4</w:t>
                  </w:r>
                  <w:r>
                    <w:rPr>
                      <w:rFonts w:ascii="宋体" w:hAnsi="宋体"/>
                      <w:szCs w:val="21"/>
                    </w:rPr>
                    <w:t>ND</w:t>
                  </w:r>
                </w:p>
              </w:tc>
              <w:tc>
                <w:tcPr>
                  <w:tcW w:w="1955" w:type="dxa"/>
                  <w:gridSpan w:val="6"/>
                  <w:vAlign w:val="center"/>
                </w:tcPr>
                <w:p w14:paraId="0AFA0329" w14:textId="77777777" w:rsidR="00F83926" w:rsidRDefault="00F83926">
                  <w:pPr>
                    <w:jc w:val="center"/>
                    <w:rPr>
                      <w:rFonts w:ascii="宋体" w:hAnsi="宋体" w:hint="eastAsia"/>
                      <w:szCs w:val="21"/>
                    </w:rPr>
                  </w:pPr>
                  <w:r>
                    <w:rPr>
                      <w:rFonts w:ascii="宋体" w:hAnsi="宋体"/>
                      <w:szCs w:val="21"/>
                    </w:rPr>
                    <w:t>1.7×10</w:t>
                  </w:r>
                  <w:r>
                    <w:rPr>
                      <w:rFonts w:ascii="宋体" w:hAnsi="宋体"/>
                      <w:szCs w:val="21"/>
                      <w:vertAlign w:val="superscript"/>
                    </w:rPr>
                    <w:t>-4</w:t>
                  </w:r>
                  <w:r>
                    <w:rPr>
                      <w:rFonts w:ascii="宋体" w:hAnsi="宋体"/>
                      <w:szCs w:val="21"/>
                    </w:rPr>
                    <w:t>ND</w:t>
                  </w:r>
                </w:p>
              </w:tc>
              <w:tc>
                <w:tcPr>
                  <w:tcW w:w="877" w:type="dxa"/>
                  <w:vAlign w:val="center"/>
                </w:tcPr>
                <w:p w14:paraId="3457F84A" w14:textId="77777777" w:rsidR="00F83926" w:rsidRDefault="00F83926">
                  <w:pPr>
                    <w:jc w:val="center"/>
                    <w:rPr>
                      <w:rFonts w:ascii="宋体" w:hAnsi="宋体" w:hint="eastAsia"/>
                      <w:szCs w:val="21"/>
                    </w:rPr>
                  </w:pPr>
                  <w:r>
                    <w:rPr>
                      <w:rFonts w:ascii="宋体" w:hAnsi="宋体"/>
                      <w:szCs w:val="21"/>
                    </w:rPr>
                    <w:t>≤0.005</w:t>
                  </w:r>
                </w:p>
              </w:tc>
            </w:tr>
            <w:tr w:rsidR="00F83926" w14:paraId="1786491E" w14:textId="77777777">
              <w:trPr>
                <w:trHeight w:val="445"/>
                <w:jc w:val="center"/>
              </w:trPr>
              <w:tc>
                <w:tcPr>
                  <w:tcW w:w="1165" w:type="dxa"/>
                  <w:gridSpan w:val="2"/>
                  <w:vMerge/>
                  <w:vAlign w:val="center"/>
                </w:tcPr>
                <w:p w14:paraId="1034DA75" w14:textId="77777777" w:rsidR="00F83926" w:rsidRDefault="00F83926">
                  <w:pPr>
                    <w:jc w:val="center"/>
                    <w:rPr>
                      <w:rFonts w:ascii="宋体" w:hAnsi="宋体" w:hint="eastAsia"/>
                      <w:szCs w:val="21"/>
                    </w:rPr>
                  </w:pPr>
                </w:p>
              </w:tc>
              <w:tc>
                <w:tcPr>
                  <w:tcW w:w="1458" w:type="dxa"/>
                  <w:gridSpan w:val="2"/>
                  <w:vAlign w:val="center"/>
                </w:tcPr>
                <w:p w14:paraId="56AD6895" w14:textId="77777777" w:rsidR="00F83926" w:rsidRDefault="00F83926">
                  <w:pPr>
                    <w:pStyle w:val="af1"/>
                    <w:ind w:leftChars="0" w:left="0" w:right="0"/>
                    <w:jc w:val="center"/>
                    <w:rPr>
                      <w:rFonts w:hAnsi="宋体" w:hint="eastAsia"/>
                      <w:sz w:val="21"/>
                      <w:szCs w:val="21"/>
                    </w:rPr>
                  </w:pPr>
                  <w:r>
                    <w:rPr>
                      <w:rFonts w:hAnsi="宋体"/>
                      <w:bCs w:val="0"/>
                      <w:sz w:val="21"/>
                      <w:szCs w:val="21"/>
                    </w:rPr>
                    <w:t>汞</w:t>
                  </w:r>
                </w:p>
              </w:tc>
              <w:tc>
                <w:tcPr>
                  <w:tcW w:w="1239" w:type="dxa"/>
                  <w:gridSpan w:val="4"/>
                  <w:vAlign w:val="center"/>
                </w:tcPr>
                <w:p w14:paraId="5592112A"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5FA96DD2" w14:textId="77777777" w:rsidR="00F83926" w:rsidRDefault="00F83926">
                  <w:pPr>
                    <w:jc w:val="center"/>
                    <w:rPr>
                      <w:rFonts w:ascii="宋体" w:hAnsi="宋体" w:hint="eastAsia"/>
                      <w:szCs w:val="21"/>
                    </w:rPr>
                  </w:pPr>
                  <w:r>
                    <w:rPr>
                      <w:rFonts w:ascii="宋体" w:hAnsi="宋体"/>
                      <w:szCs w:val="21"/>
                    </w:rPr>
                    <w:t>4.00×10</w:t>
                  </w:r>
                  <w:r>
                    <w:rPr>
                      <w:rFonts w:ascii="宋体" w:hAnsi="宋体"/>
                      <w:szCs w:val="21"/>
                      <w:vertAlign w:val="superscript"/>
                    </w:rPr>
                    <w:t>-5</w:t>
                  </w:r>
                  <w:r>
                    <w:rPr>
                      <w:rFonts w:ascii="宋体" w:hAnsi="宋体"/>
                      <w:szCs w:val="21"/>
                    </w:rPr>
                    <w:t>ND</w:t>
                  </w:r>
                </w:p>
              </w:tc>
              <w:tc>
                <w:tcPr>
                  <w:tcW w:w="1955" w:type="dxa"/>
                  <w:gridSpan w:val="6"/>
                  <w:vAlign w:val="center"/>
                </w:tcPr>
                <w:p w14:paraId="01E6EAE8" w14:textId="77777777" w:rsidR="00F83926" w:rsidRDefault="00F83926">
                  <w:pPr>
                    <w:jc w:val="center"/>
                    <w:rPr>
                      <w:rFonts w:ascii="宋体" w:hAnsi="宋体" w:hint="eastAsia"/>
                      <w:szCs w:val="21"/>
                    </w:rPr>
                  </w:pPr>
                  <w:r>
                    <w:rPr>
                      <w:rFonts w:ascii="宋体" w:hAnsi="宋体"/>
                      <w:szCs w:val="21"/>
                    </w:rPr>
                    <w:t>4.00×10</w:t>
                  </w:r>
                  <w:r>
                    <w:rPr>
                      <w:rFonts w:ascii="宋体" w:hAnsi="宋体"/>
                      <w:szCs w:val="21"/>
                      <w:vertAlign w:val="superscript"/>
                    </w:rPr>
                    <w:t>-5</w:t>
                  </w:r>
                  <w:r>
                    <w:rPr>
                      <w:rFonts w:ascii="宋体" w:hAnsi="宋体"/>
                      <w:szCs w:val="21"/>
                    </w:rPr>
                    <w:t>ND</w:t>
                  </w:r>
                </w:p>
              </w:tc>
              <w:tc>
                <w:tcPr>
                  <w:tcW w:w="877" w:type="dxa"/>
                  <w:vAlign w:val="center"/>
                </w:tcPr>
                <w:p w14:paraId="12CE830D" w14:textId="77777777" w:rsidR="00F83926" w:rsidRDefault="00F83926">
                  <w:pPr>
                    <w:jc w:val="center"/>
                    <w:rPr>
                      <w:rFonts w:ascii="宋体" w:hAnsi="宋体" w:hint="eastAsia"/>
                      <w:szCs w:val="21"/>
                    </w:rPr>
                  </w:pPr>
                  <w:r>
                    <w:rPr>
                      <w:rFonts w:ascii="宋体" w:hAnsi="宋体"/>
                      <w:szCs w:val="21"/>
                    </w:rPr>
                    <w:t>≤0.001</w:t>
                  </w:r>
                </w:p>
              </w:tc>
            </w:tr>
            <w:tr w:rsidR="00F83926" w14:paraId="31F4C5C8" w14:textId="77777777">
              <w:trPr>
                <w:trHeight w:val="445"/>
                <w:jc w:val="center"/>
              </w:trPr>
              <w:tc>
                <w:tcPr>
                  <w:tcW w:w="1165" w:type="dxa"/>
                  <w:gridSpan w:val="2"/>
                  <w:vMerge/>
                  <w:vAlign w:val="center"/>
                </w:tcPr>
                <w:p w14:paraId="15AFC1A4" w14:textId="77777777" w:rsidR="00F83926" w:rsidRDefault="00F83926">
                  <w:pPr>
                    <w:jc w:val="center"/>
                    <w:rPr>
                      <w:rFonts w:ascii="宋体" w:hAnsi="宋体" w:hint="eastAsia"/>
                      <w:szCs w:val="21"/>
                    </w:rPr>
                  </w:pPr>
                </w:p>
              </w:tc>
              <w:tc>
                <w:tcPr>
                  <w:tcW w:w="1458" w:type="dxa"/>
                  <w:gridSpan w:val="2"/>
                  <w:vAlign w:val="center"/>
                </w:tcPr>
                <w:p w14:paraId="12A47DD5" w14:textId="77777777" w:rsidR="00F83926" w:rsidRDefault="00F83926">
                  <w:pPr>
                    <w:pStyle w:val="af1"/>
                    <w:ind w:leftChars="0" w:left="0" w:right="0"/>
                    <w:jc w:val="center"/>
                    <w:rPr>
                      <w:rFonts w:hAnsi="宋体" w:hint="eastAsia"/>
                      <w:sz w:val="21"/>
                      <w:szCs w:val="21"/>
                    </w:rPr>
                  </w:pPr>
                  <w:r>
                    <w:rPr>
                      <w:rFonts w:hAnsi="宋体"/>
                      <w:bCs w:val="0"/>
                      <w:sz w:val="21"/>
                      <w:szCs w:val="21"/>
                    </w:rPr>
                    <w:t>砷</w:t>
                  </w:r>
                </w:p>
              </w:tc>
              <w:tc>
                <w:tcPr>
                  <w:tcW w:w="1239" w:type="dxa"/>
                  <w:gridSpan w:val="4"/>
                  <w:vAlign w:val="center"/>
                </w:tcPr>
                <w:p w14:paraId="4B7C1245"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71D5BC40" w14:textId="77777777" w:rsidR="00F83926" w:rsidRDefault="00F83926">
                  <w:pPr>
                    <w:jc w:val="center"/>
                    <w:rPr>
                      <w:rFonts w:ascii="宋体" w:hAnsi="宋体" w:hint="eastAsia"/>
                      <w:szCs w:val="21"/>
                    </w:rPr>
                  </w:pPr>
                  <w:r>
                    <w:rPr>
                      <w:rFonts w:ascii="宋体" w:hAnsi="宋体"/>
                      <w:szCs w:val="21"/>
                    </w:rPr>
                    <w:t>3.0×10</w:t>
                  </w:r>
                  <w:r>
                    <w:rPr>
                      <w:rFonts w:ascii="宋体" w:hAnsi="宋体"/>
                      <w:szCs w:val="21"/>
                      <w:vertAlign w:val="superscript"/>
                    </w:rPr>
                    <w:t>-4</w:t>
                  </w:r>
                  <w:r>
                    <w:rPr>
                      <w:rFonts w:ascii="宋体" w:hAnsi="宋体"/>
                      <w:szCs w:val="21"/>
                    </w:rPr>
                    <w:t>ND</w:t>
                  </w:r>
                </w:p>
              </w:tc>
              <w:tc>
                <w:tcPr>
                  <w:tcW w:w="1955" w:type="dxa"/>
                  <w:gridSpan w:val="6"/>
                  <w:vAlign w:val="center"/>
                </w:tcPr>
                <w:p w14:paraId="2FA3E5A0" w14:textId="77777777" w:rsidR="00F83926" w:rsidRDefault="00F83926">
                  <w:pPr>
                    <w:jc w:val="center"/>
                    <w:rPr>
                      <w:rFonts w:ascii="宋体" w:hAnsi="宋体" w:hint="eastAsia"/>
                      <w:szCs w:val="21"/>
                    </w:rPr>
                  </w:pPr>
                  <w:r>
                    <w:rPr>
                      <w:rFonts w:ascii="宋体" w:hAnsi="宋体"/>
                      <w:szCs w:val="21"/>
                    </w:rPr>
                    <w:t>3.0×10</w:t>
                  </w:r>
                  <w:r>
                    <w:rPr>
                      <w:rFonts w:ascii="宋体" w:hAnsi="宋体"/>
                      <w:szCs w:val="21"/>
                      <w:vertAlign w:val="superscript"/>
                    </w:rPr>
                    <w:t>-4</w:t>
                  </w:r>
                  <w:r>
                    <w:rPr>
                      <w:rFonts w:ascii="宋体" w:hAnsi="宋体"/>
                      <w:szCs w:val="21"/>
                    </w:rPr>
                    <w:t>ND</w:t>
                  </w:r>
                </w:p>
              </w:tc>
              <w:tc>
                <w:tcPr>
                  <w:tcW w:w="877" w:type="dxa"/>
                  <w:vAlign w:val="center"/>
                </w:tcPr>
                <w:p w14:paraId="3DAD0710" w14:textId="77777777" w:rsidR="00F83926" w:rsidRDefault="00F83926">
                  <w:pPr>
                    <w:jc w:val="center"/>
                    <w:rPr>
                      <w:rFonts w:ascii="宋体" w:hAnsi="宋体" w:hint="eastAsia"/>
                      <w:szCs w:val="21"/>
                    </w:rPr>
                  </w:pPr>
                  <w:r>
                    <w:rPr>
                      <w:rFonts w:ascii="宋体" w:hAnsi="宋体"/>
                      <w:szCs w:val="21"/>
                    </w:rPr>
                    <w:t>≤0.01</w:t>
                  </w:r>
                </w:p>
              </w:tc>
            </w:tr>
            <w:tr w:rsidR="00F83926" w14:paraId="01136E1C" w14:textId="77777777">
              <w:trPr>
                <w:trHeight w:val="445"/>
                <w:jc w:val="center"/>
              </w:trPr>
              <w:tc>
                <w:tcPr>
                  <w:tcW w:w="1165" w:type="dxa"/>
                  <w:gridSpan w:val="2"/>
                  <w:vMerge/>
                  <w:vAlign w:val="center"/>
                </w:tcPr>
                <w:p w14:paraId="165462C0" w14:textId="77777777" w:rsidR="00F83926" w:rsidRDefault="00F83926">
                  <w:pPr>
                    <w:jc w:val="center"/>
                    <w:rPr>
                      <w:rFonts w:ascii="宋体" w:hAnsi="宋体" w:hint="eastAsia"/>
                      <w:szCs w:val="21"/>
                    </w:rPr>
                  </w:pPr>
                </w:p>
              </w:tc>
              <w:tc>
                <w:tcPr>
                  <w:tcW w:w="1458" w:type="dxa"/>
                  <w:gridSpan w:val="2"/>
                  <w:vAlign w:val="center"/>
                </w:tcPr>
                <w:p w14:paraId="3E5D121A" w14:textId="77777777" w:rsidR="00F83926" w:rsidRDefault="00F83926">
                  <w:pPr>
                    <w:pStyle w:val="af1"/>
                    <w:ind w:leftChars="0" w:left="0" w:right="0"/>
                    <w:jc w:val="center"/>
                    <w:rPr>
                      <w:rFonts w:hAnsi="宋体" w:hint="eastAsia"/>
                      <w:sz w:val="21"/>
                      <w:szCs w:val="21"/>
                    </w:rPr>
                  </w:pPr>
                  <w:r>
                    <w:rPr>
                      <w:rFonts w:hAnsi="宋体"/>
                      <w:bCs w:val="0"/>
                      <w:sz w:val="21"/>
                      <w:szCs w:val="21"/>
                    </w:rPr>
                    <w:t>铜</w:t>
                  </w:r>
                </w:p>
              </w:tc>
              <w:tc>
                <w:tcPr>
                  <w:tcW w:w="1239" w:type="dxa"/>
                  <w:gridSpan w:val="4"/>
                  <w:vAlign w:val="center"/>
                </w:tcPr>
                <w:p w14:paraId="138C4BAF" w14:textId="77777777" w:rsidR="00F83926" w:rsidRDefault="00F83926">
                  <w:pPr>
                    <w:jc w:val="center"/>
                    <w:rPr>
                      <w:rFonts w:ascii="宋体" w:hAnsi="宋体" w:hint="eastAsia"/>
                      <w:szCs w:val="21"/>
                    </w:rPr>
                  </w:pPr>
                  <w:r>
                    <w:rPr>
                      <w:rFonts w:ascii="宋体" w:hAnsi="宋体"/>
                      <w:szCs w:val="21"/>
                    </w:rPr>
                    <w:t>mg/L</w:t>
                  </w:r>
                </w:p>
              </w:tc>
              <w:tc>
                <w:tcPr>
                  <w:tcW w:w="1873" w:type="dxa"/>
                  <w:gridSpan w:val="6"/>
                  <w:vAlign w:val="center"/>
                </w:tcPr>
                <w:p w14:paraId="0840430F" w14:textId="77777777" w:rsidR="00F83926" w:rsidRDefault="00F83926">
                  <w:pPr>
                    <w:jc w:val="center"/>
                    <w:rPr>
                      <w:rFonts w:ascii="宋体" w:hAnsi="宋体" w:hint="eastAsia"/>
                      <w:szCs w:val="21"/>
                    </w:rPr>
                  </w:pPr>
                  <w:r>
                    <w:rPr>
                      <w:rFonts w:ascii="宋体" w:hAnsi="宋体"/>
                      <w:szCs w:val="21"/>
                    </w:rPr>
                    <w:t>0.05ND</w:t>
                  </w:r>
                </w:p>
              </w:tc>
              <w:tc>
                <w:tcPr>
                  <w:tcW w:w="1955" w:type="dxa"/>
                  <w:gridSpan w:val="6"/>
                  <w:vAlign w:val="center"/>
                </w:tcPr>
                <w:p w14:paraId="245938B2" w14:textId="77777777" w:rsidR="00F83926" w:rsidRDefault="00F83926">
                  <w:pPr>
                    <w:jc w:val="center"/>
                    <w:rPr>
                      <w:rFonts w:ascii="宋体" w:hAnsi="宋体" w:hint="eastAsia"/>
                      <w:szCs w:val="21"/>
                    </w:rPr>
                  </w:pPr>
                  <w:r>
                    <w:rPr>
                      <w:rFonts w:ascii="宋体" w:hAnsi="宋体"/>
                      <w:szCs w:val="21"/>
                    </w:rPr>
                    <w:t>0.05ND</w:t>
                  </w:r>
                </w:p>
              </w:tc>
              <w:tc>
                <w:tcPr>
                  <w:tcW w:w="877" w:type="dxa"/>
                  <w:vAlign w:val="center"/>
                </w:tcPr>
                <w:p w14:paraId="0DE0B885" w14:textId="77777777" w:rsidR="00F83926" w:rsidRDefault="00F83926">
                  <w:pPr>
                    <w:jc w:val="center"/>
                    <w:rPr>
                      <w:rFonts w:ascii="宋体" w:hAnsi="宋体" w:hint="eastAsia"/>
                      <w:szCs w:val="21"/>
                    </w:rPr>
                  </w:pPr>
                  <w:r>
                    <w:rPr>
                      <w:rFonts w:ascii="宋体" w:hAnsi="宋体"/>
                      <w:szCs w:val="21"/>
                    </w:rPr>
                    <w:t>≤1.00</w:t>
                  </w:r>
                </w:p>
              </w:tc>
            </w:tr>
            <w:tr w:rsidR="00F83926" w14:paraId="31968552" w14:textId="77777777">
              <w:trPr>
                <w:trHeight w:val="433"/>
                <w:jc w:val="center"/>
              </w:trPr>
              <w:tc>
                <w:tcPr>
                  <w:tcW w:w="8569" w:type="dxa"/>
                  <w:gridSpan w:val="21"/>
                  <w:vAlign w:val="center"/>
                </w:tcPr>
                <w:p w14:paraId="6173C697" w14:textId="77777777" w:rsidR="00F83926" w:rsidRDefault="00F83926">
                  <w:pPr>
                    <w:pStyle w:val="af1"/>
                    <w:spacing w:line="300" w:lineRule="exact"/>
                    <w:ind w:leftChars="0" w:left="0" w:right="0"/>
                    <w:jc w:val="center"/>
                    <w:rPr>
                      <w:rFonts w:hAnsi="宋体" w:hint="eastAsia"/>
                      <w:sz w:val="21"/>
                      <w:szCs w:val="21"/>
                    </w:rPr>
                  </w:pPr>
                  <w:r>
                    <w:rPr>
                      <w:rFonts w:hAnsi="宋体"/>
                      <w:b/>
                      <w:sz w:val="21"/>
                      <w:szCs w:val="21"/>
                    </w:rPr>
                    <w:t>地下水监测结果</w:t>
                  </w:r>
                </w:p>
              </w:tc>
            </w:tr>
            <w:tr w:rsidR="00F83926" w14:paraId="3778E3BF" w14:textId="77777777">
              <w:trPr>
                <w:trHeight w:val="433"/>
                <w:jc w:val="center"/>
              </w:trPr>
              <w:tc>
                <w:tcPr>
                  <w:tcW w:w="1165" w:type="dxa"/>
                  <w:gridSpan w:val="2"/>
                  <w:vMerge w:val="restart"/>
                  <w:vAlign w:val="center"/>
                </w:tcPr>
                <w:p w14:paraId="76856065" w14:textId="77777777" w:rsidR="00F83926" w:rsidRDefault="00F83926">
                  <w:pPr>
                    <w:spacing w:line="300" w:lineRule="exact"/>
                    <w:jc w:val="center"/>
                    <w:rPr>
                      <w:rFonts w:ascii="宋体" w:hAnsi="宋体" w:hint="eastAsia"/>
                      <w:szCs w:val="21"/>
                    </w:rPr>
                  </w:pPr>
                  <w:r>
                    <w:rPr>
                      <w:rFonts w:ascii="宋体" w:hAnsi="宋体"/>
                      <w:szCs w:val="21"/>
                    </w:rPr>
                    <w:t>监测日期</w:t>
                  </w:r>
                </w:p>
              </w:tc>
              <w:tc>
                <w:tcPr>
                  <w:tcW w:w="1697" w:type="dxa"/>
                  <w:gridSpan w:val="3"/>
                  <w:vMerge w:val="restart"/>
                  <w:vAlign w:val="center"/>
                </w:tcPr>
                <w:p w14:paraId="75CFF913" w14:textId="77777777" w:rsidR="00F83926" w:rsidRDefault="00F83926">
                  <w:pPr>
                    <w:spacing w:line="300" w:lineRule="exact"/>
                    <w:jc w:val="center"/>
                    <w:rPr>
                      <w:rFonts w:ascii="宋体" w:hAnsi="宋体" w:hint="eastAsia"/>
                      <w:szCs w:val="21"/>
                    </w:rPr>
                  </w:pPr>
                  <w:r>
                    <w:rPr>
                      <w:rFonts w:ascii="宋体" w:hAnsi="宋体"/>
                      <w:szCs w:val="21"/>
                    </w:rPr>
                    <w:t>分析项目</w:t>
                  </w:r>
                </w:p>
              </w:tc>
              <w:tc>
                <w:tcPr>
                  <w:tcW w:w="1330" w:type="dxa"/>
                  <w:gridSpan w:val="4"/>
                  <w:vMerge w:val="restart"/>
                  <w:vAlign w:val="center"/>
                </w:tcPr>
                <w:p w14:paraId="46934DCE" w14:textId="77777777" w:rsidR="00F83926" w:rsidRDefault="00F83926">
                  <w:pPr>
                    <w:spacing w:line="300" w:lineRule="exact"/>
                    <w:jc w:val="center"/>
                    <w:rPr>
                      <w:rFonts w:ascii="宋体" w:hAnsi="宋体" w:hint="eastAsia"/>
                      <w:szCs w:val="21"/>
                    </w:rPr>
                  </w:pPr>
                  <w:r>
                    <w:rPr>
                      <w:rFonts w:ascii="宋体" w:hAnsi="宋体"/>
                      <w:szCs w:val="21"/>
                    </w:rPr>
                    <w:t>单位</w:t>
                  </w:r>
                </w:p>
              </w:tc>
              <w:tc>
                <w:tcPr>
                  <w:tcW w:w="1748" w:type="dxa"/>
                  <w:gridSpan w:val="6"/>
                  <w:vAlign w:val="center"/>
                </w:tcPr>
                <w:p w14:paraId="1C1CB413" w14:textId="77777777" w:rsidR="00F83926" w:rsidRDefault="00F83926">
                  <w:pPr>
                    <w:spacing w:line="300" w:lineRule="exact"/>
                    <w:jc w:val="center"/>
                    <w:rPr>
                      <w:rFonts w:ascii="宋体" w:hAnsi="宋体" w:hint="eastAsia"/>
                      <w:szCs w:val="21"/>
                    </w:rPr>
                  </w:pPr>
                  <w:r>
                    <w:rPr>
                      <w:rFonts w:ascii="宋体" w:hAnsi="宋体"/>
                      <w:szCs w:val="21"/>
                    </w:rPr>
                    <w:t>D4</w:t>
                  </w:r>
                </w:p>
              </w:tc>
              <w:tc>
                <w:tcPr>
                  <w:tcW w:w="1749" w:type="dxa"/>
                  <w:gridSpan w:val="5"/>
                  <w:vAlign w:val="center"/>
                </w:tcPr>
                <w:p w14:paraId="14350762" w14:textId="77777777" w:rsidR="00F83926" w:rsidRDefault="00F83926">
                  <w:pPr>
                    <w:spacing w:line="300" w:lineRule="exact"/>
                    <w:jc w:val="center"/>
                    <w:rPr>
                      <w:rFonts w:ascii="宋体" w:hAnsi="宋体" w:hint="eastAsia"/>
                      <w:szCs w:val="21"/>
                    </w:rPr>
                  </w:pPr>
                  <w:r>
                    <w:rPr>
                      <w:rFonts w:ascii="宋体" w:hAnsi="宋体"/>
                      <w:szCs w:val="21"/>
                    </w:rPr>
                    <w:t>D5</w:t>
                  </w:r>
                </w:p>
              </w:tc>
              <w:tc>
                <w:tcPr>
                  <w:tcW w:w="877" w:type="dxa"/>
                  <w:vMerge w:val="restart"/>
                  <w:vAlign w:val="center"/>
                </w:tcPr>
                <w:p w14:paraId="51690335" w14:textId="77777777" w:rsidR="00F83926" w:rsidRDefault="00F83926">
                  <w:pPr>
                    <w:spacing w:line="300" w:lineRule="exact"/>
                    <w:jc w:val="center"/>
                    <w:rPr>
                      <w:rFonts w:ascii="宋体" w:hAnsi="宋体" w:hint="eastAsia"/>
                      <w:szCs w:val="21"/>
                    </w:rPr>
                  </w:pPr>
                  <w:r>
                    <w:rPr>
                      <w:rFonts w:ascii="宋体" w:hAnsi="宋体"/>
                      <w:szCs w:val="21"/>
                    </w:rPr>
                    <w:t>标准</w:t>
                  </w:r>
                </w:p>
                <w:p w14:paraId="44ACE278" w14:textId="77777777" w:rsidR="00F83926" w:rsidRDefault="00F83926">
                  <w:pPr>
                    <w:spacing w:line="300" w:lineRule="exact"/>
                    <w:jc w:val="center"/>
                    <w:rPr>
                      <w:rFonts w:ascii="宋体" w:hAnsi="宋体" w:hint="eastAsia"/>
                      <w:szCs w:val="21"/>
                    </w:rPr>
                  </w:pPr>
                  <w:r>
                    <w:rPr>
                      <w:rFonts w:ascii="宋体" w:hAnsi="宋体"/>
                      <w:szCs w:val="21"/>
                    </w:rPr>
                    <w:t>限值</w:t>
                  </w:r>
                </w:p>
              </w:tc>
            </w:tr>
            <w:tr w:rsidR="00F83926" w14:paraId="530A6314" w14:textId="77777777">
              <w:trPr>
                <w:trHeight w:val="433"/>
                <w:jc w:val="center"/>
              </w:trPr>
              <w:tc>
                <w:tcPr>
                  <w:tcW w:w="1165" w:type="dxa"/>
                  <w:gridSpan w:val="2"/>
                  <w:vMerge/>
                  <w:vAlign w:val="center"/>
                </w:tcPr>
                <w:p w14:paraId="33C5DB2C" w14:textId="77777777" w:rsidR="00F83926" w:rsidRDefault="00F83926">
                  <w:pPr>
                    <w:spacing w:line="300" w:lineRule="exact"/>
                    <w:jc w:val="center"/>
                    <w:rPr>
                      <w:rFonts w:ascii="宋体" w:hAnsi="宋体" w:hint="eastAsia"/>
                      <w:szCs w:val="21"/>
                    </w:rPr>
                  </w:pPr>
                </w:p>
              </w:tc>
              <w:tc>
                <w:tcPr>
                  <w:tcW w:w="1697" w:type="dxa"/>
                  <w:gridSpan w:val="3"/>
                  <w:vMerge/>
                  <w:vAlign w:val="center"/>
                </w:tcPr>
                <w:p w14:paraId="4875F715" w14:textId="77777777" w:rsidR="00F83926" w:rsidRDefault="00F83926">
                  <w:pPr>
                    <w:spacing w:line="300" w:lineRule="exact"/>
                    <w:jc w:val="center"/>
                    <w:rPr>
                      <w:rFonts w:ascii="宋体" w:hAnsi="宋体" w:hint="eastAsia"/>
                      <w:szCs w:val="21"/>
                    </w:rPr>
                  </w:pPr>
                </w:p>
              </w:tc>
              <w:tc>
                <w:tcPr>
                  <w:tcW w:w="1330" w:type="dxa"/>
                  <w:gridSpan w:val="4"/>
                  <w:vMerge/>
                  <w:vAlign w:val="center"/>
                </w:tcPr>
                <w:p w14:paraId="7094C122" w14:textId="77777777" w:rsidR="00F83926" w:rsidRDefault="00F83926">
                  <w:pPr>
                    <w:spacing w:line="300" w:lineRule="exact"/>
                    <w:jc w:val="center"/>
                    <w:rPr>
                      <w:rFonts w:ascii="宋体" w:hAnsi="宋体" w:hint="eastAsia"/>
                      <w:szCs w:val="21"/>
                    </w:rPr>
                  </w:pPr>
                </w:p>
              </w:tc>
              <w:tc>
                <w:tcPr>
                  <w:tcW w:w="1748" w:type="dxa"/>
                  <w:gridSpan w:val="6"/>
                  <w:vAlign w:val="center"/>
                </w:tcPr>
                <w:p w14:paraId="15C233C2" w14:textId="77777777" w:rsidR="00F83926" w:rsidRDefault="00F83926">
                  <w:pPr>
                    <w:spacing w:line="300" w:lineRule="exact"/>
                    <w:jc w:val="center"/>
                    <w:rPr>
                      <w:rFonts w:ascii="宋体" w:hAnsi="宋体" w:hint="eastAsia"/>
                      <w:szCs w:val="21"/>
                    </w:rPr>
                  </w:pPr>
                  <w:r>
                    <w:rPr>
                      <w:rFonts w:ascii="宋体" w:hAnsi="宋体"/>
                      <w:szCs w:val="21"/>
                    </w:rPr>
                    <w:t>2502070</w:t>
                  </w:r>
                </w:p>
                <w:p w14:paraId="56485D6F" w14:textId="77777777" w:rsidR="00F83926" w:rsidRDefault="00F83926">
                  <w:pPr>
                    <w:spacing w:line="300" w:lineRule="exact"/>
                    <w:jc w:val="center"/>
                    <w:rPr>
                      <w:rFonts w:ascii="宋体" w:hAnsi="宋体" w:hint="eastAsia"/>
                      <w:szCs w:val="21"/>
                    </w:rPr>
                  </w:pPr>
                  <w:r>
                    <w:rPr>
                      <w:rFonts w:ascii="宋体" w:hAnsi="宋体"/>
                      <w:szCs w:val="21"/>
                    </w:rPr>
                    <w:t>（S）0401</w:t>
                  </w:r>
                </w:p>
              </w:tc>
              <w:tc>
                <w:tcPr>
                  <w:tcW w:w="1749" w:type="dxa"/>
                  <w:gridSpan w:val="5"/>
                  <w:vAlign w:val="center"/>
                </w:tcPr>
                <w:p w14:paraId="313561DD" w14:textId="77777777" w:rsidR="00F83926" w:rsidRDefault="00F83926">
                  <w:pPr>
                    <w:spacing w:line="300" w:lineRule="exact"/>
                    <w:jc w:val="center"/>
                    <w:rPr>
                      <w:rFonts w:ascii="宋体" w:hAnsi="宋体" w:hint="eastAsia"/>
                      <w:szCs w:val="21"/>
                    </w:rPr>
                  </w:pPr>
                  <w:r>
                    <w:rPr>
                      <w:rFonts w:ascii="宋体" w:hAnsi="宋体"/>
                      <w:szCs w:val="21"/>
                    </w:rPr>
                    <w:t>2502070</w:t>
                  </w:r>
                </w:p>
                <w:p w14:paraId="67F81C65" w14:textId="77777777" w:rsidR="00F83926" w:rsidRDefault="00F83926">
                  <w:pPr>
                    <w:spacing w:line="300" w:lineRule="exact"/>
                    <w:jc w:val="center"/>
                    <w:rPr>
                      <w:rFonts w:ascii="宋体" w:hAnsi="宋体" w:hint="eastAsia"/>
                      <w:szCs w:val="21"/>
                    </w:rPr>
                  </w:pPr>
                  <w:r>
                    <w:rPr>
                      <w:rFonts w:ascii="宋体" w:hAnsi="宋体"/>
                      <w:szCs w:val="21"/>
                    </w:rPr>
                    <w:t>（S）0501</w:t>
                  </w:r>
                </w:p>
              </w:tc>
              <w:tc>
                <w:tcPr>
                  <w:tcW w:w="877" w:type="dxa"/>
                  <w:vMerge/>
                  <w:vAlign w:val="center"/>
                </w:tcPr>
                <w:p w14:paraId="346648FA" w14:textId="77777777" w:rsidR="00F83926" w:rsidRDefault="00F83926">
                  <w:pPr>
                    <w:spacing w:line="300" w:lineRule="exact"/>
                    <w:jc w:val="center"/>
                    <w:rPr>
                      <w:rFonts w:ascii="宋体" w:hAnsi="宋体" w:hint="eastAsia"/>
                      <w:szCs w:val="21"/>
                    </w:rPr>
                  </w:pPr>
                </w:p>
              </w:tc>
            </w:tr>
            <w:tr w:rsidR="00F83926" w14:paraId="58EB7028" w14:textId="77777777">
              <w:trPr>
                <w:trHeight w:val="433"/>
                <w:jc w:val="center"/>
              </w:trPr>
              <w:tc>
                <w:tcPr>
                  <w:tcW w:w="1165" w:type="dxa"/>
                  <w:gridSpan w:val="2"/>
                  <w:vMerge w:val="restart"/>
                  <w:vAlign w:val="center"/>
                </w:tcPr>
                <w:p w14:paraId="5087E250" w14:textId="77777777" w:rsidR="00F83926" w:rsidRDefault="00F83926">
                  <w:pPr>
                    <w:spacing w:line="300" w:lineRule="exact"/>
                    <w:jc w:val="center"/>
                    <w:rPr>
                      <w:rFonts w:ascii="宋体" w:hAnsi="宋体" w:hint="eastAsia"/>
                      <w:szCs w:val="21"/>
                    </w:rPr>
                  </w:pPr>
                  <w:r>
                    <w:rPr>
                      <w:rFonts w:ascii="宋体" w:hAnsi="宋体"/>
                      <w:szCs w:val="21"/>
                    </w:rPr>
                    <w:t>02月13日</w:t>
                  </w:r>
                </w:p>
              </w:tc>
              <w:tc>
                <w:tcPr>
                  <w:tcW w:w="1697" w:type="dxa"/>
                  <w:gridSpan w:val="3"/>
                  <w:vAlign w:val="center"/>
                </w:tcPr>
                <w:p w14:paraId="0801EE0F"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锌</w:t>
                  </w:r>
                </w:p>
              </w:tc>
              <w:tc>
                <w:tcPr>
                  <w:tcW w:w="1330" w:type="dxa"/>
                  <w:gridSpan w:val="4"/>
                  <w:vAlign w:val="center"/>
                </w:tcPr>
                <w:p w14:paraId="4D166481"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6F1A8566" w14:textId="77777777" w:rsidR="00F83926" w:rsidRDefault="00F83926">
                  <w:pPr>
                    <w:spacing w:line="300" w:lineRule="exact"/>
                    <w:jc w:val="center"/>
                    <w:rPr>
                      <w:rFonts w:ascii="宋体" w:hAnsi="宋体" w:hint="eastAsia"/>
                      <w:szCs w:val="21"/>
                    </w:rPr>
                  </w:pPr>
                  <w:r>
                    <w:rPr>
                      <w:rFonts w:ascii="宋体" w:hAnsi="宋体"/>
                      <w:szCs w:val="21"/>
                    </w:rPr>
                    <w:t>0.05ND</w:t>
                  </w:r>
                </w:p>
              </w:tc>
              <w:tc>
                <w:tcPr>
                  <w:tcW w:w="1749" w:type="dxa"/>
                  <w:gridSpan w:val="5"/>
                  <w:vAlign w:val="center"/>
                </w:tcPr>
                <w:p w14:paraId="677C8068" w14:textId="77777777" w:rsidR="00F83926" w:rsidRDefault="00F83926">
                  <w:pPr>
                    <w:spacing w:line="300" w:lineRule="exact"/>
                    <w:jc w:val="center"/>
                    <w:rPr>
                      <w:rFonts w:ascii="宋体" w:hAnsi="宋体" w:hint="eastAsia"/>
                      <w:szCs w:val="21"/>
                    </w:rPr>
                  </w:pPr>
                  <w:r>
                    <w:rPr>
                      <w:rFonts w:ascii="宋体" w:hAnsi="宋体"/>
                      <w:szCs w:val="21"/>
                    </w:rPr>
                    <w:t>0.10</w:t>
                  </w:r>
                </w:p>
              </w:tc>
              <w:tc>
                <w:tcPr>
                  <w:tcW w:w="877" w:type="dxa"/>
                  <w:vAlign w:val="center"/>
                </w:tcPr>
                <w:p w14:paraId="2E56F46B" w14:textId="77777777" w:rsidR="00F83926" w:rsidRDefault="00F83926">
                  <w:pPr>
                    <w:spacing w:line="300" w:lineRule="exact"/>
                    <w:jc w:val="center"/>
                    <w:rPr>
                      <w:rFonts w:ascii="宋体" w:hAnsi="宋体" w:hint="eastAsia"/>
                      <w:szCs w:val="21"/>
                    </w:rPr>
                  </w:pPr>
                  <w:r>
                    <w:rPr>
                      <w:rFonts w:ascii="宋体" w:hAnsi="宋体"/>
                      <w:szCs w:val="21"/>
                    </w:rPr>
                    <w:t>≤1.00</w:t>
                  </w:r>
                </w:p>
              </w:tc>
            </w:tr>
            <w:tr w:rsidR="00F83926" w14:paraId="16B8226E" w14:textId="77777777">
              <w:trPr>
                <w:trHeight w:val="433"/>
                <w:jc w:val="center"/>
              </w:trPr>
              <w:tc>
                <w:tcPr>
                  <w:tcW w:w="1165" w:type="dxa"/>
                  <w:gridSpan w:val="2"/>
                  <w:vMerge/>
                  <w:vAlign w:val="center"/>
                </w:tcPr>
                <w:p w14:paraId="5B3A8CB7" w14:textId="77777777" w:rsidR="00F83926" w:rsidRDefault="00F83926">
                  <w:pPr>
                    <w:spacing w:line="300" w:lineRule="exact"/>
                    <w:jc w:val="center"/>
                    <w:rPr>
                      <w:rFonts w:ascii="宋体" w:hAnsi="宋体" w:hint="eastAsia"/>
                      <w:szCs w:val="21"/>
                    </w:rPr>
                  </w:pPr>
                </w:p>
              </w:tc>
              <w:tc>
                <w:tcPr>
                  <w:tcW w:w="1697" w:type="dxa"/>
                  <w:gridSpan w:val="3"/>
                  <w:vAlign w:val="center"/>
                </w:tcPr>
                <w:p w14:paraId="70352EAE"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铁</w:t>
                  </w:r>
                </w:p>
              </w:tc>
              <w:tc>
                <w:tcPr>
                  <w:tcW w:w="1330" w:type="dxa"/>
                  <w:gridSpan w:val="4"/>
                  <w:vAlign w:val="center"/>
                </w:tcPr>
                <w:p w14:paraId="434CC01F"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7273494A" w14:textId="77777777" w:rsidR="00F83926" w:rsidRDefault="00F83926">
                  <w:pPr>
                    <w:spacing w:line="300" w:lineRule="exact"/>
                    <w:jc w:val="center"/>
                    <w:rPr>
                      <w:rFonts w:ascii="宋体" w:hAnsi="宋体" w:hint="eastAsia"/>
                      <w:szCs w:val="21"/>
                    </w:rPr>
                  </w:pPr>
                  <w:r>
                    <w:rPr>
                      <w:rFonts w:ascii="宋体" w:hAnsi="宋体"/>
                      <w:szCs w:val="21"/>
                    </w:rPr>
                    <w:t>0.03</w:t>
                  </w:r>
                </w:p>
              </w:tc>
              <w:tc>
                <w:tcPr>
                  <w:tcW w:w="1749" w:type="dxa"/>
                  <w:gridSpan w:val="5"/>
                  <w:vAlign w:val="center"/>
                </w:tcPr>
                <w:p w14:paraId="4BCF8887" w14:textId="77777777" w:rsidR="00F83926" w:rsidRDefault="00F83926">
                  <w:pPr>
                    <w:spacing w:line="300" w:lineRule="exact"/>
                    <w:jc w:val="center"/>
                    <w:rPr>
                      <w:rFonts w:ascii="宋体" w:hAnsi="宋体" w:hint="eastAsia"/>
                      <w:szCs w:val="21"/>
                    </w:rPr>
                  </w:pPr>
                  <w:r>
                    <w:rPr>
                      <w:rFonts w:ascii="宋体" w:hAnsi="宋体"/>
                      <w:szCs w:val="21"/>
                    </w:rPr>
                    <w:t>0.06</w:t>
                  </w:r>
                </w:p>
              </w:tc>
              <w:tc>
                <w:tcPr>
                  <w:tcW w:w="877" w:type="dxa"/>
                  <w:vAlign w:val="center"/>
                </w:tcPr>
                <w:p w14:paraId="73B58B91" w14:textId="77777777" w:rsidR="00F83926" w:rsidRDefault="00F83926">
                  <w:pPr>
                    <w:spacing w:line="300" w:lineRule="exact"/>
                    <w:jc w:val="center"/>
                    <w:rPr>
                      <w:rFonts w:ascii="宋体" w:hAnsi="宋体" w:hint="eastAsia"/>
                      <w:szCs w:val="21"/>
                    </w:rPr>
                  </w:pPr>
                  <w:r>
                    <w:rPr>
                      <w:rFonts w:ascii="宋体" w:hAnsi="宋体"/>
                      <w:szCs w:val="21"/>
                    </w:rPr>
                    <w:t>≤0.3</w:t>
                  </w:r>
                </w:p>
              </w:tc>
            </w:tr>
            <w:tr w:rsidR="00F83926" w14:paraId="3DB4BF72" w14:textId="77777777">
              <w:trPr>
                <w:trHeight w:val="433"/>
                <w:jc w:val="center"/>
              </w:trPr>
              <w:tc>
                <w:tcPr>
                  <w:tcW w:w="1165" w:type="dxa"/>
                  <w:gridSpan w:val="2"/>
                  <w:vMerge/>
                  <w:vAlign w:val="center"/>
                </w:tcPr>
                <w:p w14:paraId="310D870A" w14:textId="77777777" w:rsidR="00F83926" w:rsidRDefault="00F83926">
                  <w:pPr>
                    <w:spacing w:line="300" w:lineRule="exact"/>
                    <w:jc w:val="center"/>
                    <w:rPr>
                      <w:rFonts w:ascii="宋体" w:hAnsi="宋体" w:hint="eastAsia"/>
                      <w:szCs w:val="21"/>
                    </w:rPr>
                  </w:pPr>
                </w:p>
              </w:tc>
              <w:tc>
                <w:tcPr>
                  <w:tcW w:w="1697" w:type="dxa"/>
                  <w:gridSpan w:val="3"/>
                  <w:vAlign w:val="center"/>
                </w:tcPr>
                <w:p w14:paraId="6F02637F" w14:textId="77777777" w:rsidR="00F83926" w:rsidRDefault="00F83926">
                  <w:pPr>
                    <w:pStyle w:val="af1"/>
                    <w:spacing w:line="300" w:lineRule="exact"/>
                    <w:ind w:leftChars="0" w:left="0" w:right="0"/>
                    <w:jc w:val="center"/>
                    <w:rPr>
                      <w:rFonts w:hAnsi="宋体" w:hint="eastAsia"/>
                      <w:sz w:val="21"/>
                      <w:szCs w:val="21"/>
                    </w:rPr>
                  </w:pPr>
                  <w:r>
                    <w:rPr>
                      <w:rFonts w:hAnsi="宋体"/>
                      <w:kern w:val="0"/>
                      <w:sz w:val="21"/>
                      <w:szCs w:val="21"/>
                      <w:lang w:bidi="ar"/>
                    </w:rPr>
                    <w:t>铬（六价）</w:t>
                  </w:r>
                </w:p>
              </w:tc>
              <w:tc>
                <w:tcPr>
                  <w:tcW w:w="1330" w:type="dxa"/>
                  <w:gridSpan w:val="4"/>
                  <w:vAlign w:val="center"/>
                </w:tcPr>
                <w:p w14:paraId="49AFE94F"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7C96645F" w14:textId="77777777" w:rsidR="00F83926" w:rsidRDefault="00F83926">
                  <w:pPr>
                    <w:spacing w:line="300" w:lineRule="exact"/>
                    <w:jc w:val="center"/>
                    <w:rPr>
                      <w:rFonts w:ascii="宋体" w:hAnsi="宋体" w:hint="eastAsia"/>
                      <w:szCs w:val="21"/>
                    </w:rPr>
                  </w:pPr>
                  <w:r>
                    <w:rPr>
                      <w:rFonts w:ascii="宋体" w:hAnsi="宋体"/>
                      <w:szCs w:val="21"/>
                    </w:rPr>
                    <w:t>0.008</w:t>
                  </w:r>
                </w:p>
              </w:tc>
              <w:tc>
                <w:tcPr>
                  <w:tcW w:w="1749" w:type="dxa"/>
                  <w:gridSpan w:val="5"/>
                  <w:vAlign w:val="center"/>
                </w:tcPr>
                <w:p w14:paraId="30958733" w14:textId="77777777" w:rsidR="00F83926" w:rsidRDefault="00F83926">
                  <w:pPr>
                    <w:spacing w:line="300" w:lineRule="exact"/>
                    <w:jc w:val="center"/>
                    <w:rPr>
                      <w:rFonts w:ascii="宋体" w:hAnsi="宋体" w:hint="eastAsia"/>
                      <w:szCs w:val="21"/>
                    </w:rPr>
                  </w:pPr>
                  <w:r>
                    <w:rPr>
                      <w:rFonts w:ascii="宋体" w:hAnsi="宋体"/>
                      <w:szCs w:val="21"/>
                    </w:rPr>
                    <w:t>0.004ND</w:t>
                  </w:r>
                </w:p>
              </w:tc>
              <w:tc>
                <w:tcPr>
                  <w:tcW w:w="877" w:type="dxa"/>
                  <w:vAlign w:val="center"/>
                </w:tcPr>
                <w:p w14:paraId="73707E93" w14:textId="77777777" w:rsidR="00F83926" w:rsidRDefault="00F83926">
                  <w:pPr>
                    <w:spacing w:line="300" w:lineRule="exact"/>
                    <w:jc w:val="center"/>
                    <w:rPr>
                      <w:rFonts w:ascii="宋体" w:hAnsi="宋体" w:hint="eastAsia"/>
                      <w:szCs w:val="21"/>
                    </w:rPr>
                  </w:pPr>
                  <w:r>
                    <w:rPr>
                      <w:rFonts w:ascii="宋体" w:hAnsi="宋体"/>
                      <w:szCs w:val="21"/>
                    </w:rPr>
                    <w:t>≤0.05</w:t>
                  </w:r>
                </w:p>
              </w:tc>
            </w:tr>
            <w:tr w:rsidR="00F83926" w14:paraId="23AD4CB4" w14:textId="77777777">
              <w:trPr>
                <w:trHeight w:val="433"/>
                <w:jc w:val="center"/>
              </w:trPr>
              <w:tc>
                <w:tcPr>
                  <w:tcW w:w="1165" w:type="dxa"/>
                  <w:gridSpan w:val="2"/>
                  <w:vMerge/>
                  <w:vAlign w:val="center"/>
                </w:tcPr>
                <w:p w14:paraId="5A213D92" w14:textId="77777777" w:rsidR="00F83926" w:rsidRDefault="00F83926">
                  <w:pPr>
                    <w:spacing w:line="300" w:lineRule="exact"/>
                    <w:jc w:val="center"/>
                    <w:rPr>
                      <w:rFonts w:ascii="宋体" w:hAnsi="宋体" w:hint="eastAsia"/>
                      <w:szCs w:val="21"/>
                    </w:rPr>
                  </w:pPr>
                </w:p>
              </w:tc>
              <w:tc>
                <w:tcPr>
                  <w:tcW w:w="1697" w:type="dxa"/>
                  <w:gridSpan w:val="3"/>
                  <w:vAlign w:val="center"/>
                </w:tcPr>
                <w:p w14:paraId="4843FCFB"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总硬度</w:t>
                  </w:r>
                </w:p>
                <w:p w14:paraId="734CF515" w14:textId="77777777" w:rsidR="00F83926" w:rsidRDefault="00F83926">
                  <w:pPr>
                    <w:pStyle w:val="af1"/>
                    <w:spacing w:line="300" w:lineRule="exact"/>
                    <w:ind w:leftChars="0" w:left="0" w:right="0"/>
                    <w:jc w:val="center"/>
                    <w:rPr>
                      <w:rFonts w:hAnsi="宋体" w:hint="eastAsia"/>
                      <w:sz w:val="21"/>
                      <w:szCs w:val="21"/>
                    </w:rPr>
                  </w:pPr>
                  <w:r>
                    <w:rPr>
                      <w:rFonts w:hAnsi="宋体"/>
                      <w:color w:val="000000"/>
                      <w:sz w:val="21"/>
                      <w:szCs w:val="21"/>
                    </w:rPr>
                    <w:t>（以CaCO</w:t>
                  </w:r>
                  <w:r>
                    <w:rPr>
                      <w:rFonts w:hAnsi="宋体"/>
                      <w:color w:val="000000"/>
                      <w:sz w:val="21"/>
                      <w:szCs w:val="21"/>
                      <w:vertAlign w:val="subscript"/>
                    </w:rPr>
                    <w:t>3</w:t>
                  </w:r>
                  <w:r>
                    <w:rPr>
                      <w:rFonts w:hAnsi="宋体"/>
                      <w:color w:val="000000"/>
                      <w:sz w:val="21"/>
                      <w:szCs w:val="21"/>
                    </w:rPr>
                    <w:t>计）</w:t>
                  </w:r>
                </w:p>
              </w:tc>
              <w:tc>
                <w:tcPr>
                  <w:tcW w:w="1330" w:type="dxa"/>
                  <w:gridSpan w:val="4"/>
                  <w:vAlign w:val="center"/>
                </w:tcPr>
                <w:p w14:paraId="6A6326E7"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78D86AEB" w14:textId="77777777" w:rsidR="00F83926" w:rsidRDefault="00F83926">
                  <w:pPr>
                    <w:spacing w:line="300" w:lineRule="exact"/>
                    <w:jc w:val="center"/>
                    <w:rPr>
                      <w:rFonts w:ascii="宋体" w:hAnsi="宋体" w:hint="eastAsia"/>
                      <w:szCs w:val="21"/>
                    </w:rPr>
                  </w:pPr>
                  <w:r>
                    <w:rPr>
                      <w:rFonts w:ascii="宋体" w:hAnsi="宋体"/>
                      <w:szCs w:val="21"/>
                    </w:rPr>
                    <w:t>149</w:t>
                  </w:r>
                </w:p>
              </w:tc>
              <w:tc>
                <w:tcPr>
                  <w:tcW w:w="1749" w:type="dxa"/>
                  <w:gridSpan w:val="5"/>
                  <w:vAlign w:val="center"/>
                </w:tcPr>
                <w:p w14:paraId="218AB501" w14:textId="77777777" w:rsidR="00F83926" w:rsidRDefault="00F83926">
                  <w:pPr>
                    <w:spacing w:line="300" w:lineRule="exact"/>
                    <w:jc w:val="center"/>
                    <w:rPr>
                      <w:rFonts w:ascii="宋体" w:hAnsi="宋体" w:hint="eastAsia"/>
                      <w:szCs w:val="21"/>
                    </w:rPr>
                  </w:pPr>
                  <w:r>
                    <w:rPr>
                      <w:rFonts w:ascii="宋体" w:hAnsi="宋体"/>
                      <w:szCs w:val="21"/>
                    </w:rPr>
                    <w:t>273</w:t>
                  </w:r>
                </w:p>
              </w:tc>
              <w:tc>
                <w:tcPr>
                  <w:tcW w:w="877" w:type="dxa"/>
                  <w:vAlign w:val="center"/>
                </w:tcPr>
                <w:p w14:paraId="614EB61C" w14:textId="77777777" w:rsidR="00F83926" w:rsidRDefault="00F83926">
                  <w:pPr>
                    <w:spacing w:line="300" w:lineRule="exact"/>
                    <w:jc w:val="center"/>
                    <w:rPr>
                      <w:rFonts w:ascii="宋体" w:hAnsi="宋体" w:hint="eastAsia"/>
                      <w:szCs w:val="21"/>
                    </w:rPr>
                  </w:pPr>
                  <w:r>
                    <w:rPr>
                      <w:rFonts w:ascii="宋体" w:hAnsi="宋体"/>
                      <w:szCs w:val="21"/>
                    </w:rPr>
                    <w:t>≤450</w:t>
                  </w:r>
                </w:p>
              </w:tc>
            </w:tr>
            <w:tr w:rsidR="00F83926" w14:paraId="74F82BEB" w14:textId="77777777">
              <w:trPr>
                <w:trHeight w:val="433"/>
                <w:jc w:val="center"/>
              </w:trPr>
              <w:tc>
                <w:tcPr>
                  <w:tcW w:w="1165" w:type="dxa"/>
                  <w:gridSpan w:val="2"/>
                  <w:vMerge/>
                  <w:vAlign w:val="center"/>
                </w:tcPr>
                <w:p w14:paraId="4A646AE2" w14:textId="77777777" w:rsidR="00F83926" w:rsidRDefault="00F83926">
                  <w:pPr>
                    <w:spacing w:line="300" w:lineRule="exact"/>
                    <w:jc w:val="center"/>
                    <w:rPr>
                      <w:rFonts w:ascii="宋体" w:hAnsi="宋体" w:hint="eastAsia"/>
                      <w:szCs w:val="21"/>
                    </w:rPr>
                  </w:pPr>
                </w:p>
              </w:tc>
              <w:tc>
                <w:tcPr>
                  <w:tcW w:w="1697" w:type="dxa"/>
                  <w:gridSpan w:val="3"/>
                  <w:vAlign w:val="center"/>
                </w:tcPr>
                <w:p w14:paraId="0965439C"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溶解性总固体</w:t>
                  </w:r>
                </w:p>
              </w:tc>
              <w:tc>
                <w:tcPr>
                  <w:tcW w:w="1330" w:type="dxa"/>
                  <w:gridSpan w:val="4"/>
                  <w:vAlign w:val="center"/>
                </w:tcPr>
                <w:p w14:paraId="0CDF738B"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736053FD" w14:textId="77777777" w:rsidR="00F83926" w:rsidRDefault="00F83926">
                  <w:pPr>
                    <w:spacing w:line="300" w:lineRule="exact"/>
                    <w:jc w:val="center"/>
                    <w:rPr>
                      <w:rFonts w:ascii="宋体" w:hAnsi="宋体" w:hint="eastAsia"/>
                      <w:szCs w:val="21"/>
                    </w:rPr>
                  </w:pPr>
                  <w:r>
                    <w:rPr>
                      <w:rFonts w:ascii="宋体" w:hAnsi="宋体"/>
                      <w:szCs w:val="21"/>
                    </w:rPr>
                    <w:t>247</w:t>
                  </w:r>
                </w:p>
              </w:tc>
              <w:tc>
                <w:tcPr>
                  <w:tcW w:w="1749" w:type="dxa"/>
                  <w:gridSpan w:val="5"/>
                  <w:vAlign w:val="center"/>
                </w:tcPr>
                <w:p w14:paraId="51830F77" w14:textId="77777777" w:rsidR="00F83926" w:rsidRDefault="00F83926">
                  <w:pPr>
                    <w:spacing w:line="300" w:lineRule="exact"/>
                    <w:jc w:val="center"/>
                    <w:rPr>
                      <w:rFonts w:ascii="宋体" w:hAnsi="宋体" w:hint="eastAsia"/>
                      <w:szCs w:val="21"/>
                    </w:rPr>
                  </w:pPr>
                  <w:r>
                    <w:rPr>
                      <w:rFonts w:ascii="宋体" w:hAnsi="宋体"/>
                      <w:szCs w:val="21"/>
                    </w:rPr>
                    <w:t>365</w:t>
                  </w:r>
                </w:p>
              </w:tc>
              <w:tc>
                <w:tcPr>
                  <w:tcW w:w="877" w:type="dxa"/>
                  <w:vAlign w:val="center"/>
                </w:tcPr>
                <w:p w14:paraId="2BF51A21" w14:textId="77777777" w:rsidR="00F83926" w:rsidRDefault="00F83926">
                  <w:pPr>
                    <w:spacing w:line="300" w:lineRule="exact"/>
                    <w:jc w:val="center"/>
                    <w:rPr>
                      <w:rFonts w:ascii="宋体" w:hAnsi="宋体" w:hint="eastAsia"/>
                      <w:szCs w:val="21"/>
                    </w:rPr>
                  </w:pPr>
                  <w:r>
                    <w:rPr>
                      <w:rFonts w:ascii="宋体" w:hAnsi="宋体"/>
                      <w:szCs w:val="21"/>
                    </w:rPr>
                    <w:t>≤1000</w:t>
                  </w:r>
                </w:p>
              </w:tc>
            </w:tr>
            <w:tr w:rsidR="00F83926" w14:paraId="26C65574" w14:textId="77777777">
              <w:trPr>
                <w:trHeight w:val="433"/>
                <w:jc w:val="center"/>
              </w:trPr>
              <w:tc>
                <w:tcPr>
                  <w:tcW w:w="1165" w:type="dxa"/>
                  <w:gridSpan w:val="2"/>
                  <w:vMerge/>
                  <w:vAlign w:val="center"/>
                </w:tcPr>
                <w:p w14:paraId="6FB9BE98" w14:textId="77777777" w:rsidR="00F83926" w:rsidRDefault="00F83926">
                  <w:pPr>
                    <w:spacing w:line="300" w:lineRule="exact"/>
                    <w:jc w:val="center"/>
                    <w:rPr>
                      <w:rFonts w:ascii="宋体" w:hAnsi="宋体" w:hint="eastAsia"/>
                      <w:szCs w:val="21"/>
                    </w:rPr>
                  </w:pPr>
                </w:p>
              </w:tc>
              <w:tc>
                <w:tcPr>
                  <w:tcW w:w="1697" w:type="dxa"/>
                  <w:gridSpan w:val="3"/>
                  <w:vAlign w:val="center"/>
                </w:tcPr>
                <w:p w14:paraId="43D1C089"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挥发</w:t>
                  </w:r>
                  <w:proofErr w:type="gramStart"/>
                  <w:r>
                    <w:rPr>
                      <w:rFonts w:hAnsi="宋体"/>
                      <w:bCs w:val="0"/>
                      <w:sz w:val="21"/>
                      <w:szCs w:val="21"/>
                    </w:rPr>
                    <w:t>酚</w:t>
                  </w:r>
                  <w:proofErr w:type="gramEnd"/>
                </w:p>
              </w:tc>
              <w:tc>
                <w:tcPr>
                  <w:tcW w:w="1330" w:type="dxa"/>
                  <w:gridSpan w:val="4"/>
                  <w:vAlign w:val="center"/>
                </w:tcPr>
                <w:p w14:paraId="60D41039"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427F4D59" w14:textId="77777777" w:rsidR="00F83926" w:rsidRDefault="00F83926">
                  <w:pPr>
                    <w:spacing w:line="300" w:lineRule="exact"/>
                    <w:jc w:val="center"/>
                    <w:rPr>
                      <w:rFonts w:ascii="宋体" w:hAnsi="宋体" w:hint="eastAsia"/>
                      <w:szCs w:val="21"/>
                    </w:rPr>
                  </w:pPr>
                  <w:r>
                    <w:rPr>
                      <w:rFonts w:ascii="宋体" w:hAnsi="宋体"/>
                      <w:szCs w:val="21"/>
                    </w:rPr>
                    <w:t>0.0003ND</w:t>
                  </w:r>
                </w:p>
              </w:tc>
              <w:tc>
                <w:tcPr>
                  <w:tcW w:w="1749" w:type="dxa"/>
                  <w:gridSpan w:val="5"/>
                  <w:vAlign w:val="center"/>
                </w:tcPr>
                <w:p w14:paraId="28C725BA" w14:textId="77777777" w:rsidR="00F83926" w:rsidRDefault="00F83926">
                  <w:pPr>
                    <w:spacing w:line="300" w:lineRule="exact"/>
                    <w:jc w:val="center"/>
                    <w:rPr>
                      <w:rFonts w:ascii="宋体" w:hAnsi="宋体" w:hint="eastAsia"/>
                      <w:szCs w:val="21"/>
                    </w:rPr>
                  </w:pPr>
                  <w:r>
                    <w:rPr>
                      <w:rFonts w:ascii="宋体" w:hAnsi="宋体"/>
                      <w:szCs w:val="21"/>
                    </w:rPr>
                    <w:t>0.0003ND</w:t>
                  </w:r>
                </w:p>
              </w:tc>
              <w:tc>
                <w:tcPr>
                  <w:tcW w:w="877" w:type="dxa"/>
                  <w:vAlign w:val="center"/>
                </w:tcPr>
                <w:p w14:paraId="7AFF149A" w14:textId="77777777" w:rsidR="00F83926" w:rsidRDefault="00F83926">
                  <w:pPr>
                    <w:spacing w:line="300" w:lineRule="exact"/>
                    <w:jc w:val="center"/>
                    <w:rPr>
                      <w:rFonts w:ascii="宋体" w:hAnsi="宋体" w:hint="eastAsia"/>
                      <w:szCs w:val="21"/>
                    </w:rPr>
                  </w:pPr>
                  <w:r>
                    <w:rPr>
                      <w:rFonts w:ascii="宋体" w:hAnsi="宋体"/>
                      <w:szCs w:val="21"/>
                    </w:rPr>
                    <w:t>≤0.002</w:t>
                  </w:r>
                </w:p>
              </w:tc>
            </w:tr>
            <w:tr w:rsidR="00F83926" w14:paraId="53499172" w14:textId="77777777">
              <w:trPr>
                <w:trHeight w:val="433"/>
                <w:jc w:val="center"/>
              </w:trPr>
              <w:tc>
                <w:tcPr>
                  <w:tcW w:w="1165" w:type="dxa"/>
                  <w:gridSpan w:val="2"/>
                  <w:vMerge/>
                  <w:vAlign w:val="center"/>
                </w:tcPr>
                <w:p w14:paraId="21C90036" w14:textId="77777777" w:rsidR="00F83926" w:rsidRDefault="00F83926">
                  <w:pPr>
                    <w:spacing w:line="300" w:lineRule="exact"/>
                    <w:jc w:val="center"/>
                    <w:rPr>
                      <w:rFonts w:ascii="宋体" w:hAnsi="宋体" w:hint="eastAsia"/>
                      <w:szCs w:val="21"/>
                    </w:rPr>
                  </w:pPr>
                </w:p>
              </w:tc>
              <w:tc>
                <w:tcPr>
                  <w:tcW w:w="1697" w:type="dxa"/>
                  <w:gridSpan w:val="3"/>
                  <w:vAlign w:val="center"/>
                </w:tcPr>
                <w:p w14:paraId="3719CC84" w14:textId="77777777" w:rsidR="00F83926" w:rsidRDefault="00F83926">
                  <w:pPr>
                    <w:pStyle w:val="af1"/>
                    <w:spacing w:line="300" w:lineRule="exact"/>
                    <w:ind w:leftChars="0" w:left="0" w:right="0"/>
                    <w:jc w:val="center"/>
                    <w:rPr>
                      <w:rFonts w:hAnsi="宋体" w:hint="eastAsia"/>
                      <w:sz w:val="21"/>
                      <w:szCs w:val="21"/>
                    </w:rPr>
                  </w:pPr>
                  <w:r>
                    <w:rPr>
                      <w:rFonts w:hAnsi="宋体"/>
                      <w:sz w:val="21"/>
                      <w:szCs w:val="21"/>
                    </w:rPr>
                    <w:t>石油类</w:t>
                  </w:r>
                </w:p>
              </w:tc>
              <w:tc>
                <w:tcPr>
                  <w:tcW w:w="1330" w:type="dxa"/>
                  <w:gridSpan w:val="4"/>
                  <w:vAlign w:val="center"/>
                </w:tcPr>
                <w:p w14:paraId="73C7C6EE" w14:textId="77777777" w:rsidR="00F83926" w:rsidRDefault="00F83926">
                  <w:pPr>
                    <w:spacing w:line="300" w:lineRule="exact"/>
                    <w:jc w:val="center"/>
                    <w:rPr>
                      <w:rFonts w:ascii="宋体" w:hAnsi="宋体" w:hint="eastAsia"/>
                      <w:szCs w:val="21"/>
                    </w:rPr>
                  </w:pPr>
                  <w:r>
                    <w:rPr>
                      <w:rFonts w:ascii="宋体" w:hAnsi="宋体"/>
                      <w:szCs w:val="21"/>
                    </w:rPr>
                    <w:t>mg/L</w:t>
                  </w:r>
                </w:p>
              </w:tc>
              <w:tc>
                <w:tcPr>
                  <w:tcW w:w="1748" w:type="dxa"/>
                  <w:gridSpan w:val="6"/>
                  <w:vAlign w:val="center"/>
                </w:tcPr>
                <w:p w14:paraId="522796A4" w14:textId="77777777" w:rsidR="00F83926" w:rsidRDefault="00F83926">
                  <w:pPr>
                    <w:spacing w:line="300" w:lineRule="exact"/>
                    <w:jc w:val="center"/>
                    <w:rPr>
                      <w:rFonts w:ascii="宋体" w:hAnsi="宋体" w:hint="eastAsia"/>
                      <w:szCs w:val="21"/>
                    </w:rPr>
                  </w:pPr>
                  <w:r>
                    <w:rPr>
                      <w:rFonts w:ascii="宋体" w:hAnsi="宋体"/>
                      <w:szCs w:val="21"/>
                    </w:rPr>
                    <w:t>0.01</w:t>
                  </w:r>
                </w:p>
              </w:tc>
              <w:tc>
                <w:tcPr>
                  <w:tcW w:w="1749" w:type="dxa"/>
                  <w:gridSpan w:val="5"/>
                  <w:vAlign w:val="center"/>
                </w:tcPr>
                <w:p w14:paraId="53CAE6EC" w14:textId="77777777" w:rsidR="00F83926" w:rsidRDefault="00F83926">
                  <w:pPr>
                    <w:spacing w:line="300" w:lineRule="exact"/>
                    <w:jc w:val="center"/>
                    <w:rPr>
                      <w:rFonts w:ascii="宋体" w:hAnsi="宋体" w:hint="eastAsia"/>
                      <w:szCs w:val="21"/>
                    </w:rPr>
                  </w:pPr>
                  <w:r>
                    <w:rPr>
                      <w:rFonts w:ascii="宋体" w:hAnsi="宋体"/>
                      <w:szCs w:val="21"/>
                    </w:rPr>
                    <w:t>0.01ND</w:t>
                  </w:r>
                </w:p>
              </w:tc>
              <w:tc>
                <w:tcPr>
                  <w:tcW w:w="877" w:type="dxa"/>
                  <w:vAlign w:val="center"/>
                </w:tcPr>
                <w:p w14:paraId="2A09C14E" w14:textId="77777777" w:rsidR="00F83926" w:rsidRDefault="00F83926">
                  <w:pPr>
                    <w:spacing w:line="300" w:lineRule="exact"/>
                    <w:jc w:val="center"/>
                    <w:rPr>
                      <w:rFonts w:ascii="宋体" w:hAnsi="宋体" w:hint="eastAsia"/>
                      <w:szCs w:val="21"/>
                    </w:rPr>
                  </w:pPr>
                  <w:r>
                    <w:rPr>
                      <w:rFonts w:ascii="宋体" w:hAnsi="宋体"/>
                      <w:szCs w:val="21"/>
                    </w:rPr>
                    <w:t>/</w:t>
                  </w:r>
                </w:p>
              </w:tc>
            </w:tr>
            <w:tr w:rsidR="00F83926" w14:paraId="2D4FE366" w14:textId="77777777">
              <w:trPr>
                <w:trHeight w:val="433"/>
                <w:jc w:val="center"/>
              </w:trPr>
              <w:tc>
                <w:tcPr>
                  <w:tcW w:w="1165" w:type="dxa"/>
                  <w:gridSpan w:val="2"/>
                  <w:vMerge/>
                  <w:vAlign w:val="center"/>
                </w:tcPr>
                <w:p w14:paraId="485DA086" w14:textId="77777777" w:rsidR="00F83926" w:rsidRDefault="00F83926">
                  <w:pPr>
                    <w:spacing w:line="300" w:lineRule="exact"/>
                    <w:jc w:val="center"/>
                    <w:rPr>
                      <w:rFonts w:ascii="宋体" w:hAnsi="宋体" w:hint="eastAsia"/>
                      <w:szCs w:val="21"/>
                    </w:rPr>
                  </w:pPr>
                </w:p>
              </w:tc>
              <w:tc>
                <w:tcPr>
                  <w:tcW w:w="1697" w:type="dxa"/>
                  <w:gridSpan w:val="3"/>
                  <w:vAlign w:val="center"/>
                </w:tcPr>
                <w:p w14:paraId="4AE413EA"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*总大肠菌群</w:t>
                  </w:r>
                </w:p>
              </w:tc>
              <w:tc>
                <w:tcPr>
                  <w:tcW w:w="1330" w:type="dxa"/>
                  <w:gridSpan w:val="4"/>
                  <w:vAlign w:val="center"/>
                </w:tcPr>
                <w:p w14:paraId="2ADCCCAE" w14:textId="77777777" w:rsidR="00F83926" w:rsidRDefault="00F83926">
                  <w:pPr>
                    <w:spacing w:line="300" w:lineRule="exact"/>
                    <w:jc w:val="center"/>
                    <w:rPr>
                      <w:rFonts w:ascii="宋体" w:hAnsi="宋体" w:hint="eastAsia"/>
                      <w:szCs w:val="21"/>
                    </w:rPr>
                  </w:pPr>
                  <w:r>
                    <w:rPr>
                      <w:rFonts w:ascii="宋体" w:hAnsi="宋体"/>
                      <w:szCs w:val="21"/>
                    </w:rPr>
                    <w:t>CFU/100mL</w:t>
                  </w:r>
                </w:p>
              </w:tc>
              <w:tc>
                <w:tcPr>
                  <w:tcW w:w="1748" w:type="dxa"/>
                  <w:gridSpan w:val="6"/>
                  <w:vAlign w:val="center"/>
                </w:tcPr>
                <w:p w14:paraId="73A4EC6D" w14:textId="77777777" w:rsidR="00F83926" w:rsidRDefault="00F83926">
                  <w:pPr>
                    <w:spacing w:line="300" w:lineRule="exact"/>
                    <w:jc w:val="center"/>
                    <w:rPr>
                      <w:rFonts w:ascii="宋体" w:hAnsi="宋体" w:hint="eastAsia"/>
                      <w:szCs w:val="21"/>
                    </w:rPr>
                  </w:pPr>
                  <w:r>
                    <w:rPr>
                      <w:rFonts w:ascii="宋体" w:hAnsi="宋体"/>
                      <w:szCs w:val="21"/>
                    </w:rPr>
                    <w:t>90</w:t>
                  </w:r>
                </w:p>
              </w:tc>
              <w:tc>
                <w:tcPr>
                  <w:tcW w:w="1749" w:type="dxa"/>
                  <w:gridSpan w:val="5"/>
                  <w:vAlign w:val="center"/>
                </w:tcPr>
                <w:p w14:paraId="190EFACD" w14:textId="77777777" w:rsidR="00F83926" w:rsidRDefault="00F83926">
                  <w:pPr>
                    <w:spacing w:line="300" w:lineRule="exact"/>
                    <w:jc w:val="center"/>
                    <w:rPr>
                      <w:rFonts w:ascii="宋体" w:hAnsi="宋体" w:hint="eastAsia"/>
                      <w:szCs w:val="21"/>
                    </w:rPr>
                  </w:pPr>
                  <w:r>
                    <w:rPr>
                      <w:rFonts w:ascii="宋体" w:hAnsi="宋体"/>
                      <w:szCs w:val="21"/>
                    </w:rPr>
                    <w:t>11</w:t>
                  </w:r>
                </w:p>
              </w:tc>
              <w:tc>
                <w:tcPr>
                  <w:tcW w:w="877" w:type="dxa"/>
                  <w:vAlign w:val="center"/>
                </w:tcPr>
                <w:p w14:paraId="6EB83ED8" w14:textId="77777777" w:rsidR="00F83926" w:rsidRDefault="00F83926">
                  <w:pPr>
                    <w:spacing w:line="300" w:lineRule="exact"/>
                    <w:jc w:val="center"/>
                    <w:rPr>
                      <w:rFonts w:ascii="宋体" w:hAnsi="宋体" w:hint="eastAsia"/>
                      <w:szCs w:val="21"/>
                    </w:rPr>
                  </w:pPr>
                  <w:r>
                    <w:rPr>
                      <w:rFonts w:ascii="宋体" w:hAnsi="宋体"/>
                      <w:szCs w:val="21"/>
                    </w:rPr>
                    <w:t>≤3.0</w:t>
                  </w:r>
                </w:p>
              </w:tc>
            </w:tr>
            <w:tr w:rsidR="00F83926" w14:paraId="226FB6DF" w14:textId="77777777">
              <w:trPr>
                <w:trHeight w:val="433"/>
                <w:jc w:val="center"/>
              </w:trPr>
              <w:tc>
                <w:tcPr>
                  <w:tcW w:w="1165" w:type="dxa"/>
                  <w:gridSpan w:val="2"/>
                  <w:vMerge/>
                  <w:vAlign w:val="center"/>
                </w:tcPr>
                <w:p w14:paraId="6CD38E81" w14:textId="77777777" w:rsidR="00F83926" w:rsidRDefault="00F83926">
                  <w:pPr>
                    <w:spacing w:line="300" w:lineRule="exact"/>
                    <w:jc w:val="center"/>
                    <w:rPr>
                      <w:rFonts w:ascii="宋体" w:hAnsi="宋体" w:hint="eastAsia"/>
                      <w:szCs w:val="21"/>
                    </w:rPr>
                  </w:pPr>
                </w:p>
              </w:tc>
              <w:tc>
                <w:tcPr>
                  <w:tcW w:w="1697" w:type="dxa"/>
                  <w:gridSpan w:val="3"/>
                  <w:vAlign w:val="center"/>
                </w:tcPr>
                <w:p w14:paraId="0B0ECB86" w14:textId="77777777" w:rsidR="00F83926" w:rsidRDefault="00F83926">
                  <w:pPr>
                    <w:pStyle w:val="af1"/>
                    <w:spacing w:line="300" w:lineRule="exact"/>
                    <w:ind w:leftChars="0" w:left="0" w:right="0"/>
                    <w:jc w:val="center"/>
                    <w:rPr>
                      <w:rFonts w:hAnsi="宋体" w:hint="eastAsia"/>
                      <w:sz w:val="21"/>
                      <w:szCs w:val="21"/>
                    </w:rPr>
                  </w:pPr>
                  <w:r>
                    <w:rPr>
                      <w:rFonts w:hAnsi="宋体"/>
                      <w:bCs w:val="0"/>
                      <w:sz w:val="21"/>
                      <w:szCs w:val="21"/>
                    </w:rPr>
                    <w:t>*菌落总数</w:t>
                  </w:r>
                </w:p>
              </w:tc>
              <w:tc>
                <w:tcPr>
                  <w:tcW w:w="1330" w:type="dxa"/>
                  <w:gridSpan w:val="4"/>
                  <w:vAlign w:val="center"/>
                </w:tcPr>
                <w:p w14:paraId="51A29371" w14:textId="77777777" w:rsidR="00F83926" w:rsidRDefault="00F83926">
                  <w:pPr>
                    <w:spacing w:line="300" w:lineRule="exact"/>
                    <w:jc w:val="center"/>
                    <w:rPr>
                      <w:rFonts w:ascii="宋体" w:hAnsi="宋体" w:hint="eastAsia"/>
                      <w:szCs w:val="21"/>
                    </w:rPr>
                  </w:pPr>
                  <w:r>
                    <w:rPr>
                      <w:rFonts w:ascii="宋体" w:hAnsi="宋体"/>
                      <w:szCs w:val="21"/>
                    </w:rPr>
                    <w:t>CFU/mL</w:t>
                  </w:r>
                </w:p>
              </w:tc>
              <w:tc>
                <w:tcPr>
                  <w:tcW w:w="1748" w:type="dxa"/>
                  <w:gridSpan w:val="6"/>
                  <w:vAlign w:val="center"/>
                </w:tcPr>
                <w:p w14:paraId="64FF45FE" w14:textId="77777777" w:rsidR="00F83926" w:rsidRDefault="00F83926">
                  <w:pPr>
                    <w:spacing w:line="300" w:lineRule="exact"/>
                    <w:jc w:val="center"/>
                    <w:rPr>
                      <w:rFonts w:ascii="宋体" w:hAnsi="宋体" w:hint="eastAsia"/>
                      <w:szCs w:val="21"/>
                    </w:rPr>
                  </w:pPr>
                  <w:r>
                    <w:rPr>
                      <w:rFonts w:ascii="宋体" w:hAnsi="宋体"/>
                      <w:szCs w:val="21"/>
                    </w:rPr>
                    <w:t>31</w:t>
                  </w:r>
                </w:p>
              </w:tc>
              <w:tc>
                <w:tcPr>
                  <w:tcW w:w="1749" w:type="dxa"/>
                  <w:gridSpan w:val="5"/>
                  <w:vAlign w:val="center"/>
                </w:tcPr>
                <w:p w14:paraId="302D095A" w14:textId="77777777" w:rsidR="00F83926" w:rsidRDefault="00F83926">
                  <w:pPr>
                    <w:spacing w:line="300" w:lineRule="exact"/>
                    <w:jc w:val="center"/>
                    <w:rPr>
                      <w:rFonts w:ascii="宋体" w:hAnsi="宋体" w:hint="eastAsia"/>
                      <w:szCs w:val="21"/>
                    </w:rPr>
                  </w:pPr>
                  <w:r>
                    <w:rPr>
                      <w:rFonts w:ascii="宋体" w:hAnsi="宋体"/>
                      <w:szCs w:val="21"/>
                    </w:rPr>
                    <w:t>3</w:t>
                  </w:r>
                </w:p>
              </w:tc>
              <w:tc>
                <w:tcPr>
                  <w:tcW w:w="877" w:type="dxa"/>
                  <w:vAlign w:val="center"/>
                </w:tcPr>
                <w:p w14:paraId="4ACC80A2" w14:textId="77777777" w:rsidR="00F83926" w:rsidRDefault="00F83926">
                  <w:pPr>
                    <w:spacing w:line="300" w:lineRule="exact"/>
                    <w:jc w:val="center"/>
                    <w:rPr>
                      <w:rFonts w:ascii="宋体" w:hAnsi="宋体" w:hint="eastAsia"/>
                      <w:szCs w:val="21"/>
                    </w:rPr>
                  </w:pPr>
                  <w:r>
                    <w:rPr>
                      <w:rFonts w:ascii="宋体" w:hAnsi="宋体"/>
                      <w:szCs w:val="21"/>
                    </w:rPr>
                    <w:t>≤100</w:t>
                  </w:r>
                </w:p>
              </w:tc>
            </w:tr>
            <w:tr w:rsidR="00F83926" w14:paraId="2395D47C" w14:textId="77777777">
              <w:trPr>
                <w:trHeight w:val="445"/>
                <w:jc w:val="center"/>
              </w:trPr>
              <w:tc>
                <w:tcPr>
                  <w:tcW w:w="8569" w:type="dxa"/>
                  <w:gridSpan w:val="21"/>
                  <w:vAlign w:val="center"/>
                </w:tcPr>
                <w:p w14:paraId="32C751B1" w14:textId="77777777" w:rsidR="00F83926" w:rsidRDefault="00F83926">
                  <w:pPr>
                    <w:pStyle w:val="af1"/>
                    <w:ind w:leftChars="-50" w:left="-105" w:rightChars="-50" w:right="-105"/>
                    <w:jc w:val="center"/>
                    <w:rPr>
                      <w:rFonts w:hAnsi="宋体" w:hint="eastAsia"/>
                      <w:b/>
                      <w:bCs w:val="0"/>
                      <w:sz w:val="21"/>
                      <w:szCs w:val="21"/>
                    </w:rPr>
                  </w:pPr>
                  <w:r>
                    <w:rPr>
                      <w:rFonts w:hAnsi="宋体"/>
                      <w:b/>
                      <w:sz w:val="21"/>
                      <w:szCs w:val="21"/>
                    </w:rPr>
                    <w:t>地下水监测井基本情况调查表</w:t>
                  </w:r>
                </w:p>
              </w:tc>
            </w:tr>
            <w:tr w:rsidR="00F83926" w14:paraId="69C125D8" w14:textId="77777777">
              <w:trPr>
                <w:trHeight w:val="445"/>
                <w:jc w:val="center"/>
              </w:trPr>
              <w:tc>
                <w:tcPr>
                  <w:tcW w:w="3208" w:type="dxa"/>
                  <w:gridSpan w:val="6"/>
                  <w:vAlign w:val="center"/>
                </w:tcPr>
                <w:p w14:paraId="46056313" w14:textId="77777777" w:rsidR="00F83926" w:rsidRDefault="00F83926">
                  <w:pPr>
                    <w:ind w:leftChars="-50" w:left="-105" w:rightChars="-50" w:right="-105"/>
                    <w:jc w:val="center"/>
                    <w:rPr>
                      <w:rFonts w:ascii="宋体" w:hAnsi="宋体" w:hint="eastAsia"/>
                      <w:b/>
                      <w:bCs/>
                      <w:szCs w:val="21"/>
                    </w:rPr>
                  </w:pPr>
                  <w:r>
                    <w:rPr>
                      <w:rFonts w:ascii="宋体" w:hAnsi="宋体"/>
                      <w:szCs w:val="21"/>
                    </w:rPr>
                    <w:t>监测井</w:t>
                  </w:r>
                </w:p>
              </w:tc>
              <w:tc>
                <w:tcPr>
                  <w:tcW w:w="1072" w:type="dxa"/>
                  <w:gridSpan w:val="4"/>
                  <w:vAlign w:val="center"/>
                </w:tcPr>
                <w:p w14:paraId="57B6BB6C" w14:textId="77777777" w:rsidR="00F83926" w:rsidRDefault="00F83926">
                  <w:pPr>
                    <w:autoSpaceDE w:val="0"/>
                    <w:autoSpaceDN w:val="0"/>
                    <w:jc w:val="center"/>
                    <w:rPr>
                      <w:rFonts w:ascii="宋体" w:hAnsi="宋体" w:hint="eastAsia"/>
                      <w:szCs w:val="21"/>
                    </w:rPr>
                  </w:pPr>
                  <w:r>
                    <w:rPr>
                      <w:rFonts w:ascii="宋体" w:hAnsi="宋体"/>
                      <w:szCs w:val="21"/>
                    </w:rPr>
                    <w:t>地面高程（m）</w:t>
                  </w:r>
                </w:p>
              </w:tc>
              <w:tc>
                <w:tcPr>
                  <w:tcW w:w="1072" w:type="dxa"/>
                  <w:gridSpan w:val="3"/>
                  <w:vAlign w:val="center"/>
                </w:tcPr>
                <w:p w14:paraId="1841112D" w14:textId="77777777" w:rsidR="00F83926" w:rsidRDefault="00F83926">
                  <w:pPr>
                    <w:autoSpaceDE w:val="0"/>
                    <w:autoSpaceDN w:val="0"/>
                    <w:jc w:val="center"/>
                    <w:rPr>
                      <w:rFonts w:ascii="宋体" w:hAnsi="宋体" w:hint="eastAsia"/>
                      <w:szCs w:val="21"/>
                    </w:rPr>
                  </w:pPr>
                  <w:r>
                    <w:rPr>
                      <w:rFonts w:ascii="宋体" w:hAnsi="宋体"/>
                      <w:szCs w:val="21"/>
                    </w:rPr>
                    <w:t>水位</w:t>
                  </w:r>
                </w:p>
                <w:p w14:paraId="133CB741" w14:textId="77777777" w:rsidR="00F83926" w:rsidRDefault="00F83926">
                  <w:pPr>
                    <w:autoSpaceDE w:val="0"/>
                    <w:autoSpaceDN w:val="0"/>
                    <w:jc w:val="center"/>
                    <w:rPr>
                      <w:rFonts w:ascii="宋体" w:hAnsi="宋体" w:hint="eastAsia"/>
                      <w:szCs w:val="21"/>
                    </w:rPr>
                  </w:pPr>
                  <w:r>
                    <w:rPr>
                      <w:rFonts w:ascii="宋体" w:hAnsi="宋体"/>
                      <w:szCs w:val="21"/>
                    </w:rPr>
                    <w:t>（m）</w:t>
                  </w:r>
                </w:p>
              </w:tc>
              <w:tc>
                <w:tcPr>
                  <w:tcW w:w="1072" w:type="dxa"/>
                  <w:gridSpan w:val="5"/>
                  <w:vAlign w:val="center"/>
                </w:tcPr>
                <w:p w14:paraId="1B4EEC2B" w14:textId="77777777" w:rsidR="00F83926" w:rsidRDefault="00F83926">
                  <w:pPr>
                    <w:autoSpaceDE w:val="0"/>
                    <w:autoSpaceDN w:val="0"/>
                    <w:jc w:val="center"/>
                    <w:rPr>
                      <w:rFonts w:ascii="宋体" w:hAnsi="宋体" w:hint="eastAsia"/>
                      <w:szCs w:val="21"/>
                    </w:rPr>
                  </w:pPr>
                  <w:r>
                    <w:rPr>
                      <w:rFonts w:ascii="宋体" w:hAnsi="宋体"/>
                      <w:szCs w:val="21"/>
                    </w:rPr>
                    <w:t>井深</w:t>
                  </w:r>
                </w:p>
                <w:p w14:paraId="3DC6DFE6" w14:textId="77777777" w:rsidR="00F83926" w:rsidRDefault="00F83926">
                  <w:pPr>
                    <w:autoSpaceDE w:val="0"/>
                    <w:autoSpaceDN w:val="0"/>
                    <w:jc w:val="center"/>
                    <w:rPr>
                      <w:rFonts w:ascii="宋体" w:hAnsi="宋体" w:hint="eastAsia"/>
                      <w:b/>
                      <w:bCs/>
                      <w:szCs w:val="21"/>
                    </w:rPr>
                  </w:pPr>
                  <w:r>
                    <w:rPr>
                      <w:rFonts w:ascii="宋体" w:hAnsi="宋体"/>
                      <w:szCs w:val="21"/>
                    </w:rPr>
                    <w:t>（m）</w:t>
                  </w:r>
                </w:p>
              </w:tc>
              <w:tc>
                <w:tcPr>
                  <w:tcW w:w="1072" w:type="dxa"/>
                  <w:vAlign w:val="center"/>
                </w:tcPr>
                <w:p w14:paraId="11884FD4" w14:textId="77777777" w:rsidR="00F83926" w:rsidRDefault="00F83926">
                  <w:pPr>
                    <w:autoSpaceDE w:val="0"/>
                    <w:autoSpaceDN w:val="0"/>
                    <w:jc w:val="center"/>
                    <w:rPr>
                      <w:rFonts w:ascii="宋体" w:hAnsi="宋体" w:hint="eastAsia"/>
                      <w:b/>
                      <w:bCs/>
                      <w:szCs w:val="21"/>
                    </w:rPr>
                  </w:pPr>
                  <w:r>
                    <w:rPr>
                      <w:rFonts w:ascii="宋体" w:hAnsi="宋体"/>
                      <w:szCs w:val="21"/>
                    </w:rPr>
                    <w:t>水位埋深（m）</w:t>
                  </w:r>
                </w:p>
              </w:tc>
              <w:tc>
                <w:tcPr>
                  <w:tcW w:w="1072" w:type="dxa"/>
                  <w:gridSpan w:val="2"/>
                  <w:vAlign w:val="center"/>
                </w:tcPr>
                <w:p w14:paraId="356B2041" w14:textId="77777777" w:rsidR="00F83926" w:rsidRDefault="00F83926">
                  <w:pPr>
                    <w:autoSpaceDE w:val="0"/>
                    <w:autoSpaceDN w:val="0"/>
                    <w:jc w:val="center"/>
                    <w:rPr>
                      <w:rFonts w:ascii="宋体" w:hAnsi="宋体" w:hint="eastAsia"/>
                      <w:b/>
                      <w:bCs/>
                      <w:szCs w:val="21"/>
                    </w:rPr>
                  </w:pPr>
                  <w:r>
                    <w:rPr>
                      <w:rFonts w:ascii="宋体" w:hAnsi="宋体"/>
                      <w:szCs w:val="21"/>
                    </w:rPr>
                    <w:t>静水位标高（m）</w:t>
                  </w:r>
                </w:p>
              </w:tc>
            </w:tr>
            <w:tr w:rsidR="00F83926" w14:paraId="7F158315" w14:textId="77777777">
              <w:trPr>
                <w:trHeight w:val="445"/>
                <w:jc w:val="center"/>
              </w:trPr>
              <w:tc>
                <w:tcPr>
                  <w:tcW w:w="3208" w:type="dxa"/>
                  <w:gridSpan w:val="6"/>
                  <w:vAlign w:val="center"/>
                </w:tcPr>
                <w:p w14:paraId="31D5AD35" w14:textId="77777777" w:rsidR="00F83926" w:rsidRDefault="00F83926">
                  <w:pPr>
                    <w:jc w:val="center"/>
                    <w:rPr>
                      <w:rFonts w:ascii="宋体" w:hAnsi="宋体" w:hint="eastAsia"/>
                      <w:szCs w:val="21"/>
                    </w:rPr>
                  </w:pPr>
                  <w:r>
                    <w:rPr>
                      <w:rFonts w:ascii="宋体" w:hAnsi="宋体"/>
                      <w:szCs w:val="21"/>
                    </w:rPr>
                    <w:t>D1</w:t>
                  </w:r>
                  <w:r>
                    <w:rPr>
                      <w:rFonts w:ascii="宋体" w:hAnsi="宋体"/>
                      <w:bCs/>
                      <w:szCs w:val="21"/>
                    </w:rPr>
                    <w:t>（E:106°18′21″，N:32°50′45″）</w:t>
                  </w:r>
                </w:p>
              </w:tc>
              <w:tc>
                <w:tcPr>
                  <w:tcW w:w="1072" w:type="dxa"/>
                  <w:gridSpan w:val="4"/>
                  <w:vAlign w:val="center"/>
                </w:tcPr>
                <w:p w14:paraId="6D6286A5"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780</w:t>
                  </w:r>
                </w:p>
              </w:tc>
              <w:tc>
                <w:tcPr>
                  <w:tcW w:w="1072" w:type="dxa"/>
                  <w:gridSpan w:val="3"/>
                  <w:vAlign w:val="center"/>
                </w:tcPr>
                <w:p w14:paraId="77D45136"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3.6</w:t>
                  </w:r>
                </w:p>
              </w:tc>
              <w:tc>
                <w:tcPr>
                  <w:tcW w:w="1072" w:type="dxa"/>
                  <w:gridSpan w:val="5"/>
                  <w:vAlign w:val="center"/>
                </w:tcPr>
                <w:p w14:paraId="273C8CC4"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13.6</w:t>
                  </w:r>
                </w:p>
              </w:tc>
              <w:tc>
                <w:tcPr>
                  <w:tcW w:w="1072" w:type="dxa"/>
                  <w:vAlign w:val="center"/>
                </w:tcPr>
                <w:p w14:paraId="58F0F053"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10.0</w:t>
                  </w:r>
                </w:p>
              </w:tc>
              <w:tc>
                <w:tcPr>
                  <w:tcW w:w="1072" w:type="dxa"/>
                  <w:gridSpan w:val="2"/>
                  <w:vAlign w:val="center"/>
                </w:tcPr>
                <w:p w14:paraId="2E40980A"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770</w:t>
                  </w:r>
                </w:p>
              </w:tc>
            </w:tr>
            <w:tr w:rsidR="00F83926" w14:paraId="57C51F47" w14:textId="77777777">
              <w:trPr>
                <w:trHeight w:val="445"/>
                <w:jc w:val="center"/>
              </w:trPr>
              <w:tc>
                <w:tcPr>
                  <w:tcW w:w="3208" w:type="dxa"/>
                  <w:gridSpan w:val="6"/>
                  <w:vAlign w:val="center"/>
                </w:tcPr>
                <w:p w14:paraId="7752B975" w14:textId="77777777" w:rsidR="00F83926" w:rsidRDefault="00F83926">
                  <w:pPr>
                    <w:jc w:val="center"/>
                    <w:rPr>
                      <w:rFonts w:ascii="宋体" w:hAnsi="宋体" w:hint="eastAsia"/>
                      <w:bCs/>
                      <w:szCs w:val="21"/>
                    </w:rPr>
                  </w:pPr>
                  <w:r>
                    <w:rPr>
                      <w:rFonts w:ascii="宋体" w:hAnsi="宋体"/>
                      <w:bCs/>
                      <w:szCs w:val="21"/>
                    </w:rPr>
                    <w:t>D2（E:106°18′37″，N:32°50′34″）</w:t>
                  </w:r>
                </w:p>
              </w:tc>
              <w:tc>
                <w:tcPr>
                  <w:tcW w:w="1072" w:type="dxa"/>
                  <w:gridSpan w:val="4"/>
                  <w:vAlign w:val="center"/>
                </w:tcPr>
                <w:p w14:paraId="3BA1AF05"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774</w:t>
                  </w:r>
                </w:p>
              </w:tc>
              <w:tc>
                <w:tcPr>
                  <w:tcW w:w="1072" w:type="dxa"/>
                  <w:gridSpan w:val="3"/>
                  <w:vAlign w:val="center"/>
                </w:tcPr>
                <w:p w14:paraId="44C433D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1.4</w:t>
                  </w:r>
                </w:p>
              </w:tc>
              <w:tc>
                <w:tcPr>
                  <w:tcW w:w="1072" w:type="dxa"/>
                  <w:gridSpan w:val="5"/>
                  <w:vAlign w:val="center"/>
                </w:tcPr>
                <w:p w14:paraId="3605EE4A"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11.4</w:t>
                  </w:r>
                </w:p>
              </w:tc>
              <w:tc>
                <w:tcPr>
                  <w:tcW w:w="1072" w:type="dxa"/>
                  <w:vAlign w:val="center"/>
                </w:tcPr>
                <w:p w14:paraId="1C935A4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10.0</w:t>
                  </w:r>
                </w:p>
              </w:tc>
              <w:tc>
                <w:tcPr>
                  <w:tcW w:w="1072" w:type="dxa"/>
                  <w:gridSpan w:val="2"/>
                  <w:vAlign w:val="center"/>
                </w:tcPr>
                <w:p w14:paraId="5BFB6E58"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764</w:t>
                  </w:r>
                </w:p>
              </w:tc>
            </w:tr>
            <w:tr w:rsidR="00F83926" w14:paraId="4AB2BA86" w14:textId="77777777">
              <w:trPr>
                <w:trHeight w:val="445"/>
                <w:jc w:val="center"/>
              </w:trPr>
              <w:tc>
                <w:tcPr>
                  <w:tcW w:w="3208" w:type="dxa"/>
                  <w:gridSpan w:val="6"/>
                  <w:vAlign w:val="center"/>
                </w:tcPr>
                <w:p w14:paraId="404DC38E" w14:textId="77777777" w:rsidR="00F83926" w:rsidRDefault="00F83926">
                  <w:pPr>
                    <w:jc w:val="center"/>
                    <w:rPr>
                      <w:rFonts w:ascii="宋体" w:hAnsi="宋体" w:hint="eastAsia"/>
                      <w:bCs/>
                      <w:szCs w:val="21"/>
                    </w:rPr>
                  </w:pPr>
                  <w:r>
                    <w:rPr>
                      <w:rFonts w:ascii="宋体" w:hAnsi="宋体"/>
                      <w:bCs/>
                      <w:szCs w:val="21"/>
                    </w:rPr>
                    <w:t>D3（E:106°18′38″，N:32°50′20″）</w:t>
                  </w:r>
                </w:p>
              </w:tc>
              <w:tc>
                <w:tcPr>
                  <w:tcW w:w="1072" w:type="dxa"/>
                  <w:gridSpan w:val="4"/>
                  <w:vAlign w:val="center"/>
                </w:tcPr>
                <w:p w14:paraId="0253F37C"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773</w:t>
                  </w:r>
                </w:p>
              </w:tc>
              <w:tc>
                <w:tcPr>
                  <w:tcW w:w="1072" w:type="dxa"/>
                  <w:gridSpan w:val="3"/>
                  <w:vAlign w:val="center"/>
                </w:tcPr>
                <w:p w14:paraId="69B087CE"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2.0</w:t>
                  </w:r>
                </w:p>
              </w:tc>
              <w:tc>
                <w:tcPr>
                  <w:tcW w:w="1072" w:type="dxa"/>
                  <w:gridSpan w:val="5"/>
                  <w:vAlign w:val="center"/>
                </w:tcPr>
                <w:p w14:paraId="3456C6AD"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8.5</w:t>
                  </w:r>
                </w:p>
              </w:tc>
              <w:tc>
                <w:tcPr>
                  <w:tcW w:w="1072" w:type="dxa"/>
                  <w:vAlign w:val="center"/>
                </w:tcPr>
                <w:p w14:paraId="0010A75B"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6.5</w:t>
                  </w:r>
                </w:p>
              </w:tc>
              <w:tc>
                <w:tcPr>
                  <w:tcW w:w="1072" w:type="dxa"/>
                  <w:gridSpan w:val="2"/>
                  <w:vAlign w:val="center"/>
                </w:tcPr>
                <w:p w14:paraId="19F0ECA2"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766.5</w:t>
                  </w:r>
                </w:p>
              </w:tc>
            </w:tr>
            <w:tr w:rsidR="00F83926" w14:paraId="77B71D69" w14:textId="77777777">
              <w:trPr>
                <w:trHeight w:val="445"/>
                <w:jc w:val="center"/>
              </w:trPr>
              <w:tc>
                <w:tcPr>
                  <w:tcW w:w="3208" w:type="dxa"/>
                  <w:gridSpan w:val="6"/>
                  <w:vAlign w:val="center"/>
                </w:tcPr>
                <w:p w14:paraId="45AA8C9A" w14:textId="77777777" w:rsidR="00F83926" w:rsidRDefault="00F83926">
                  <w:pPr>
                    <w:jc w:val="center"/>
                    <w:rPr>
                      <w:rFonts w:ascii="宋体" w:hAnsi="宋体" w:hint="eastAsia"/>
                      <w:bCs/>
                      <w:szCs w:val="21"/>
                    </w:rPr>
                  </w:pPr>
                  <w:r>
                    <w:rPr>
                      <w:rFonts w:ascii="宋体" w:hAnsi="宋体"/>
                      <w:bCs/>
                      <w:szCs w:val="21"/>
                    </w:rPr>
                    <w:t>D4（E:106°18′47″，N:32°50′25″）</w:t>
                  </w:r>
                </w:p>
              </w:tc>
              <w:tc>
                <w:tcPr>
                  <w:tcW w:w="1072" w:type="dxa"/>
                  <w:gridSpan w:val="4"/>
                  <w:vAlign w:val="center"/>
                </w:tcPr>
                <w:p w14:paraId="3AE0C31E"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768</w:t>
                  </w:r>
                </w:p>
              </w:tc>
              <w:tc>
                <w:tcPr>
                  <w:tcW w:w="1072" w:type="dxa"/>
                  <w:gridSpan w:val="3"/>
                  <w:vAlign w:val="center"/>
                </w:tcPr>
                <w:p w14:paraId="5BAA2133"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2.1</w:t>
                  </w:r>
                </w:p>
              </w:tc>
              <w:tc>
                <w:tcPr>
                  <w:tcW w:w="1072" w:type="dxa"/>
                  <w:gridSpan w:val="5"/>
                  <w:vAlign w:val="center"/>
                </w:tcPr>
                <w:p w14:paraId="28C8906C"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6.8</w:t>
                  </w:r>
                </w:p>
              </w:tc>
              <w:tc>
                <w:tcPr>
                  <w:tcW w:w="1072" w:type="dxa"/>
                  <w:vAlign w:val="center"/>
                </w:tcPr>
                <w:p w14:paraId="3159527B"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4.7</w:t>
                  </w:r>
                </w:p>
              </w:tc>
              <w:tc>
                <w:tcPr>
                  <w:tcW w:w="1072" w:type="dxa"/>
                  <w:gridSpan w:val="2"/>
                  <w:vAlign w:val="center"/>
                </w:tcPr>
                <w:p w14:paraId="4ABE0AF4"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763.3</w:t>
                  </w:r>
                </w:p>
              </w:tc>
            </w:tr>
            <w:tr w:rsidR="00F83926" w14:paraId="5D24D11E" w14:textId="77777777">
              <w:trPr>
                <w:trHeight w:val="445"/>
                <w:jc w:val="center"/>
              </w:trPr>
              <w:tc>
                <w:tcPr>
                  <w:tcW w:w="3208" w:type="dxa"/>
                  <w:gridSpan w:val="6"/>
                  <w:vAlign w:val="center"/>
                </w:tcPr>
                <w:p w14:paraId="46F03F21" w14:textId="77777777" w:rsidR="00F83926" w:rsidRDefault="00F83926">
                  <w:pPr>
                    <w:jc w:val="center"/>
                    <w:rPr>
                      <w:rFonts w:ascii="宋体" w:hAnsi="宋体" w:hint="eastAsia"/>
                      <w:bCs/>
                      <w:szCs w:val="21"/>
                    </w:rPr>
                  </w:pPr>
                  <w:r>
                    <w:rPr>
                      <w:rFonts w:ascii="宋体" w:hAnsi="宋体"/>
                      <w:bCs/>
                      <w:szCs w:val="21"/>
                    </w:rPr>
                    <w:t>D5（E:106°26′99″，N:32°50′23″）</w:t>
                  </w:r>
                </w:p>
              </w:tc>
              <w:tc>
                <w:tcPr>
                  <w:tcW w:w="1072" w:type="dxa"/>
                  <w:gridSpan w:val="4"/>
                  <w:vAlign w:val="center"/>
                </w:tcPr>
                <w:p w14:paraId="09B2A3BE"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786</w:t>
                  </w:r>
                </w:p>
              </w:tc>
              <w:tc>
                <w:tcPr>
                  <w:tcW w:w="1072" w:type="dxa"/>
                  <w:gridSpan w:val="3"/>
                  <w:vAlign w:val="center"/>
                </w:tcPr>
                <w:p w14:paraId="25405FD4"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4.8</w:t>
                  </w:r>
                </w:p>
              </w:tc>
              <w:tc>
                <w:tcPr>
                  <w:tcW w:w="1072" w:type="dxa"/>
                  <w:gridSpan w:val="5"/>
                  <w:vAlign w:val="center"/>
                </w:tcPr>
                <w:p w14:paraId="31A91D83"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10.0</w:t>
                  </w:r>
                </w:p>
              </w:tc>
              <w:tc>
                <w:tcPr>
                  <w:tcW w:w="1072" w:type="dxa"/>
                  <w:vAlign w:val="center"/>
                </w:tcPr>
                <w:p w14:paraId="3FDDE7BB"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5.2</w:t>
                  </w:r>
                </w:p>
              </w:tc>
              <w:tc>
                <w:tcPr>
                  <w:tcW w:w="1072" w:type="dxa"/>
                  <w:gridSpan w:val="2"/>
                  <w:vAlign w:val="center"/>
                </w:tcPr>
                <w:p w14:paraId="3F0FD32A"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780.8</w:t>
                  </w:r>
                </w:p>
              </w:tc>
            </w:tr>
            <w:tr w:rsidR="00F83926" w14:paraId="0B8AE44F" w14:textId="77777777">
              <w:trPr>
                <w:trHeight w:val="445"/>
                <w:jc w:val="center"/>
              </w:trPr>
              <w:tc>
                <w:tcPr>
                  <w:tcW w:w="3208" w:type="dxa"/>
                  <w:gridSpan w:val="6"/>
                  <w:vAlign w:val="center"/>
                </w:tcPr>
                <w:p w14:paraId="68774416" w14:textId="77777777" w:rsidR="00F83926" w:rsidRDefault="00F83926">
                  <w:pPr>
                    <w:jc w:val="center"/>
                    <w:rPr>
                      <w:rFonts w:ascii="宋体" w:hAnsi="宋体" w:hint="eastAsia"/>
                      <w:bCs/>
                      <w:szCs w:val="21"/>
                    </w:rPr>
                  </w:pPr>
                  <w:r>
                    <w:rPr>
                      <w:rFonts w:ascii="宋体" w:hAnsi="宋体"/>
                      <w:bCs/>
                      <w:szCs w:val="21"/>
                    </w:rPr>
                    <w:t>D6（E:106°18′18″，N:32°50′27″）</w:t>
                  </w:r>
                </w:p>
              </w:tc>
              <w:tc>
                <w:tcPr>
                  <w:tcW w:w="1072" w:type="dxa"/>
                  <w:gridSpan w:val="4"/>
                  <w:vAlign w:val="center"/>
                </w:tcPr>
                <w:p w14:paraId="427BF82D"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788</w:t>
                  </w:r>
                </w:p>
              </w:tc>
              <w:tc>
                <w:tcPr>
                  <w:tcW w:w="1072" w:type="dxa"/>
                  <w:gridSpan w:val="3"/>
                  <w:vAlign w:val="center"/>
                </w:tcPr>
                <w:p w14:paraId="28ECBDAD"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3.5</w:t>
                  </w:r>
                </w:p>
              </w:tc>
              <w:tc>
                <w:tcPr>
                  <w:tcW w:w="1072" w:type="dxa"/>
                  <w:gridSpan w:val="5"/>
                  <w:vAlign w:val="center"/>
                </w:tcPr>
                <w:p w14:paraId="1D355BD5"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9.5</w:t>
                  </w:r>
                </w:p>
              </w:tc>
              <w:tc>
                <w:tcPr>
                  <w:tcW w:w="1072" w:type="dxa"/>
                  <w:vAlign w:val="center"/>
                </w:tcPr>
                <w:p w14:paraId="2310C6E2"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6.0</w:t>
                  </w:r>
                </w:p>
              </w:tc>
              <w:tc>
                <w:tcPr>
                  <w:tcW w:w="1072" w:type="dxa"/>
                  <w:gridSpan w:val="2"/>
                  <w:vAlign w:val="center"/>
                </w:tcPr>
                <w:p w14:paraId="55AA910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782</w:t>
                  </w:r>
                </w:p>
              </w:tc>
            </w:tr>
            <w:tr w:rsidR="00F83926" w14:paraId="1CEB0766" w14:textId="77777777">
              <w:trPr>
                <w:trHeight w:val="445"/>
                <w:jc w:val="center"/>
              </w:trPr>
              <w:tc>
                <w:tcPr>
                  <w:tcW w:w="3208" w:type="dxa"/>
                  <w:gridSpan w:val="6"/>
                  <w:vAlign w:val="center"/>
                </w:tcPr>
                <w:p w14:paraId="6A655C99" w14:textId="77777777" w:rsidR="00F83926" w:rsidRDefault="00F83926">
                  <w:pPr>
                    <w:jc w:val="center"/>
                    <w:rPr>
                      <w:rFonts w:ascii="宋体" w:hAnsi="宋体" w:hint="eastAsia"/>
                      <w:bCs/>
                      <w:szCs w:val="21"/>
                    </w:rPr>
                  </w:pPr>
                  <w:r>
                    <w:rPr>
                      <w:rFonts w:ascii="宋体" w:hAnsi="宋体"/>
                      <w:bCs/>
                      <w:szCs w:val="21"/>
                    </w:rPr>
                    <w:t>D7（E:106°18′34″，N:32°50′44″）</w:t>
                  </w:r>
                </w:p>
              </w:tc>
              <w:tc>
                <w:tcPr>
                  <w:tcW w:w="1072" w:type="dxa"/>
                  <w:gridSpan w:val="4"/>
                  <w:vAlign w:val="center"/>
                </w:tcPr>
                <w:p w14:paraId="4D9E58BC"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777</w:t>
                  </w:r>
                </w:p>
              </w:tc>
              <w:tc>
                <w:tcPr>
                  <w:tcW w:w="1072" w:type="dxa"/>
                  <w:gridSpan w:val="3"/>
                  <w:vAlign w:val="center"/>
                </w:tcPr>
                <w:p w14:paraId="4EBF0780"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2.5</w:t>
                  </w:r>
                </w:p>
              </w:tc>
              <w:tc>
                <w:tcPr>
                  <w:tcW w:w="1072" w:type="dxa"/>
                  <w:gridSpan w:val="5"/>
                  <w:vAlign w:val="center"/>
                </w:tcPr>
                <w:p w14:paraId="118FA63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14.8</w:t>
                  </w:r>
                </w:p>
              </w:tc>
              <w:tc>
                <w:tcPr>
                  <w:tcW w:w="1072" w:type="dxa"/>
                  <w:vAlign w:val="center"/>
                </w:tcPr>
                <w:p w14:paraId="4EE8A1B0"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12.3</w:t>
                  </w:r>
                </w:p>
              </w:tc>
              <w:tc>
                <w:tcPr>
                  <w:tcW w:w="1072" w:type="dxa"/>
                  <w:gridSpan w:val="2"/>
                  <w:vAlign w:val="center"/>
                </w:tcPr>
                <w:p w14:paraId="4D8FB3A1"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764.7</w:t>
                  </w:r>
                </w:p>
              </w:tc>
            </w:tr>
            <w:tr w:rsidR="00F83926" w14:paraId="29D79ACF" w14:textId="77777777">
              <w:trPr>
                <w:trHeight w:val="445"/>
                <w:jc w:val="center"/>
              </w:trPr>
              <w:tc>
                <w:tcPr>
                  <w:tcW w:w="3208" w:type="dxa"/>
                  <w:gridSpan w:val="6"/>
                  <w:vAlign w:val="center"/>
                </w:tcPr>
                <w:p w14:paraId="7F879AB5" w14:textId="77777777" w:rsidR="00F83926" w:rsidRDefault="00F83926">
                  <w:pPr>
                    <w:jc w:val="center"/>
                    <w:rPr>
                      <w:rFonts w:ascii="宋体" w:hAnsi="宋体" w:hint="eastAsia"/>
                      <w:bCs/>
                      <w:szCs w:val="21"/>
                    </w:rPr>
                  </w:pPr>
                  <w:r>
                    <w:rPr>
                      <w:rFonts w:ascii="宋体" w:hAnsi="宋体"/>
                      <w:bCs/>
                      <w:szCs w:val="21"/>
                    </w:rPr>
                    <w:t>D8（E:106°18′36″，N:32°50′16″）</w:t>
                  </w:r>
                </w:p>
              </w:tc>
              <w:tc>
                <w:tcPr>
                  <w:tcW w:w="1072" w:type="dxa"/>
                  <w:gridSpan w:val="4"/>
                  <w:vAlign w:val="center"/>
                </w:tcPr>
                <w:p w14:paraId="10471CF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772</w:t>
                  </w:r>
                </w:p>
              </w:tc>
              <w:tc>
                <w:tcPr>
                  <w:tcW w:w="1072" w:type="dxa"/>
                  <w:gridSpan w:val="3"/>
                  <w:vAlign w:val="center"/>
                </w:tcPr>
                <w:p w14:paraId="132F42D1"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3.2</w:t>
                  </w:r>
                </w:p>
              </w:tc>
              <w:tc>
                <w:tcPr>
                  <w:tcW w:w="1072" w:type="dxa"/>
                  <w:gridSpan w:val="5"/>
                  <w:vAlign w:val="center"/>
                </w:tcPr>
                <w:p w14:paraId="172314E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9.0</w:t>
                  </w:r>
                </w:p>
              </w:tc>
              <w:tc>
                <w:tcPr>
                  <w:tcW w:w="1072" w:type="dxa"/>
                  <w:vAlign w:val="center"/>
                </w:tcPr>
                <w:p w14:paraId="37E5DEF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5.8</w:t>
                  </w:r>
                </w:p>
              </w:tc>
              <w:tc>
                <w:tcPr>
                  <w:tcW w:w="1072" w:type="dxa"/>
                  <w:gridSpan w:val="2"/>
                  <w:vAlign w:val="center"/>
                </w:tcPr>
                <w:p w14:paraId="08A7D65E"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766.2</w:t>
                  </w:r>
                </w:p>
              </w:tc>
            </w:tr>
            <w:tr w:rsidR="00F83926" w14:paraId="4B2599D8" w14:textId="77777777">
              <w:trPr>
                <w:trHeight w:val="445"/>
                <w:jc w:val="center"/>
              </w:trPr>
              <w:tc>
                <w:tcPr>
                  <w:tcW w:w="3208" w:type="dxa"/>
                  <w:gridSpan w:val="6"/>
                  <w:vAlign w:val="center"/>
                </w:tcPr>
                <w:p w14:paraId="4F5AB5B0" w14:textId="77777777" w:rsidR="00F83926" w:rsidRDefault="00F83926">
                  <w:pPr>
                    <w:jc w:val="center"/>
                    <w:rPr>
                      <w:rFonts w:ascii="宋体" w:hAnsi="宋体" w:hint="eastAsia"/>
                      <w:bCs/>
                      <w:szCs w:val="21"/>
                    </w:rPr>
                  </w:pPr>
                  <w:r>
                    <w:rPr>
                      <w:rFonts w:ascii="宋体" w:hAnsi="宋体"/>
                      <w:bCs/>
                      <w:szCs w:val="21"/>
                    </w:rPr>
                    <w:t>D9（E:106°18′48″，N:32°50′32″）</w:t>
                  </w:r>
                </w:p>
              </w:tc>
              <w:tc>
                <w:tcPr>
                  <w:tcW w:w="1072" w:type="dxa"/>
                  <w:gridSpan w:val="4"/>
                  <w:vAlign w:val="center"/>
                </w:tcPr>
                <w:p w14:paraId="65F90D82"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776</w:t>
                  </w:r>
                </w:p>
              </w:tc>
              <w:tc>
                <w:tcPr>
                  <w:tcW w:w="1072" w:type="dxa"/>
                  <w:gridSpan w:val="3"/>
                  <w:vAlign w:val="center"/>
                </w:tcPr>
                <w:p w14:paraId="1E8815A3"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1.8</w:t>
                  </w:r>
                </w:p>
              </w:tc>
              <w:tc>
                <w:tcPr>
                  <w:tcW w:w="1072" w:type="dxa"/>
                  <w:gridSpan w:val="5"/>
                  <w:vAlign w:val="center"/>
                </w:tcPr>
                <w:p w14:paraId="65B2C6C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10.0</w:t>
                  </w:r>
                </w:p>
              </w:tc>
              <w:tc>
                <w:tcPr>
                  <w:tcW w:w="1072" w:type="dxa"/>
                  <w:vAlign w:val="center"/>
                </w:tcPr>
                <w:p w14:paraId="1680EC2E"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8.2</w:t>
                  </w:r>
                </w:p>
              </w:tc>
              <w:tc>
                <w:tcPr>
                  <w:tcW w:w="1072" w:type="dxa"/>
                  <w:gridSpan w:val="2"/>
                  <w:vAlign w:val="center"/>
                </w:tcPr>
                <w:p w14:paraId="6AF16E69"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767.8</w:t>
                  </w:r>
                </w:p>
              </w:tc>
            </w:tr>
            <w:tr w:rsidR="00F83926" w14:paraId="3FCFF276" w14:textId="77777777">
              <w:trPr>
                <w:trHeight w:val="445"/>
                <w:jc w:val="center"/>
              </w:trPr>
              <w:tc>
                <w:tcPr>
                  <w:tcW w:w="3208" w:type="dxa"/>
                  <w:gridSpan w:val="6"/>
                  <w:vAlign w:val="center"/>
                </w:tcPr>
                <w:p w14:paraId="7C8BDC4A" w14:textId="77777777" w:rsidR="00F83926" w:rsidRDefault="00F83926">
                  <w:pPr>
                    <w:jc w:val="center"/>
                    <w:rPr>
                      <w:rFonts w:ascii="宋体" w:hAnsi="宋体" w:hint="eastAsia"/>
                      <w:bCs/>
                      <w:szCs w:val="21"/>
                    </w:rPr>
                  </w:pPr>
                  <w:r>
                    <w:rPr>
                      <w:rFonts w:ascii="宋体" w:hAnsi="宋体"/>
                      <w:bCs/>
                      <w:szCs w:val="21"/>
                    </w:rPr>
                    <w:t>D10（E:106°18′14″，N:32°50′42″）</w:t>
                  </w:r>
                </w:p>
              </w:tc>
              <w:tc>
                <w:tcPr>
                  <w:tcW w:w="1072" w:type="dxa"/>
                  <w:gridSpan w:val="4"/>
                  <w:vAlign w:val="center"/>
                </w:tcPr>
                <w:p w14:paraId="1C8F0782"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778</w:t>
                  </w:r>
                </w:p>
              </w:tc>
              <w:tc>
                <w:tcPr>
                  <w:tcW w:w="1072" w:type="dxa"/>
                  <w:gridSpan w:val="3"/>
                  <w:vAlign w:val="center"/>
                </w:tcPr>
                <w:p w14:paraId="361FCD2F"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2.3</w:t>
                  </w:r>
                </w:p>
              </w:tc>
              <w:tc>
                <w:tcPr>
                  <w:tcW w:w="1072" w:type="dxa"/>
                  <w:gridSpan w:val="5"/>
                  <w:vAlign w:val="center"/>
                </w:tcPr>
                <w:p w14:paraId="7D0F5E6F"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13.0</w:t>
                  </w:r>
                </w:p>
              </w:tc>
              <w:tc>
                <w:tcPr>
                  <w:tcW w:w="1072" w:type="dxa"/>
                  <w:vAlign w:val="center"/>
                </w:tcPr>
                <w:p w14:paraId="51A6CAC6"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10.7</w:t>
                  </w:r>
                </w:p>
              </w:tc>
              <w:tc>
                <w:tcPr>
                  <w:tcW w:w="1072" w:type="dxa"/>
                  <w:gridSpan w:val="2"/>
                  <w:vAlign w:val="center"/>
                </w:tcPr>
                <w:p w14:paraId="06BDF0EA" w14:textId="77777777" w:rsidR="00F83926" w:rsidRDefault="00F83926">
                  <w:pPr>
                    <w:pStyle w:val="af1"/>
                    <w:ind w:leftChars="-50" w:left="-105" w:rightChars="-50" w:right="-105"/>
                    <w:jc w:val="center"/>
                    <w:rPr>
                      <w:rFonts w:hAnsi="宋体" w:hint="eastAsia"/>
                      <w:sz w:val="21"/>
                      <w:szCs w:val="21"/>
                    </w:rPr>
                  </w:pPr>
                  <w:r>
                    <w:rPr>
                      <w:rFonts w:hAnsi="宋体"/>
                      <w:bCs w:val="0"/>
                      <w:sz w:val="21"/>
                      <w:szCs w:val="21"/>
                    </w:rPr>
                    <w:t>767.3</w:t>
                  </w:r>
                </w:p>
              </w:tc>
            </w:tr>
          </w:tbl>
          <w:p w14:paraId="27956E36" w14:textId="77777777" w:rsidR="00F83926" w:rsidRDefault="00F83926">
            <w:pPr>
              <w:spacing w:line="360" w:lineRule="auto"/>
              <w:rPr>
                <w:b/>
                <w:bCs/>
                <w:sz w:val="24"/>
                <w:szCs w:val="32"/>
              </w:rPr>
            </w:pPr>
          </w:p>
          <w:p w14:paraId="2AB1E330" w14:textId="77777777" w:rsidR="00F83926" w:rsidRDefault="00F83926">
            <w:pPr>
              <w:spacing w:line="360" w:lineRule="auto"/>
              <w:ind w:firstLineChars="200" w:firstLine="480"/>
              <w:rPr>
                <w:sz w:val="24"/>
                <w:szCs w:val="32"/>
              </w:rPr>
            </w:pPr>
            <w:r>
              <w:rPr>
                <w:sz w:val="24"/>
                <w:szCs w:val="32"/>
              </w:rPr>
              <w:t>由监测结果可知，</w:t>
            </w:r>
            <w:r>
              <w:rPr>
                <w:rFonts w:hint="eastAsia"/>
                <w:sz w:val="24"/>
                <w:szCs w:val="32"/>
              </w:rPr>
              <w:t>项目地上、下、侧游厂界范围内及周边地下水现状调查点位</w:t>
            </w:r>
            <w:r>
              <w:rPr>
                <w:sz w:val="24"/>
                <w:szCs w:val="32"/>
              </w:rPr>
              <w:t>D1</w:t>
            </w:r>
            <w:r>
              <w:rPr>
                <w:sz w:val="24"/>
                <w:szCs w:val="32"/>
              </w:rPr>
              <w:t>、</w:t>
            </w:r>
            <w:r>
              <w:rPr>
                <w:sz w:val="24"/>
                <w:szCs w:val="32"/>
              </w:rPr>
              <w:t>D2</w:t>
            </w:r>
            <w:r>
              <w:rPr>
                <w:sz w:val="24"/>
                <w:szCs w:val="32"/>
              </w:rPr>
              <w:t>、</w:t>
            </w:r>
            <w:r>
              <w:rPr>
                <w:sz w:val="24"/>
                <w:szCs w:val="32"/>
              </w:rPr>
              <w:t>D3</w:t>
            </w:r>
            <w:r>
              <w:rPr>
                <w:sz w:val="24"/>
                <w:szCs w:val="32"/>
              </w:rPr>
              <w:t>、</w:t>
            </w:r>
            <w:r>
              <w:rPr>
                <w:sz w:val="24"/>
                <w:szCs w:val="32"/>
              </w:rPr>
              <w:t>D4</w:t>
            </w:r>
            <w:r>
              <w:rPr>
                <w:sz w:val="24"/>
                <w:szCs w:val="32"/>
              </w:rPr>
              <w:t>、</w:t>
            </w:r>
            <w:r>
              <w:rPr>
                <w:sz w:val="24"/>
                <w:szCs w:val="32"/>
              </w:rPr>
              <w:t>D5</w:t>
            </w:r>
            <w:r>
              <w:rPr>
                <w:rFonts w:hint="eastAsia"/>
                <w:sz w:val="24"/>
                <w:szCs w:val="32"/>
              </w:rPr>
              <w:t>的</w:t>
            </w:r>
            <w:r>
              <w:rPr>
                <w:sz w:val="24"/>
                <w:szCs w:val="32"/>
              </w:rPr>
              <w:t>pH</w:t>
            </w:r>
            <w:r>
              <w:rPr>
                <w:sz w:val="24"/>
                <w:szCs w:val="32"/>
              </w:rPr>
              <w:t>值、钠、氯化物、硫酸盐、高锰酸盐指数、氨氮、氟化物、铅、汞、砷、铁、铜、锌、镉、亚硝酸盐、铬（六价）、总硬度、溶解性总固体、挥发</w:t>
            </w:r>
            <w:proofErr w:type="gramStart"/>
            <w:r>
              <w:rPr>
                <w:sz w:val="24"/>
                <w:szCs w:val="32"/>
              </w:rPr>
              <w:t>酚</w:t>
            </w:r>
            <w:proofErr w:type="gramEnd"/>
            <w:r>
              <w:rPr>
                <w:sz w:val="24"/>
                <w:szCs w:val="32"/>
              </w:rPr>
              <w:t>、</w:t>
            </w:r>
            <w:r>
              <w:rPr>
                <w:sz w:val="24"/>
                <w:szCs w:val="32"/>
              </w:rPr>
              <w:t>*</w:t>
            </w:r>
            <w:r>
              <w:rPr>
                <w:sz w:val="24"/>
                <w:szCs w:val="32"/>
              </w:rPr>
              <w:t>菌落总数</w:t>
            </w:r>
            <w:r>
              <w:rPr>
                <w:rFonts w:hint="eastAsia"/>
                <w:sz w:val="24"/>
                <w:szCs w:val="32"/>
              </w:rPr>
              <w:t>，</w:t>
            </w:r>
            <w:r>
              <w:rPr>
                <w:sz w:val="24"/>
                <w:szCs w:val="32"/>
              </w:rPr>
              <w:t>D1</w:t>
            </w:r>
            <w:r>
              <w:rPr>
                <w:sz w:val="24"/>
                <w:szCs w:val="32"/>
              </w:rPr>
              <w:t>、</w:t>
            </w:r>
            <w:r>
              <w:rPr>
                <w:sz w:val="24"/>
                <w:szCs w:val="32"/>
              </w:rPr>
              <w:t>D2</w:t>
            </w:r>
            <w:r>
              <w:rPr>
                <w:sz w:val="24"/>
                <w:szCs w:val="32"/>
              </w:rPr>
              <w:t>、</w:t>
            </w:r>
            <w:r>
              <w:rPr>
                <w:sz w:val="24"/>
                <w:szCs w:val="32"/>
              </w:rPr>
              <w:t>D3*</w:t>
            </w:r>
            <w:r>
              <w:rPr>
                <w:sz w:val="24"/>
                <w:szCs w:val="32"/>
              </w:rPr>
              <w:t>总大肠菌群</w:t>
            </w:r>
            <w:r>
              <w:rPr>
                <w:rFonts w:hint="eastAsia"/>
                <w:sz w:val="24"/>
                <w:szCs w:val="32"/>
              </w:rPr>
              <w:t>和</w:t>
            </w:r>
            <w:r>
              <w:rPr>
                <w:sz w:val="24"/>
                <w:szCs w:val="32"/>
              </w:rPr>
              <w:t>D2</w:t>
            </w:r>
            <w:r>
              <w:rPr>
                <w:sz w:val="24"/>
                <w:szCs w:val="32"/>
              </w:rPr>
              <w:t>、</w:t>
            </w:r>
            <w:r>
              <w:rPr>
                <w:sz w:val="24"/>
                <w:szCs w:val="32"/>
              </w:rPr>
              <w:t>D4</w:t>
            </w:r>
            <w:r>
              <w:rPr>
                <w:sz w:val="24"/>
                <w:szCs w:val="32"/>
              </w:rPr>
              <w:t>、</w:t>
            </w:r>
            <w:r>
              <w:rPr>
                <w:sz w:val="24"/>
                <w:szCs w:val="32"/>
              </w:rPr>
              <w:t>D5</w:t>
            </w:r>
            <w:r>
              <w:rPr>
                <w:rFonts w:hint="eastAsia"/>
                <w:sz w:val="24"/>
                <w:szCs w:val="32"/>
              </w:rPr>
              <w:t>的硝酸盐</w:t>
            </w:r>
            <w:r>
              <w:rPr>
                <w:sz w:val="24"/>
                <w:szCs w:val="32"/>
              </w:rPr>
              <w:t>监测结果符合《地下水质量标准》（</w:t>
            </w:r>
            <w:r>
              <w:rPr>
                <w:sz w:val="24"/>
                <w:szCs w:val="32"/>
              </w:rPr>
              <w:t>GB/T 14848-2017</w:t>
            </w:r>
            <w:r>
              <w:rPr>
                <w:sz w:val="24"/>
                <w:szCs w:val="32"/>
              </w:rPr>
              <w:t>）表</w:t>
            </w:r>
            <w:r>
              <w:rPr>
                <w:sz w:val="24"/>
                <w:szCs w:val="32"/>
              </w:rPr>
              <w:t>1</w:t>
            </w:r>
            <w:r>
              <w:rPr>
                <w:sz w:val="24"/>
                <w:szCs w:val="32"/>
              </w:rPr>
              <w:t>中</w:t>
            </w:r>
            <w:r>
              <w:rPr>
                <w:sz w:val="24"/>
                <w:szCs w:val="32"/>
              </w:rPr>
              <w:t>Ⅲ</w:t>
            </w:r>
            <w:r>
              <w:rPr>
                <w:sz w:val="24"/>
                <w:szCs w:val="32"/>
              </w:rPr>
              <w:t>类标准限值要求；</w:t>
            </w:r>
            <w:r>
              <w:rPr>
                <w:sz w:val="24"/>
                <w:szCs w:val="32"/>
              </w:rPr>
              <w:t>D1</w:t>
            </w:r>
            <w:r>
              <w:rPr>
                <w:sz w:val="24"/>
                <w:szCs w:val="32"/>
              </w:rPr>
              <w:t>、</w:t>
            </w:r>
            <w:r>
              <w:rPr>
                <w:sz w:val="24"/>
                <w:szCs w:val="32"/>
              </w:rPr>
              <w:t>D</w:t>
            </w:r>
            <w:r>
              <w:rPr>
                <w:rFonts w:hint="eastAsia"/>
                <w:sz w:val="24"/>
                <w:szCs w:val="32"/>
              </w:rPr>
              <w:t>3</w:t>
            </w:r>
            <w:r>
              <w:rPr>
                <w:rFonts w:hint="eastAsia"/>
                <w:sz w:val="24"/>
                <w:szCs w:val="32"/>
              </w:rPr>
              <w:t>的硝酸盐和</w:t>
            </w:r>
            <w:r>
              <w:rPr>
                <w:sz w:val="24"/>
                <w:szCs w:val="32"/>
              </w:rPr>
              <w:t>D4</w:t>
            </w:r>
            <w:r>
              <w:rPr>
                <w:sz w:val="24"/>
                <w:szCs w:val="32"/>
              </w:rPr>
              <w:t>、</w:t>
            </w:r>
            <w:r>
              <w:rPr>
                <w:sz w:val="24"/>
                <w:szCs w:val="32"/>
              </w:rPr>
              <w:t>D5*</w:t>
            </w:r>
            <w:r>
              <w:rPr>
                <w:sz w:val="24"/>
                <w:szCs w:val="32"/>
              </w:rPr>
              <w:t>总大肠菌群监测结果</w:t>
            </w:r>
            <w:r>
              <w:rPr>
                <w:rFonts w:hint="eastAsia"/>
                <w:sz w:val="24"/>
                <w:szCs w:val="32"/>
              </w:rPr>
              <w:t>不</w:t>
            </w:r>
            <w:r>
              <w:rPr>
                <w:sz w:val="24"/>
                <w:szCs w:val="32"/>
              </w:rPr>
              <w:t>符合《地下水质量标准》（</w:t>
            </w:r>
            <w:r>
              <w:rPr>
                <w:sz w:val="24"/>
                <w:szCs w:val="32"/>
              </w:rPr>
              <w:t>GB/T 14848-2017</w:t>
            </w:r>
            <w:r>
              <w:rPr>
                <w:sz w:val="24"/>
                <w:szCs w:val="32"/>
              </w:rPr>
              <w:t>）表</w:t>
            </w:r>
            <w:r>
              <w:rPr>
                <w:sz w:val="24"/>
                <w:szCs w:val="32"/>
              </w:rPr>
              <w:t>1</w:t>
            </w:r>
            <w:r>
              <w:rPr>
                <w:sz w:val="24"/>
                <w:szCs w:val="32"/>
              </w:rPr>
              <w:t>中</w:t>
            </w:r>
            <w:r>
              <w:rPr>
                <w:sz w:val="24"/>
                <w:szCs w:val="32"/>
              </w:rPr>
              <w:t>Ⅲ</w:t>
            </w:r>
            <w:r>
              <w:rPr>
                <w:sz w:val="24"/>
                <w:szCs w:val="32"/>
              </w:rPr>
              <w:t>类标准限值要求</w:t>
            </w:r>
            <w:r>
              <w:rPr>
                <w:rFonts w:hint="eastAsia"/>
                <w:sz w:val="24"/>
                <w:szCs w:val="32"/>
              </w:rPr>
              <w:t>；</w:t>
            </w:r>
            <w:r>
              <w:rPr>
                <w:sz w:val="24"/>
                <w:szCs w:val="32"/>
              </w:rPr>
              <w:t>钾、钙、镁、碳酸根、重碳酸根、石油类在《地下水质量标准》（</w:t>
            </w:r>
            <w:r>
              <w:rPr>
                <w:sz w:val="24"/>
                <w:szCs w:val="32"/>
              </w:rPr>
              <w:t>GB/T 14848-2017</w:t>
            </w:r>
            <w:r>
              <w:rPr>
                <w:sz w:val="24"/>
                <w:szCs w:val="32"/>
              </w:rPr>
              <w:t>）中无标准限值要求，故不做评价。</w:t>
            </w:r>
          </w:p>
          <w:p w14:paraId="05656C8D" w14:textId="77777777" w:rsidR="00F83926" w:rsidRDefault="00F83926">
            <w:pPr>
              <w:spacing w:line="360" w:lineRule="auto"/>
              <w:ind w:firstLineChars="200" w:firstLine="482"/>
              <w:rPr>
                <w:b/>
                <w:bCs/>
                <w:sz w:val="24"/>
                <w:szCs w:val="32"/>
              </w:rPr>
            </w:pPr>
            <w:r>
              <w:rPr>
                <w:rFonts w:hint="eastAsia"/>
                <w:b/>
                <w:bCs/>
                <w:sz w:val="24"/>
                <w:szCs w:val="32"/>
              </w:rPr>
              <w:t>（六）电磁辐射环境质量现状</w:t>
            </w:r>
          </w:p>
          <w:p w14:paraId="1F0214F9" w14:textId="77777777" w:rsidR="00F83926" w:rsidRDefault="00F83926">
            <w:pPr>
              <w:spacing w:line="360" w:lineRule="auto"/>
              <w:ind w:firstLineChars="200" w:firstLine="480"/>
              <w:rPr>
                <w:sz w:val="24"/>
                <w:szCs w:val="32"/>
              </w:rPr>
            </w:pPr>
            <w:r>
              <w:rPr>
                <w:rFonts w:hint="eastAsia"/>
                <w:sz w:val="24"/>
                <w:szCs w:val="32"/>
              </w:rPr>
              <w:t>本项目为</w:t>
            </w:r>
            <w:r>
              <w:rPr>
                <w:sz w:val="24"/>
                <w:szCs w:val="32"/>
              </w:rPr>
              <w:t xml:space="preserve">C3360 </w:t>
            </w:r>
            <w:r>
              <w:rPr>
                <w:rFonts w:hint="eastAsia"/>
                <w:sz w:val="24"/>
                <w:szCs w:val="32"/>
              </w:rPr>
              <w:t>金属表面处理及热处理加工项目，不属于新建、改建或扩</w:t>
            </w:r>
            <w:r>
              <w:rPr>
                <w:rFonts w:hint="eastAsia"/>
                <w:sz w:val="24"/>
                <w:szCs w:val="32"/>
              </w:rPr>
              <w:lastRenderedPageBreak/>
              <w:t>建广播电台、差转台、电视塔台、卫星地球上行站、雷达等电磁辐射类项目，因此无需开展电磁辐射现状监测与评价。</w:t>
            </w:r>
          </w:p>
          <w:p w14:paraId="2DEB4D54" w14:textId="77777777" w:rsidR="00F83926" w:rsidRDefault="00F83926">
            <w:pPr>
              <w:spacing w:line="360" w:lineRule="auto"/>
              <w:ind w:firstLineChars="200" w:firstLine="482"/>
              <w:rPr>
                <w:b/>
                <w:bCs/>
                <w:sz w:val="24"/>
                <w:szCs w:val="32"/>
              </w:rPr>
            </w:pPr>
            <w:r>
              <w:rPr>
                <w:rFonts w:hint="eastAsia"/>
                <w:b/>
                <w:bCs/>
                <w:sz w:val="24"/>
                <w:szCs w:val="32"/>
              </w:rPr>
              <w:t>（七）生态环境质量现状</w:t>
            </w:r>
          </w:p>
          <w:p w14:paraId="3702642F" w14:textId="77777777" w:rsidR="00F83926" w:rsidRDefault="00F83926">
            <w:pPr>
              <w:spacing w:line="360" w:lineRule="auto"/>
              <w:ind w:firstLineChars="200" w:firstLine="480"/>
              <w:rPr>
                <w:sz w:val="24"/>
              </w:rPr>
            </w:pPr>
            <w:r>
              <w:rPr>
                <w:rFonts w:hint="eastAsia"/>
                <w:sz w:val="24"/>
                <w:szCs w:val="32"/>
              </w:rPr>
              <w:t>本</w:t>
            </w:r>
            <w:r>
              <w:rPr>
                <w:rFonts w:hint="eastAsia"/>
                <w:sz w:val="24"/>
              </w:rPr>
              <w:t>项目位于宁强高新技术产业开发区陕西承乾工贸有限公司院内，用地为工业用地，周边环境为园区工业企业，</w:t>
            </w:r>
            <w:r w:rsidR="003C1B09">
              <w:rPr>
                <w:rFonts w:hint="eastAsia"/>
                <w:sz w:val="24"/>
              </w:rPr>
              <w:t>项目</w:t>
            </w:r>
            <w:r w:rsidR="003C1B09">
              <w:rPr>
                <w:rFonts w:hint="eastAsia"/>
                <w:sz w:val="24"/>
              </w:rPr>
              <w:t>200m</w:t>
            </w:r>
            <w:r w:rsidR="003C1B09">
              <w:rPr>
                <w:rFonts w:hint="eastAsia"/>
                <w:sz w:val="24"/>
              </w:rPr>
              <w:t>范围内</w:t>
            </w:r>
            <w:r>
              <w:rPr>
                <w:rFonts w:hint="eastAsia"/>
                <w:sz w:val="24"/>
              </w:rPr>
              <w:t>不涉及自然保护区、风景名胜区、森林公园、重要湿地、原始天然林以及地质公园等生态环境区，无需进行生态现状调查。</w:t>
            </w:r>
            <w:bookmarkEnd w:id="57"/>
          </w:p>
          <w:p w14:paraId="71CA42A7" w14:textId="77777777" w:rsidR="00F83926" w:rsidRDefault="00F83926">
            <w:pPr>
              <w:pStyle w:val="a0"/>
            </w:pPr>
          </w:p>
          <w:p w14:paraId="776BE9DD" w14:textId="77777777" w:rsidR="00F83926" w:rsidRDefault="00F83926">
            <w:pPr>
              <w:pStyle w:val="a0"/>
            </w:pPr>
          </w:p>
        </w:tc>
      </w:tr>
      <w:tr w:rsidR="00F83926" w14:paraId="54A4A9B9" w14:textId="77777777">
        <w:trPr>
          <w:trHeight w:val="90"/>
          <w:jc w:val="center"/>
        </w:trPr>
        <w:tc>
          <w:tcPr>
            <w:tcW w:w="697" w:type="dxa"/>
            <w:vAlign w:val="center"/>
          </w:tcPr>
          <w:p w14:paraId="1935E29C" w14:textId="77777777" w:rsidR="00F83926" w:rsidRDefault="00F83926">
            <w:pPr>
              <w:adjustRightInd w:val="0"/>
              <w:snapToGrid w:val="0"/>
              <w:jc w:val="center"/>
              <w:rPr>
                <w:kern w:val="0"/>
                <w:szCs w:val="21"/>
              </w:rPr>
            </w:pPr>
          </w:p>
          <w:p w14:paraId="43432994" w14:textId="77777777" w:rsidR="00F83926" w:rsidRDefault="00F83926">
            <w:pPr>
              <w:adjustRightInd w:val="0"/>
              <w:snapToGrid w:val="0"/>
              <w:jc w:val="center"/>
              <w:rPr>
                <w:kern w:val="0"/>
                <w:sz w:val="24"/>
                <w:szCs w:val="21"/>
              </w:rPr>
            </w:pPr>
            <w:r>
              <w:rPr>
                <w:kern w:val="0"/>
                <w:sz w:val="24"/>
                <w:szCs w:val="21"/>
              </w:rPr>
              <w:t>环境</w:t>
            </w:r>
          </w:p>
          <w:p w14:paraId="029EF85F" w14:textId="77777777" w:rsidR="00F83926" w:rsidRDefault="00F83926">
            <w:pPr>
              <w:adjustRightInd w:val="0"/>
              <w:snapToGrid w:val="0"/>
              <w:jc w:val="center"/>
              <w:rPr>
                <w:kern w:val="0"/>
                <w:sz w:val="24"/>
                <w:szCs w:val="21"/>
              </w:rPr>
            </w:pPr>
            <w:r>
              <w:rPr>
                <w:kern w:val="0"/>
                <w:sz w:val="24"/>
                <w:szCs w:val="21"/>
              </w:rPr>
              <w:t>保护</w:t>
            </w:r>
          </w:p>
          <w:p w14:paraId="27AB13AE" w14:textId="77777777" w:rsidR="00F83926" w:rsidRDefault="00F83926">
            <w:pPr>
              <w:adjustRightInd w:val="0"/>
              <w:snapToGrid w:val="0"/>
              <w:jc w:val="center"/>
              <w:rPr>
                <w:kern w:val="0"/>
                <w:sz w:val="24"/>
                <w:szCs w:val="21"/>
              </w:rPr>
            </w:pPr>
            <w:r>
              <w:rPr>
                <w:kern w:val="0"/>
                <w:sz w:val="24"/>
                <w:szCs w:val="21"/>
              </w:rPr>
              <w:t>目标</w:t>
            </w:r>
          </w:p>
          <w:p w14:paraId="691EB268" w14:textId="77777777" w:rsidR="00F83926" w:rsidRDefault="00F83926">
            <w:pPr>
              <w:adjustRightInd w:val="0"/>
              <w:snapToGrid w:val="0"/>
              <w:jc w:val="center"/>
              <w:rPr>
                <w:kern w:val="0"/>
                <w:szCs w:val="21"/>
              </w:rPr>
            </w:pPr>
          </w:p>
        </w:tc>
        <w:tc>
          <w:tcPr>
            <w:tcW w:w="8364" w:type="dxa"/>
          </w:tcPr>
          <w:p w14:paraId="59AF3977" w14:textId="77777777" w:rsidR="00F83926" w:rsidRDefault="00F83926">
            <w:pPr>
              <w:adjustRightInd w:val="0"/>
              <w:snapToGrid w:val="0"/>
              <w:spacing w:line="360" w:lineRule="auto"/>
              <w:ind w:firstLineChars="200" w:firstLine="482"/>
              <w:rPr>
                <w:rStyle w:val="afff5"/>
                <w:b/>
              </w:rPr>
            </w:pPr>
            <w:r>
              <w:rPr>
                <w:rStyle w:val="afff5"/>
                <w:b/>
              </w:rPr>
              <w:t>主要环境保护目标</w:t>
            </w:r>
          </w:p>
          <w:p w14:paraId="323C6379" w14:textId="77777777" w:rsidR="00F83926" w:rsidRDefault="00F83926">
            <w:pPr>
              <w:adjustRightInd w:val="0"/>
              <w:snapToGrid w:val="0"/>
              <w:spacing w:line="360" w:lineRule="auto"/>
              <w:ind w:firstLineChars="200" w:firstLine="482"/>
              <w:rPr>
                <w:b/>
                <w:sz w:val="24"/>
              </w:rPr>
            </w:pPr>
            <w:r>
              <w:rPr>
                <w:b/>
                <w:sz w:val="24"/>
              </w:rPr>
              <w:t>1</w:t>
            </w:r>
            <w:r>
              <w:rPr>
                <w:b/>
                <w:sz w:val="24"/>
              </w:rPr>
              <w:t>、本项目外环境关系</w:t>
            </w:r>
          </w:p>
          <w:p w14:paraId="51C0D93F" w14:textId="77777777" w:rsidR="00F83926" w:rsidRDefault="00F83926">
            <w:pPr>
              <w:adjustRightInd w:val="0"/>
              <w:snapToGrid w:val="0"/>
              <w:spacing w:line="360" w:lineRule="auto"/>
              <w:ind w:firstLineChars="200" w:firstLine="480"/>
              <w:rPr>
                <w:sz w:val="24"/>
              </w:rPr>
            </w:pPr>
            <w:bookmarkStart w:id="59" w:name="_Hlk74323564"/>
            <w:r>
              <w:rPr>
                <w:rFonts w:hint="eastAsia"/>
                <w:sz w:val="24"/>
              </w:rPr>
              <w:t>本</w:t>
            </w:r>
            <w:r>
              <w:rPr>
                <w:sz w:val="24"/>
              </w:rPr>
              <w:t>项目位于</w:t>
            </w:r>
            <w:r>
              <w:rPr>
                <w:rFonts w:hint="eastAsia"/>
                <w:sz w:val="24"/>
              </w:rPr>
              <w:t>宁强高新技术产业开发区陕西承乾工贸有限公司院内，</w:t>
            </w:r>
            <w:bookmarkStart w:id="60" w:name="_Hlk190361860"/>
            <w:r>
              <w:rPr>
                <w:sz w:val="24"/>
              </w:rPr>
              <w:t>项目</w:t>
            </w:r>
            <w:r>
              <w:rPr>
                <w:rFonts w:hint="eastAsia"/>
                <w:sz w:val="24"/>
              </w:rPr>
              <w:t>南</w:t>
            </w:r>
            <w:r>
              <w:rPr>
                <w:sz w:val="24"/>
              </w:rPr>
              <w:t>侧</w:t>
            </w:r>
            <w:r>
              <w:rPr>
                <w:rFonts w:hint="eastAsia"/>
                <w:sz w:val="24"/>
              </w:rPr>
              <w:t>为余家坪，</w:t>
            </w:r>
            <w:r>
              <w:rPr>
                <w:sz w:val="24"/>
              </w:rPr>
              <w:t>距</w:t>
            </w:r>
            <w:r>
              <w:rPr>
                <w:rFonts w:hint="eastAsia"/>
                <w:sz w:val="24"/>
              </w:rPr>
              <w:t>最近住户</w:t>
            </w:r>
            <w:r>
              <w:rPr>
                <w:sz w:val="24"/>
              </w:rPr>
              <w:t>约为</w:t>
            </w:r>
            <w:r>
              <w:rPr>
                <w:rFonts w:hint="eastAsia"/>
                <w:sz w:val="24"/>
              </w:rPr>
              <w:t>120</w:t>
            </w:r>
            <w:r>
              <w:rPr>
                <w:sz w:val="24"/>
              </w:rPr>
              <w:t>m</w:t>
            </w:r>
            <w:r>
              <w:rPr>
                <w:rFonts w:hint="eastAsia"/>
                <w:sz w:val="24"/>
              </w:rPr>
              <w:t>；东侧紧邻盛发钢管厂；北</w:t>
            </w:r>
            <w:r>
              <w:rPr>
                <w:sz w:val="24"/>
              </w:rPr>
              <w:t>侧</w:t>
            </w:r>
            <w:r>
              <w:rPr>
                <w:rFonts w:hint="eastAsia"/>
                <w:sz w:val="24"/>
              </w:rPr>
              <w:t>紧邻</w:t>
            </w:r>
            <w:proofErr w:type="gramStart"/>
            <w:r>
              <w:rPr>
                <w:rFonts w:hint="eastAsia"/>
                <w:sz w:val="24"/>
              </w:rPr>
              <w:t>浦丁路</w:t>
            </w:r>
            <w:proofErr w:type="gramEnd"/>
            <w:r>
              <w:rPr>
                <w:rFonts w:hint="eastAsia"/>
                <w:sz w:val="24"/>
              </w:rPr>
              <w:t>，</w:t>
            </w:r>
            <w:r>
              <w:rPr>
                <w:sz w:val="24"/>
              </w:rPr>
              <w:t>距</w:t>
            </w:r>
            <w:r>
              <w:rPr>
                <w:rFonts w:hint="eastAsia"/>
                <w:sz w:val="24"/>
              </w:rPr>
              <w:t>最近住户</w:t>
            </w:r>
            <w:r>
              <w:rPr>
                <w:sz w:val="24"/>
              </w:rPr>
              <w:t>约为</w:t>
            </w:r>
            <w:r>
              <w:rPr>
                <w:rFonts w:hint="eastAsia"/>
                <w:sz w:val="24"/>
              </w:rPr>
              <w:t>100</w:t>
            </w:r>
            <w:r>
              <w:rPr>
                <w:sz w:val="24"/>
              </w:rPr>
              <w:t>m</w:t>
            </w:r>
            <w:r>
              <w:rPr>
                <w:rFonts w:hint="eastAsia"/>
                <w:sz w:val="24"/>
              </w:rPr>
              <w:t>；西</w:t>
            </w:r>
            <w:r>
              <w:rPr>
                <w:sz w:val="24"/>
              </w:rPr>
              <w:t>侧</w:t>
            </w:r>
            <w:r>
              <w:rPr>
                <w:rFonts w:hint="eastAsia"/>
                <w:sz w:val="24"/>
              </w:rPr>
              <w:t>为汉中聚义通物流有限公司聚义通物流园</w:t>
            </w:r>
            <w:r>
              <w:rPr>
                <w:sz w:val="24"/>
              </w:rPr>
              <w:t>。</w:t>
            </w:r>
            <w:bookmarkEnd w:id="60"/>
            <w:r>
              <w:rPr>
                <w:bCs/>
                <w:sz w:val="24"/>
              </w:rPr>
              <w:t>项目评价范围内无特殊保护文物古迹、自然保护区、集中式供水水源和其他环境制约因素</w:t>
            </w:r>
            <w:bookmarkEnd w:id="59"/>
            <w:r>
              <w:rPr>
                <w:bCs/>
                <w:sz w:val="24"/>
              </w:rPr>
              <w:t>，</w:t>
            </w:r>
            <w:r>
              <w:rPr>
                <w:rFonts w:hint="eastAsia"/>
                <w:sz w:val="24"/>
              </w:rPr>
              <w:t>环境保护目标示意图</w:t>
            </w:r>
            <w:r>
              <w:rPr>
                <w:sz w:val="24"/>
              </w:rPr>
              <w:t>见</w:t>
            </w:r>
            <w:r>
              <w:rPr>
                <w:rStyle w:val="afff5"/>
              </w:rPr>
              <w:t>附图</w:t>
            </w:r>
            <w:r>
              <w:rPr>
                <w:rFonts w:hint="eastAsia"/>
              </w:rPr>
              <w:t>3</w:t>
            </w:r>
            <w:r>
              <w:rPr>
                <w:sz w:val="24"/>
              </w:rPr>
              <w:t>。</w:t>
            </w:r>
          </w:p>
          <w:p w14:paraId="6E5B19E1" w14:textId="77777777" w:rsidR="00F83926" w:rsidRDefault="00F83926">
            <w:pPr>
              <w:adjustRightInd w:val="0"/>
              <w:snapToGrid w:val="0"/>
              <w:spacing w:line="360" w:lineRule="auto"/>
              <w:ind w:firstLineChars="200" w:firstLine="482"/>
              <w:rPr>
                <w:b/>
                <w:sz w:val="24"/>
              </w:rPr>
            </w:pPr>
            <w:r>
              <w:rPr>
                <w:b/>
                <w:sz w:val="24"/>
              </w:rPr>
              <w:t>2</w:t>
            </w:r>
            <w:r>
              <w:rPr>
                <w:b/>
                <w:sz w:val="24"/>
              </w:rPr>
              <w:t>、保护</w:t>
            </w:r>
            <w:r>
              <w:rPr>
                <w:b/>
                <w:sz w:val="24"/>
                <w:szCs w:val="32"/>
              </w:rPr>
              <w:t>目标</w:t>
            </w:r>
          </w:p>
          <w:p w14:paraId="37FCBE55"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）大气</w:t>
            </w:r>
            <w:r w:rsidR="003C1B09">
              <w:rPr>
                <w:rFonts w:hint="eastAsia"/>
                <w:sz w:val="24"/>
              </w:rPr>
              <w:t>、水</w:t>
            </w:r>
            <w:r>
              <w:rPr>
                <w:rFonts w:hint="eastAsia"/>
                <w:sz w:val="24"/>
              </w:rPr>
              <w:t>环境保护目标</w:t>
            </w:r>
          </w:p>
          <w:p w14:paraId="761E8470" w14:textId="77777777" w:rsidR="00F83926" w:rsidRDefault="00F83926">
            <w:pPr>
              <w:adjustRightInd w:val="0"/>
              <w:snapToGrid w:val="0"/>
              <w:spacing w:line="360" w:lineRule="auto"/>
              <w:ind w:firstLineChars="200" w:firstLine="480"/>
              <w:rPr>
                <w:sz w:val="24"/>
              </w:rPr>
            </w:pPr>
            <w:r>
              <w:rPr>
                <w:sz w:val="24"/>
              </w:rPr>
              <w:t>项目厂界</w:t>
            </w:r>
            <w:r>
              <w:rPr>
                <w:sz w:val="24"/>
              </w:rPr>
              <w:t>500m</w:t>
            </w:r>
            <w:r>
              <w:rPr>
                <w:sz w:val="24"/>
              </w:rPr>
              <w:t>范围内无自然保护区、风景名胜区、文化区</w:t>
            </w:r>
            <w:r>
              <w:rPr>
                <w:rFonts w:hint="eastAsia"/>
                <w:sz w:val="24"/>
              </w:rPr>
              <w:t>，主要大气</w:t>
            </w:r>
            <w:r w:rsidR="003C1B09">
              <w:rPr>
                <w:rFonts w:hint="eastAsia"/>
                <w:sz w:val="24"/>
              </w:rPr>
              <w:t>、水</w:t>
            </w:r>
            <w:r>
              <w:rPr>
                <w:rFonts w:hint="eastAsia"/>
                <w:sz w:val="24"/>
              </w:rPr>
              <w:t>环境保护目标见表</w:t>
            </w:r>
            <w:r>
              <w:rPr>
                <w:rFonts w:hint="eastAsia"/>
                <w:sz w:val="24"/>
              </w:rPr>
              <w:t>3-5</w:t>
            </w:r>
            <w:r>
              <w:rPr>
                <w:rFonts w:hint="eastAsia"/>
                <w:sz w:val="24"/>
              </w:rPr>
              <w:t>。</w:t>
            </w:r>
          </w:p>
          <w:p w14:paraId="0BCBBA6C" w14:textId="77777777" w:rsidR="00F83926" w:rsidRDefault="00F83926">
            <w:pPr>
              <w:pStyle w:val="a0"/>
              <w:ind w:firstLineChars="0" w:firstLine="0"/>
              <w:jc w:val="center"/>
            </w:pPr>
            <w:r>
              <w:rPr>
                <w:b/>
                <w:bCs/>
                <w:szCs w:val="21"/>
              </w:rPr>
              <w:t>表</w:t>
            </w:r>
            <w:r>
              <w:rPr>
                <w:b/>
                <w:bCs/>
                <w:szCs w:val="21"/>
              </w:rPr>
              <w:t>3-</w:t>
            </w:r>
            <w:r>
              <w:rPr>
                <w:rFonts w:hint="eastAsia"/>
                <w:b/>
                <w:bCs/>
                <w:szCs w:val="21"/>
              </w:rPr>
              <w:t xml:space="preserve">5 </w:t>
            </w:r>
            <w:r>
              <w:rPr>
                <w:rFonts w:hint="eastAsia"/>
                <w:b/>
                <w:bCs/>
                <w:szCs w:val="21"/>
              </w:rPr>
              <w:t>主要</w:t>
            </w:r>
            <w:r w:rsidR="003C1B09">
              <w:rPr>
                <w:rFonts w:hint="eastAsia"/>
                <w:b/>
                <w:bCs/>
                <w:szCs w:val="21"/>
              </w:rPr>
              <w:t>大气、水</w:t>
            </w:r>
            <w:r>
              <w:rPr>
                <w:rFonts w:hint="eastAsia"/>
                <w:b/>
                <w:bCs/>
                <w:szCs w:val="21"/>
              </w:rPr>
              <w:t>环境保护目标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5"/>
              <w:gridCol w:w="1355"/>
              <w:gridCol w:w="1128"/>
              <w:gridCol w:w="851"/>
              <w:gridCol w:w="1134"/>
              <w:gridCol w:w="2310"/>
            </w:tblGrid>
            <w:tr w:rsidR="00F83926" w14:paraId="70153DF4" w14:textId="77777777">
              <w:tc>
                <w:tcPr>
                  <w:tcW w:w="1355" w:type="dxa"/>
                  <w:vAlign w:val="center"/>
                </w:tcPr>
                <w:p w14:paraId="21BB6CEB" w14:textId="77777777" w:rsidR="00F83926" w:rsidRDefault="00F83926">
                  <w:pPr>
                    <w:pStyle w:val="a0"/>
                    <w:ind w:firstLineChars="0" w:firstLine="0"/>
                    <w:jc w:val="center"/>
                    <w:rPr>
                      <w:b/>
                      <w:bCs/>
                    </w:rPr>
                  </w:pPr>
                  <w:r>
                    <w:rPr>
                      <w:rFonts w:hint="eastAsia"/>
                      <w:b/>
                      <w:bCs/>
                    </w:rPr>
                    <w:t>类别</w:t>
                  </w:r>
                </w:p>
              </w:tc>
              <w:tc>
                <w:tcPr>
                  <w:tcW w:w="1355" w:type="dxa"/>
                  <w:vAlign w:val="center"/>
                </w:tcPr>
                <w:p w14:paraId="2E4E493E" w14:textId="77777777" w:rsidR="00F83926" w:rsidRDefault="00F83926">
                  <w:pPr>
                    <w:pStyle w:val="a0"/>
                    <w:ind w:firstLineChars="0" w:firstLine="0"/>
                    <w:jc w:val="center"/>
                    <w:rPr>
                      <w:b/>
                      <w:bCs/>
                    </w:rPr>
                  </w:pPr>
                  <w:r>
                    <w:rPr>
                      <w:rFonts w:hint="eastAsia"/>
                      <w:b/>
                      <w:bCs/>
                    </w:rPr>
                    <w:t>保护对象</w:t>
                  </w:r>
                </w:p>
              </w:tc>
              <w:tc>
                <w:tcPr>
                  <w:tcW w:w="1128" w:type="dxa"/>
                  <w:vAlign w:val="center"/>
                </w:tcPr>
                <w:p w14:paraId="0C5C8926" w14:textId="77777777" w:rsidR="00F83926" w:rsidRDefault="00F83926">
                  <w:pPr>
                    <w:pStyle w:val="a0"/>
                    <w:ind w:firstLineChars="0" w:firstLine="0"/>
                    <w:jc w:val="center"/>
                    <w:rPr>
                      <w:b/>
                      <w:bCs/>
                    </w:rPr>
                  </w:pPr>
                  <w:r>
                    <w:rPr>
                      <w:rFonts w:hint="eastAsia"/>
                      <w:b/>
                      <w:bCs/>
                    </w:rPr>
                    <w:t>保护内容</w:t>
                  </w:r>
                </w:p>
              </w:tc>
              <w:tc>
                <w:tcPr>
                  <w:tcW w:w="851" w:type="dxa"/>
                  <w:vAlign w:val="center"/>
                </w:tcPr>
                <w:p w14:paraId="55061E11" w14:textId="77777777" w:rsidR="00F83926" w:rsidRDefault="00F83926">
                  <w:pPr>
                    <w:pStyle w:val="a0"/>
                    <w:ind w:firstLineChars="0" w:firstLine="0"/>
                    <w:jc w:val="center"/>
                    <w:rPr>
                      <w:b/>
                      <w:bCs/>
                    </w:rPr>
                  </w:pPr>
                  <w:r>
                    <w:rPr>
                      <w:rFonts w:hint="eastAsia"/>
                      <w:b/>
                      <w:bCs/>
                    </w:rPr>
                    <w:t>相对厂址方位</w:t>
                  </w:r>
                </w:p>
              </w:tc>
              <w:tc>
                <w:tcPr>
                  <w:tcW w:w="1134" w:type="dxa"/>
                  <w:vAlign w:val="center"/>
                </w:tcPr>
                <w:p w14:paraId="66BC52E8" w14:textId="77777777" w:rsidR="00F83926" w:rsidRDefault="00F83926">
                  <w:pPr>
                    <w:pStyle w:val="a0"/>
                    <w:ind w:firstLineChars="0" w:firstLine="0"/>
                    <w:jc w:val="center"/>
                    <w:rPr>
                      <w:b/>
                      <w:bCs/>
                    </w:rPr>
                  </w:pPr>
                  <w:r>
                    <w:rPr>
                      <w:rFonts w:hint="eastAsia"/>
                      <w:b/>
                      <w:bCs/>
                    </w:rPr>
                    <w:t>相对厂界距离</w:t>
                  </w:r>
                  <w:r>
                    <w:rPr>
                      <w:rFonts w:hint="eastAsia"/>
                      <w:b/>
                      <w:bCs/>
                    </w:rPr>
                    <w:t>/m</w:t>
                  </w:r>
                </w:p>
              </w:tc>
              <w:tc>
                <w:tcPr>
                  <w:tcW w:w="2310" w:type="dxa"/>
                  <w:vAlign w:val="center"/>
                </w:tcPr>
                <w:p w14:paraId="61C57B3A" w14:textId="77777777" w:rsidR="00F83926" w:rsidRDefault="00F83926">
                  <w:pPr>
                    <w:pStyle w:val="a0"/>
                    <w:ind w:firstLineChars="0" w:firstLine="0"/>
                    <w:jc w:val="center"/>
                    <w:rPr>
                      <w:b/>
                      <w:bCs/>
                    </w:rPr>
                  </w:pPr>
                  <w:r>
                    <w:rPr>
                      <w:rFonts w:hint="eastAsia"/>
                      <w:b/>
                      <w:bCs/>
                    </w:rPr>
                    <w:t>环境质量标准</w:t>
                  </w:r>
                </w:p>
              </w:tc>
            </w:tr>
            <w:tr w:rsidR="00F83926" w14:paraId="1688F9AB" w14:textId="77777777">
              <w:tc>
                <w:tcPr>
                  <w:tcW w:w="1355" w:type="dxa"/>
                  <w:vMerge w:val="restart"/>
                  <w:vAlign w:val="center"/>
                </w:tcPr>
                <w:p w14:paraId="79F6AA54" w14:textId="77777777" w:rsidR="00F83926" w:rsidRDefault="00F83926">
                  <w:pPr>
                    <w:pStyle w:val="a0"/>
                    <w:ind w:firstLineChars="0" w:firstLine="0"/>
                    <w:jc w:val="center"/>
                  </w:pPr>
                  <w:r>
                    <w:rPr>
                      <w:rFonts w:hint="eastAsia"/>
                    </w:rPr>
                    <w:t>大气环境</w:t>
                  </w:r>
                </w:p>
              </w:tc>
              <w:tc>
                <w:tcPr>
                  <w:tcW w:w="1355" w:type="dxa"/>
                  <w:vAlign w:val="center"/>
                </w:tcPr>
                <w:p w14:paraId="06F15FEA" w14:textId="77777777" w:rsidR="00F83926" w:rsidRDefault="00F83926">
                  <w:pPr>
                    <w:pStyle w:val="a0"/>
                    <w:ind w:firstLineChars="0" w:firstLine="0"/>
                    <w:jc w:val="center"/>
                  </w:pPr>
                  <w:r>
                    <w:rPr>
                      <w:rFonts w:hint="eastAsia"/>
                    </w:rPr>
                    <w:t>何家院村</w:t>
                  </w:r>
                </w:p>
              </w:tc>
              <w:tc>
                <w:tcPr>
                  <w:tcW w:w="1128" w:type="dxa"/>
                  <w:vMerge w:val="restart"/>
                  <w:vAlign w:val="center"/>
                </w:tcPr>
                <w:p w14:paraId="74F9502C" w14:textId="77777777" w:rsidR="00F83926" w:rsidRDefault="00F83926">
                  <w:pPr>
                    <w:pStyle w:val="a0"/>
                    <w:ind w:firstLineChars="0" w:firstLine="0"/>
                    <w:jc w:val="center"/>
                  </w:pPr>
                  <w:r>
                    <w:rPr>
                      <w:rFonts w:hint="eastAsia"/>
                    </w:rPr>
                    <w:t>大气</w:t>
                  </w:r>
                </w:p>
              </w:tc>
              <w:tc>
                <w:tcPr>
                  <w:tcW w:w="851" w:type="dxa"/>
                  <w:vAlign w:val="center"/>
                </w:tcPr>
                <w:p w14:paraId="1B85A2B8" w14:textId="77777777" w:rsidR="00F83926" w:rsidRDefault="00F83926">
                  <w:pPr>
                    <w:pStyle w:val="a0"/>
                    <w:ind w:firstLineChars="0" w:firstLine="0"/>
                    <w:jc w:val="center"/>
                    <w:rPr>
                      <w:rFonts w:ascii="Times New Roman" w:hAnsi="Times New Roman"/>
                    </w:rPr>
                  </w:pPr>
                  <w:r>
                    <w:rPr>
                      <w:rFonts w:ascii="Times New Roman" w:hAnsi="Times New Roman"/>
                    </w:rPr>
                    <w:t>NE</w:t>
                  </w:r>
                </w:p>
              </w:tc>
              <w:tc>
                <w:tcPr>
                  <w:tcW w:w="1134" w:type="dxa"/>
                  <w:vAlign w:val="center"/>
                </w:tcPr>
                <w:p w14:paraId="70C034B3" w14:textId="77777777" w:rsidR="00F83926" w:rsidRDefault="00F83926">
                  <w:pPr>
                    <w:pStyle w:val="a0"/>
                    <w:ind w:firstLineChars="0" w:firstLine="0"/>
                    <w:jc w:val="center"/>
                    <w:rPr>
                      <w:rFonts w:ascii="Times New Roman" w:hAnsi="Times New Roman"/>
                    </w:rPr>
                  </w:pPr>
                  <w:r>
                    <w:rPr>
                      <w:rFonts w:ascii="Times New Roman" w:hAnsi="Times New Roman"/>
                    </w:rPr>
                    <w:t>100</w:t>
                  </w:r>
                </w:p>
              </w:tc>
              <w:tc>
                <w:tcPr>
                  <w:tcW w:w="2310" w:type="dxa"/>
                  <w:vMerge w:val="restart"/>
                  <w:vAlign w:val="center"/>
                </w:tcPr>
                <w:p w14:paraId="18B29849" w14:textId="77777777" w:rsidR="00F83926" w:rsidRDefault="00F83926">
                  <w:pPr>
                    <w:pStyle w:val="a0"/>
                    <w:ind w:firstLineChars="0" w:firstLine="0"/>
                    <w:jc w:val="center"/>
                  </w:pPr>
                  <w:r>
                    <w:rPr>
                      <w:rFonts w:hint="eastAsia"/>
                    </w:rPr>
                    <w:t>《环境空气质量标准》（</w:t>
                  </w:r>
                  <w:r>
                    <w:rPr>
                      <w:rFonts w:hint="eastAsia"/>
                    </w:rPr>
                    <w:t>GB3095-2012</w:t>
                  </w:r>
                  <w:r>
                    <w:rPr>
                      <w:rFonts w:hint="eastAsia"/>
                    </w:rPr>
                    <w:t>）及修改单二级标准</w:t>
                  </w:r>
                </w:p>
              </w:tc>
            </w:tr>
            <w:tr w:rsidR="00F83926" w14:paraId="61CD67DF" w14:textId="77777777">
              <w:tc>
                <w:tcPr>
                  <w:tcW w:w="1355" w:type="dxa"/>
                  <w:vMerge/>
                  <w:vAlign w:val="center"/>
                </w:tcPr>
                <w:p w14:paraId="1FDEE419" w14:textId="77777777" w:rsidR="00F83926" w:rsidRDefault="00F83926">
                  <w:pPr>
                    <w:pStyle w:val="a0"/>
                    <w:ind w:firstLineChars="0" w:firstLine="0"/>
                    <w:jc w:val="center"/>
                  </w:pPr>
                </w:p>
              </w:tc>
              <w:tc>
                <w:tcPr>
                  <w:tcW w:w="1355" w:type="dxa"/>
                  <w:vAlign w:val="center"/>
                </w:tcPr>
                <w:p w14:paraId="44E157CB" w14:textId="77777777" w:rsidR="00F83926" w:rsidRDefault="00F83926">
                  <w:pPr>
                    <w:pStyle w:val="a0"/>
                    <w:ind w:firstLineChars="0" w:firstLine="0"/>
                    <w:jc w:val="center"/>
                  </w:pPr>
                  <w:r>
                    <w:rPr>
                      <w:rFonts w:hint="eastAsia"/>
                    </w:rPr>
                    <w:t>余家坪</w:t>
                  </w:r>
                </w:p>
              </w:tc>
              <w:tc>
                <w:tcPr>
                  <w:tcW w:w="1128" w:type="dxa"/>
                  <w:vMerge/>
                  <w:vAlign w:val="center"/>
                </w:tcPr>
                <w:p w14:paraId="13F1CFE1" w14:textId="77777777" w:rsidR="00F83926" w:rsidRDefault="00F83926">
                  <w:pPr>
                    <w:pStyle w:val="a0"/>
                    <w:ind w:firstLineChars="0" w:firstLine="0"/>
                    <w:jc w:val="center"/>
                  </w:pPr>
                </w:p>
              </w:tc>
              <w:tc>
                <w:tcPr>
                  <w:tcW w:w="851" w:type="dxa"/>
                  <w:vAlign w:val="center"/>
                </w:tcPr>
                <w:p w14:paraId="3EC0A901" w14:textId="77777777" w:rsidR="00F83926" w:rsidRDefault="00F83926">
                  <w:pPr>
                    <w:pStyle w:val="a0"/>
                    <w:ind w:firstLineChars="0" w:firstLine="0"/>
                    <w:jc w:val="center"/>
                    <w:rPr>
                      <w:rFonts w:ascii="Times New Roman" w:hAnsi="Times New Roman"/>
                    </w:rPr>
                  </w:pPr>
                  <w:r>
                    <w:rPr>
                      <w:rFonts w:ascii="Times New Roman" w:hAnsi="Times New Roman"/>
                    </w:rPr>
                    <w:t>SE</w:t>
                  </w:r>
                </w:p>
              </w:tc>
              <w:tc>
                <w:tcPr>
                  <w:tcW w:w="1134" w:type="dxa"/>
                  <w:vAlign w:val="center"/>
                </w:tcPr>
                <w:p w14:paraId="00206309" w14:textId="77777777" w:rsidR="00F83926" w:rsidRDefault="00F83926">
                  <w:pPr>
                    <w:pStyle w:val="a0"/>
                    <w:ind w:firstLineChars="0" w:firstLine="0"/>
                    <w:jc w:val="center"/>
                    <w:rPr>
                      <w:rFonts w:ascii="Times New Roman" w:hAnsi="Times New Roman"/>
                    </w:rPr>
                  </w:pPr>
                  <w:r>
                    <w:rPr>
                      <w:rFonts w:ascii="Times New Roman" w:hAnsi="Times New Roman"/>
                    </w:rPr>
                    <w:t>120</w:t>
                  </w:r>
                </w:p>
              </w:tc>
              <w:tc>
                <w:tcPr>
                  <w:tcW w:w="2310" w:type="dxa"/>
                  <w:vMerge/>
                </w:tcPr>
                <w:p w14:paraId="7583F14F" w14:textId="77777777" w:rsidR="00F83926" w:rsidRDefault="00F83926">
                  <w:pPr>
                    <w:pStyle w:val="a0"/>
                    <w:ind w:firstLineChars="0" w:firstLine="0"/>
                  </w:pPr>
                </w:p>
              </w:tc>
            </w:tr>
            <w:tr w:rsidR="00F83926" w14:paraId="0DEC92F0" w14:textId="77777777">
              <w:tc>
                <w:tcPr>
                  <w:tcW w:w="1355" w:type="dxa"/>
                  <w:vMerge/>
                  <w:vAlign w:val="center"/>
                </w:tcPr>
                <w:p w14:paraId="2016CE20" w14:textId="77777777" w:rsidR="00F83926" w:rsidRDefault="00F83926">
                  <w:pPr>
                    <w:pStyle w:val="a0"/>
                    <w:ind w:firstLineChars="0" w:firstLine="0"/>
                    <w:jc w:val="center"/>
                  </w:pPr>
                </w:p>
              </w:tc>
              <w:tc>
                <w:tcPr>
                  <w:tcW w:w="1355" w:type="dxa"/>
                  <w:vAlign w:val="center"/>
                </w:tcPr>
                <w:p w14:paraId="25EE5B9F" w14:textId="77777777" w:rsidR="00F83926" w:rsidRDefault="00F83926">
                  <w:pPr>
                    <w:pStyle w:val="a0"/>
                    <w:ind w:firstLineChars="0" w:firstLine="0"/>
                    <w:jc w:val="center"/>
                  </w:pPr>
                  <w:bookmarkStart w:id="61" w:name="_Hlk194050425"/>
                  <w:r>
                    <w:rPr>
                      <w:rFonts w:hint="eastAsia"/>
                    </w:rPr>
                    <w:t>汉水源国家湿地公园</w:t>
                  </w:r>
                  <w:bookmarkEnd w:id="61"/>
                </w:p>
              </w:tc>
              <w:tc>
                <w:tcPr>
                  <w:tcW w:w="1128" w:type="dxa"/>
                  <w:vMerge/>
                  <w:vAlign w:val="center"/>
                </w:tcPr>
                <w:p w14:paraId="443DACDE" w14:textId="77777777" w:rsidR="00F83926" w:rsidRDefault="00F83926">
                  <w:pPr>
                    <w:pStyle w:val="a0"/>
                    <w:ind w:firstLineChars="0" w:firstLine="0"/>
                    <w:jc w:val="center"/>
                  </w:pPr>
                </w:p>
              </w:tc>
              <w:tc>
                <w:tcPr>
                  <w:tcW w:w="851" w:type="dxa"/>
                  <w:vAlign w:val="center"/>
                </w:tcPr>
                <w:p w14:paraId="0D1D8CC7" w14:textId="77777777" w:rsidR="00F83926" w:rsidRDefault="00F83926">
                  <w:pPr>
                    <w:pStyle w:val="a0"/>
                    <w:ind w:firstLineChars="0" w:firstLine="0"/>
                    <w:jc w:val="center"/>
                    <w:rPr>
                      <w:rFonts w:ascii="Times New Roman" w:hAnsi="Times New Roman"/>
                    </w:rPr>
                  </w:pPr>
                  <w:r>
                    <w:rPr>
                      <w:rFonts w:ascii="Times New Roman" w:hAnsi="Times New Roman" w:hint="eastAsia"/>
                    </w:rPr>
                    <w:t>S</w:t>
                  </w:r>
                </w:p>
              </w:tc>
              <w:tc>
                <w:tcPr>
                  <w:tcW w:w="1134" w:type="dxa"/>
                  <w:vAlign w:val="center"/>
                </w:tcPr>
                <w:p w14:paraId="41AE76C0" w14:textId="77777777" w:rsidR="00F83926" w:rsidRDefault="00F83926">
                  <w:pPr>
                    <w:pStyle w:val="a0"/>
                    <w:ind w:firstLineChars="0" w:firstLine="0"/>
                    <w:jc w:val="center"/>
                    <w:rPr>
                      <w:rFonts w:ascii="Times New Roman" w:hAnsi="Times New Roman"/>
                    </w:rPr>
                  </w:pPr>
                  <w:r>
                    <w:rPr>
                      <w:rFonts w:ascii="Times New Roman" w:hAnsi="Times New Roman" w:hint="eastAsia"/>
                    </w:rPr>
                    <w:t>250</w:t>
                  </w:r>
                </w:p>
              </w:tc>
              <w:tc>
                <w:tcPr>
                  <w:tcW w:w="2310" w:type="dxa"/>
                  <w:vMerge/>
                </w:tcPr>
                <w:p w14:paraId="5D0E7007" w14:textId="77777777" w:rsidR="00F83926" w:rsidRDefault="00F83926">
                  <w:pPr>
                    <w:pStyle w:val="a0"/>
                    <w:ind w:firstLineChars="0" w:firstLine="0"/>
                  </w:pPr>
                </w:p>
              </w:tc>
            </w:tr>
            <w:tr w:rsidR="00F83926" w14:paraId="66EFAEFB" w14:textId="77777777">
              <w:tc>
                <w:tcPr>
                  <w:tcW w:w="1355" w:type="dxa"/>
                  <w:vMerge/>
                  <w:vAlign w:val="center"/>
                </w:tcPr>
                <w:p w14:paraId="47CDC539" w14:textId="77777777" w:rsidR="00F83926" w:rsidRDefault="00F83926">
                  <w:pPr>
                    <w:pStyle w:val="a0"/>
                    <w:ind w:firstLineChars="0" w:firstLine="0"/>
                    <w:jc w:val="center"/>
                  </w:pPr>
                </w:p>
              </w:tc>
              <w:tc>
                <w:tcPr>
                  <w:tcW w:w="1355" w:type="dxa"/>
                  <w:vAlign w:val="center"/>
                </w:tcPr>
                <w:p w14:paraId="3C13F2D9" w14:textId="77777777" w:rsidR="00F83926" w:rsidRDefault="00F83926">
                  <w:pPr>
                    <w:pStyle w:val="a0"/>
                    <w:ind w:firstLineChars="0" w:firstLine="0"/>
                    <w:jc w:val="center"/>
                  </w:pPr>
                  <w:r>
                    <w:rPr>
                      <w:rFonts w:hint="eastAsia"/>
                    </w:rPr>
                    <w:t>侯家台</w:t>
                  </w:r>
                </w:p>
              </w:tc>
              <w:tc>
                <w:tcPr>
                  <w:tcW w:w="1128" w:type="dxa"/>
                  <w:vMerge/>
                  <w:vAlign w:val="center"/>
                </w:tcPr>
                <w:p w14:paraId="6458522F" w14:textId="77777777" w:rsidR="00F83926" w:rsidRDefault="00F83926">
                  <w:pPr>
                    <w:pStyle w:val="a0"/>
                    <w:ind w:firstLineChars="0" w:firstLine="0"/>
                    <w:jc w:val="center"/>
                  </w:pPr>
                </w:p>
              </w:tc>
              <w:tc>
                <w:tcPr>
                  <w:tcW w:w="851" w:type="dxa"/>
                  <w:vAlign w:val="center"/>
                </w:tcPr>
                <w:p w14:paraId="2B55CFBC" w14:textId="77777777" w:rsidR="00F83926" w:rsidRDefault="00F83926">
                  <w:pPr>
                    <w:pStyle w:val="a0"/>
                    <w:ind w:firstLineChars="0" w:firstLine="0"/>
                    <w:jc w:val="center"/>
                    <w:rPr>
                      <w:rFonts w:ascii="Times New Roman" w:hAnsi="Times New Roman"/>
                    </w:rPr>
                  </w:pPr>
                  <w:r>
                    <w:rPr>
                      <w:rFonts w:ascii="Times New Roman" w:hAnsi="Times New Roman"/>
                    </w:rPr>
                    <w:t>NW</w:t>
                  </w:r>
                </w:p>
              </w:tc>
              <w:tc>
                <w:tcPr>
                  <w:tcW w:w="1134" w:type="dxa"/>
                  <w:vAlign w:val="center"/>
                </w:tcPr>
                <w:p w14:paraId="160F200A" w14:textId="77777777" w:rsidR="00F83926" w:rsidRDefault="00F83926">
                  <w:pPr>
                    <w:pStyle w:val="a0"/>
                    <w:ind w:firstLineChars="0" w:firstLine="0"/>
                    <w:jc w:val="center"/>
                    <w:rPr>
                      <w:rFonts w:ascii="Times New Roman" w:hAnsi="Times New Roman"/>
                    </w:rPr>
                  </w:pPr>
                  <w:r>
                    <w:rPr>
                      <w:rFonts w:ascii="Times New Roman" w:hAnsi="Times New Roman"/>
                    </w:rPr>
                    <w:t>300</w:t>
                  </w:r>
                </w:p>
              </w:tc>
              <w:tc>
                <w:tcPr>
                  <w:tcW w:w="2310" w:type="dxa"/>
                  <w:vMerge/>
                </w:tcPr>
                <w:p w14:paraId="5D4CD0B6" w14:textId="77777777" w:rsidR="00F83926" w:rsidRDefault="00F83926">
                  <w:pPr>
                    <w:pStyle w:val="a0"/>
                    <w:ind w:firstLineChars="0" w:firstLine="0"/>
                  </w:pPr>
                </w:p>
              </w:tc>
            </w:tr>
            <w:tr w:rsidR="00F83926" w14:paraId="0727434A" w14:textId="77777777">
              <w:tc>
                <w:tcPr>
                  <w:tcW w:w="1355" w:type="dxa"/>
                  <w:vMerge/>
                  <w:vAlign w:val="center"/>
                </w:tcPr>
                <w:p w14:paraId="1418BD5C" w14:textId="77777777" w:rsidR="00F83926" w:rsidRDefault="00F83926">
                  <w:pPr>
                    <w:pStyle w:val="a0"/>
                    <w:ind w:firstLineChars="0" w:firstLine="0"/>
                    <w:jc w:val="center"/>
                  </w:pPr>
                </w:p>
              </w:tc>
              <w:tc>
                <w:tcPr>
                  <w:tcW w:w="1355" w:type="dxa"/>
                  <w:vAlign w:val="center"/>
                </w:tcPr>
                <w:p w14:paraId="142534A9" w14:textId="77777777" w:rsidR="00F83926" w:rsidRDefault="00F83926">
                  <w:pPr>
                    <w:pStyle w:val="a0"/>
                    <w:ind w:firstLineChars="0" w:firstLine="0"/>
                    <w:jc w:val="center"/>
                  </w:pPr>
                  <w:r>
                    <w:rPr>
                      <w:rFonts w:hint="eastAsia"/>
                    </w:rPr>
                    <w:t>何家坝</w:t>
                  </w:r>
                </w:p>
              </w:tc>
              <w:tc>
                <w:tcPr>
                  <w:tcW w:w="1128" w:type="dxa"/>
                  <w:vMerge/>
                  <w:vAlign w:val="center"/>
                </w:tcPr>
                <w:p w14:paraId="726200BF" w14:textId="77777777" w:rsidR="00F83926" w:rsidRDefault="00F83926">
                  <w:pPr>
                    <w:pStyle w:val="a0"/>
                    <w:ind w:firstLineChars="0" w:firstLine="0"/>
                    <w:jc w:val="center"/>
                  </w:pPr>
                </w:p>
              </w:tc>
              <w:tc>
                <w:tcPr>
                  <w:tcW w:w="851" w:type="dxa"/>
                  <w:vAlign w:val="center"/>
                </w:tcPr>
                <w:p w14:paraId="34C398EC" w14:textId="77777777" w:rsidR="00F83926" w:rsidRDefault="00F83926">
                  <w:pPr>
                    <w:pStyle w:val="a0"/>
                    <w:ind w:firstLineChars="0" w:firstLine="0"/>
                    <w:jc w:val="center"/>
                    <w:rPr>
                      <w:rFonts w:ascii="Times New Roman" w:hAnsi="Times New Roman"/>
                    </w:rPr>
                  </w:pPr>
                  <w:r>
                    <w:rPr>
                      <w:rFonts w:ascii="Times New Roman" w:hAnsi="Times New Roman"/>
                    </w:rPr>
                    <w:t>NE</w:t>
                  </w:r>
                </w:p>
              </w:tc>
              <w:tc>
                <w:tcPr>
                  <w:tcW w:w="1134" w:type="dxa"/>
                  <w:vAlign w:val="center"/>
                </w:tcPr>
                <w:p w14:paraId="4ECE6130" w14:textId="77777777" w:rsidR="00F83926" w:rsidRDefault="00F83926">
                  <w:pPr>
                    <w:pStyle w:val="a0"/>
                    <w:ind w:firstLineChars="0" w:firstLine="0"/>
                    <w:jc w:val="center"/>
                    <w:rPr>
                      <w:rFonts w:ascii="Times New Roman" w:hAnsi="Times New Roman"/>
                    </w:rPr>
                  </w:pPr>
                  <w:r>
                    <w:rPr>
                      <w:rFonts w:ascii="Times New Roman" w:hAnsi="Times New Roman"/>
                    </w:rPr>
                    <w:t>320</w:t>
                  </w:r>
                </w:p>
              </w:tc>
              <w:tc>
                <w:tcPr>
                  <w:tcW w:w="2310" w:type="dxa"/>
                  <w:vMerge/>
                </w:tcPr>
                <w:p w14:paraId="5E7344E7" w14:textId="77777777" w:rsidR="00F83926" w:rsidRDefault="00F83926">
                  <w:pPr>
                    <w:pStyle w:val="a0"/>
                    <w:ind w:firstLineChars="0" w:firstLine="0"/>
                  </w:pPr>
                </w:p>
              </w:tc>
            </w:tr>
            <w:tr w:rsidR="00F83926" w14:paraId="0AE1BC2E" w14:textId="77777777">
              <w:tc>
                <w:tcPr>
                  <w:tcW w:w="1355" w:type="dxa"/>
                  <w:vMerge/>
                  <w:vAlign w:val="center"/>
                </w:tcPr>
                <w:p w14:paraId="084D1A8B" w14:textId="77777777" w:rsidR="00F83926" w:rsidRDefault="00F83926">
                  <w:pPr>
                    <w:pStyle w:val="a0"/>
                    <w:ind w:firstLineChars="0" w:firstLine="0"/>
                    <w:jc w:val="center"/>
                  </w:pPr>
                </w:p>
              </w:tc>
              <w:tc>
                <w:tcPr>
                  <w:tcW w:w="1355" w:type="dxa"/>
                  <w:vAlign w:val="center"/>
                </w:tcPr>
                <w:p w14:paraId="110003DE" w14:textId="77777777" w:rsidR="00F83926" w:rsidRDefault="00F83926">
                  <w:pPr>
                    <w:pStyle w:val="a0"/>
                    <w:ind w:firstLineChars="0" w:firstLine="0"/>
                    <w:jc w:val="center"/>
                  </w:pPr>
                  <w:r>
                    <w:rPr>
                      <w:rFonts w:hint="eastAsia"/>
                    </w:rPr>
                    <w:t>李家坎</w:t>
                  </w:r>
                </w:p>
              </w:tc>
              <w:tc>
                <w:tcPr>
                  <w:tcW w:w="1128" w:type="dxa"/>
                  <w:vMerge/>
                  <w:vAlign w:val="center"/>
                </w:tcPr>
                <w:p w14:paraId="48A1060F" w14:textId="77777777" w:rsidR="00F83926" w:rsidRDefault="00F83926">
                  <w:pPr>
                    <w:pStyle w:val="a0"/>
                    <w:ind w:firstLineChars="0" w:firstLine="0"/>
                    <w:jc w:val="center"/>
                  </w:pPr>
                </w:p>
              </w:tc>
              <w:tc>
                <w:tcPr>
                  <w:tcW w:w="851" w:type="dxa"/>
                  <w:vAlign w:val="center"/>
                </w:tcPr>
                <w:p w14:paraId="64723FF2" w14:textId="77777777" w:rsidR="00F83926" w:rsidRDefault="00F83926">
                  <w:pPr>
                    <w:pStyle w:val="a0"/>
                    <w:ind w:firstLineChars="0" w:firstLine="0"/>
                    <w:jc w:val="center"/>
                    <w:rPr>
                      <w:rFonts w:ascii="Times New Roman" w:hAnsi="Times New Roman"/>
                    </w:rPr>
                  </w:pPr>
                  <w:r>
                    <w:rPr>
                      <w:rFonts w:ascii="Times New Roman" w:hAnsi="Times New Roman"/>
                    </w:rPr>
                    <w:t>NE</w:t>
                  </w:r>
                </w:p>
              </w:tc>
              <w:tc>
                <w:tcPr>
                  <w:tcW w:w="1134" w:type="dxa"/>
                  <w:vAlign w:val="center"/>
                </w:tcPr>
                <w:p w14:paraId="0E0C003B" w14:textId="77777777" w:rsidR="00F83926" w:rsidRDefault="00F83926">
                  <w:pPr>
                    <w:pStyle w:val="a0"/>
                    <w:ind w:firstLineChars="0" w:firstLine="0"/>
                    <w:jc w:val="center"/>
                    <w:rPr>
                      <w:rFonts w:ascii="Times New Roman" w:hAnsi="Times New Roman"/>
                    </w:rPr>
                  </w:pPr>
                  <w:r>
                    <w:rPr>
                      <w:rFonts w:ascii="Times New Roman" w:hAnsi="Times New Roman"/>
                    </w:rPr>
                    <w:t>350</w:t>
                  </w:r>
                </w:p>
              </w:tc>
              <w:tc>
                <w:tcPr>
                  <w:tcW w:w="2310" w:type="dxa"/>
                  <w:vMerge/>
                </w:tcPr>
                <w:p w14:paraId="7D719EB0" w14:textId="77777777" w:rsidR="00F83926" w:rsidRDefault="00F83926">
                  <w:pPr>
                    <w:pStyle w:val="a0"/>
                    <w:ind w:firstLineChars="0" w:firstLine="0"/>
                  </w:pPr>
                </w:p>
              </w:tc>
            </w:tr>
            <w:tr w:rsidR="00F83926" w14:paraId="379F340C" w14:textId="77777777">
              <w:tc>
                <w:tcPr>
                  <w:tcW w:w="1355" w:type="dxa"/>
                  <w:vAlign w:val="center"/>
                </w:tcPr>
                <w:p w14:paraId="10FCD61A" w14:textId="77777777" w:rsidR="00F83926" w:rsidRDefault="00F83926">
                  <w:pPr>
                    <w:pStyle w:val="a0"/>
                    <w:ind w:firstLineChars="0" w:firstLine="0"/>
                    <w:jc w:val="center"/>
                  </w:pPr>
                  <w:r w:rsidRPr="00CB78BC">
                    <w:rPr>
                      <w:rFonts w:hint="eastAsia"/>
                    </w:rPr>
                    <w:t>水环境</w:t>
                  </w:r>
                </w:p>
              </w:tc>
              <w:tc>
                <w:tcPr>
                  <w:tcW w:w="1355" w:type="dxa"/>
                  <w:vAlign w:val="center"/>
                </w:tcPr>
                <w:p w14:paraId="4EAE6F6C" w14:textId="77777777" w:rsidR="00F83926" w:rsidRDefault="00F83926">
                  <w:pPr>
                    <w:pStyle w:val="a0"/>
                    <w:ind w:firstLineChars="0" w:firstLine="0"/>
                    <w:jc w:val="center"/>
                  </w:pPr>
                  <w:proofErr w:type="gramStart"/>
                  <w:r>
                    <w:rPr>
                      <w:rFonts w:hint="eastAsia"/>
                    </w:rPr>
                    <w:t>玉带河</w:t>
                  </w:r>
                  <w:proofErr w:type="gramEnd"/>
                </w:p>
              </w:tc>
              <w:tc>
                <w:tcPr>
                  <w:tcW w:w="1128" w:type="dxa"/>
                  <w:vAlign w:val="center"/>
                </w:tcPr>
                <w:p w14:paraId="14F5631F" w14:textId="77777777" w:rsidR="00F83926" w:rsidRDefault="00F83926">
                  <w:pPr>
                    <w:pStyle w:val="a0"/>
                    <w:ind w:firstLineChars="0" w:firstLine="0"/>
                    <w:jc w:val="center"/>
                  </w:pPr>
                  <w:r>
                    <w:rPr>
                      <w:rFonts w:hint="eastAsia"/>
                    </w:rPr>
                    <w:t>地表水</w:t>
                  </w:r>
                </w:p>
              </w:tc>
              <w:tc>
                <w:tcPr>
                  <w:tcW w:w="851" w:type="dxa"/>
                  <w:vAlign w:val="center"/>
                </w:tcPr>
                <w:p w14:paraId="24E84A6B" w14:textId="77777777" w:rsidR="00F83926" w:rsidRDefault="00F83926">
                  <w:pPr>
                    <w:pStyle w:val="a0"/>
                    <w:ind w:firstLineChars="0" w:firstLine="0"/>
                    <w:jc w:val="center"/>
                    <w:rPr>
                      <w:rFonts w:ascii="Times New Roman" w:hAnsi="Times New Roman"/>
                    </w:rPr>
                  </w:pPr>
                  <w:r>
                    <w:rPr>
                      <w:rFonts w:ascii="Times New Roman" w:hAnsi="Times New Roman" w:hint="eastAsia"/>
                    </w:rPr>
                    <w:t>S</w:t>
                  </w:r>
                </w:p>
              </w:tc>
              <w:tc>
                <w:tcPr>
                  <w:tcW w:w="1134" w:type="dxa"/>
                  <w:vAlign w:val="center"/>
                </w:tcPr>
                <w:p w14:paraId="7E7BC083" w14:textId="77777777" w:rsidR="00F83926" w:rsidRDefault="00F83926">
                  <w:pPr>
                    <w:pStyle w:val="a0"/>
                    <w:ind w:firstLineChars="0" w:firstLine="0"/>
                    <w:jc w:val="center"/>
                    <w:rPr>
                      <w:rFonts w:ascii="Times New Roman" w:hAnsi="Times New Roman"/>
                    </w:rPr>
                  </w:pPr>
                  <w:r>
                    <w:rPr>
                      <w:rFonts w:ascii="Times New Roman" w:hAnsi="Times New Roman" w:hint="eastAsia"/>
                    </w:rPr>
                    <w:t>325</w:t>
                  </w:r>
                </w:p>
              </w:tc>
              <w:tc>
                <w:tcPr>
                  <w:tcW w:w="2310" w:type="dxa"/>
                </w:tcPr>
                <w:p w14:paraId="6C955307" w14:textId="77777777" w:rsidR="00F83926" w:rsidRDefault="00F83926">
                  <w:pPr>
                    <w:pStyle w:val="a0"/>
                    <w:ind w:firstLineChars="0" w:firstLine="0"/>
                    <w:jc w:val="center"/>
                  </w:pPr>
                  <w:r>
                    <w:t>《地表水环境质量标准》（</w:t>
                  </w:r>
                  <w:r>
                    <w:t>GB3838-2002</w:t>
                  </w:r>
                  <w:r>
                    <w:t>）</w:t>
                  </w:r>
                  <w:r>
                    <w:rPr>
                      <w:rFonts w:hint="eastAsia"/>
                    </w:rPr>
                    <w:t>Ⅱ</w:t>
                  </w:r>
                  <w:r>
                    <w:t>类水域标准</w:t>
                  </w:r>
                </w:p>
              </w:tc>
            </w:tr>
          </w:tbl>
          <w:p w14:paraId="719C779D" w14:textId="77777777" w:rsidR="00F83926" w:rsidRDefault="00F83926">
            <w:pPr>
              <w:pStyle w:val="a0"/>
              <w:ind w:firstLineChars="0" w:firstLine="0"/>
            </w:pPr>
          </w:p>
          <w:p w14:paraId="1AA5B846" w14:textId="77777777" w:rsidR="00F83926" w:rsidRDefault="00F83926">
            <w:pPr>
              <w:adjustRightInd w:val="0"/>
              <w:snapToGrid w:val="0"/>
              <w:spacing w:line="360" w:lineRule="auto"/>
              <w:ind w:firstLineChars="200" w:firstLine="480"/>
              <w:rPr>
                <w:sz w:val="24"/>
              </w:rPr>
            </w:pPr>
          </w:p>
          <w:p w14:paraId="629B212E"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）声</w:t>
            </w:r>
            <w:r>
              <w:rPr>
                <w:rFonts w:hint="eastAsia"/>
                <w:bCs/>
                <w:sz w:val="24"/>
                <w:szCs w:val="32"/>
              </w:rPr>
              <w:t>环境保护</w:t>
            </w:r>
            <w:r>
              <w:rPr>
                <w:rFonts w:hint="eastAsia"/>
                <w:sz w:val="24"/>
              </w:rPr>
              <w:t>目标</w:t>
            </w:r>
          </w:p>
          <w:p w14:paraId="7454D40C" w14:textId="77777777" w:rsidR="00F83926" w:rsidRDefault="00F83926">
            <w:pPr>
              <w:adjustRightInd w:val="0"/>
              <w:snapToGrid w:val="0"/>
              <w:spacing w:line="360" w:lineRule="auto"/>
              <w:ind w:firstLineChars="200" w:firstLine="480"/>
              <w:rPr>
                <w:sz w:val="24"/>
              </w:rPr>
            </w:pPr>
            <w:r>
              <w:rPr>
                <w:rFonts w:hint="eastAsia"/>
                <w:kern w:val="0"/>
                <w:sz w:val="24"/>
              </w:rPr>
              <w:t>项目周边</w:t>
            </w:r>
            <w:r>
              <w:rPr>
                <w:rFonts w:hint="eastAsia"/>
                <w:kern w:val="0"/>
                <w:sz w:val="24"/>
              </w:rPr>
              <w:t>50m</w:t>
            </w:r>
            <w:r>
              <w:rPr>
                <w:rFonts w:hint="eastAsia"/>
                <w:kern w:val="0"/>
                <w:sz w:val="24"/>
              </w:rPr>
              <w:t>范围内无声环境保护目标</w:t>
            </w:r>
            <w:r>
              <w:rPr>
                <w:rFonts w:hint="eastAsia"/>
                <w:sz w:val="24"/>
              </w:rPr>
              <w:t>。</w:t>
            </w:r>
          </w:p>
          <w:p w14:paraId="7557D79A" w14:textId="77777777" w:rsidR="00F83926" w:rsidRDefault="00F83926">
            <w:pPr>
              <w:adjustRightInd w:val="0"/>
              <w:snapToGrid w:val="0"/>
              <w:spacing w:line="360" w:lineRule="auto"/>
              <w:ind w:firstLineChars="200" w:firstLine="480"/>
              <w:rPr>
                <w:sz w:val="24"/>
              </w:rPr>
            </w:pPr>
          </w:p>
          <w:p w14:paraId="45F729E7"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）地下水</w:t>
            </w:r>
            <w:r>
              <w:rPr>
                <w:rFonts w:hint="eastAsia"/>
                <w:bCs/>
                <w:sz w:val="24"/>
                <w:szCs w:val="32"/>
              </w:rPr>
              <w:t>环境保护</w:t>
            </w:r>
            <w:r>
              <w:rPr>
                <w:rFonts w:hint="eastAsia"/>
                <w:sz w:val="24"/>
              </w:rPr>
              <w:t>目标</w:t>
            </w:r>
          </w:p>
          <w:p w14:paraId="360F5F9B" w14:textId="77777777" w:rsidR="00F83926" w:rsidRDefault="00F83926">
            <w:pPr>
              <w:adjustRightInd w:val="0"/>
              <w:snapToGrid w:val="0"/>
              <w:spacing w:line="360" w:lineRule="auto"/>
              <w:ind w:firstLineChars="200" w:firstLine="480"/>
              <w:rPr>
                <w:sz w:val="24"/>
              </w:rPr>
            </w:pPr>
            <w:r>
              <w:rPr>
                <w:rFonts w:hint="eastAsia"/>
                <w:sz w:val="24"/>
              </w:rPr>
              <w:t>项目厂界外</w:t>
            </w:r>
            <w:r>
              <w:rPr>
                <w:rFonts w:hint="eastAsia"/>
                <w:sz w:val="24"/>
              </w:rPr>
              <w:t>500m</w:t>
            </w:r>
            <w:r>
              <w:rPr>
                <w:rFonts w:hint="eastAsia"/>
                <w:sz w:val="24"/>
              </w:rPr>
              <w:t>范围内无地下水集中式饮用水水源和热水、矿泉水、温泉及其他特殊地下水资源。</w:t>
            </w:r>
          </w:p>
          <w:p w14:paraId="06D38B3D" w14:textId="77777777" w:rsidR="00F83926" w:rsidRDefault="00F83926">
            <w:pPr>
              <w:adjustRightInd w:val="0"/>
              <w:snapToGrid w:val="0"/>
              <w:spacing w:line="360" w:lineRule="auto"/>
              <w:ind w:firstLineChars="200" w:firstLine="480"/>
              <w:rPr>
                <w:sz w:val="24"/>
              </w:rPr>
            </w:pPr>
          </w:p>
          <w:p w14:paraId="7C915309"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）生态环境保护目标</w:t>
            </w:r>
          </w:p>
          <w:p w14:paraId="6E2B8318" w14:textId="77777777" w:rsidR="00F83926" w:rsidRDefault="00F83926">
            <w:pPr>
              <w:adjustRightInd w:val="0"/>
              <w:snapToGrid w:val="0"/>
              <w:spacing w:line="360" w:lineRule="auto"/>
              <w:ind w:firstLineChars="200" w:firstLine="480"/>
              <w:rPr>
                <w:sz w:val="24"/>
              </w:rPr>
            </w:pPr>
            <w:r>
              <w:rPr>
                <w:rFonts w:hint="eastAsia"/>
                <w:sz w:val="24"/>
              </w:rPr>
              <w:t>本项目用地范围内无生态环境保护目标。</w:t>
            </w:r>
          </w:p>
          <w:p w14:paraId="16510F41" w14:textId="77777777" w:rsidR="00F83926" w:rsidRDefault="00F83926">
            <w:pPr>
              <w:adjustRightInd w:val="0"/>
              <w:snapToGrid w:val="0"/>
              <w:spacing w:line="360" w:lineRule="auto"/>
              <w:ind w:firstLineChars="200" w:firstLine="480"/>
              <w:rPr>
                <w:sz w:val="24"/>
              </w:rPr>
            </w:pPr>
          </w:p>
          <w:p w14:paraId="3EC2FADE" w14:textId="77777777" w:rsidR="00F83926" w:rsidRDefault="00F83926">
            <w:pPr>
              <w:adjustRightInd w:val="0"/>
              <w:snapToGrid w:val="0"/>
              <w:spacing w:line="360" w:lineRule="auto"/>
              <w:rPr>
                <w:sz w:val="24"/>
              </w:rPr>
            </w:pPr>
          </w:p>
          <w:p w14:paraId="591EF0B6" w14:textId="77777777" w:rsidR="00F83926" w:rsidRDefault="00F83926">
            <w:pPr>
              <w:pStyle w:val="a0"/>
            </w:pPr>
          </w:p>
          <w:p w14:paraId="13055CB2" w14:textId="77777777" w:rsidR="00F83926" w:rsidRDefault="00F83926">
            <w:pPr>
              <w:pStyle w:val="a0"/>
            </w:pPr>
          </w:p>
          <w:p w14:paraId="4FC1E5B1" w14:textId="77777777" w:rsidR="00F83926" w:rsidRDefault="00F83926">
            <w:pPr>
              <w:pStyle w:val="a0"/>
            </w:pPr>
          </w:p>
          <w:p w14:paraId="5C9586A6" w14:textId="77777777" w:rsidR="00F83926" w:rsidRDefault="00F83926">
            <w:pPr>
              <w:pStyle w:val="a0"/>
            </w:pPr>
          </w:p>
          <w:p w14:paraId="6F5B75DA" w14:textId="77777777" w:rsidR="00F83926" w:rsidRDefault="00F83926">
            <w:pPr>
              <w:pStyle w:val="a0"/>
            </w:pPr>
          </w:p>
          <w:p w14:paraId="22C52D73" w14:textId="77777777" w:rsidR="00F83926" w:rsidRDefault="00F83926">
            <w:pPr>
              <w:pStyle w:val="a0"/>
            </w:pPr>
          </w:p>
          <w:p w14:paraId="016D54FF" w14:textId="77777777" w:rsidR="00F83926" w:rsidRDefault="00F83926">
            <w:pPr>
              <w:pStyle w:val="a0"/>
            </w:pPr>
          </w:p>
          <w:p w14:paraId="5A62614C" w14:textId="77777777" w:rsidR="00F83926" w:rsidRDefault="00F83926">
            <w:pPr>
              <w:pStyle w:val="a0"/>
            </w:pPr>
          </w:p>
          <w:p w14:paraId="0B3B9654" w14:textId="77777777" w:rsidR="00F83926" w:rsidRDefault="00F83926">
            <w:pPr>
              <w:pStyle w:val="a0"/>
            </w:pPr>
          </w:p>
          <w:p w14:paraId="0802BACF" w14:textId="77777777" w:rsidR="00F83926" w:rsidRDefault="00F83926">
            <w:pPr>
              <w:pStyle w:val="a0"/>
            </w:pPr>
          </w:p>
          <w:p w14:paraId="6BC543B4" w14:textId="77777777" w:rsidR="00F83926" w:rsidRDefault="00F83926">
            <w:pPr>
              <w:pStyle w:val="a0"/>
            </w:pPr>
          </w:p>
          <w:p w14:paraId="09C34C8D" w14:textId="77777777" w:rsidR="00F83926" w:rsidRDefault="00F83926">
            <w:pPr>
              <w:pStyle w:val="a0"/>
            </w:pPr>
          </w:p>
          <w:p w14:paraId="245C6FF3" w14:textId="77777777" w:rsidR="00F83926" w:rsidRDefault="00F83926">
            <w:pPr>
              <w:pStyle w:val="a0"/>
            </w:pPr>
          </w:p>
          <w:p w14:paraId="093F95FF" w14:textId="77777777" w:rsidR="00F83926" w:rsidRDefault="00F83926">
            <w:pPr>
              <w:pStyle w:val="a0"/>
            </w:pPr>
          </w:p>
          <w:p w14:paraId="676A0D82" w14:textId="77777777" w:rsidR="00F83926" w:rsidRDefault="00F83926">
            <w:pPr>
              <w:pStyle w:val="a0"/>
            </w:pPr>
          </w:p>
          <w:p w14:paraId="6A952511" w14:textId="77777777" w:rsidR="00F83926" w:rsidRDefault="00F83926">
            <w:pPr>
              <w:pStyle w:val="a0"/>
            </w:pPr>
          </w:p>
          <w:p w14:paraId="76BBEC24" w14:textId="77777777" w:rsidR="00F83926" w:rsidRDefault="00F83926">
            <w:pPr>
              <w:pStyle w:val="a0"/>
            </w:pPr>
          </w:p>
          <w:p w14:paraId="225F21A8" w14:textId="77777777" w:rsidR="00F83926" w:rsidRDefault="00F83926">
            <w:pPr>
              <w:pStyle w:val="a0"/>
            </w:pPr>
          </w:p>
          <w:p w14:paraId="369AF82F" w14:textId="77777777" w:rsidR="00F83926" w:rsidRDefault="00F83926">
            <w:pPr>
              <w:pStyle w:val="a0"/>
            </w:pPr>
          </w:p>
          <w:p w14:paraId="722FE7DB" w14:textId="77777777" w:rsidR="00F83926" w:rsidRDefault="00F83926">
            <w:pPr>
              <w:pStyle w:val="a0"/>
            </w:pPr>
          </w:p>
          <w:p w14:paraId="32DEB305" w14:textId="77777777" w:rsidR="00F83926" w:rsidRDefault="00F83926">
            <w:pPr>
              <w:pStyle w:val="a0"/>
            </w:pPr>
          </w:p>
          <w:p w14:paraId="2486A767" w14:textId="77777777" w:rsidR="00F83926" w:rsidRDefault="00F83926">
            <w:pPr>
              <w:pStyle w:val="a0"/>
            </w:pPr>
          </w:p>
          <w:p w14:paraId="5CD0D310" w14:textId="77777777" w:rsidR="00F83926" w:rsidRDefault="00F83926">
            <w:pPr>
              <w:pStyle w:val="a0"/>
            </w:pPr>
          </w:p>
          <w:p w14:paraId="523DF2F0" w14:textId="77777777" w:rsidR="00F83926" w:rsidRDefault="00F83926">
            <w:pPr>
              <w:pStyle w:val="a0"/>
            </w:pPr>
          </w:p>
          <w:p w14:paraId="2D9DD122" w14:textId="77777777" w:rsidR="00F83926" w:rsidRDefault="00F83926">
            <w:pPr>
              <w:pStyle w:val="a0"/>
            </w:pPr>
          </w:p>
          <w:p w14:paraId="1A6CC711" w14:textId="77777777" w:rsidR="00F83926" w:rsidRDefault="00F83926">
            <w:pPr>
              <w:pStyle w:val="a0"/>
            </w:pPr>
          </w:p>
          <w:p w14:paraId="5A1D961D" w14:textId="77777777" w:rsidR="00F83926" w:rsidRDefault="00F83926">
            <w:pPr>
              <w:pStyle w:val="a0"/>
            </w:pPr>
          </w:p>
          <w:p w14:paraId="3C14C68E" w14:textId="77777777" w:rsidR="00F83926" w:rsidRDefault="00F83926">
            <w:pPr>
              <w:pStyle w:val="a0"/>
            </w:pPr>
          </w:p>
          <w:p w14:paraId="18ECEF4A" w14:textId="77777777" w:rsidR="00F83926" w:rsidRDefault="00F83926" w:rsidP="00920C14">
            <w:pPr>
              <w:rPr>
                <w:rFonts w:hint="eastAsia"/>
              </w:rPr>
            </w:pPr>
          </w:p>
        </w:tc>
      </w:tr>
      <w:tr w:rsidR="00F83926" w14:paraId="4523D311" w14:textId="77777777">
        <w:trPr>
          <w:trHeight w:val="9913"/>
          <w:jc w:val="center"/>
        </w:trPr>
        <w:tc>
          <w:tcPr>
            <w:tcW w:w="697" w:type="dxa"/>
            <w:tcMar>
              <w:left w:w="28" w:type="dxa"/>
              <w:right w:w="28" w:type="dxa"/>
            </w:tcMar>
            <w:vAlign w:val="center"/>
          </w:tcPr>
          <w:p w14:paraId="4C0FEEC1" w14:textId="77777777" w:rsidR="00F83926" w:rsidRDefault="00F83926">
            <w:pPr>
              <w:adjustRightInd w:val="0"/>
              <w:snapToGrid w:val="0"/>
              <w:jc w:val="center"/>
              <w:rPr>
                <w:kern w:val="0"/>
                <w:sz w:val="24"/>
              </w:rPr>
            </w:pPr>
            <w:proofErr w:type="gramStart"/>
            <w:r>
              <w:rPr>
                <w:kern w:val="0"/>
                <w:sz w:val="24"/>
              </w:rPr>
              <w:lastRenderedPageBreak/>
              <w:t>污</w:t>
            </w:r>
            <w:proofErr w:type="gramEnd"/>
          </w:p>
          <w:p w14:paraId="1A474612" w14:textId="77777777" w:rsidR="00F83926" w:rsidRDefault="00F83926">
            <w:pPr>
              <w:adjustRightInd w:val="0"/>
              <w:snapToGrid w:val="0"/>
              <w:jc w:val="center"/>
              <w:rPr>
                <w:kern w:val="0"/>
                <w:sz w:val="24"/>
              </w:rPr>
            </w:pPr>
            <w:r>
              <w:rPr>
                <w:kern w:val="0"/>
                <w:sz w:val="24"/>
              </w:rPr>
              <w:t>染</w:t>
            </w:r>
          </w:p>
          <w:p w14:paraId="3B57DFDB" w14:textId="77777777" w:rsidR="00F83926" w:rsidRDefault="00F83926">
            <w:pPr>
              <w:adjustRightInd w:val="0"/>
              <w:snapToGrid w:val="0"/>
              <w:jc w:val="center"/>
              <w:rPr>
                <w:kern w:val="0"/>
                <w:sz w:val="24"/>
              </w:rPr>
            </w:pPr>
            <w:r>
              <w:rPr>
                <w:kern w:val="0"/>
                <w:sz w:val="24"/>
              </w:rPr>
              <w:t>物</w:t>
            </w:r>
          </w:p>
          <w:p w14:paraId="35339AB1" w14:textId="77777777" w:rsidR="00F83926" w:rsidRDefault="00F83926">
            <w:pPr>
              <w:adjustRightInd w:val="0"/>
              <w:snapToGrid w:val="0"/>
              <w:jc w:val="center"/>
              <w:rPr>
                <w:kern w:val="0"/>
                <w:sz w:val="24"/>
              </w:rPr>
            </w:pPr>
            <w:r>
              <w:rPr>
                <w:kern w:val="0"/>
                <w:sz w:val="24"/>
              </w:rPr>
              <w:t>排</w:t>
            </w:r>
          </w:p>
          <w:p w14:paraId="17C252BE" w14:textId="77777777" w:rsidR="00F83926" w:rsidRDefault="00F83926">
            <w:pPr>
              <w:adjustRightInd w:val="0"/>
              <w:snapToGrid w:val="0"/>
              <w:jc w:val="center"/>
              <w:rPr>
                <w:kern w:val="0"/>
                <w:sz w:val="24"/>
              </w:rPr>
            </w:pPr>
            <w:r>
              <w:rPr>
                <w:kern w:val="0"/>
                <w:sz w:val="24"/>
              </w:rPr>
              <w:t>放</w:t>
            </w:r>
          </w:p>
          <w:p w14:paraId="14ECFFB8" w14:textId="77777777" w:rsidR="00F83926" w:rsidRDefault="00F83926">
            <w:pPr>
              <w:adjustRightInd w:val="0"/>
              <w:snapToGrid w:val="0"/>
              <w:jc w:val="center"/>
              <w:rPr>
                <w:kern w:val="0"/>
                <w:sz w:val="24"/>
              </w:rPr>
            </w:pPr>
            <w:r>
              <w:rPr>
                <w:kern w:val="0"/>
                <w:sz w:val="24"/>
              </w:rPr>
              <w:t>控</w:t>
            </w:r>
          </w:p>
          <w:p w14:paraId="631AEE43" w14:textId="77777777" w:rsidR="00F83926" w:rsidRDefault="00F83926">
            <w:pPr>
              <w:adjustRightInd w:val="0"/>
              <w:snapToGrid w:val="0"/>
              <w:jc w:val="center"/>
              <w:rPr>
                <w:kern w:val="0"/>
                <w:sz w:val="24"/>
              </w:rPr>
            </w:pPr>
            <w:r>
              <w:rPr>
                <w:kern w:val="0"/>
                <w:sz w:val="24"/>
              </w:rPr>
              <w:t>制</w:t>
            </w:r>
          </w:p>
          <w:p w14:paraId="1B3377EE" w14:textId="77777777" w:rsidR="00F83926" w:rsidRDefault="00F83926">
            <w:pPr>
              <w:adjustRightInd w:val="0"/>
              <w:snapToGrid w:val="0"/>
              <w:jc w:val="center"/>
              <w:rPr>
                <w:kern w:val="0"/>
                <w:sz w:val="24"/>
              </w:rPr>
            </w:pPr>
            <w:r>
              <w:rPr>
                <w:kern w:val="0"/>
                <w:sz w:val="24"/>
              </w:rPr>
              <w:t>标</w:t>
            </w:r>
          </w:p>
          <w:p w14:paraId="208C950B" w14:textId="77777777" w:rsidR="00F83926" w:rsidRDefault="00F83926">
            <w:pPr>
              <w:adjustRightInd w:val="0"/>
              <w:snapToGrid w:val="0"/>
              <w:jc w:val="center"/>
              <w:rPr>
                <w:kern w:val="0"/>
                <w:szCs w:val="21"/>
              </w:rPr>
            </w:pPr>
            <w:r>
              <w:rPr>
                <w:kern w:val="0"/>
                <w:sz w:val="24"/>
              </w:rPr>
              <w:t>准</w:t>
            </w:r>
          </w:p>
        </w:tc>
        <w:tc>
          <w:tcPr>
            <w:tcW w:w="8364" w:type="dxa"/>
            <w:vAlign w:val="center"/>
          </w:tcPr>
          <w:p w14:paraId="4C3E8795" w14:textId="77777777" w:rsidR="00F83926" w:rsidRDefault="00F83926">
            <w:pPr>
              <w:spacing w:line="360" w:lineRule="auto"/>
              <w:ind w:firstLineChars="200" w:firstLine="480"/>
              <w:rPr>
                <w:sz w:val="24"/>
              </w:rPr>
            </w:pPr>
            <w:r>
              <w:rPr>
                <w:rFonts w:hint="eastAsia"/>
                <w:sz w:val="24"/>
              </w:rPr>
              <w:t>1</w:t>
            </w:r>
            <w:r>
              <w:rPr>
                <w:rFonts w:hint="eastAsia"/>
                <w:sz w:val="24"/>
              </w:rPr>
              <w:t>、废气污染物排放控制标准</w:t>
            </w:r>
          </w:p>
          <w:p w14:paraId="15E44F00" w14:textId="77777777" w:rsidR="00F83926" w:rsidRDefault="00F83926">
            <w:pPr>
              <w:spacing w:line="360" w:lineRule="auto"/>
              <w:ind w:firstLineChars="200" w:firstLine="480"/>
              <w:rPr>
                <w:sz w:val="24"/>
              </w:rPr>
            </w:pPr>
            <w:r>
              <w:rPr>
                <w:rFonts w:hint="eastAsia"/>
                <w:sz w:val="24"/>
              </w:rPr>
              <w:t>施工期产生的扬尘执行《施工场界扬尘排放限值》（</w:t>
            </w:r>
            <w:r>
              <w:rPr>
                <w:rFonts w:hint="eastAsia"/>
                <w:sz w:val="24"/>
              </w:rPr>
              <w:t>DB61/1078-2017</w:t>
            </w:r>
            <w:r>
              <w:rPr>
                <w:rFonts w:hint="eastAsia"/>
                <w:sz w:val="24"/>
              </w:rPr>
              <w:t>）中扬尘排放浓度限值。标准值详见表</w:t>
            </w:r>
            <w:r>
              <w:rPr>
                <w:rFonts w:hint="eastAsia"/>
                <w:sz w:val="24"/>
              </w:rPr>
              <w:t>3-7</w:t>
            </w:r>
            <w:r>
              <w:rPr>
                <w:rFonts w:hint="eastAsia"/>
                <w:sz w:val="24"/>
              </w:rPr>
              <w:t>。</w:t>
            </w:r>
          </w:p>
          <w:p w14:paraId="72B76DBE"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3-7</w:t>
            </w:r>
            <w:r>
              <w:rPr>
                <w:rFonts w:hAnsi="宋体" w:cs="宋体"/>
                <w:b/>
                <w:bCs/>
                <w:szCs w:val="21"/>
              </w:rPr>
              <w:t xml:space="preserve"> </w:t>
            </w:r>
            <w:r>
              <w:rPr>
                <w:rFonts w:hAnsi="宋体" w:cs="宋体" w:hint="eastAsia"/>
                <w:b/>
                <w:bCs/>
                <w:szCs w:val="21"/>
              </w:rPr>
              <w:t>施工场界扬尘（总悬浮颗粒物）浓度限值单位：</w:t>
            </w:r>
            <w:r>
              <w:rPr>
                <w:rFonts w:hAnsi="宋体" w:cs="宋体" w:hint="eastAsia"/>
                <w:b/>
                <w:bCs/>
                <w:szCs w:val="21"/>
              </w:rPr>
              <w:t>mg/m</w:t>
            </w:r>
            <w:r>
              <w:rPr>
                <w:rFonts w:hAnsi="宋体" w:cs="宋体" w:hint="eastAsia"/>
                <w:b/>
                <w:bCs/>
                <w:szCs w:val="21"/>
                <w:vertAlign w:val="superscript"/>
              </w:rPr>
              <w:t>3</w:t>
            </w:r>
          </w:p>
          <w:tbl>
            <w:tblPr>
              <w:tblW w:w="4975" w:type="pct"/>
              <w:tblBorders>
                <w:top w:val="double" w:sz="2" w:space="0" w:color="000000"/>
                <w:bottom w:val="double" w:sz="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81"/>
              <w:gridCol w:w="981"/>
              <w:gridCol w:w="1961"/>
              <w:gridCol w:w="2107"/>
              <w:gridCol w:w="2107"/>
            </w:tblGrid>
            <w:tr w:rsidR="00F83926" w14:paraId="2E9636D6" w14:textId="77777777">
              <w:trPr>
                <w:trHeight w:val="117"/>
              </w:trPr>
              <w:tc>
                <w:tcPr>
                  <w:tcW w:w="602" w:type="pct"/>
                  <w:vAlign w:val="center"/>
                </w:tcPr>
                <w:p w14:paraId="01F9FB74" w14:textId="77777777" w:rsidR="00F83926" w:rsidRDefault="00F83926">
                  <w:pPr>
                    <w:pStyle w:val="affffffff1"/>
                    <w:spacing w:line="240" w:lineRule="auto"/>
                    <w:rPr>
                      <w:b/>
                      <w:bCs/>
                      <w:sz w:val="21"/>
                      <w:szCs w:val="21"/>
                    </w:rPr>
                  </w:pPr>
                  <w:r>
                    <w:rPr>
                      <w:rFonts w:hint="eastAsia"/>
                      <w:b/>
                      <w:bCs/>
                      <w:sz w:val="21"/>
                      <w:szCs w:val="21"/>
                    </w:rPr>
                    <w:t>序号</w:t>
                  </w:r>
                </w:p>
              </w:tc>
              <w:tc>
                <w:tcPr>
                  <w:tcW w:w="603" w:type="pct"/>
                  <w:vAlign w:val="center"/>
                </w:tcPr>
                <w:p w14:paraId="6E303421" w14:textId="77777777" w:rsidR="00F83926" w:rsidRDefault="00F83926">
                  <w:pPr>
                    <w:pStyle w:val="affffffff1"/>
                    <w:spacing w:line="240" w:lineRule="auto"/>
                    <w:rPr>
                      <w:b/>
                      <w:bCs/>
                      <w:sz w:val="21"/>
                      <w:szCs w:val="21"/>
                    </w:rPr>
                  </w:pPr>
                  <w:r>
                    <w:rPr>
                      <w:rFonts w:hint="eastAsia"/>
                      <w:b/>
                      <w:bCs/>
                      <w:sz w:val="21"/>
                      <w:szCs w:val="21"/>
                    </w:rPr>
                    <w:t>污染物</w:t>
                  </w:r>
                </w:p>
              </w:tc>
              <w:tc>
                <w:tcPr>
                  <w:tcW w:w="1205" w:type="pct"/>
                  <w:vAlign w:val="center"/>
                </w:tcPr>
                <w:p w14:paraId="4A4CCF86" w14:textId="77777777" w:rsidR="00F83926" w:rsidRDefault="00F83926">
                  <w:pPr>
                    <w:pStyle w:val="affffffff1"/>
                    <w:spacing w:line="240" w:lineRule="auto"/>
                    <w:rPr>
                      <w:b/>
                      <w:bCs/>
                      <w:sz w:val="21"/>
                      <w:szCs w:val="21"/>
                    </w:rPr>
                  </w:pPr>
                  <w:r>
                    <w:rPr>
                      <w:rFonts w:hint="eastAsia"/>
                      <w:b/>
                      <w:bCs/>
                      <w:sz w:val="21"/>
                      <w:szCs w:val="21"/>
                    </w:rPr>
                    <w:t>监控点</w:t>
                  </w:r>
                </w:p>
              </w:tc>
              <w:tc>
                <w:tcPr>
                  <w:tcW w:w="1295" w:type="pct"/>
                  <w:vAlign w:val="center"/>
                </w:tcPr>
                <w:p w14:paraId="7FC22A0F" w14:textId="77777777" w:rsidR="00F83926" w:rsidRDefault="00F83926">
                  <w:pPr>
                    <w:pStyle w:val="affffffff1"/>
                    <w:spacing w:line="240" w:lineRule="auto"/>
                    <w:rPr>
                      <w:b/>
                      <w:bCs/>
                      <w:sz w:val="21"/>
                      <w:szCs w:val="21"/>
                    </w:rPr>
                  </w:pPr>
                  <w:r>
                    <w:rPr>
                      <w:rFonts w:hint="eastAsia"/>
                      <w:b/>
                      <w:bCs/>
                      <w:sz w:val="21"/>
                      <w:szCs w:val="21"/>
                    </w:rPr>
                    <w:t>施工阶段</w:t>
                  </w:r>
                </w:p>
              </w:tc>
              <w:tc>
                <w:tcPr>
                  <w:tcW w:w="1295" w:type="pct"/>
                  <w:vAlign w:val="center"/>
                </w:tcPr>
                <w:p w14:paraId="56D46E3E" w14:textId="77777777" w:rsidR="00F83926" w:rsidRDefault="00F83926">
                  <w:pPr>
                    <w:pStyle w:val="affffffff1"/>
                    <w:spacing w:line="240" w:lineRule="auto"/>
                    <w:rPr>
                      <w:b/>
                      <w:bCs/>
                      <w:sz w:val="21"/>
                      <w:szCs w:val="21"/>
                    </w:rPr>
                  </w:pPr>
                  <w:r>
                    <w:rPr>
                      <w:rFonts w:hint="eastAsia"/>
                      <w:b/>
                      <w:bCs/>
                      <w:sz w:val="21"/>
                      <w:szCs w:val="21"/>
                    </w:rPr>
                    <w:t>小时平均浓度限值（</w:t>
                  </w:r>
                  <w:r>
                    <w:rPr>
                      <w:rFonts w:hint="eastAsia"/>
                      <w:b/>
                      <w:bCs/>
                      <w:sz w:val="21"/>
                      <w:szCs w:val="21"/>
                    </w:rPr>
                    <w:t>m</w:t>
                  </w:r>
                  <w:r>
                    <w:rPr>
                      <w:b/>
                      <w:bCs/>
                      <w:sz w:val="21"/>
                      <w:szCs w:val="21"/>
                    </w:rPr>
                    <w:t>g/m</w:t>
                  </w:r>
                  <w:r>
                    <w:rPr>
                      <w:b/>
                      <w:bCs/>
                      <w:sz w:val="21"/>
                      <w:szCs w:val="21"/>
                      <w:vertAlign w:val="superscript"/>
                    </w:rPr>
                    <w:t>3</w:t>
                  </w:r>
                  <w:r>
                    <w:rPr>
                      <w:rFonts w:hint="eastAsia"/>
                      <w:b/>
                      <w:bCs/>
                      <w:sz w:val="21"/>
                      <w:szCs w:val="21"/>
                    </w:rPr>
                    <w:t>）</w:t>
                  </w:r>
                </w:p>
              </w:tc>
            </w:tr>
            <w:tr w:rsidR="00F83926" w14:paraId="2F0845E5" w14:textId="77777777">
              <w:trPr>
                <w:trHeight w:val="140"/>
              </w:trPr>
              <w:tc>
                <w:tcPr>
                  <w:tcW w:w="602" w:type="pct"/>
                  <w:vAlign w:val="center"/>
                </w:tcPr>
                <w:p w14:paraId="53C28250" w14:textId="77777777" w:rsidR="00F83926" w:rsidRDefault="00F83926">
                  <w:pPr>
                    <w:pStyle w:val="affffffff1"/>
                    <w:spacing w:line="240" w:lineRule="auto"/>
                    <w:rPr>
                      <w:sz w:val="21"/>
                      <w:szCs w:val="21"/>
                    </w:rPr>
                  </w:pPr>
                  <w:r>
                    <w:rPr>
                      <w:rFonts w:hint="eastAsia"/>
                      <w:sz w:val="21"/>
                      <w:szCs w:val="21"/>
                    </w:rPr>
                    <w:t>1</w:t>
                  </w:r>
                </w:p>
              </w:tc>
              <w:tc>
                <w:tcPr>
                  <w:tcW w:w="603" w:type="pct"/>
                  <w:vMerge w:val="restart"/>
                  <w:vAlign w:val="center"/>
                </w:tcPr>
                <w:p w14:paraId="680E1758" w14:textId="77777777" w:rsidR="00F83926" w:rsidRDefault="00F83926">
                  <w:pPr>
                    <w:pStyle w:val="affffffff1"/>
                    <w:spacing w:line="240" w:lineRule="auto"/>
                    <w:rPr>
                      <w:sz w:val="21"/>
                      <w:szCs w:val="21"/>
                    </w:rPr>
                  </w:pPr>
                  <w:r>
                    <w:rPr>
                      <w:rFonts w:hint="eastAsia"/>
                      <w:sz w:val="21"/>
                      <w:szCs w:val="21"/>
                    </w:rPr>
                    <w:t>施工扬尘（即总悬浮颗粒物</w:t>
                  </w:r>
                  <w:r>
                    <w:rPr>
                      <w:rFonts w:hint="eastAsia"/>
                      <w:sz w:val="21"/>
                      <w:szCs w:val="21"/>
                    </w:rPr>
                    <w:t>T</w:t>
                  </w:r>
                  <w:r>
                    <w:rPr>
                      <w:sz w:val="21"/>
                      <w:szCs w:val="21"/>
                    </w:rPr>
                    <w:t>SP</w:t>
                  </w:r>
                  <w:r>
                    <w:rPr>
                      <w:rFonts w:hint="eastAsia"/>
                      <w:sz w:val="21"/>
                      <w:szCs w:val="21"/>
                    </w:rPr>
                    <w:t>）</w:t>
                  </w:r>
                </w:p>
              </w:tc>
              <w:tc>
                <w:tcPr>
                  <w:tcW w:w="1205" w:type="pct"/>
                  <w:vMerge w:val="restart"/>
                  <w:vAlign w:val="center"/>
                </w:tcPr>
                <w:p w14:paraId="7FA27477" w14:textId="77777777" w:rsidR="00F83926" w:rsidRDefault="00F83926">
                  <w:pPr>
                    <w:pStyle w:val="affffffff1"/>
                    <w:spacing w:line="240" w:lineRule="auto"/>
                    <w:rPr>
                      <w:sz w:val="21"/>
                      <w:szCs w:val="21"/>
                    </w:rPr>
                  </w:pPr>
                  <w:r>
                    <w:rPr>
                      <w:rFonts w:hint="eastAsia"/>
                      <w:sz w:val="21"/>
                      <w:szCs w:val="21"/>
                    </w:rPr>
                    <w:t>周界外浓度最高点</w:t>
                  </w:r>
                </w:p>
              </w:tc>
              <w:tc>
                <w:tcPr>
                  <w:tcW w:w="1295" w:type="pct"/>
                  <w:vAlign w:val="center"/>
                </w:tcPr>
                <w:p w14:paraId="165AEFD8" w14:textId="77777777" w:rsidR="00F83926" w:rsidRDefault="00F83926">
                  <w:pPr>
                    <w:pStyle w:val="affffffff1"/>
                    <w:spacing w:line="240" w:lineRule="auto"/>
                    <w:rPr>
                      <w:sz w:val="21"/>
                      <w:szCs w:val="21"/>
                    </w:rPr>
                  </w:pPr>
                  <w:r>
                    <w:rPr>
                      <w:rFonts w:hint="eastAsia"/>
                      <w:sz w:val="21"/>
                      <w:szCs w:val="21"/>
                    </w:rPr>
                    <w:t>拆除、土方及地基处理工程</w:t>
                  </w:r>
                </w:p>
              </w:tc>
              <w:tc>
                <w:tcPr>
                  <w:tcW w:w="1295" w:type="pct"/>
                  <w:vAlign w:val="center"/>
                </w:tcPr>
                <w:p w14:paraId="39AFF9A0" w14:textId="77777777" w:rsidR="00F83926" w:rsidRDefault="00F83926">
                  <w:pPr>
                    <w:pStyle w:val="affffffff1"/>
                    <w:spacing w:line="240" w:lineRule="auto"/>
                    <w:rPr>
                      <w:sz w:val="21"/>
                      <w:szCs w:val="21"/>
                    </w:rPr>
                  </w:pPr>
                  <w:r>
                    <w:rPr>
                      <w:rFonts w:ascii="宋体" w:hAnsi="宋体" w:hint="eastAsia"/>
                      <w:sz w:val="21"/>
                      <w:szCs w:val="21"/>
                    </w:rPr>
                    <w:t>≤0</w:t>
                  </w:r>
                  <w:r>
                    <w:rPr>
                      <w:rFonts w:ascii="宋体" w:hAnsi="宋体"/>
                      <w:sz w:val="21"/>
                      <w:szCs w:val="21"/>
                    </w:rPr>
                    <w:t>.8</w:t>
                  </w:r>
                </w:p>
              </w:tc>
            </w:tr>
            <w:tr w:rsidR="00F83926" w14:paraId="73317BEC" w14:textId="77777777">
              <w:trPr>
                <w:trHeight w:val="140"/>
              </w:trPr>
              <w:tc>
                <w:tcPr>
                  <w:tcW w:w="602" w:type="pct"/>
                  <w:vAlign w:val="center"/>
                </w:tcPr>
                <w:p w14:paraId="6B6E22B4" w14:textId="77777777" w:rsidR="00F83926" w:rsidRDefault="00F83926">
                  <w:pPr>
                    <w:pStyle w:val="affffffff1"/>
                    <w:spacing w:line="240" w:lineRule="auto"/>
                    <w:rPr>
                      <w:sz w:val="21"/>
                      <w:szCs w:val="21"/>
                    </w:rPr>
                  </w:pPr>
                  <w:r>
                    <w:rPr>
                      <w:rFonts w:hint="eastAsia"/>
                      <w:sz w:val="21"/>
                      <w:szCs w:val="21"/>
                    </w:rPr>
                    <w:t>2</w:t>
                  </w:r>
                </w:p>
              </w:tc>
              <w:tc>
                <w:tcPr>
                  <w:tcW w:w="603" w:type="pct"/>
                  <w:vMerge/>
                  <w:vAlign w:val="center"/>
                </w:tcPr>
                <w:p w14:paraId="7B363C49" w14:textId="77777777" w:rsidR="00F83926" w:rsidRDefault="00F83926">
                  <w:pPr>
                    <w:pStyle w:val="affffffff1"/>
                    <w:spacing w:line="240" w:lineRule="auto"/>
                    <w:rPr>
                      <w:sz w:val="21"/>
                      <w:szCs w:val="21"/>
                    </w:rPr>
                  </w:pPr>
                </w:p>
              </w:tc>
              <w:tc>
                <w:tcPr>
                  <w:tcW w:w="1205" w:type="pct"/>
                  <w:vMerge/>
                  <w:vAlign w:val="center"/>
                </w:tcPr>
                <w:p w14:paraId="6AB3C81C" w14:textId="77777777" w:rsidR="00F83926" w:rsidRDefault="00F83926">
                  <w:pPr>
                    <w:pStyle w:val="affffffff1"/>
                    <w:spacing w:line="240" w:lineRule="auto"/>
                    <w:rPr>
                      <w:sz w:val="21"/>
                      <w:szCs w:val="21"/>
                    </w:rPr>
                  </w:pPr>
                </w:p>
              </w:tc>
              <w:tc>
                <w:tcPr>
                  <w:tcW w:w="1295" w:type="pct"/>
                  <w:vAlign w:val="center"/>
                </w:tcPr>
                <w:p w14:paraId="0E10C34D" w14:textId="77777777" w:rsidR="00F83926" w:rsidRDefault="00F83926">
                  <w:pPr>
                    <w:pStyle w:val="affffffff1"/>
                    <w:spacing w:line="240" w:lineRule="auto"/>
                    <w:rPr>
                      <w:sz w:val="21"/>
                      <w:szCs w:val="21"/>
                    </w:rPr>
                  </w:pPr>
                  <w:r>
                    <w:rPr>
                      <w:rFonts w:hint="eastAsia"/>
                      <w:sz w:val="21"/>
                      <w:szCs w:val="21"/>
                    </w:rPr>
                    <w:t>基础、主体结构及装饰工程</w:t>
                  </w:r>
                </w:p>
              </w:tc>
              <w:tc>
                <w:tcPr>
                  <w:tcW w:w="1295" w:type="pct"/>
                  <w:vAlign w:val="center"/>
                </w:tcPr>
                <w:p w14:paraId="34210E61" w14:textId="77777777" w:rsidR="00F83926" w:rsidRDefault="00F83926">
                  <w:pPr>
                    <w:pStyle w:val="affffffff1"/>
                    <w:spacing w:line="240" w:lineRule="auto"/>
                    <w:rPr>
                      <w:sz w:val="21"/>
                      <w:szCs w:val="21"/>
                    </w:rPr>
                  </w:pPr>
                  <w:r>
                    <w:rPr>
                      <w:rFonts w:ascii="宋体" w:hAnsi="宋体" w:hint="eastAsia"/>
                      <w:sz w:val="21"/>
                      <w:szCs w:val="21"/>
                    </w:rPr>
                    <w:t>≤0</w:t>
                  </w:r>
                  <w:r>
                    <w:rPr>
                      <w:rFonts w:ascii="宋体" w:hAnsi="宋体"/>
                      <w:sz w:val="21"/>
                      <w:szCs w:val="21"/>
                    </w:rPr>
                    <w:t>.7</w:t>
                  </w:r>
                </w:p>
              </w:tc>
            </w:tr>
            <w:tr w:rsidR="00F83926" w14:paraId="6670196C" w14:textId="77777777">
              <w:trPr>
                <w:trHeight w:val="140"/>
              </w:trPr>
              <w:tc>
                <w:tcPr>
                  <w:tcW w:w="5000" w:type="pct"/>
                  <w:gridSpan w:val="5"/>
                  <w:vAlign w:val="center"/>
                </w:tcPr>
                <w:p w14:paraId="4C6C0106" w14:textId="77777777" w:rsidR="00F83926" w:rsidRDefault="00F83926">
                  <w:pPr>
                    <w:pStyle w:val="affffffff1"/>
                    <w:spacing w:line="240" w:lineRule="auto"/>
                    <w:jc w:val="both"/>
                    <w:rPr>
                      <w:sz w:val="21"/>
                      <w:szCs w:val="21"/>
                    </w:rPr>
                  </w:pPr>
                  <w:r>
                    <w:rPr>
                      <w:sz w:val="21"/>
                      <w:szCs w:val="21"/>
                    </w:rPr>
                    <w:t>周界外浓度最高点一般应设置于无组织排放源下风向的单位周界外</w:t>
                  </w:r>
                  <w:r>
                    <w:rPr>
                      <w:sz w:val="21"/>
                      <w:szCs w:val="21"/>
                    </w:rPr>
                    <w:t>10m</w:t>
                  </w:r>
                  <w:r>
                    <w:rPr>
                      <w:sz w:val="21"/>
                      <w:szCs w:val="21"/>
                    </w:rPr>
                    <w:t>范围内，若预计无组织排放的最大落地浓度点超出</w:t>
                  </w:r>
                  <w:r>
                    <w:rPr>
                      <w:sz w:val="21"/>
                      <w:szCs w:val="21"/>
                    </w:rPr>
                    <w:t>10m</w:t>
                  </w:r>
                  <w:r>
                    <w:rPr>
                      <w:sz w:val="21"/>
                      <w:szCs w:val="21"/>
                    </w:rPr>
                    <w:t>范围，可将监控点移至该预计浓度最高点附近。</w:t>
                  </w:r>
                </w:p>
              </w:tc>
            </w:tr>
          </w:tbl>
          <w:p w14:paraId="758C20B1" w14:textId="77777777" w:rsidR="00F83926" w:rsidRDefault="00F83926">
            <w:pPr>
              <w:spacing w:line="360" w:lineRule="auto"/>
              <w:ind w:firstLineChars="200" w:firstLine="480"/>
              <w:rPr>
                <w:sz w:val="24"/>
              </w:rPr>
            </w:pPr>
            <w:r>
              <w:rPr>
                <w:rFonts w:hint="eastAsia"/>
                <w:sz w:val="24"/>
              </w:rPr>
              <w:t>根据本项目生产工艺特点，运营期剥壳开卷焊接工序产生的颗粒物、表面处理生产线酸洗工序及表面处理废水治理工序产生的氯化氢有组织排放及厂界处无组织排放均执行</w:t>
            </w:r>
            <w:r>
              <w:rPr>
                <w:sz w:val="24"/>
              </w:rPr>
              <w:t>《轧钢工业大气污染物排放标准》（</w:t>
            </w:r>
            <w:r>
              <w:rPr>
                <w:sz w:val="24"/>
              </w:rPr>
              <w:t>GB28665-2012</w:t>
            </w:r>
            <w:r>
              <w:rPr>
                <w:sz w:val="24"/>
              </w:rPr>
              <w:t>）表</w:t>
            </w:r>
            <w:r>
              <w:rPr>
                <w:sz w:val="24"/>
              </w:rPr>
              <w:t>2</w:t>
            </w:r>
            <w:r>
              <w:rPr>
                <w:sz w:val="24"/>
              </w:rPr>
              <w:t>和表</w:t>
            </w:r>
            <w:r>
              <w:rPr>
                <w:sz w:val="24"/>
              </w:rPr>
              <w:t>4</w:t>
            </w:r>
            <w:r>
              <w:rPr>
                <w:sz w:val="24"/>
              </w:rPr>
              <w:t>中浓度限值</w:t>
            </w:r>
            <w:r>
              <w:rPr>
                <w:rFonts w:hint="eastAsia"/>
                <w:sz w:val="24"/>
              </w:rPr>
              <w:t>。</w:t>
            </w:r>
          </w:p>
          <w:p w14:paraId="1BCF2C0D" w14:textId="77777777" w:rsidR="00F83926" w:rsidRDefault="00F83926">
            <w:pPr>
              <w:spacing w:line="360" w:lineRule="auto"/>
              <w:ind w:firstLineChars="200" w:firstLine="480"/>
              <w:rPr>
                <w:sz w:val="24"/>
              </w:rPr>
            </w:pPr>
            <w:r>
              <w:rPr>
                <w:rFonts w:hint="eastAsia"/>
                <w:sz w:val="24"/>
              </w:rPr>
              <w:t>运营</w:t>
            </w:r>
            <w:proofErr w:type="gramStart"/>
            <w:r>
              <w:rPr>
                <w:rFonts w:hint="eastAsia"/>
                <w:sz w:val="24"/>
              </w:rPr>
              <w:t>期项目</w:t>
            </w:r>
            <w:proofErr w:type="gramEnd"/>
            <w:r>
              <w:rPr>
                <w:rFonts w:hint="eastAsia"/>
                <w:sz w:val="24"/>
              </w:rPr>
              <w:t>天然气锅炉烟气排放执行陕西省《锅炉大气污染物排放标准》（</w:t>
            </w:r>
            <w:r>
              <w:rPr>
                <w:rFonts w:hint="eastAsia"/>
                <w:sz w:val="24"/>
              </w:rPr>
              <w:t>DB61/1226-2018</w:t>
            </w:r>
            <w:r>
              <w:rPr>
                <w:rFonts w:hint="eastAsia"/>
                <w:sz w:val="24"/>
              </w:rPr>
              <w:t>）中表</w:t>
            </w:r>
            <w:r>
              <w:rPr>
                <w:rFonts w:hint="eastAsia"/>
                <w:sz w:val="24"/>
              </w:rPr>
              <w:t xml:space="preserve">3 </w:t>
            </w:r>
            <w:r>
              <w:rPr>
                <w:rFonts w:hint="eastAsia"/>
                <w:sz w:val="24"/>
              </w:rPr>
              <w:t>燃气锅炉大气污染物排放浓度限值要求。</w:t>
            </w:r>
          </w:p>
          <w:p w14:paraId="75D9AB09" w14:textId="77777777" w:rsidR="00F83926" w:rsidRDefault="00F83926">
            <w:pPr>
              <w:spacing w:line="360" w:lineRule="auto"/>
              <w:ind w:firstLineChars="200" w:firstLine="480"/>
              <w:rPr>
                <w:sz w:val="24"/>
              </w:rPr>
            </w:pPr>
            <w:r>
              <w:rPr>
                <w:rFonts w:hint="eastAsia"/>
                <w:sz w:val="24"/>
              </w:rPr>
              <w:t>厂界处颗粒物及氯化氢无组织排放可参照执行《大气污染物综合排放标准》（</w:t>
            </w:r>
            <w:r>
              <w:rPr>
                <w:rFonts w:hint="eastAsia"/>
                <w:sz w:val="24"/>
              </w:rPr>
              <w:t>GB16297-1996</w:t>
            </w:r>
            <w:r>
              <w:rPr>
                <w:rFonts w:hint="eastAsia"/>
                <w:sz w:val="24"/>
              </w:rPr>
              <w:t>）中表</w:t>
            </w:r>
            <w:r>
              <w:rPr>
                <w:rFonts w:hint="eastAsia"/>
                <w:sz w:val="24"/>
              </w:rPr>
              <w:t>3</w:t>
            </w:r>
            <w:r>
              <w:rPr>
                <w:rFonts w:hint="eastAsia"/>
                <w:sz w:val="24"/>
              </w:rPr>
              <w:t>大气污染物无组织排放限值。</w:t>
            </w:r>
          </w:p>
          <w:p w14:paraId="3A8380F0" w14:textId="77777777" w:rsidR="00F83926" w:rsidRDefault="00F83926">
            <w:pPr>
              <w:spacing w:line="360" w:lineRule="auto"/>
              <w:ind w:firstLineChars="200" w:firstLine="480"/>
              <w:rPr>
                <w:sz w:val="24"/>
              </w:rPr>
            </w:pPr>
            <w:r>
              <w:rPr>
                <w:rFonts w:hint="eastAsia"/>
                <w:sz w:val="24"/>
              </w:rPr>
              <w:t>本项目废气执行标准从严执行，具体限值要求见表</w:t>
            </w:r>
            <w:r>
              <w:rPr>
                <w:rFonts w:hint="eastAsia"/>
                <w:sz w:val="24"/>
              </w:rPr>
              <w:t>3-8</w:t>
            </w:r>
            <w:r>
              <w:rPr>
                <w:rFonts w:hint="eastAsia"/>
                <w:sz w:val="24"/>
              </w:rPr>
              <w:t>及表</w:t>
            </w:r>
            <w:r>
              <w:rPr>
                <w:rFonts w:hint="eastAsia"/>
                <w:sz w:val="24"/>
              </w:rPr>
              <w:t>3-9</w:t>
            </w:r>
            <w:r>
              <w:rPr>
                <w:rFonts w:hint="eastAsia"/>
                <w:sz w:val="24"/>
              </w:rPr>
              <w:t>。</w:t>
            </w:r>
          </w:p>
          <w:p w14:paraId="61F65D03" w14:textId="77777777" w:rsidR="00F83926" w:rsidRDefault="00F83926">
            <w:pPr>
              <w:widowControl/>
              <w:autoSpaceDE w:val="0"/>
              <w:autoSpaceDN w:val="0"/>
              <w:jc w:val="center"/>
              <w:rPr>
                <w:rFonts w:hAnsi="宋体" w:cs="宋体" w:hint="eastAsia"/>
                <w:b/>
                <w:bCs/>
                <w:color w:val="000000"/>
                <w:szCs w:val="21"/>
              </w:rPr>
            </w:pPr>
            <w:r>
              <w:rPr>
                <w:rFonts w:hAnsi="宋体" w:cs="宋体" w:hint="eastAsia"/>
                <w:b/>
                <w:bCs/>
                <w:color w:val="000000"/>
                <w:szCs w:val="21"/>
              </w:rPr>
              <w:t>表</w:t>
            </w:r>
            <w:r>
              <w:rPr>
                <w:rFonts w:hAnsi="宋体" w:cs="宋体" w:hint="eastAsia"/>
                <w:b/>
                <w:bCs/>
                <w:color w:val="000000"/>
                <w:szCs w:val="21"/>
              </w:rPr>
              <w:t xml:space="preserve">3-8 </w:t>
            </w:r>
            <w:r>
              <w:rPr>
                <w:rFonts w:hAnsi="宋体" w:cs="宋体" w:hint="eastAsia"/>
                <w:b/>
                <w:bCs/>
                <w:color w:val="000000"/>
                <w:szCs w:val="21"/>
              </w:rPr>
              <w:t>项目废气排放标准限值要求</w:t>
            </w:r>
          </w:p>
          <w:tbl>
            <w:tblPr>
              <w:tblW w:w="4975" w:type="pct"/>
              <w:tblBorders>
                <w:top w:val="double" w:sz="2" w:space="0" w:color="000000"/>
                <w:bottom w:val="double" w:sz="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18"/>
              <w:gridCol w:w="891"/>
              <w:gridCol w:w="1925"/>
              <w:gridCol w:w="1824"/>
              <w:gridCol w:w="1045"/>
              <w:gridCol w:w="1134"/>
            </w:tblGrid>
            <w:tr w:rsidR="00F83926" w14:paraId="7851BAA4" w14:textId="77777777">
              <w:trPr>
                <w:trHeight w:val="117"/>
              </w:trPr>
              <w:tc>
                <w:tcPr>
                  <w:tcW w:w="809" w:type="pct"/>
                  <w:vAlign w:val="center"/>
                </w:tcPr>
                <w:p w14:paraId="435B3686" w14:textId="77777777" w:rsidR="00F83926" w:rsidRDefault="00F83926">
                  <w:pPr>
                    <w:pStyle w:val="affffffff1"/>
                    <w:spacing w:line="240" w:lineRule="auto"/>
                    <w:rPr>
                      <w:b/>
                      <w:bCs/>
                      <w:color w:val="000000"/>
                      <w:sz w:val="21"/>
                      <w:szCs w:val="21"/>
                    </w:rPr>
                  </w:pPr>
                  <w:r>
                    <w:rPr>
                      <w:rFonts w:hint="eastAsia"/>
                      <w:b/>
                      <w:bCs/>
                      <w:color w:val="000000"/>
                      <w:sz w:val="21"/>
                      <w:szCs w:val="21"/>
                    </w:rPr>
                    <w:t>污染物</w:t>
                  </w:r>
                </w:p>
              </w:tc>
              <w:tc>
                <w:tcPr>
                  <w:tcW w:w="1729" w:type="pct"/>
                  <w:gridSpan w:val="2"/>
                  <w:vAlign w:val="center"/>
                </w:tcPr>
                <w:p w14:paraId="1D4784E1" w14:textId="77777777" w:rsidR="00F83926" w:rsidRDefault="00F83926">
                  <w:pPr>
                    <w:pStyle w:val="affffffff1"/>
                    <w:spacing w:line="240" w:lineRule="auto"/>
                    <w:rPr>
                      <w:b/>
                      <w:bCs/>
                      <w:color w:val="000000"/>
                      <w:sz w:val="21"/>
                      <w:szCs w:val="21"/>
                    </w:rPr>
                  </w:pPr>
                  <w:r>
                    <w:rPr>
                      <w:rFonts w:hint="eastAsia"/>
                      <w:b/>
                      <w:bCs/>
                      <w:color w:val="000000"/>
                      <w:sz w:val="21"/>
                      <w:szCs w:val="21"/>
                    </w:rPr>
                    <w:t>无组织排放监控浓度限值（</w:t>
                  </w:r>
                  <w:r>
                    <w:rPr>
                      <w:rFonts w:hint="eastAsia"/>
                      <w:b/>
                      <w:bCs/>
                      <w:color w:val="000000"/>
                      <w:sz w:val="21"/>
                      <w:szCs w:val="21"/>
                    </w:rPr>
                    <w:t>mg/m</w:t>
                  </w:r>
                  <w:r>
                    <w:rPr>
                      <w:rFonts w:hint="eastAsia"/>
                      <w:b/>
                      <w:bCs/>
                      <w:color w:val="000000"/>
                      <w:sz w:val="21"/>
                      <w:szCs w:val="21"/>
                      <w:vertAlign w:val="superscript"/>
                    </w:rPr>
                    <w:t>3</w:t>
                  </w:r>
                  <w:r>
                    <w:rPr>
                      <w:rFonts w:hint="eastAsia"/>
                      <w:b/>
                      <w:bCs/>
                      <w:color w:val="000000"/>
                      <w:sz w:val="21"/>
                      <w:szCs w:val="21"/>
                    </w:rPr>
                    <w:t>）</w:t>
                  </w:r>
                </w:p>
              </w:tc>
              <w:tc>
                <w:tcPr>
                  <w:tcW w:w="1120" w:type="pct"/>
                  <w:vAlign w:val="center"/>
                </w:tcPr>
                <w:p w14:paraId="5BC1692E" w14:textId="77777777" w:rsidR="00F83926" w:rsidRDefault="00F83926">
                  <w:pPr>
                    <w:pStyle w:val="affffffff1"/>
                    <w:spacing w:line="240" w:lineRule="auto"/>
                    <w:rPr>
                      <w:b/>
                      <w:bCs/>
                      <w:color w:val="000000"/>
                      <w:sz w:val="21"/>
                      <w:szCs w:val="21"/>
                    </w:rPr>
                  </w:pPr>
                  <w:r>
                    <w:rPr>
                      <w:rFonts w:hint="eastAsia"/>
                      <w:b/>
                      <w:bCs/>
                      <w:color w:val="000000"/>
                      <w:sz w:val="21"/>
                      <w:szCs w:val="21"/>
                    </w:rPr>
                    <w:t>最高允许排放浓度（</w:t>
                  </w:r>
                  <w:r>
                    <w:rPr>
                      <w:rFonts w:hint="eastAsia"/>
                      <w:b/>
                      <w:bCs/>
                      <w:color w:val="000000"/>
                      <w:sz w:val="21"/>
                      <w:szCs w:val="21"/>
                    </w:rPr>
                    <w:t>mg/m</w:t>
                  </w:r>
                  <w:r>
                    <w:rPr>
                      <w:rFonts w:hint="eastAsia"/>
                      <w:b/>
                      <w:bCs/>
                      <w:color w:val="000000"/>
                      <w:sz w:val="21"/>
                      <w:szCs w:val="21"/>
                      <w:vertAlign w:val="superscript"/>
                    </w:rPr>
                    <w:t>3</w:t>
                  </w:r>
                  <w:r>
                    <w:rPr>
                      <w:rFonts w:hint="eastAsia"/>
                      <w:b/>
                      <w:bCs/>
                      <w:color w:val="000000"/>
                      <w:sz w:val="21"/>
                      <w:szCs w:val="21"/>
                    </w:rPr>
                    <w:t>）</w:t>
                  </w:r>
                </w:p>
              </w:tc>
              <w:tc>
                <w:tcPr>
                  <w:tcW w:w="642" w:type="pct"/>
                  <w:vAlign w:val="center"/>
                </w:tcPr>
                <w:p w14:paraId="25ECE174" w14:textId="77777777" w:rsidR="00F83926" w:rsidRDefault="00F83926">
                  <w:pPr>
                    <w:pStyle w:val="affffffff1"/>
                    <w:spacing w:line="240" w:lineRule="auto"/>
                    <w:rPr>
                      <w:b/>
                      <w:bCs/>
                      <w:color w:val="000000"/>
                      <w:sz w:val="21"/>
                      <w:szCs w:val="21"/>
                    </w:rPr>
                  </w:pPr>
                  <w:r>
                    <w:rPr>
                      <w:rFonts w:hint="eastAsia"/>
                      <w:b/>
                      <w:bCs/>
                      <w:color w:val="000000"/>
                      <w:sz w:val="21"/>
                      <w:szCs w:val="21"/>
                    </w:rPr>
                    <w:t>排气筒高度</w:t>
                  </w:r>
                </w:p>
              </w:tc>
              <w:tc>
                <w:tcPr>
                  <w:tcW w:w="697" w:type="pct"/>
                  <w:vAlign w:val="center"/>
                </w:tcPr>
                <w:p w14:paraId="0B91ED85" w14:textId="77777777" w:rsidR="00F83926" w:rsidRDefault="00F83926">
                  <w:pPr>
                    <w:pStyle w:val="affffffff1"/>
                    <w:spacing w:line="240" w:lineRule="auto"/>
                    <w:rPr>
                      <w:b/>
                      <w:bCs/>
                      <w:color w:val="000000"/>
                      <w:sz w:val="21"/>
                      <w:szCs w:val="21"/>
                    </w:rPr>
                  </w:pPr>
                  <w:r>
                    <w:rPr>
                      <w:rFonts w:hint="eastAsia"/>
                      <w:b/>
                      <w:bCs/>
                      <w:color w:val="000000"/>
                      <w:sz w:val="21"/>
                      <w:szCs w:val="21"/>
                    </w:rPr>
                    <w:t>最高允许排放速率（</w:t>
                  </w:r>
                  <w:r>
                    <w:rPr>
                      <w:rFonts w:hint="eastAsia"/>
                      <w:b/>
                      <w:bCs/>
                      <w:color w:val="000000"/>
                      <w:sz w:val="21"/>
                      <w:szCs w:val="21"/>
                    </w:rPr>
                    <w:t>kg/h</w:t>
                  </w:r>
                  <w:r>
                    <w:rPr>
                      <w:rFonts w:hint="eastAsia"/>
                      <w:b/>
                      <w:bCs/>
                      <w:color w:val="000000"/>
                      <w:sz w:val="21"/>
                      <w:szCs w:val="21"/>
                    </w:rPr>
                    <w:t>）</w:t>
                  </w:r>
                </w:p>
              </w:tc>
            </w:tr>
            <w:tr w:rsidR="00F83926" w14:paraId="26DA563C" w14:textId="77777777">
              <w:trPr>
                <w:trHeight w:val="140"/>
              </w:trPr>
              <w:tc>
                <w:tcPr>
                  <w:tcW w:w="809" w:type="pct"/>
                  <w:vAlign w:val="center"/>
                </w:tcPr>
                <w:p w14:paraId="72720FAD" w14:textId="77777777" w:rsidR="00F83926" w:rsidRDefault="00F83926">
                  <w:pPr>
                    <w:pStyle w:val="affffffff1"/>
                    <w:spacing w:line="240" w:lineRule="auto"/>
                    <w:rPr>
                      <w:color w:val="000000"/>
                      <w:sz w:val="21"/>
                      <w:szCs w:val="21"/>
                    </w:rPr>
                  </w:pPr>
                  <w:r>
                    <w:rPr>
                      <w:rFonts w:hint="eastAsia"/>
                      <w:color w:val="000000"/>
                      <w:sz w:val="21"/>
                      <w:szCs w:val="21"/>
                    </w:rPr>
                    <w:t>颗粒物</w:t>
                  </w:r>
                </w:p>
              </w:tc>
              <w:tc>
                <w:tcPr>
                  <w:tcW w:w="547" w:type="pct"/>
                  <w:vAlign w:val="center"/>
                </w:tcPr>
                <w:p w14:paraId="1CD0417B" w14:textId="77777777" w:rsidR="00F83926" w:rsidRDefault="00F83926">
                  <w:pPr>
                    <w:pStyle w:val="affffffff1"/>
                    <w:spacing w:line="240" w:lineRule="auto"/>
                    <w:rPr>
                      <w:color w:val="000000"/>
                      <w:sz w:val="21"/>
                      <w:szCs w:val="21"/>
                    </w:rPr>
                  </w:pPr>
                  <w:r>
                    <w:rPr>
                      <w:color w:val="000000"/>
                      <w:sz w:val="21"/>
                      <w:szCs w:val="21"/>
                    </w:rPr>
                    <w:t>1.0</w:t>
                  </w:r>
                </w:p>
              </w:tc>
              <w:tc>
                <w:tcPr>
                  <w:tcW w:w="1181" w:type="pct"/>
                  <w:vAlign w:val="center"/>
                </w:tcPr>
                <w:p w14:paraId="7C6CD93B" w14:textId="77777777" w:rsidR="00F83926" w:rsidRDefault="00F83926">
                  <w:pPr>
                    <w:pStyle w:val="affffffff1"/>
                    <w:spacing w:line="240" w:lineRule="auto"/>
                    <w:rPr>
                      <w:color w:val="000000"/>
                      <w:sz w:val="21"/>
                      <w:szCs w:val="21"/>
                    </w:rPr>
                  </w:pPr>
                  <w:r>
                    <w:rPr>
                      <w:rFonts w:hint="eastAsia"/>
                      <w:color w:val="000000"/>
                      <w:sz w:val="21"/>
                      <w:szCs w:val="21"/>
                    </w:rPr>
                    <w:t>周界外浓度最高点</w:t>
                  </w:r>
                </w:p>
              </w:tc>
              <w:tc>
                <w:tcPr>
                  <w:tcW w:w="1120" w:type="pct"/>
                  <w:vAlign w:val="center"/>
                </w:tcPr>
                <w:p w14:paraId="76D6AC8F" w14:textId="77777777" w:rsidR="00F83926" w:rsidRDefault="00F83926">
                  <w:pPr>
                    <w:pStyle w:val="affffffff1"/>
                    <w:spacing w:line="240" w:lineRule="auto"/>
                    <w:rPr>
                      <w:color w:val="000000"/>
                      <w:sz w:val="21"/>
                      <w:szCs w:val="21"/>
                    </w:rPr>
                  </w:pPr>
                  <w:r>
                    <w:rPr>
                      <w:rFonts w:hint="eastAsia"/>
                      <w:color w:val="000000"/>
                      <w:sz w:val="21"/>
                      <w:szCs w:val="21"/>
                    </w:rPr>
                    <w:t>20</w:t>
                  </w:r>
                </w:p>
              </w:tc>
              <w:tc>
                <w:tcPr>
                  <w:tcW w:w="642" w:type="pct"/>
                  <w:vAlign w:val="center"/>
                </w:tcPr>
                <w:p w14:paraId="24A6DB2B" w14:textId="77777777" w:rsidR="00F83926" w:rsidRDefault="00F83926">
                  <w:pPr>
                    <w:pStyle w:val="affffffff1"/>
                    <w:spacing w:line="240" w:lineRule="auto"/>
                    <w:rPr>
                      <w:color w:val="000000"/>
                      <w:sz w:val="21"/>
                      <w:szCs w:val="21"/>
                    </w:rPr>
                  </w:pPr>
                  <w:r>
                    <w:rPr>
                      <w:rFonts w:hint="eastAsia"/>
                      <w:color w:val="000000"/>
                      <w:sz w:val="21"/>
                      <w:szCs w:val="21"/>
                    </w:rPr>
                    <w:t>20</w:t>
                  </w:r>
                </w:p>
              </w:tc>
              <w:tc>
                <w:tcPr>
                  <w:tcW w:w="697" w:type="pct"/>
                  <w:vAlign w:val="center"/>
                </w:tcPr>
                <w:p w14:paraId="3032C5C8" w14:textId="77777777" w:rsidR="00F83926" w:rsidRDefault="00F83926">
                  <w:pPr>
                    <w:pStyle w:val="affffffff1"/>
                    <w:spacing w:line="240" w:lineRule="auto"/>
                    <w:rPr>
                      <w:color w:val="000000"/>
                      <w:sz w:val="21"/>
                      <w:szCs w:val="21"/>
                    </w:rPr>
                  </w:pPr>
                  <w:r>
                    <w:rPr>
                      <w:rFonts w:hint="eastAsia"/>
                      <w:color w:val="000000"/>
                      <w:sz w:val="21"/>
                      <w:szCs w:val="21"/>
                    </w:rPr>
                    <w:t>5.9</w:t>
                  </w:r>
                </w:p>
              </w:tc>
            </w:tr>
            <w:tr w:rsidR="00F83926" w14:paraId="1F37F870" w14:textId="77777777">
              <w:trPr>
                <w:trHeight w:val="140"/>
              </w:trPr>
              <w:tc>
                <w:tcPr>
                  <w:tcW w:w="809" w:type="pct"/>
                  <w:vAlign w:val="center"/>
                </w:tcPr>
                <w:p w14:paraId="212B07B4" w14:textId="77777777" w:rsidR="00F83926" w:rsidRDefault="00F83926">
                  <w:pPr>
                    <w:pStyle w:val="affffffff1"/>
                    <w:spacing w:line="240" w:lineRule="auto"/>
                    <w:rPr>
                      <w:color w:val="000000"/>
                      <w:sz w:val="21"/>
                      <w:szCs w:val="21"/>
                    </w:rPr>
                  </w:pPr>
                  <w:r>
                    <w:rPr>
                      <w:rFonts w:hint="eastAsia"/>
                      <w:color w:val="000000"/>
                      <w:sz w:val="21"/>
                      <w:szCs w:val="21"/>
                    </w:rPr>
                    <w:t>氯化氢</w:t>
                  </w:r>
                </w:p>
              </w:tc>
              <w:tc>
                <w:tcPr>
                  <w:tcW w:w="547" w:type="pct"/>
                  <w:vAlign w:val="center"/>
                </w:tcPr>
                <w:p w14:paraId="0AD337F2" w14:textId="77777777" w:rsidR="00F83926" w:rsidRDefault="00F83926">
                  <w:pPr>
                    <w:pStyle w:val="affffffff1"/>
                    <w:spacing w:line="240" w:lineRule="auto"/>
                    <w:rPr>
                      <w:color w:val="000000"/>
                      <w:sz w:val="21"/>
                      <w:szCs w:val="21"/>
                    </w:rPr>
                  </w:pPr>
                  <w:r>
                    <w:rPr>
                      <w:rFonts w:hint="eastAsia"/>
                      <w:color w:val="000000"/>
                      <w:sz w:val="21"/>
                      <w:szCs w:val="21"/>
                    </w:rPr>
                    <w:t>0.20</w:t>
                  </w:r>
                </w:p>
              </w:tc>
              <w:tc>
                <w:tcPr>
                  <w:tcW w:w="1181" w:type="pct"/>
                  <w:vAlign w:val="center"/>
                </w:tcPr>
                <w:p w14:paraId="6415F130" w14:textId="77777777" w:rsidR="00F83926" w:rsidRDefault="00F83926">
                  <w:pPr>
                    <w:pStyle w:val="affffffff1"/>
                    <w:spacing w:line="240" w:lineRule="auto"/>
                    <w:rPr>
                      <w:color w:val="000000"/>
                      <w:sz w:val="21"/>
                      <w:szCs w:val="21"/>
                    </w:rPr>
                  </w:pPr>
                  <w:r>
                    <w:rPr>
                      <w:rFonts w:hint="eastAsia"/>
                      <w:color w:val="000000"/>
                      <w:sz w:val="21"/>
                      <w:szCs w:val="21"/>
                    </w:rPr>
                    <w:t>周界外浓度最高点</w:t>
                  </w:r>
                </w:p>
              </w:tc>
              <w:tc>
                <w:tcPr>
                  <w:tcW w:w="1120" w:type="pct"/>
                  <w:vAlign w:val="center"/>
                </w:tcPr>
                <w:p w14:paraId="38D2BA12" w14:textId="77777777" w:rsidR="00F83926" w:rsidRDefault="00F83926">
                  <w:pPr>
                    <w:pStyle w:val="affffffff1"/>
                    <w:spacing w:line="240" w:lineRule="auto"/>
                    <w:rPr>
                      <w:color w:val="000000"/>
                      <w:sz w:val="21"/>
                      <w:szCs w:val="21"/>
                    </w:rPr>
                  </w:pPr>
                  <w:r>
                    <w:rPr>
                      <w:rFonts w:hint="eastAsia"/>
                      <w:color w:val="000000"/>
                      <w:sz w:val="21"/>
                      <w:szCs w:val="21"/>
                    </w:rPr>
                    <w:t>20</w:t>
                  </w:r>
                </w:p>
              </w:tc>
              <w:tc>
                <w:tcPr>
                  <w:tcW w:w="642" w:type="pct"/>
                  <w:vAlign w:val="center"/>
                </w:tcPr>
                <w:p w14:paraId="07391325" w14:textId="77777777" w:rsidR="00F83926" w:rsidRDefault="00F83926">
                  <w:pPr>
                    <w:pStyle w:val="affffffff1"/>
                    <w:spacing w:line="240" w:lineRule="auto"/>
                    <w:rPr>
                      <w:color w:val="000000"/>
                      <w:sz w:val="21"/>
                      <w:szCs w:val="21"/>
                    </w:rPr>
                  </w:pPr>
                  <w:r>
                    <w:rPr>
                      <w:rFonts w:hint="eastAsia"/>
                      <w:color w:val="000000"/>
                      <w:sz w:val="21"/>
                      <w:szCs w:val="21"/>
                    </w:rPr>
                    <w:t>20</w:t>
                  </w:r>
                </w:p>
              </w:tc>
              <w:tc>
                <w:tcPr>
                  <w:tcW w:w="697" w:type="pct"/>
                  <w:vAlign w:val="center"/>
                </w:tcPr>
                <w:p w14:paraId="33A0144F" w14:textId="77777777" w:rsidR="00F83926" w:rsidRDefault="00F83926">
                  <w:pPr>
                    <w:pStyle w:val="affffffff1"/>
                    <w:spacing w:line="240" w:lineRule="auto"/>
                    <w:rPr>
                      <w:color w:val="000000"/>
                      <w:sz w:val="21"/>
                      <w:szCs w:val="21"/>
                    </w:rPr>
                  </w:pPr>
                  <w:r>
                    <w:rPr>
                      <w:rFonts w:hint="eastAsia"/>
                      <w:color w:val="000000"/>
                      <w:sz w:val="21"/>
                      <w:szCs w:val="21"/>
                    </w:rPr>
                    <w:t>0.43</w:t>
                  </w:r>
                </w:p>
              </w:tc>
            </w:tr>
          </w:tbl>
          <w:p w14:paraId="41429D14" w14:textId="77777777" w:rsidR="00F83926" w:rsidRDefault="00F83926">
            <w:pPr>
              <w:widowControl/>
              <w:autoSpaceDE w:val="0"/>
              <w:autoSpaceDN w:val="0"/>
              <w:rPr>
                <w:rFonts w:hAnsi="宋体" w:cs="宋体" w:hint="eastAsia"/>
                <w:b/>
                <w:bCs/>
                <w:color w:val="000000"/>
                <w:szCs w:val="21"/>
              </w:rPr>
            </w:pPr>
            <w:r>
              <w:rPr>
                <w:rFonts w:hAnsi="宋体" w:cs="宋体" w:hint="eastAsia"/>
                <w:b/>
                <w:bCs/>
                <w:color w:val="000000"/>
                <w:szCs w:val="21"/>
              </w:rPr>
              <w:t>表</w:t>
            </w:r>
            <w:r>
              <w:rPr>
                <w:rFonts w:hAnsi="宋体" w:cs="宋体" w:hint="eastAsia"/>
                <w:b/>
                <w:bCs/>
                <w:color w:val="000000"/>
                <w:szCs w:val="21"/>
              </w:rPr>
              <w:t xml:space="preserve">3-9 </w:t>
            </w:r>
            <w:r>
              <w:rPr>
                <w:rFonts w:hAnsi="宋体" w:cs="宋体" w:hint="eastAsia"/>
                <w:b/>
                <w:bCs/>
                <w:color w:val="000000"/>
                <w:szCs w:val="21"/>
              </w:rPr>
              <w:t>陕西省《锅炉大气污染物排放标准》（</w:t>
            </w:r>
            <w:r>
              <w:rPr>
                <w:rFonts w:hAnsi="宋体" w:cs="宋体" w:hint="eastAsia"/>
                <w:b/>
                <w:bCs/>
                <w:color w:val="000000"/>
                <w:szCs w:val="21"/>
              </w:rPr>
              <w:t>DB61/1226-2018</w:t>
            </w:r>
            <w:r>
              <w:rPr>
                <w:rFonts w:hAnsi="宋体" w:cs="宋体" w:hint="eastAsia"/>
                <w:b/>
                <w:bCs/>
                <w:color w:val="000000"/>
                <w:szCs w:val="21"/>
              </w:rPr>
              <w:t>）中限值要求</w:t>
            </w:r>
            <w:r>
              <w:rPr>
                <w:rFonts w:hAnsi="宋体" w:cs="宋体" w:hint="eastAsia"/>
                <w:b/>
                <w:bCs/>
                <w:color w:val="000000"/>
                <w:szCs w:val="21"/>
              </w:rPr>
              <w:t xml:space="preserve"> </w:t>
            </w:r>
            <w:r>
              <w:rPr>
                <w:rFonts w:hAnsi="宋体" w:cs="宋体" w:hint="eastAsia"/>
                <w:b/>
                <w:bCs/>
                <w:color w:val="000000"/>
                <w:szCs w:val="21"/>
              </w:rPr>
              <w:t>单位：</w:t>
            </w:r>
            <w:r>
              <w:rPr>
                <w:rFonts w:hint="eastAsia"/>
                <w:b/>
                <w:bCs/>
                <w:color w:val="000000"/>
                <w:szCs w:val="21"/>
              </w:rPr>
              <w:t>mg/m</w:t>
            </w:r>
            <w:r>
              <w:rPr>
                <w:rFonts w:hint="eastAsia"/>
                <w:b/>
                <w:bCs/>
                <w:color w:val="000000"/>
                <w:szCs w:val="21"/>
                <w:vertAlign w:val="superscript"/>
              </w:rPr>
              <w:t>3</w:t>
            </w:r>
          </w:p>
          <w:tbl>
            <w:tblPr>
              <w:tblW w:w="4919" w:type="pct"/>
              <w:jc w:val="center"/>
              <w:tblBorders>
                <w:top w:val="double" w:sz="2" w:space="0" w:color="000000"/>
                <w:bottom w:val="double" w:sz="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31"/>
              <w:gridCol w:w="1707"/>
              <w:gridCol w:w="1423"/>
              <w:gridCol w:w="2077"/>
              <w:gridCol w:w="1608"/>
            </w:tblGrid>
            <w:tr w:rsidR="00F83926" w14:paraId="4C2CF2BA" w14:textId="77777777">
              <w:trPr>
                <w:trHeight w:val="117"/>
                <w:jc w:val="center"/>
              </w:trPr>
              <w:tc>
                <w:tcPr>
                  <w:tcW w:w="765" w:type="pct"/>
                  <w:vAlign w:val="center"/>
                </w:tcPr>
                <w:p w14:paraId="3390F18A" w14:textId="77777777" w:rsidR="00F83926" w:rsidRDefault="00F83926">
                  <w:pPr>
                    <w:pStyle w:val="affffffff1"/>
                    <w:spacing w:line="240" w:lineRule="auto"/>
                    <w:rPr>
                      <w:b/>
                      <w:bCs/>
                      <w:color w:val="000000"/>
                      <w:sz w:val="21"/>
                      <w:szCs w:val="21"/>
                    </w:rPr>
                  </w:pPr>
                  <w:r>
                    <w:rPr>
                      <w:rFonts w:hint="eastAsia"/>
                      <w:b/>
                      <w:bCs/>
                      <w:color w:val="000000"/>
                      <w:sz w:val="21"/>
                      <w:szCs w:val="21"/>
                    </w:rPr>
                    <w:t>燃料种类</w:t>
                  </w:r>
                </w:p>
              </w:tc>
              <w:tc>
                <w:tcPr>
                  <w:tcW w:w="1061" w:type="pct"/>
                  <w:vAlign w:val="center"/>
                </w:tcPr>
                <w:p w14:paraId="5A8F1CD7" w14:textId="77777777" w:rsidR="00F83926" w:rsidRDefault="00F83926">
                  <w:pPr>
                    <w:pStyle w:val="affffffff1"/>
                    <w:spacing w:line="240" w:lineRule="auto"/>
                    <w:rPr>
                      <w:b/>
                      <w:bCs/>
                      <w:color w:val="000000"/>
                      <w:sz w:val="21"/>
                      <w:szCs w:val="21"/>
                    </w:rPr>
                  </w:pPr>
                  <w:r>
                    <w:rPr>
                      <w:rFonts w:hint="eastAsia"/>
                      <w:b/>
                      <w:bCs/>
                      <w:color w:val="000000"/>
                      <w:sz w:val="21"/>
                      <w:szCs w:val="21"/>
                    </w:rPr>
                    <w:t>颗粒物</w:t>
                  </w:r>
                </w:p>
              </w:tc>
              <w:tc>
                <w:tcPr>
                  <w:tcW w:w="884" w:type="pct"/>
                  <w:vAlign w:val="center"/>
                </w:tcPr>
                <w:p w14:paraId="3F52388D" w14:textId="77777777" w:rsidR="00F83926" w:rsidRDefault="00F83926">
                  <w:pPr>
                    <w:pStyle w:val="affffffff1"/>
                    <w:spacing w:line="240" w:lineRule="auto"/>
                    <w:rPr>
                      <w:b/>
                      <w:bCs/>
                      <w:color w:val="000000"/>
                      <w:sz w:val="21"/>
                      <w:szCs w:val="21"/>
                    </w:rPr>
                  </w:pPr>
                  <w:r>
                    <w:rPr>
                      <w:rFonts w:hint="eastAsia"/>
                      <w:b/>
                      <w:bCs/>
                      <w:color w:val="000000"/>
                      <w:sz w:val="21"/>
                      <w:szCs w:val="21"/>
                    </w:rPr>
                    <w:t>二氧化硫</w:t>
                  </w:r>
                </w:p>
              </w:tc>
              <w:tc>
                <w:tcPr>
                  <w:tcW w:w="1291" w:type="pct"/>
                  <w:vAlign w:val="center"/>
                </w:tcPr>
                <w:p w14:paraId="505047E6" w14:textId="77777777" w:rsidR="00F83926" w:rsidRDefault="00F83926">
                  <w:pPr>
                    <w:pStyle w:val="affffffff1"/>
                    <w:spacing w:line="240" w:lineRule="auto"/>
                    <w:rPr>
                      <w:b/>
                      <w:bCs/>
                      <w:color w:val="000000"/>
                      <w:sz w:val="21"/>
                      <w:szCs w:val="21"/>
                    </w:rPr>
                  </w:pPr>
                  <w:r>
                    <w:rPr>
                      <w:rFonts w:hint="eastAsia"/>
                      <w:b/>
                      <w:bCs/>
                      <w:color w:val="000000"/>
                      <w:sz w:val="21"/>
                      <w:szCs w:val="21"/>
                    </w:rPr>
                    <w:t>氮氧化物（以</w:t>
                  </w:r>
                  <w:r>
                    <w:rPr>
                      <w:rFonts w:hint="eastAsia"/>
                      <w:b/>
                      <w:bCs/>
                      <w:color w:val="000000"/>
                      <w:sz w:val="21"/>
                      <w:szCs w:val="21"/>
                    </w:rPr>
                    <w:t>NO</w:t>
                  </w:r>
                  <w:r>
                    <w:rPr>
                      <w:rFonts w:hint="eastAsia"/>
                      <w:b/>
                      <w:bCs/>
                      <w:color w:val="000000"/>
                      <w:sz w:val="21"/>
                      <w:szCs w:val="21"/>
                      <w:vertAlign w:val="subscript"/>
                    </w:rPr>
                    <w:t>2</w:t>
                  </w:r>
                  <w:r>
                    <w:rPr>
                      <w:rFonts w:hint="eastAsia"/>
                      <w:b/>
                      <w:bCs/>
                      <w:color w:val="000000"/>
                      <w:sz w:val="21"/>
                      <w:szCs w:val="21"/>
                    </w:rPr>
                    <w:t>计）</w:t>
                  </w:r>
                </w:p>
              </w:tc>
              <w:tc>
                <w:tcPr>
                  <w:tcW w:w="999" w:type="pct"/>
                  <w:vAlign w:val="center"/>
                </w:tcPr>
                <w:p w14:paraId="32E311C1" w14:textId="77777777" w:rsidR="00F83926" w:rsidRDefault="00F83926">
                  <w:pPr>
                    <w:pStyle w:val="affffffff1"/>
                    <w:spacing w:line="240" w:lineRule="auto"/>
                    <w:rPr>
                      <w:b/>
                      <w:bCs/>
                      <w:color w:val="000000"/>
                      <w:sz w:val="21"/>
                      <w:szCs w:val="21"/>
                    </w:rPr>
                  </w:pPr>
                  <w:r>
                    <w:rPr>
                      <w:rFonts w:hint="eastAsia"/>
                      <w:b/>
                      <w:bCs/>
                      <w:color w:val="000000"/>
                      <w:sz w:val="21"/>
                      <w:szCs w:val="21"/>
                    </w:rPr>
                    <w:t>监控位置</w:t>
                  </w:r>
                </w:p>
              </w:tc>
            </w:tr>
            <w:tr w:rsidR="00F83926" w14:paraId="5FBB6204" w14:textId="77777777">
              <w:trPr>
                <w:trHeight w:val="117"/>
                <w:jc w:val="center"/>
              </w:trPr>
              <w:tc>
                <w:tcPr>
                  <w:tcW w:w="765" w:type="pct"/>
                  <w:vAlign w:val="center"/>
                </w:tcPr>
                <w:p w14:paraId="7368ACB3" w14:textId="77777777" w:rsidR="00F83926" w:rsidRDefault="00F83926">
                  <w:pPr>
                    <w:pStyle w:val="affffffff1"/>
                    <w:spacing w:line="240" w:lineRule="auto"/>
                    <w:rPr>
                      <w:color w:val="000000"/>
                      <w:sz w:val="21"/>
                      <w:szCs w:val="21"/>
                    </w:rPr>
                  </w:pPr>
                  <w:r>
                    <w:rPr>
                      <w:rFonts w:hint="eastAsia"/>
                      <w:color w:val="000000"/>
                      <w:sz w:val="21"/>
                      <w:szCs w:val="21"/>
                    </w:rPr>
                    <w:t>天然气</w:t>
                  </w:r>
                </w:p>
              </w:tc>
              <w:tc>
                <w:tcPr>
                  <w:tcW w:w="1061" w:type="pct"/>
                  <w:vAlign w:val="center"/>
                </w:tcPr>
                <w:p w14:paraId="11B634C8" w14:textId="77777777" w:rsidR="00F83926" w:rsidRDefault="00F83926">
                  <w:pPr>
                    <w:pStyle w:val="affffffff1"/>
                    <w:spacing w:line="240" w:lineRule="auto"/>
                    <w:rPr>
                      <w:color w:val="000000"/>
                      <w:sz w:val="21"/>
                      <w:szCs w:val="21"/>
                    </w:rPr>
                  </w:pPr>
                  <w:r>
                    <w:rPr>
                      <w:rFonts w:hint="eastAsia"/>
                      <w:color w:val="000000"/>
                      <w:sz w:val="21"/>
                      <w:szCs w:val="21"/>
                    </w:rPr>
                    <w:t>10</w:t>
                  </w:r>
                </w:p>
              </w:tc>
              <w:tc>
                <w:tcPr>
                  <w:tcW w:w="884" w:type="pct"/>
                  <w:vAlign w:val="center"/>
                </w:tcPr>
                <w:p w14:paraId="1613A9E9" w14:textId="77777777" w:rsidR="00F83926" w:rsidRDefault="00F83926">
                  <w:pPr>
                    <w:pStyle w:val="affffffff1"/>
                    <w:spacing w:line="240" w:lineRule="auto"/>
                    <w:rPr>
                      <w:color w:val="000000"/>
                      <w:sz w:val="21"/>
                      <w:szCs w:val="21"/>
                    </w:rPr>
                  </w:pPr>
                  <w:r>
                    <w:rPr>
                      <w:rFonts w:hint="eastAsia"/>
                      <w:color w:val="000000"/>
                      <w:sz w:val="21"/>
                      <w:szCs w:val="21"/>
                    </w:rPr>
                    <w:t>20</w:t>
                  </w:r>
                </w:p>
              </w:tc>
              <w:tc>
                <w:tcPr>
                  <w:tcW w:w="1291" w:type="pct"/>
                  <w:vAlign w:val="center"/>
                </w:tcPr>
                <w:p w14:paraId="0B6A0D8A" w14:textId="77777777" w:rsidR="00F83926" w:rsidRDefault="00F83926">
                  <w:pPr>
                    <w:pStyle w:val="affffffff1"/>
                    <w:spacing w:line="240" w:lineRule="auto"/>
                    <w:rPr>
                      <w:color w:val="000000"/>
                      <w:sz w:val="21"/>
                      <w:szCs w:val="21"/>
                    </w:rPr>
                  </w:pPr>
                  <w:r>
                    <w:rPr>
                      <w:rFonts w:hint="eastAsia"/>
                      <w:color w:val="000000"/>
                      <w:sz w:val="21"/>
                      <w:szCs w:val="21"/>
                    </w:rPr>
                    <w:t>50</w:t>
                  </w:r>
                </w:p>
              </w:tc>
              <w:tc>
                <w:tcPr>
                  <w:tcW w:w="999" w:type="pct"/>
                  <w:vAlign w:val="center"/>
                </w:tcPr>
                <w:p w14:paraId="7E961BF4" w14:textId="77777777" w:rsidR="00F83926" w:rsidRDefault="00F83926">
                  <w:pPr>
                    <w:pStyle w:val="affffffff1"/>
                    <w:spacing w:line="240" w:lineRule="auto"/>
                    <w:rPr>
                      <w:color w:val="000000"/>
                      <w:sz w:val="21"/>
                      <w:szCs w:val="21"/>
                    </w:rPr>
                  </w:pPr>
                  <w:r>
                    <w:rPr>
                      <w:rFonts w:hint="eastAsia"/>
                      <w:color w:val="000000"/>
                      <w:sz w:val="21"/>
                      <w:szCs w:val="21"/>
                    </w:rPr>
                    <w:t>烟囱排放口</w:t>
                  </w:r>
                </w:p>
              </w:tc>
            </w:tr>
          </w:tbl>
          <w:p w14:paraId="32AC0F64" w14:textId="77777777" w:rsidR="00F83926" w:rsidRDefault="00F83926">
            <w:pPr>
              <w:spacing w:line="360" w:lineRule="auto"/>
              <w:ind w:firstLineChars="200" w:firstLine="480"/>
              <w:rPr>
                <w:sz w:val="24"/>
              </w:rPr>
            </w:pPr>
            <w:r>
              <w:rPr>
                <w:rFonts w:hint="eastAsia"/>
                <w:sz w:val="24"/>
              </w:rPr>
              <w:t>2</w:t>
            </w:r>
            <w:r>
              <w:rPr>
                <w:rFonts w:hint="eastAsia"/>
                <w:sz w:val="24"/>
              </w:rPr>
              <w:t>、噪声排放控制标准</w:t>
            </w:r>
          </w:p>
          <w:p w14:paraId="0DD7444D" w14:textId="77777777" w:rsidR="00F83926" w:rsidRDefault="00F83926">
            <w:pPr>
              <w:spacing w:line="360" w:lineRule="auto"/>
              <w:ind w:firstLineChars="200" w:firstLine="480"/>
              <w:rPr>
                <w:sz w:val="24"/>
              </w:rPr>
            </w:pPr>
            <w:r>
              <w:rPr>
                <w:rFonts w:hint="eastAsia"/>
                <w:sz w:val="24"/>
              </w:rPr>
              <w:t>施工期噪声执行《建筑施工场界环境噪声排放标准》（</w:t>
            </w:r>
            <w:r>
              <w:rPr>
                <w:rFonts w:hint="eastAsia"/>
                <w:sz w:val="24"/>
              </w:rPr>
              <w:t>GB12523-2011</w:t>
            </w:r>
            <w:r>
              <w:rPr>
                <w:rFonts w:hint="eastAsia"/>
                <w:sz w:val="24"/>
              </w:rPr>
              <w:t>）标准，具体标准值见表</w:t>
            </w:r>
            <w:r>
              <w:rPr>
                <w:rFonts w:hint="eastAsia"/>
                <w:sz w:val="24"/>
              </w:rPr>
              <w:t>3-10</w:t>
            </w:r>
            <w:r>
              <w:rPr>
                <w:rFonts w:hint="eastAsia"/>
                <w:sz w:val="24"/>
              </w:rPr>
              <w:t>。</w:t>
            </w:r>
          </w:p>
          <w:p w14:paraId="1663F0B4" w14:textId="77777777" w:rsidR="00F83926" w:rsidRDefault="00F83926">
            <w:pPr>
              <w:widowControl/>
              <w:autoSpaceDE w:val="0"/>
              <w:autoSpaceDN w:val="0"/>
              <w:jc w:val="center"/>
              <w:rPr>
                <w:rFonts w:hAnsi="宋体" w:cs="宋体" w:hint="eastAsia"/>
                <w:b/>
                <w:bCs/>
                <w:szCs w:val="21"/>
              </w:rPr>
            </w:pPr>
          </w:p>
          <w:p w14:paraId="1315DBBF" w14:textId="77777777" w:rsidR="00F83926" w:rsidRDefault="00F83926">
            <w:pPr>
              <w:widowControl/>
              <w:autoSpaceDE w:val="0"/>
              <w:autoSpaceDN w:val="0"/>
              <w:jc w:val="center"/>
              <w:rPr>
                <w:rFonts w:hAnsi="宋体" w:cs="宋体" w:hint="eastAsia"/>
                <w:b/>
                <w:bCs/>
                <w:szCs w:val="21"/>
              </w:rPr>
            </w:pPr>
          </w:p>
          <w:p w14:paraId="489BE443" w14:textId="77777777" w:rsidR="00F83926" w:rsidRDefault="00F83926">
            <w:pPr>
              <w:widowControl/>
              <w:autoSpaceDE w:val="0"/>
              <w:autoSpaceDN w:val="0"/>
              <w:jc w:val="center"/>
              <w:rPr>
                <w:rFonts w:hAnsi="宋体" w:cs="宋体" w:hint="eastAsia"/>
                <w:b/>
                <w:bCs/>
                <w:szCs w:val="21"/>
              </w:rPr>
            </w:pPr>
          </w:p>
          <w:p w14:paraId="1F90A8D2"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 xml:space="preserve">3-10 </w:t>
            </w:r>
            <w:r>
              <w:rPr>
                <w:rFonts w:hAnsi="宋体" w:cs="宋体" w:hint="eastAsia"/>
                <w:b/>
                <w:bCs/>
                <w:szCs w:val="21"/>
              </w:rPr>
              <w:t>施工期噪声排放标准单位：</w:t>
            </w:r>
            <w:r>
              <w:rPr>
                <w:rFonts w:hAnsi="宋体" w:cs="宋体" w:hint="eastAsia"/>
                <w:b/>
                <w:bCs/>
                <w:szCs w:val="21"/>
              </w:rPr>
              <w:t>dB</w:t>
            </w:r>
            <w:r>
              <w:rPr>
                <w:rFonts w:hAnsi="宋体" w:cs="宋体" w:hint="eastAsia"/>
                <w:b/>
                <w:bCs/>
                <w:szCs w:val="21"/>
              </w:rPr>
              <w:t>（</w:t>
            </w:r>
            <w:r>
              <w:rPr>
                <w:rFonts w:hAnsi="宋体" w:cs="宋体" w:hint="eastAsia"/>
                <w:b/>
                <w:bCs/>
                <w:szCs w:val="21"/>
              </w:rPr>
              <w:t>A</w:t>
            </w:r>
            <w:r>
              <w:rPr>
                <w:rFonts w:hAnsi="宋体" w:cs="宋体" w:hint="eastAsia"/>
                <w:b/>
                <w:bCs/>
                <w:szCs w:val="21"/>
              </w:rPr>
              <w:t>）</w:t>
            </w:r>
          </w:p>
          <w:tbl>
            <w:tblPr>
              <w:tblW w:w="4999" w:type="pct"/>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664"/>
              <w:gridCol w:w="1665"/>
              <w:gridCol w:w="4847"/>
            </w:tblGrid>
            <w:tr w:rsidR="00F83926" w14:paraId="3D88B7AF" w14:textId="77777777">
              <w:trPr>
                <w:trHeight w:val="90"/>
              </w:trPr>
              <w:tc>
                <w:tcPr>
                  <w:tcW w:w="1017" w:type="pct"/>
                  <w:vAlign w:val="center"/>
                </w:tcPr>
                <w:p w14:paraId="0BA948E6" w14:textId="77777777" w:rsidR="00F83926" w:rsidRDefault="00F83926">
                  <w:pPr>
                    <w:pStyle w:val="affffffff1"/>
                    <w:spacing w:line="240" w:lineRule="auto"/>
                    <w:rPr>
                      <w:b/>
                      <w:bCs/>
                      <w:sz w:val="21"/>
                      <w:szCs w:val="21"/>
                    </w:rPr>
                  </w:pPr>
                  <w:r>
                    <w:rPr>
                      <w:rFonts w:hint="eastAsia"/>
                      <w:b/>
                      <w:bCs/>
                      <w:sz w:val="21"/>
                      <w:szCs w:val="21"/>
                    </w:rPr>
                    <w:t>昼间</w:t>
                  </w:r>
                </w:p>
              </w:tc>
              <w:tc>
                <w:tcPr>
                  <w:tcW w:w="1018" w:type="pct"/>
                  <w:vAlign w:val="center"/>
                </w:tcPr>
                <w:p w14:paraId="785E5367" w14:textId="77777777" w:rsidR="00F83926" w:rsidRDefault="00F83926">
                  <w:pPr>
                    <w:pStyle w:val="affffffff1"/>
                    <w:spacing w:line="240" w:lineRule="auto"/>
                    <w:rPr>
                      <w:b/>
                      <w:bCs/>
                      <w:sz w:val="21"/>
                      <w:szCs w:val="21"/>
                    </w:rPr>
                  </w:pPr>
                  <w:r>
                    <w:rPr>
                      <w:rFonts w:hint="eastAsia"/>
                      <w:b/>
                      <w:bCs/>
                      <w:sz w:val="21"/>
                      <w:szCs w:val="21"/>
                    </w:rPr>
                    <w:t>夜间</w:t>
                  </w:r>
                </w:p>
              </w:tc>
              <w:tc>
                <w:tcPr>
                  <w:tcW w:w="2963" w:type="pct"/>
                  <w:vAlign w:val="center"/>
                </w:tcPr>
                <w:p w14:paraId="55B28AEE" w14:textId="77777777" w:rsidR="00F83926" w:rsidRDefault="00F83926">
                  <w:pPr>
                    <w:pStyle w:val="affffffff1"/>
                    <w:spacing w:line="240" w:lineRule="auto"/>
                    <w:rPr>
                      <w:b/>
                      <w:bCs/>
                      <w:kern w:val="0"/>
                      <w:sz w:val="21"/>
                      <w:szCs w:val="21"/>
                    </w:rPr>
                  </w:pPr>
                  <w:r>
                    <w:rPr>
                      <w:rFonts w:hint="eastAsia"/>
                      <w:b/>
                      <w:bCs/>
                      <w:kern w:val="0"/>
                      <w:sz w:val="21"/>
                      <w:szCs w:val="21"/>
                    </w:rPr>
                    <w:t>执行标准</w:t>
                  </w:r>
                </w:p>
              </w:tc>
            </w:tr>
            <w:tr w:rsidR="00F83926" w14:paraId="01B03C2C" w14:textId="77777777">
              <w:trPr>
                <w:trHeight w:val="279"/>
              </w:trPr>
              <w:tc>
                <w:tcPr>
                  <w:tcW w:w="1017" w:type="pct"/>
                  <w:vAlign w:val="center"/>
                </w:tcPr>
                <w:p w14:paraId="40FB8BA4" w14:textId="77777777" w:rsidR="00F83926" w:rsidRDefault="00F83926">
                  <w:pPr>
                    <w:pStyle w:val="affffffff1"/>
                    <w:spacing w:line="240" w:lineRule="auto"/>
                    <w:rPr>
                      <w:sz w:val="21"/>
                      <w:szCs w:val="21"/>
                    </w:rPr>
                  </w:pPr>
                  <w:r>
                    <w:rPr>
                      <w:rFonts w:hint="eastAsia"/>
                      <w:sz w:val="21"/>
                      <w:szCs w:val="21"/>
                    </w:rPr>
                    <w:t>70</w:t>
                  </w:r>
                </w:p>
              </w:tc>
              <w:tc>
                <w:tcPr>
                  <w:tcW w:w="1018" w:type="pct"/>
                  <w:vAlign w:val="center"/>
                </w:tcPr>
                <w:p w14:paraId="0D28EEF8" w14:textId="77777777" w:rsidR="00F83926" w:rsidRDefault="00F83926">
                  <w:pPr>
                    <w:pStyle w:val="affffffff1"/>
                    <w:spacing w:line="240" w:lineRule="auto"/>
                    <w:rPr>
                      <w:sz w:val="21"/>
                      <w:szCs w:val="21"/>
                    </w:rPr>
                  </w:pPr>
                  <w:r>
                    <w:rPr>
                      <w:rFonts w:hint="eastAsia"/>
                      <w:sz w:val="21"/>
                      <w:szCs w:val="21"/>
                    </w:rPr>
                    <w:t>55</w:t>
                  </w:r>
                </w:p>
              </w:tc>
              <w:tc>
                <w:tcPr>
                  <w:tcW w:w="2963" w:type="pct"/>
                  <w:vAlign w:val="center"/>
                </w:tcPr>
                <w:p w14:paraId="76645225" w14:textId="77777777" w:rsidR="00F83926" w:rsidRDefault="00F83926">
                  <w:pPr>
                    <w:pStyle w:val="affffffff1"/>
                    <w:spacing w:line="240" w:lineRule="auto"/>
                    <w:rPr>
                      <w:sz w:val="21"/>
                      <w:szCs w:val="21"/>
                    </w:rPr>
                  </w:pPr>
                  <w:r>
                    <w:rPr>
                      <w:rFonts w:hint="eastAsia"/>
                      <w:sz w:val="21"/>
                      <w:szCs w:val="21"/>
                    </w:rPr>
                    <w:t>《建筑施工场界环境噪声排放标准》（</w:t>
                  </w:r>
                  <w:r>
                    <w:rPr>
                      <w:rFonts w:hint="eastAsia"/>
                      <w:sz w:val="21"/>
                      <w:szCs w:val="21"/>
                    </w:rPr>
                    <w:t>GB12523-2011</w:t>
                  </w:r>
                  <w:r>
                    <w:rPr>
                      <w:rFonts w:hint="eastAsia"/>
                      <w:sz w:val="21"/>
                      <w:szCs w:val="21"/>
                    </w:rPr>
                    <w:t>）</w:t>
                  </w:r>
                </w:p>
              </w:tc>
            </w:tr>
          </w:tbl>
          <w:p w14:paraId="610118A8" w14:textId="77777777" w:rsidR="00F83926" w:rsidRDefault="00F83926">
            <w:pPr>
              <w:spacing w:line="360" w:lineRule="auto"/>
              <w:ind w:firstLineChars="200" w:firstLine="480"/>
              <w:rPr>
                <w:sz w:val="24"/>
              </w:rPr>
            </w:pPr>
            <w:r>
              <w:rPr>
                <w:rFonts w:hint="eastAsia"/>
                <w:sz w:val="24"/>
              </w:rPr>
              <w:t>运营期厂界噪声排放执行《工业企业厂界环境噪声排放标准》（</w:t>
            </w:r>
            <w:r>
              <w:rPr>
                <w:rFonts w:hint="eastAsia"/>
                <w:sz w:val="24"/>
              </w:rPr>
              <w:t>GB12348-2008</w:t>
            </w:r>
            <w:r>
              <w:rPr>
                <w:rFonts w:hint="eastAsia"/>
                <w:sz w:val="24"/>
              </w:rPr>
              <w:t>）中的</w:t>
            </w:r>
            <w:r>
              <w:rPr>
                <w:rFonts w:hint="eastAsia"/>
                <w:sz w:val="24"/>
              </w:rPr>
              <w:t>3</w:t>
            </w:r>
            <w:r>
              <w:rPr>
                <w:rFonts w:hint="eastAsia"/>
                <w:sz w:val="24"/>
              </w:rPr>
              <w:t>类标准。具体标准值见表</w:t>
            </w:r>
            <w:r>
              <w:rPr>
                <w:rFonts w:hint="eastAsia"/>
                <w:sz w:val="24"/>
              </w:rPr>
              <w:t>3-11</w:t>
            </w:r>
            <w:r>
              <w:rPr>
                <w:rFonts w:hint="eastAsia"/>
                <w:sz w:val="24"/>
              </w:rPr>
              <w:t>。</w:t>
            </w:r>
          </w:p>
          <w:p w14:paraId="021BD97A"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 xml:space="preserve">3-11 </w:t>
            </w:r>
            <w:r>
              <w:rPr>
                <w:rFonts w:hAnsi="宋体" w:cs="宋体" w:hint="eastAsia"/>
                <w:b/>
                <w:bCs/>
                <w:szCs w:val="21"/>
              </w:rPr>
              <w:t>厂界噪声排放标准</w:t>
            </w:r>
          </w:p>
          <w:tbl>
            <w:tblPr>
              <w:tblW w:w="4997" w:type="pct"/>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3622"/>
              <w:gridCol w:w="1166"/>
              <w:gridCol w:w="1692"/>
              <w:gridCol w:w="1693"/>
            </w:tblGrid>
            <w:tr w:rsidR="00F83926" w14:paraId="5F27F0C9" w14:textId="77777777">
              <w:trPr>
                <w:trHeight w:val="240"/>
                <w:jc w:val="center"/>
              </w:trPr>
              <w:tc>
                <w:tcPr>
                  <w:tcW w:w="2215" w:type="pct"/>
                  <w:vMerge w:val="restart"/>
                  <w:vAlign w:val="center"/>
                </w:tcPr>
                <w:p w14:paraId="0172CBC8" w14:textId="77777777" w:rsidR="00F83926" w:rsidRDefault="00F83926">
                  <w:pPr>
                    <w:pStyle w:val="afb"/>
                    <w:adjustRightInd w:val="0"/>
                    <w:snapToGrid w:val="0"/>
                    <w:spacing w:line="240" w:lineRule="auto"/>
                    <w:ind w:left="422" w:hanging="422"/>
                    <w:jc w:val="center"/>
                    <w:rPr>
                      <w:b/>
                      <w:bCs/>
                      <w:sz w:val="21"/>
                      <w:szCs w:val="21"/>
                    </w:rPr>
                  </w:pPr>
                  <w:r>
                    <w:rPr>
                      <w:b/>
                      <w:bCs/>
                      <w:sz w:val="21"/>
                      <w:szCs w:val="21"/>
                    </w:rPr>
                    <w:t>标准名</w:t>
                  </w:r>
                  <w:r>
                    <w:rPr>
                      <w:rFonts w:hint="eastAsia"/>
                      <w:b/>
                      <w:bCs/>
                      <w:sz w:val="21"/>
                      <w:szCs w:val="21"/>
                    </w:rPr>
                    <w:t>称</w:t>
                  </w:r>
                </w:p>
              </w:tc>
              <w:tc>
                <w:tcPr>
                  <w:tcW w:w="713" w:type="pct"/>
                  <w:vMerge w:val="restart"/>
                  <w:vAlign w:val="center"/>
                </w:tcPr>
                <w:p w14:paraId="2C005C73" w14:textId="77777777" w:rsidR="00F83926" w:rsidRDefault="00F83926">
                  <w:pPr>
                    <w:pStyle w:val="afb"/>
                    <w:adjustRightInd w:val="0"/>
                    <w:snapToGrid w:val="0"/>
                    <w:spacing w:line="240" w:lineRule="auto"/>
                    <w:ind w:left="422" w:hanging="422"/>
                    <w:jc w:val="center"/>
                    <w:rPr>
                      <w:b/>
                      <w:bCs/>
                      <w:sz w:val="21"/>
                      <w:szCs w:val="21"/>
                    </w:rPr>
                  </w:pPr>
                  <w:r>
                    <w:rPr>
                      <w:b/>
                      <w:bCs/>
                      <w:sz w:val="21"/>
                      <w:szCs w:val="21"/>
                    </w:rPr>
                    <w:t>类别</w:t>
                  </w:r>
                </w:p>
              </w:tc>
              <w:tc>
                <w:tcPr>
                  <w:tcW w:w="2071" w:type="pct"/>
                  <w:gridSpan w:val="2"/>
                  <w:vAlign w:val="center"/>
                </w:tcPr>
                <w:p w14:paraId="24E7795F" w14:textId="77777777" w:rsidR="00F83926" w:rsidRDefault="00F83926">
                  <w:pPr>
                    <w:pStyle w:val="afb"/>
                    <w:adjustRightInd w:val="0"/>
                    <w:snapToGrid w:val="0"/>
                    <w:spacing w:line="240" w:lineRule="auto"/>
                    <w:ind w:left="422" w:hanging="422"/>
                    <w:jc w:val="center"/>
                    <w:rPr>
                      <w:b/>
                      <w:bCs/>
                      <w:sz w:val="21"/>
                      <w:szCs w:val="21"/>
                    </w:rPr>
                  </w:pPr>
                  <w:r>
                    <w:rPr>
                      <w:b/>
                      <w:bCs/>
                      <w:sz w:val="21"/>
                      <w:szCs w:val="21"/>
                    </w:rPr>
                    <w:t>标准值</w:t>
                  </w:r>
                  <w:r>
                    <w:rPr>
                      <w:b/>
                      <w:sz w:val="21"/>
                      <w:szCs w:val="21"/>
                    </w:rPr>
                    <w:t>dB</w:t>
                  </w:r>
                  <w:r>
                    <w:rPr>
                      <w:b/>
                      <w:sz w:val="21"/>
                      <w:szCs w:val="21"/>
                    </w:rPr>
                    <w:t>（</w:t>
                  </w:r>
                  <w:r>
                    <w:rPr>
                      <w:b/>
                      <w:sz w:val="21"/>
                      <w:szCs w:val="21"/>
                    </w:rPr>
                    <w:t>A</w:t>
                  </w:r>
                  <w:r>
                    <w:rPr>
                      <w:b/>
                      <w:sz w:val="21"/>
                      <w:szCs w:val="21"/>
                    </w:rPr>
                    <w:t>）</w:t>
                  </w:r>
                </w:p>
              </w:tc>
            </w:tr>
            <w:tr w:rsidR="00F83926" w14:paraId="6BAEC0E3" w14:textId="77777777">
              <w:trPr>
                <w:trHeight w:val="195"/>
                <w:jc w:val="center"/>
              </w:trPr>
              <w:tc>
                <w:tcPr>
                  <w:tcW w:w="2215" w:type="pct"/>
                  <w:vMerge/>
                  <w:vAlign w:val="center"/>
                </w:tcPr>
                <w:p w14:paraId="1A4D4B37" w14:textId="77777777" w:rsidR="00F83926" w:rsidRDefault="00F83926">
                  <w:pPr>
                    <w:pStyle w:val="afb"/>
                    <w:adjustRightInd w:val="0"/>
                    <w:snapToGrid w:val="0"/>
                    <w:spacing w:line="240" w:lineRule="auto"/>
                    <w:ind w:left="422" w:hanging="422"/>
                    <w:jc w:val="center"/>
                    <w:rPr>
                      <w:b/>
                      <w:bCs/>
                      <w:sz w:val="21"/>
                      <w:szCs w:val="21"/>
                    </w:rPr>
                  </w:pPr>
                </w:p>
              </w:tc>
              <w:tc>
                <w:tcPr>
                  <w:tcW w:w="713" w:type="pct"/>
                  <w:vMerge/>
                  <w:vAlign w:val="center"/>
                </w:tcPr>
                <w:p w14:paraId="224B4643" w14:textId="77777777" w:rsidR="00F83926" w:rsidRDefault="00F83926">
                  <w:pPr>
                    <w:pStyle w:val="afb"/>
                    <w:adjustRightInd w:val="0"/>
                    <w:snapToGrid w:val="0"/>
                    <w:spacing w:line="240" w:lineRule="auto"/>
                    <w:ind w:left="422" w:hanging="422"/>
                    <w:jc w:val="center"/>
                    <w:rPr>
                      <w:b/>
                      <w:bCs/>
                      <w:sz w:val="21"/>
                      <w:szCs w:val="21"/>
                    </w:rPr>
                  </w:pPr>
                </w:p>
              </w:tc>
              <w:tc>
                <w:tcPr>
                  <w:tcW w:w="1035" w:type="pct"/>
                  <w:vAlign w:val="center"/>
                </w:tcPr>
                <w:p w14:paraId="3CD3448B" w14:textId="77777777" w:rsidR="00F83926" w:rsidRDefault="00F83926">
                  <w:pPr>
                    <w:pStyle w:val="afb"/>
                    <w:adjustRightInd w:val="0"/>
                    <w:snapToGrid w:val="0"/>
                    <w:spacing w:line="240" w:lineRule="auto"/>
                    <w:ind w:left="422" w:hanging="422"/>
                    <w:jc w:val="center"/>
                    <w:rPr>
                      <w:b/>
                      <w:bCs/>
                      <w:sz w:val="21"/>
                      <w:szCs w:val="21"/>
                    </w:rPr>
                  </w:pPr>
                  <w:r>
                    <w:rPr>
                      <w:b/>
                      <w:bCs/>
                      <w:sz w:val="21"/>
                      <w:szCs w:val="21"/>
                    </w:rPr>
                    <w:t>昼间</w:t>
                  </w:r>
                </w:p>
              </w:tc>
              <w:tc>
                <w:tcPr>
                  <w:tcW w:w="1035" w:type="pct"/>
                  <w:vAlign w:val="center"/>
                </w:tcPr>
                <w:p w14:paraId="0FF957EC" w14:textId="77777777" w:rsidR="00F83926" w:rsidRDefault="00F83926">
                  <w:pPr>
                    <w:pStyle w:val="afb"/>
                    <w:adjustRightInd w:val="0"/>
                    <w:snapToGrid w:val="0"/>
                    <w:spacing w:line="240" w:lineRule="auto"/>
                    <w:ind w:left="422" w:hanging="422"/>
                    <w:jc w:val="center"/>
                    <w:rPr>
                      <w:b/>
                      <w:bCs/>
                      <w:sz w:val="21"/>
                      <w:szCs w:val="21"/>
                    </w:rPr>
                  </w:pPr>
                  <w:r>
                    <w:rPr>
                      <w:b/>
                      <w:bCs/>
                      <w:sz w:val="21"/>
                      <w:szCs w:val="21"/>
                    </w:rPr>
                    <w:t>夜间</w:t>
                  </w:r>
                </w:p>
              </w:tc>
            </w:tr>
            <w:tr w:rsidR="00F83926" w14:paraId="2C15CDA8" w14:textId="77777777">
              <w:trPr>
                <w:trHeight w:val="60"/>
                <w:jc w:val="center"/>
              </w:trPr>
              <w:tc>
                <w:tcPr>
                  <w:tcW w:w="2215" w:type="pct"/>
                  <w:vAlign w:val="center"/>
                </w:tcPr>
                <w:p w14:paraId="2A2AC199" w14:textId="77777777" w:rsidR="00F83926" w:rsidRDefault="00F83926">
                  <w:pPr>
                    <w:pStyle w:val="afb"/>
                    <w:adjustRightInd w:val="0"/>
                    <w:snapToGrid w:val="0"/>
                    <w:spacing w:line="240" w:lineRule="auto"/>
                    <w:ind w:left="420" w:hanging="420"/>
                    <w:jc w:val="center"/>
                    <w:rPr>
                      <w:sz w:val="21"/>
                      <w:szCs w:val="21"/>
                    </w:rPr>
                  </w:pPr>
                  <w:r>
                    <w:rPr>
                      <w:sz w:val="21"/>
                      <w:szCs w:val="21"/>
                    </w:rPr>
                    <w:t>《工业企业厂界环境噪声排放标准》（</w:t>
                  </w:r>
                  <w:r>
                    <w:rPr>
                      <w:sz w:val="21"/>
                      <w:szCs w:val="21"/>
                    </w:rPr>
                    <w:t>GB12348-2008</w:t>
                  </w:r>
                  <w:r>
                    <w:rPr>
                      <w:sz w:val="21"/>
                      <w:szCs w:val="21"/>
                    </w:rPr>
                    <w:t>）</w:t>
                  </w:r>
                </w:p>
              </w:tc>
              <w:tc>
                <w:tcPr>
                  <w:tcW w:w="713" w:type="pct"/>
                  <w:vAlign w:val="center"/>
                </w:tcPr>
                <w:p w14:paraId="4551CB3F" w14:textId="77777777" w:rsidR="00F83926" w:rsidRDefault="00F83926">
                  <w:pPr>
                    <w:pStyle w:val="afb"/>
                    <w:adjustRightInd w:val="0"/>
                    <w:snapToGrid w:val="0"/>
                    <w:spacing w:line="240" w:lineRule="auto"/>
                    <w:ind w:left="420" w:hanging="420"/>
                    <w:jc w:val="center"/>
                    <w:rPr>
                      <w:sz w:val="21"/>
                      <w:szCs w:val="21"/>
                    </w:rPr>
                  </w:pPr>
                  <w:r>
                    <w:rPr>
                      <w:rFonts w:hint="eastAsia"/>
                      <w:sz w:val="21"/>
                      <w:szCs w:val="21"/>
                    </w:rPr>
                    <w:t>3</w:t>
                  </w:r>
                  <w:r>
                    <w:rPr>
                      <w:sz w:val="21"/>
                      <w:szCs w:val="21"/>
                    </w:rPr>
                    <w:t>类标准</w:t>
                  </w:r>
                </w:p>
              </w:tc>
              <w:tc>
                <w:tcPr>
                  <w:tcW w:w="1035" w:type="pct"/>
                  <w:vAlign w:val="center"/>
                </w:tcPr>
                <w:p w14:paraId="6DEF005B" w14:textId="77777777" w:rsidR="00F83926" w:rsidRDefault="00F83926">
                  <w:pPr>
                    <w:pStyle w:val="afb"/>
                    <w:adjustRightInd w:val="0"/>
                    <w:snapToGrid w:val="0"/>
                    <w:spacing w:line="240" w:lineRule="auto"/>
                    <w:ind w:left="420" w:hanging="420"/>
                    <w:jc w:val="center"/>
                    <w:rPr>
                      <w:sz w:val="21"/>
                      <w:szCs w:val="21"/>
                    </w:rPr>
                  </w:pPr>
                  <w:r>
                    <w:rPr>
                      <w:rFonts w:hint="eastAsia"/>
                      <w:sz w:val="21"/>
                      <w:szCs w:val="21"/>
                    </w:rPr>
                    <w:t>65</w:t>
                  </w:r>
                </w:p>
              </w:tc>
              <w:tc>
                <w:tcPr>
                  <w:tcW w:w="1035" w:type="pct"/>
                  <w:vAlign w:val="center"/>
                </w:tcPr>
                <w:p w14:paraId="04EDA669" w14:textId="77777777" w:rsidR="00F83926" w:rsidRDefault="00F83926">
                  <w:pPr>
                    <w:pStyle w:val="afb"/>
                    <w:adjustRightInd w:val="0"/>
                    <w:snapToGrid w:val="0"/>
                    <w:spacing w:line="240" w:lineRule="auto"/>
                    <w:ind w:left="420" w:hanging="420"/>
                    <w:jc w:val="center"/>
                    <w:rPr>
                      <w:sz w:val="21"/>
                      <w:szCs w:val="21"/>
                    </w:rPr>
                  </w:pPr>
                  <w:r>
                    <w:rPr>
                      <w:rFonts w:hint="eastAsia"/>
                      <w:sz w:val="21"/>
                      <w:szCs w:val="21"/>
                    </w:rPr>
                    <w:t>55</w:t>
                  </w:r>
                </w:p>
              </w:tc>
            </w:tr>
          </w:tbl>
          <w:p w14:paraId="5B7F72C2" w14:textId="77777777" w:rsidR="00F83926" w:rsidRDefault="00F83926">
            <w:pPr>
              <w:spacing w:line="360" w:lineRule="auto"/>
              <w:ind w:firstLineChars="200" w:firstLine="480"/>
              <w:rPr>
                <w:sz w:val="24"/>
              </w:rPr>
            </w:pPr>
            <w:r>
              <w:rPr>
                <w:rFonts w:hint="eastAsia"/>
                <w:sz w:val="24"/>
              </w:rPr>
              <w:t>3</w:t>
            </w:r>
            <w:r>
              <w:rPr>
                <w:rFonts w:hint="eastAsia"/>
                <w:sz w:val="24"/>
              </w:rPr>
              <w:t>、废水污染物排放控制标准</w:t>
            </w:r>
          </w:p>
          <w:p w14:paraId="43625651" w14:textId="77777777" w:rsidR="00F83926" w:rsidRDefault="00F83926">
            <w:pPr>
              <w:spacing w:line="360" w:lineRule="auto"/>
              <w:ind w:firstLineChars="200" w:firstLine="480"/>
              <w:rPr>
                <w:sz w:val="24"/>
              </w:rPr>
            </w:pPr>
            <w:r>
              <w:rPr>
                <w:rFonts w:hint="eastAsia"/>
                <w:sz w:val="24"/>
              </w:rPr>
              <w:t>本项目废水主要为生活污水，排放执行《污水综合排放标准》（</w:t>
            </w:r>
            <w:r>
              <w:rPr>
                <w:rFonts w:hint="eastAsia"/>
                <w:sz w:val="24"/>
              </w:rPr>
              <w:t>GB8978-1996</w:t>
            </w:r>
            <w:r>
              <w:rPr>
                <w:rFonts w:hint="eastAsia"/>
                <w:sz w:val="24"/>
              </w:rPr>
              <w:t>）表</w:t>
            </w:r>
            <w:r>
              <w:rPr>
                <w:rFonts w:hint="eastAsia"/>
                <w:sz w:val="24"/>
              </w:rPr>
              <w:t>4</w:t>
            </w:r>
            <w:r>
              <w:rPr>
                <w:rFonts w:hint="eastAsia"/>
                <w:sz w:val="24"/>
              </w:rPr>
              <w:t>第二类污染物最高允许排放浓度中三级标准及《污水排入城镇下水道水质标准》（</w:t>
            </w:r>
            <w:r>
              <w:rPr>
                <w:rFonts w:hint="eastAsia"/>
                <w:sz w:val="24"/>
              </w:rPr>
              <w:t>G</w:t>
            </w:r>
            <w:r>
              <w:rPr>
                <w:sz w:val="24"/>
              </w:rPr>
              <w:t>B/T 31962-2015</w:t>
            </w:r>
            <w:r>
              <w:rPr>
                <w:rFonts w:hint="eastAsia"/>
                <w:sz w:val="24"/>
              </w:rPr>
              <w:t>）中</w:t>
            </w:r>
            <w:r>
              <w:rPr>
                <w:sz w:val="24"/>
              </w:rPr>
              <w:t>B</w:t>
            </w:r>
            <w:r>
              <w:rPr>
                <w:rFonts w:hint="eastAsia"/>
                <w:sz w:val="24"/>
              </w:rPr>
              <w:t>级标准，具体限值见表</w:t>
            </w:r>
            <w:r>
              <w:rPr>
                <w:rFonts w:hint="eastAsia"/>
                <w:sz w:val="24"/>
              </w:rPr>
              <w:t>3-12</w:t>
            </w:r>
            <w:r>
              <w:rPr>
                <w:rFonts w:hint="eastAsia"/>
                <w:sz w:val="24"/>
              </w:rPr>
              <w:t>。</w:t>
            </w:r>
          </w:p>
          <w:p w14:paraId="2E963319" w14:textId="77777777" w:rsidR="00F83926" w:rsidRDefault="00F83926">
            <w:pPr>
              <w:widowControl/>
              <w:autoSpaceDE w:val="0"/>
              <w:autoSpaceDN w:val="0"/>
              <w:jc w:val="center"/>
              <w:rPr>
                <w:rFonts w:hAnsi="宋体" w:cs="宋体" w:hint="eastAsia"/>
                <w:szCs w:val="21"/>
              </w:rPr>
            </w:pPr>
            <w:r>
              <w:rPr>
                <w:rFonts w:hAnsi="宋体" w:cs="宋体" w:hint="eastAsia"/>
                <w:b/>
                <w:bCs/>
                <w:szCs w:val="21"/>
              </w:rPr>
              <w:t>表</w:t>
            </w:r>
            <w:r>
              <w:rPr>
                <w:rFonts w:hAnsi="宋体" w:cs="宋体" w:hint="eastAsia"/>
                <w:b/>
                <w:bCs/>
                <w:szCs w:val="21"/>
              </w:rPr>
              <w:t xml:space="preserve">3-12 </w:t>
            </w:r>
            <w:r>
              <w:rPr>
                <w:rFonts w:hAnsi="宋体" w:cs="宋体" w:hint="eastAsia"/>
                <w:b/>
                <w:bCs/>
                <w:szCs w:val="21"/>
              </w:rPr>
              <w:t>废水排放标准</w:t>
            </w:r>
            <w:r>
              <w:rPr>
                <w:rFonts w:hAnsi="宋体" w:cs="宋体" w:hint="eastAsia"/>
                <w:b/>
                <w:bCs/>
                <w:szCs w:val="21"/>
              </w:rPr>
              <w:t xml:space="preserve">  </w:t>
            </w:r>
            <w:r>
              <w:rPr>
                <w:rFonts w:hAnsi="宋体" w:cs="宋体" w:hint="eastAsia"/>
                <w:b/>
                <w:bCs/>
                <w:szCs w:val="21"/>
              </w:rPr>
              <w:t>单位：</w:t>
            </w:r>
            <w:r>
              <w:rPr>
                <w:rFonts w:hAnsi="宋体" w:cs="宋体" w:hint="eastAsia"/>
                <w:b/>
                <w:bCs/>
                <w:szCs w:val="21"/>
              </w:rPr>
              <w:t>mg/L</w:t>
            </w:r>
            <w:r>
              <w:rPr>
                <w:rFonts w:hAnsi="宋体" w:cs="宋体" w:hint="eastAsia"/>
                <w:b/>
                <w:bCs/>
                <w:szCs w:val="21"/>
              </w:rPr>
              <w:t>（除</w:t>
            </w:r>
            <w:r>
              <w:rPr>
                <w:rFonts w:hAnsi="宋体" w:cs="宋体" w:hint="eastAsia"/>
                <w:b/>
                <w:bCs/>
                <w:szCs w:val="21"/>
              </w:rPr>
              <w:t>pH</w:t>
            </w:r>
            <w:r>
              <w:rPr>
                <w:rFonts w:hAnsi="宋体" w:cs="宋体" w:hint="eastAsia"/>
                <w:b/>
                <w:bCs/>
                <w:szCs w:val="21"/>
              </w:rPr>
              <w:t>值无量纲外）</w:t>
            </w:r>
          </w:p>
          <w:tbl>
            <w:tblPr>
              <w:tblW w:w="4997" w:type="pct"/>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733"/>
              <w:gridCol w:w="822"/>
              <w:gridCol w:w="2064"/>
              <w:gridCol w:w="729"/>
              <w:gridCol w:w="577"/>
              <w:gridCol w:w="865"/>
              <w:gridCol w:w="848"/>
              <w:gridCol w:w="678"/>
              <w:gridCol w:w="857"/>
            </w:tblGrid>
            <w:tr w:rsidR="00F83926" w14:paraId="291B005D" w14:textId="77777777">
              <w:trPr>
                <w:trHeight w:val="262"/>
                <w:jc w:val="center"/>
              </w:trPr>
              <w:tc>
                <w:tcPr>
                  <w:tcW w:w="448" w:type="pct"/>
                  <w:vAlign w:val="center"/>
                </w:tcPr>
                <w:p w14:paraId="53331F78" w14:textId="77777777" w:rsidR="00F83926" w:rsidRDefault="00F83926">
                  <w:pPr>
                    <w:jc w:val="center"/>
                    <w:rPr>
                      <w:b/>
                      <w:bCs/>
                      <w:szCs w:val="21"/>
                    </w:rPr>
                  </w:pPr>
                  <w:r>
                    <w:rPr>
                      <w:rFonts w:hint="eastAsia"/>
                      <w:b/>
                      <w:bCs/>
                      <w:szCs w:val="21"/>
                    </w:rPr>
                    <w:t>污水类型</w:t>
                  </w:r>
                </w:p>
              </w:tc>
              <w:tc>
                <w:tcPr>
                  <w:tcW w:w="502" w:type="pct"/>
                  <w:vAlign w:val="center"/>
                </w:tcPr>
                <w:p w14:paraId="6B4B332E" w14:textId="77777777" w:rsidR="00F83926" w:rsidRDefault="00F83926">
                  <w:pPr>
                    <w:jc w:val="center"/>
                    <w:rPr>
                      <w:b/>
                      <w:bCs/>
                      <w:szCs w:val="21"/>
                    </w:rPr>
                  </w:pPr>
                  <w:r>
                    <w:rPr>
                      <w:rFonts w:hint="eastAsia"/>
                      <w:b/>
                      <w:bCs/>
                      <w:szCs w:val="21"/>
                    </w:rPr>
                    <w:t>排放方式</w:t>
                  </w:r>
                </w:p>
              </w:tc>
              <w:tc>
                <w:tcPr>
                  <w:tcW w:w="1261" w:type="pct"/>
                  <w:vAlign w:val="center"/>
                </w:tcPr>
                <w:p w14:paraId="3EF75DD4" w14:textId="77777777" w:rsidR="00F83926" w:rsidRDefault="00F83926">
                  <w:pPr>
                    <w:jc w:val="center"/>
                    <w:rPr>
                      <w:b/>
                      <w:bCs/>
                      <w:szCs w:val="21"/>
                    </w:rPr>
                  </w:pPr>
                  <w:r>
                    <w:rPr>
                      <w:rFonts w:hint="eastAsia"/>
                      <w:b/>
                      <w:bCs/>
                      <w:szCs w:val="21"/>
                    </w:rPr>
                    <w:t>标准名</w:t>
                  </w:r>
                </w:p>
              </w:tc>
              <w:tc>
                <w:tcPr>
                  <w:tcW w:w="446" w:type="pct"/>
                  <w:vAlign w:val="center"/>
                </w:tcPr>
                <w:p w14:paraId="32D75A12" w14:textId="77777777" w:rsidR="00F83926" w:rsidRDefault="00F83926">
                  <w:pPr>
                    <w:jc w:val="center"/>
                    <w:rPr>
                      <w:b/>
                      <w:bCs/>
                      <w:szCs w:val="21"/>
                    </w:rPr>
                  </w:pPr>
                  <w:r>
                    <w:rPr>
                      <w:rFonts w:hint="eastAsia"/>
                      <w:b/>
                      <w:bCs/>
                      <w:szCs w:val="21"/>
                    </w:rPr>
                    <w:t>污染因子</w:t>
                  </w:r>
                </w:p>
              </w:tc>
              <w:tc>
                <w:tcPr>
                  <w:tcW w:w="353" w:type="pct"/>
                  <w:vAlign w:val="center"/>
                </w:tcPr>
                <w:p w14:paraId="0AA72608" w14:textId="77777777" w:rsidR="00F83926" w:rsidRDefault="00F83926">
                  <w:pPr>
                    <w:jc w:val="center"/>
                    <w:rPr>
                      <w:b/>
                      <w:bCs/>
                      <w:szCs w:val="21"/>
                    </w:rPr>
                  </w:pPr>
                  <w:r>
                    <w:rPr>
                      <w:rFonts w:hint="eastAsia"/>
                      <w:b/>
                      <w:bCs/>
                      <w:szCs w:val="21"/>
                    </w:rPr>
                    <w:t>pH</w:t>
                  </w:r>
                </w:p>
              </w:tc>
              <w:tc>
                <w:tcPr>
                  <w:tcW w:w="529" w:type="pct"/>
                  <w:vAlign w:val="center"/>
                </w:tcPr>
                <w:p w14:paraId="496AAAF1" w14:textId="77777777" w:rsidR="00F83926" w:rsidRDefault="00F83926">
                  <w:pPr>
                    <w:jc w:val="center"/>
                    <w:rPr>
                      <w:b/>
                      <w:bCs/>
                      <w:szCs w:val="21"/>
                    </w:rPr>
                  </w:pPr>
                  <w:r>
                    <w:rPr>
                      <w:b/>
                      <w:bCs/>
                      <w:szCs w:val="21"/>
                    </w:rPr>
                    <w:t>COD</w:t>
                  </w:r>
                </w:p>
              </w:tc>
              <w:tc>
                <w:tcPr>
                  <w:tcW w:w="519" w:type="pct"/>
                  <w:vAlign w:val="center"/>
                </w:tcPr>
                <w:p w14:paraId="1C2CB592" w14:textId="77777777" w:rsidR="00F83926" w:rsidRDefault="00F83926">
                  <w:pPr>
                    <w:jc w:val="center"/>
                    <w:rPr>
                      <w:b/>
                      <w:bCs/>
                      <w:szCs w:val="21"/>
                    </w:rPr>
                  </w:pPr>
                  <w:r>
                    <w:rPr>
                      <w:b/>
                      <w:bCs/>
                      <w:szCs w:val="21"/>
                    </w:rPr>
                    <w:t>BOD</w:t>
                  </w:r>
                  <w:r>
                    <w:rPr>
                      <w:b/>
                      <w:bCs/>
                      <w:szCs w:val="21"/>
                      <w:vertAlign w:val="subscript"/>
                    </w:rPr>
                    <w:t>5</w:t>
                  </w:r>
                </w:p>
              </w:tc>
              <w:tc>
                <w:tcPr>
                  <w:tcW w:w="415" w:type="pct"/>
                  <w:vAlign w:val="center"/>
                </w:tcPr>
                <w:p w14:paraId="7A3E6998" w14:textId="77777777" w:rsidR="00F83926" w:rsidRDefault="00F83926">
                  <w:pPr>
                    <w:jc w:val="center"/>
                    <w:rPr>
                      <w:b/>
                      <w:bCs/>
                      <w:szCs w:val="21"/>
                    </w:rPr>
                  </w:pPr>
                  <w:r>
                    <w:rPr>
                      <w:b/>
                      <w:bCs/>
                      <w:szCs w:val="21"/>
                    </w:rPr>
                    <w:t>SS</w:t>
                  </w:r>
                </w:p>
              </w:tc>
              <w:tc>
                <w:tcPr>
                  <w:tcW w:w="524" w:type="pct"/>
                  <w:vAlign w:val="center"/>
                </w:tcPr>
                <w:p w14:paraId="4765D7F7" w14:textId="77777777" w:rsidR="00F83926" w:rsidRDefault="00F83926">
                  <w:pPr>
                    <w:jc w:val="center"/>
                    <w:rPr>
                      <w:b/>
                      <w:bCs/>
                      <w:szCs w:val="21"/>
                    </w:rPr>
                  </w:pPr>
                  <w:r>
                    <w:rPr>
                      <w:rFonts w:hint="eastAsia"/>
                      <w:b/>
                      <w:bCs/>
                      <w:szCs w:val="21"/>
                    </w:rPr>
                    <w:t>氨氮</w:t>
                  </w:r>
                </w:p>
              </w:tc>
            </w:tr>
            <w:tr w:rsidR="00F83926" w14:paraId="3431FD5C" w14:textId="77777777">
              <w:trPr>
                <w:trHeight w:val="268"/>
                <w:jc w:val="center"/>
              </w:trPr>
              <w:tc>
                <w:tcPr>
                  <w:tcW w:w="448" w:type="pct"/>
                  <w:vAlign w:val="center"/>
                </w:tcPr>
                <w:p w14:paraId="0BE9BD44" w14:textId="77777777" w:rsidR="00F83926" w:rsidRDefault="00F83926">
                  <w:pPr>
                    <w:jc w:val="center"/>
                    <w:rPr>
                      <w:szCs w:val="21"/>
                    </w:rPr>
                  </w:pPr>
                  <w:r>
                    <w:rPr>
                      <w:rFonts w:hint="eastAsia"/>
                      <w:szCs w:val="21"/>
                    </w:rPr>
                    <w:t>生活污水</w:t>
                  </w:r>
                </w:p>
              </w:tc>
              <w:tc>
                <w:tcPr>
                  <w:tcW w:w="502" w:type="pct"/>
                  <w:vAlign w:val="center"/>
                </w:tcPr>
                <w:p w14:paraId="210E8623" w14:textId="77777777" w:rsidR="00F83926" w:rsidRDefault="00F83926">
                  <w:pPr>
                    <w:jc w:val="center"/>
                    <w:rPr>
                      <w:szCs w:val="21"/>
                    </w:rPr>
                  </w:pPr>
                  <w:r>
                    <w:rPr>
                      <w:szCs w:val="21"/>
                    </w:rPr>
                    <w:t>间接排放</w:t>
                  </w:r>
                </w:p>
              </w:tc>
              <w:tc>
                <w:tcPr>
                  <w:tcW w:w="1261" w:type="pct"/>
                  <w:vAlign w:val="center"/>
                </w:tcPr>
                <w:p w14:paraId="453CBB8A" w14:textId="77777777" w:rsidR="00F83926" w:rsidRDefault="00F83926">
                  <w:pPr>
                    <w:jc w:val="center"/>
                    <w:rPr>
                      <w:szCs w:val="21"/>
                    </w:rPr>
                  </w:pPr>
                  <w:r>
                    <w:rPr>
                      <w:szCs w:val="21"/>
                    </w:rPr>
                    <w:t>GB/T 31962-2015</w:t>
                  </w:r>
                  <w:r>
                    <w:rPr>
                      <w:rFonts w:hint="eastAsia"/>
                      <w:szCs w:val="21"/>
                    </w:rPr>
                    <w:t>、</w:t>
                  </w:r>
                  <w:r>
                    <w:rPr>
                      <w:szCs w:val="21"/>
                    </w:rPr>
                    <w:t>GB8978-1996</w:t>
                  </w:r>
                </w:p>
              </w:tc>
              <w:tc>
                <w:tcPr>
                  <w:tcW w:w="446" w:type="pct"/>
                  <w:vAlign w:val="center"/>
                </w:tcPr>
                <w:p w14:paraId="45F37A45" w14:textId="77777777" w:rsidR="00F83926" w:rsidRDefault="00F83926">
                  <w:pPr>
                    <w:jc w:val="center"/>
                    <w:rPr>
                      <w:szCs w:val="21"/>
                    </w:rPr>
                  </w:pPr>
                  <w:r>
                    <w:rPr>
                      <w:szCs w:val="21"/>
                    </w:rPr>
                    <w:t>标准值</w:t>
                  </w:r>
                </w:p>
              </w:tc>
              <w:tc>
                <w:tcPr>
                  <w:tcW w:w="353" w:type="pct"/>
                  <w:vAlign w:val="center"/>
                </w:tcPr>
                <w:p w14:paraId="28A67A71" w14:textId="77777777" w:rsidR="00F83926" w:rsidRDefault="00F83926">
                  <w:pPr>
                    <w:jc w:val="center"/>
                    <w:rPr>
                      <w:szCs w:val="21"/>
                    </w:rPr>
                  </w:pPr>
                  <w:r>
                    <w:rPr>
                      <w:rFonts w:hint="eastAsia"/>
                      <w:szCs w:val="21"/>
                    </w:rPr>
                    <w:t>6-9</w:t>
                  </w:r>
                </w:p>
              </w:tc>
              <w:tc>
                <w:tcPr>
                  <w:tcW w:w="529" w:type="pct"/>
                  <w:vAlign w:val="center"/>
                </w:tcPr>
                <w:p w14:paraId="15B3FE92" w14:textId="77777777" w:rsidR="00F83926" w:rsidRDefault="00F83926">
                  <w:pPr>
                    <w:jc w:val="center"/>
                    <w:rPr>
                      <w:szCs w:val="21"/>
                    </w:rPr>
                  </w:pPr>
                  <w:r>
                    <w:rPr>
                      <w:szCs w:val="21"/>
                    </w:rPr>
                    <w:t>500</w:t>
                  </w:r>
                </w:p>
              </w:tc>
              <w:tc>
                <w:tcPr>
                  <w:tcW w:w="519" w:type="pct"/>
                  <w:vAlign w:val="center"/>
                </w:tcPr>
                <w:p w14:paraId="3539DF63" w14:textId="77777777" w:rsidR="00F83926" w:rsidRDefault="00F83926">
                  <w:pPr>
                    <w:jc w:val="center"/>
                    <w:rPr>
                      <w:szCs w:val="21"/>
                    </w:rPr>
                  </w:pPr>
                  <w:r>
                    <w:rPr>
                      <w:szCs w:val="21"/>
                    </w:rPr>
                    <w:t>300</w:t>
                  </w:r>
                </w:p>
              </w:tc>
              <w:tc>
                <w:tcPr>
                  <w:tcW w:w="415" w:type="pct"/>
                  <w:vAlign w:val="center"/>
                </w:tcPr>
                <w:p w14:paraId="083BA339" w14:textId="77777777" w:rsidR="00F83926" w:rsidRDefault="00F83926">
                  <w:pPr>
                    <w:jc w:val="center"/>
                    <w:rPr>
                      <w:szCs w:val="21"/>
                    </w:rPr>
                  </w:pPr>
                  <w:r>
                    <w:rPr>
                      <w:szCs w:val="21"/>
                    </w:rPr>
                    <w:t>400</w:t>
                  </w:r>
                </w:p>
              </w:tc>
              <w:tc>
                <w:tcPr>
                  <w:tcW w:w="524" w:type="pct"/>
                  <w:vAlign w:val="center"/>
                </w:tcPr>
                <w:p w14:paraId="72F17568" w14:textId="77777777" w:rsidR="00F83926" w:rsidRDefault="00F83926">
                  <w:pPr>
                    <w:jc w:val="center"/>
                    <w:rPr>
                      <w:szCs w:val="21"/>
                    </w:rPr>
                  </w:pPr>
                  <w:r>
                    <w:rPr>
                      <w:szCs w:val="21"/>
                    </w:rPr>
                    <w:t>45</w:t>
                  </w:r>
                </w:p>
              </w:tc>
            </w:tr>
          </w:tbl>
          <w:p w14:paraId="7CD17F85" w14:textId="77777777" w:rsidR="00F83926" w:rsidRDefault="00F83926">
            <w:pPr>
              <w:spacing w:line="360" w:lineRule="auto"/>
              <w:ind w:firstLineChars="200" w:firstLine="480"/>
              <w:rPr>
                <w:sz w:val="24"/>
              </w:rPr>
            </w:pPr>
            <w:r>
              <w:rPr>
                <w:rFonts w:hint="eastAsia"/>
                <w:sz w:val="24"/>
              </w:rPr>
              <w:t>4</w:t>
            </w:r>
            <w:r>
              <w:rPr>
                <w:rFonts w:hint="eastAsia"/>
                <w:sz w:val="24"/>
              </w:rPr>
              <w:t>、固</w:t>
            </w:r>
            <w:proofErr w:type="gramStart"/>
            <w:r>
              <w:rPr>
                <w:rFonts w:hint="eastAsia"/>
                <w:sz w:val="24"/>
              </w:rPr>
              <w:t>废执行</w:t>
            </w:r>
            <w:proofErr w:type="gramEnd"/>
            <w:r>
              <w:rPr>
                <w:rFonts w:hint="eastAsia"/>
                <w:sz w:val="24"/>
              </w:rPr>
              <w:t>标准</w:t>
            </w:r>
          </w:p>
          <w:p w14:paraId="0C160E00" w14:textId="77777777" w:rsidR="00F83926" w:rsidRDefault="00F83926">
            <w:pPr>
              <w:spacing w:line="360" w:lineRule="auto"/>
              <w:ind w:firstLineChars="200" w:firstLine="480"/>
              <w:rPr>
                <w:sz w:val="24"/>
              </w:rPr>
            </w:pPr>
            <w:r>
              <w:rPr>
                <w:sz w:val="24"/>
              </w:rPr>
              <w:t>一般固体废弃物存放及处置执行《一般工业固体废物贮存和填埋污染控制标准》（</w:t>
            </w:r>
            <w:r>
              <w:rPr>
                <w:sz w:val="24"/>
              </w:rPr>
              <w:t>GB18599-2020</w:t>
            </w:r>
            <w:r>
              <w:rPr>
                <w:sz w:val="24"/>
              </w:rPr>
              <w:t>）中的有关规定</w:t>
            </w:r>
            <w:r>
              <w:rPr>
                <w:rFonts w:hint="eastAsia"/>
                <w:sz w:val="24"/>
              </w:rPr>
              <w:t>，贮存过程应满足防渗漏、防扬尘、防雨淋等环境保护要求；</w:t>
            </w:r>
            <w:r>
              <w:rPr>
                <w:sz w:val="24"/>
              </w:rPr>
              <w:t>危险废物按《国家危险废物名录》（</w:t>
            </w:r>
            <w:r>
              <w:rPr>
                <w:sz w:val="24"/>
              </w:rPr>
              <w:t>2021</w:t>
            </w:r>
            <w:r>
              <w:rPr>
                <w:sz w:val="24"/>
              </w:rPr>
              <w:t>年版）进行分类</w:t>
            </w:r>
            <w:r>
              <w:rPr>
                <w:rFonts w:hint="eastAsia"/>
                <w:sz w:val="24"/>
              </w:rPr>
              <w:t>，</w:t>
            </w:r>
            <w:r>
              <w:rPr>
                <w:sz w:val="24"/>
              </w:rPr>
              <w:t>贮存、运输执行《危险废物贮存污染控制标准》（</w:t>
            </w:r>
            <w:r>
              <w:rPr>
                <w:sz w:val="24"/>
              </w:rPr>
              <w:t>GB18597-2023</w:t>
            </w:r>
            <w:r>
              <w:rPr>
                <w:sz w:val="24"/>
              </w:rPr>
              <w:t>）、《危险废物收集贮存运输技术规范》（</w:t>
            </w:r>
            <w:r>
              <w:rPr>
                <w:sz w:val="24"/>
              </w:rPr>
              <w:t>HJ2025-2012</w:t>
            </w:r>
            <w:r>
              <w:rPr>
                <w:sz w:val="24"/>
              </w:rPr>
              <w:t>）中的有关</w:t>
            </w:r>
            <w:r>
              <w:rPr>
                <w:rFonts w:hint="eastAsia"/>
                <w:sz w:val="24"/>
              </w:rPr>
              <w:t>要求</w:t>
            </w:r>
            <w:r>
              <w:rPr>
                <w:sz w:val="24"/>
              </w:rPr>
              <w:t>。</w:t>
            </w:r>
          </w:p>
        </w:tc>
      </w:tr>
      <w:tr w:rsidR="00F83926" w14:paraId="387689F5" w14:textId="77777777">
        <w:trPr>
          <w:trHeight w:val="2546"/>
          <w:jc w:val="center"/>
        </w:trPr>
        <w:tc>
          <w:tcPr>
            <w:tcW w:w="697" w:type="dxa"/>
            <w:vAlign w:val="center"/>
          </w:tcPr>
          <w:p w14:paraId="0A650E71" w14:textId="77777777" w:rsidR="00F83926" w:rsidRDefault="00F83926">
            <w:pPr>
              <w:adjustRightInd w:val="0"/>
              <w:snapToGrid w:val="0"/>
              <w:jc w:val="center"/>
              <w:rPr>
                <w:kern w:val="0"/>
                <w:sz w:val="24"/>
              </w:rPr>
            </w:pPr>
            <w:r>
              <w:rPr>
                <w:kern w:val="0"/>
                <w:sz w:val="24"/>
              </w:rPr>
              <w:t>总</w:t>
            </w:r>
          </w:p>
          <w:p w14:paraId="61E7C1AB" w14:textId="77777777" w:rsidR="00F83926" w:rsidRDefault="00F83926">
            <w:pPr>
              <w:adjustRightInd w:val="0"/>
              <w:snapToGrid w:val="0"/>
              <w:jc w:val="center"/>
              <w:rPr>
                <w:kern w:val="0"/>
                <w:sz w:val="24"/>
              </w:rPr>
            </w:pPr>
            <w:r>
              <w:rPr>
                <w:kern w:val="0"/>
                <w:sz w:val="24"/>
              </w:rPr>
              <w:t>量</w:t>
            </w:r>
          </w:p>
          <w:p w14:paraId="12FD94F1" w14:textId="77777777" w:rsidR="00F83926" w:rsidRDefault="00F83926">
            <w:pPr>
              <w:adjustRightInd w:val="0"/>
              <w:snapToGrid w:val="0"/>
              <w:jc w:val="center"/>
              <w:rPr>
                <w:kern w:val="0"/>
                <w:sz w:val="24"/>
              </w:rPr>
            </w:pPr>
            <w:r>
              <w:rPr>
                <w:kern w:val="0"/>
                <w:sz w:val="24"/>
              </w:rPr>
              <w:t>控</w:t>
            </w:r>
          </w:p>
          <w:p w14:paraId="25479088" w14:textId="77777777" w:rsidR="00F83926" w:rsidRDefault="00F83926">
            <w:pPr>
              <w:adjustRightInd w:val="0"/>
              <w:snapToGrid w:val="0"/>
              <w:jc w:val="center"/>
              <w:rPr>
                <w:kern w:val="0"/>
                <w:sz w:val="24"/>
              </w:rPr>
            </w:pPr>
            <w:r>
              <w:rPr>
                <w:kern w:val="0"/>
                <w:sz w:val="24"/>
              </w:rPr>
              <w:t>制</w:t>
            </w:r>
          </w:p>
          <w:p w14:paraId="458086F9" w14:textId="77777777" w:rsidR="00F83926" w:rsidRDefault="00F83926">
            <w:pPr>
              <w:adjustRightInd w:val="0"/>
              <w:snapToGrid w:val="0"/>
              <w:jc w:val="center"/>
              <w:rPr>
                <w:kern w:val="0"/>
                <w:sz w:val="24"/>
              </w:rPr>
            </w:pPr>
            <w:r>
              <w:rPr>
                <w:kern w:val="0"/>
                <w:sz w:val="24"/>
              </w:rPr>
              <w:t>指</w:t>
            </w:r>
          </w:p>
          <w:p w14:paraId="6EC6E8ED" w14:textId="77777777" w:rsidR="00F83926" w:rsidRDefault="00F83926">
            <w:pPr>
              <w:adjustRightInd w:val="0"/>
              <w:snapToGrid w:val="0"/>
              <w:jc w:val="center"/>
              <w:rPr>
                <w:kern w:val="0"/>
                <w:szCs w:val="21"/>
              </w:rPr>
            </w:pPr>
            <w:r>
              <w:rPr>
                <w:kern w:val="0"/>
                <w:sz w:val="24"/>
              </w:rPr>
              <w:t>标</w:t>
            </w:r>
          </w:p>
        </w:tc>
        <w:tc>
          <w:tcPr>
            <w:tcW w:w="8364" w:type="dxa"/>
            <w:vAlign w:val="center"/>
          </w:tcPr>
          <w:p w14:paraId="5FE2D092" w14:textId="77777777" w:rsidR="00F83926" w:rsidRDefault="00F83926">
            <w:pPr>
              <w:spacing w:line="360" w:lineRule="auto"/>
              <w:ind w:firstLineChars="200" w:firstLine="480"/>
              <w:rPr>
                <w:sz w:val="24"/>
              </w:rPr>
            </w:pPr>
          </w:p>
          <w:p w14:paraId="1B685047" w14:textId="77777777" w:rsidR="00F83926" w:rsidRDefault="00F83926">
            <w:pPr>
              <w:spacing w:line="360" w:lineRule="auto"/>
              <w:ind w:firstLineChars="200" w:firstLine="480"/>
              <w:rPr>
                <w:sz w:val="24"/>
              </w:rPr>
            </w:pPr>
            <w:r>
              <w:rPr>
                <w:sz w:val="24"/>
              </w:rPr>
              <w:t>本项目锅炉使用燃料为天然气，属于清洁能源；结合项目工艺特征和排污特点，确定本项目污染物总量控制指标</w:t>
            </w:r>
            <w:r>
              <w:rPr>
                <w:rFonts w:hint="eastAsia"/>
                <w:sz w:val="24"/>
              </w:rPr>
              <w:t>为</w:t>
            </w:r>
            <w:r>
              <w:rPr>
                <w:sz w:val="24"/>
              </w:rPr>
              <w:t>：</w:t>
            </w:r>
          </w:p>
          <w:p w14:paraId="0BDC621A" w14:textId="77777777" w:rsidR="00F83926" w:rsidRDefault="00F83926">
            <w:pPr>
              <w:spacing w:line="360" w:lineRule="auto"/>
              <w:ind w:firstLineChars="200" w:firstLine="480"/>
              <w:rPr>
                <w:sz w:val="24"/>
              </w:rPr>
            </w:pPr>
            <w:r>
              <w:rPr>
                <w:sz w:val="24"/>
              </w:rPr>
              <w:t>NO</w:t>
            </w:r>
            <w:r>
              <w:rPr>
                <w:sz w:val="24"/>
                <w:vertAlign w:val="subscript"/>
              </w:rPr>
              <w:t>X</w:t>
            </w:r>
            <w:r>
              <w:rPr>
                <w:sz w:val="24"/>
              </w:rPr>
              <w:t>：</w:t>
            </w:r>
            <w:r>
              <w:rPr>
                <w:rFonts w:hint="eastAsia"/>
                <w:sz w:val="24"/>
              </w:rPr>
              <w:t>0.153</w:t>
            </w:r>
            <w:r>
              <w:rPr>
                <w:sz w:val="24"/>
              </w:rPr>
              <w:t>t/a</w:t>
            </w:r>
            <w:r>
              <w:rPr>
                <w:sz w:val="24"/>
              </w:rPr>
              <w:t>。</w:t>
            </w:r>
          </w:p>
          <w:p w14:paraId="20AC3CAA" w14:textId="77777777" w:rsidR="00F83926" w:rsidRDefault="00F83926">
            <w:pPr>
              <w:spacing w:line="360" w:lineRule="auto"/>
              <w:ind w:firstLineChars="200" w:firstLine="480"/>
              <w:rPr>
                <w:sz w:val="24"/>
              </w:rPr>
            </w:pPr>
            <w:r>
              <w:rPr>
                <w:rFonts w:hint="eastAsia"/>
                <w:sz w:val="24"/>
              </w:rPr>
              <w:t>项目</w:t>
            </w:r>
            <w:r>
              <w:rPr>
                <w:sz w:val="24"/>
              </w:rPr>
              <w:t>生活污水排入</w:t>
            </w:r>
            <w:r>
              <w:rPr>
                <w:rFonts w:hint="eastAsia"/>
                <w:sz w:val="24"/>
              </w:rPr>
              <w:t>宁强县</w:t>
            </w:r>
            <w:r>
              <w:rPr>
                <w:sz w:val="24"/>
              </w:rPr>
              <w:t>污水处理厂进一步处理，总量指标纳入</w:t>
            </w:r>
            <w:r>
              <w:rPr>
                <w:rFonts w:hint="eastAsia"/>
                <w:sz w:val="24"/>
              </w:rPr>
              <w:t>宁强县</w:t>
            </w:r>
            <w:r>
              <w:rPr>
                <w:sz w:val="24"/>
              </w:rPr>
              <w:t>污水处理厂总量指标内，不需另行申请总量。</w:t>
            </w:r>
          </w:p>
          <w:p w14:paraId="0AA00899" w14:textId="77777777" w:rsidR="00F83926" w:rsidRDefault="00F83926">
            <w:pPr>
              <w:pStyle w:val="a0"/>
              <w:ind w:firstLineChars="0" w:firstLine="0"/>
            </w:pPr>
          </w:p>
        </w:tc>
      </w:tr>
    </w:tbl>
    <w:p w14:paraId="36975492" w14:textId="77777777" w:rsidR="00F83926" w:rsidRDefault="00F83926">
      <w:pPr>
        <w:pStyle w:val="afe"/>
        <w:spacing w:before="0" w:beforeAutospacing="0" w:after="0" w:afterAutospacing="0"/>
        <w:jc w:val="center"/>
        <w:outlineLvl w:val="0"/>
        <w:rPr>
          <w:rFonts w:ascii="Times New Roman" w:hAnsi="Times New Roman"/>
          <w:snapToGrid w:val="0"/>
          <w:sz w:val="36"/>
          <w:szCs w:val="36"/>
        </w:rPr>
      </w:pPr>
      <w:r>
        <w:rPr>
          <w:rFonts w:ascii="Times New Roman" w:hAnsi="Times New Roman"/>
          <w:snapToGrid w:val="0"/>
        </w:rPr>
        <w:br w:type="page"/>
      </w:r>
      <w:r>
        <w:rPr>
          <w:rFonts w:ascii="Times New Roman" w:hAnsi="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02"/>
        <w:gridCol w:w="8223"/>
      </w:tblGrid>
      <w:tr w:rsidR="00F83926" w14:paraId="1AB9CF61" w14:textId="77777777">
        <w:trPr>
          <w:trHeight w:val="3265"/>
          <w:jc w:val="center"/>
        </w:trPr>
        <w:tc>
          <w:tcPr>
            <w:tcW w:w="456" w:type="dxa"/>
            <w:vAlign w:val="center"/>
          </w:tcPr>
          <w:p w14:paraId="66943356" w14:textId="77777777" w:rsidR="00F83926" w:rsidRDefault="00F83926">
            <w:pPr>
              <w:adjustRightInd w:val="0"/>
              <w:snapToGrid w:val="0"/>
              <w:jc w:val="center"/>
            </w:pPr>
          </w:p>
          <w:p w14:paraId="5E826353" w14:textId="77777777" w:rsidR="00F83926" w:rsidRDefault="00F83926">
            <w:pPr>
              <w:adjustRightInd w:val="0"/>
              <w:snapToGrid w:val="0"/>
              <w:rPr>
                <w:sz w:val="24"/>
                <w:szCs w:val="32"/>
              </w:rPr>
            </w:pPr>
            <w:r>
              <w:rPr>
                <w:sz w:val="24"/>
                <w:szCs w:val="32"/>
              </w:rPr>
              <w:t>施工</w:t>
            </w:r>
          </w:p>
          <w:p w14:paraId="4B29555F" w14:textId="77777777" w:rsidR="00F83926" w:rsidRDefault="00F83926">
            <w:pPr>
              <w:adjustRightInd w:val="0"/>
              <w:snapToGrid w:val="0"/>
              <w:jc w:val="center"/>
              <w:rPr>
                <w:sz w:val="24"/>
                <w:szCs w:val="32"/>
              </w:rPr>
            </w:pPr>
            <w:r>
              <w:rPr>
                <w:sz w:val="24"/>
                <w:szCs w:val="32"/>
              </w:rPr>
              <w:t>期环</w:t>
            </w:r>
          </w:p>
          <w:p w14:paraId="0BBCFEC6" w14:textId="77777777" w:rsidR="00F83926" w:rsidRDefault="00F83926">
            <w:pPr>
              <w:adjustRightInd w:val="0"/>
              <w:snapToGrid w:val="0"/>
              <w:jc w:val="center"/>
              <w:rPr>
                <w:sz w:val="24"/>
                <w:szCs w:val="32"/>
              </w:rPr>
            </w:pPr>
            <w:r>
              <w:rPr>
                <w:sz w:val="24"/>
                <w:szCs w:val="32"/>
              </w:rPr>
              <w:t>境保</w:t>
            </w:r>
          </w:p>
          <w:p w14:paraId="6C869C90" w14:textId="77777777" w:rsidR="00F83926" w:rsidRDefault="00F83926">
            <w:pPr>
              <w:adjustRightInd w:val="0"/>
              <w:snapToGrid w:val="0"/>
              <w:jc w:val="center"/>
              <w:rPr>
                <w:sz w:val="24"/>
                <w:szCs w:val="32"/>
              </w:rPr>
            </w:pPr>
            <w:r>
              <w:rPr>
                <w:sz w:val="24"/>
                <w:szCs w:val="32"/>
              </w:rPr>
              <w:t>护</w:t>
            </w:r>
            <w:proofErr w:type="gramStart"/>
            <w:r>
              <w:rPr>
                <w:sz w:val="24"/>
                <w:szCs w:val="32"/>
              </w:rPr>
              <w:t>措</w:t>
            </w:r>
            <w:proofErr w:type="gramEnd"/>
          </w:p>
          <w:p w14:paraId="033127B8" w14:textId="77777777" w:rsidR="00F83926" w:rsidRDefault="00F83926">
            <w:pPr>
              <w:adjustRightInd w:val="0"/>
              <w:snapToGrid w:val="0"/>
              <w:jc w:val="center"/>
              <w:rPr>
                <w:sz w:val="24"/>
                <w:szCs w:val="32"/>
              </w:rPr>
            </w:pPr>
            <w:r>
              <w:rPr>
                <w:sz w:val="24"/>
                <w:szCs w:val="32"/>
              </w:rPr>
              <w:t>施</w:t>
            </w:r>
          </w:p>
          <w:p w14:paraId="0FCD646F" w14:textId="77777777" w:rsidR="00F83926" w:rsidRDefault="00F83926">
            <w:pPr>
              <w:pStyle w:val="a0"/>
            </w:pPr>
          </w:p>
          <w:p w14:paraId="5592BEB5" w14:textId="77777777" w:rsidR="00F83926" w:rsidRDefault="00F83926">
            <w:pPr>
              <w:pStyle w:val="a0"/>
            </w:pPr>
          </w:p>
          <w:p w14:paraId="79AB0210" w14:textId="77777777" w:rsidR="00F83926" w:rsidRDefault="00F83926">
            <w:pPr>
              <w:pStyle w:val="a0"/>
            </w:pPr>
          </w:p>
          <w:p w14:paraId="307B17A0" w14:textId="77777777" w:rsidR="00F83926" w:rsidRDefault="00F83926">
            <w:pPr>
              <w:pStyle w:val="a0"/>
            </w:pPr>
          </w:p>
        </w:tc>
        <w:tc>
          <w:tcPr>
            <w:tcW w:w="8605" w:type="dxa"/>
            <w:vAlign w:val="center"/>
          </w:tcPr>
          <w:p w14:paraId="7D4619AE" w14:textId="77777777" w:rsidR="00F83926" w:rsidRDefault="00F83926">
            <w:pPr>
              <w:pStyle w:val="affffffff"/>
              <w:ind w:firstLineChars="200" w:firstLine="480"/>
              <w:rPr>
                <w:b/>
                <w:bCs/>
              </w:rPr>
            </w:pPr>
            <w:r>
              <w:rPr>
                <w:rFonts w:cs="宋体" w:hint="eastAsia"/>
                <w:kern w:val="0"/>
                <w:szCs w:val="21"/>
              </w:rPr>
              <w:t>项目施工主要进行设备的安装调试及厂房内部的装修。</w:t>
            </w:r>
          </w:p>
          <w:p w14:paraId="05543023" w14:textId="77777777" w:rsidR="00F83926" w:rsidRDefault="00F83926">
            <w:pPr>
              <w:pStyle w:val="affffffff"/>
              <w:ind w:firstLineChars="200" w:firstLine="482"/>
              <w:rPr>
                <w:b/>
                <w:bCs/>
              </w:rPr>
            </w:pPr>
            <w:r>
              <w:rPr>
                <w:rFonts w:hint="eastAsia"/>
                <w:b/>
                <w:bCs/>
              </w:rPr>
              <w:t>1</w:t>
            </w:r>
            <w:r>
              <w:rPr>
                <w:rFonts w:hint="eastAsia"/>
                <w:b/>
                <w:bCs/>
              </w:rPr>
              <w:t>、大气环境保护措施</w:t>
            </w:r>
          </w:p>
          <w:p w14:paraId="09C74F03" w14:textId="77777777" w:rsidR="00F83926" w:rsidRDefault="00F83926">
            <w:pPr>
              <w:pStyle w:val="affffffff"/>
              <w:ind w:firstLineChars="200" w:firstLine="480"/>
            </w:pPr>
            <w:r>
              <w:rPr>
                <w:rFonts w:hint="eastAsia"/>
              </w:rPr>
              <w:t>项目施工过程中产生的废气主要为汽车尾气及设备安装扬尘。</w:t>
            </w:r>
          </w:p>
          <w:p w14:paraId="3E2EE495" w14:textId="77777777" w:rsidR="00F83926" w:rsidRDefault="00F83926">
            <w:pPr>
              <w:pStyle w:val="affffffff"/>
              <w:ind w:firstLineChars="200" w:firstLine="480"/>
            </w:pPr>
            <w:r>
              <w:rPr>
                <w:rFonts w:hint="eastAsia"/>
              </w:rPr>
              <w:t>项目在施工现场所用的机械设备和车辆中，主要以柴油、汽油为动力。项目施工区域内，地形开阔，空气流动性较强，施工机械产生的尾气可在短时间内迅速扩散稀释。</w:t>
            </w:r>
            <w:r>
              <w:rPr>
                <w:rFonts w:hint="eastAsia"/>
                <w:bCs/>
                <w:szCs w:val="32"/>
              </w:rPr>
              <w:t>本项目施工期较短，建设过程中参照并落实《汉中市大气污染治理专项行动方案（</w:t>
            </w:r>
            <w:r>
              <w:rPr>
                <w:rFonts w:hint="eastAsia"/>
                <w:bCs/>
                <w:szCs w:val="32"/>
              </w:rPr>
              <w:t>2023-2027</w:t>
            </w:r>
            <w:r>
              <w:rPr>
                <w:rFonts w:hint="eastAsia"/>
                <w:bCs/>
                <w:szCs w:val="32"/>
              </w:rPr>
              <w:t>年）》及其他相关要求，</w:t>
            </w:r>
            <w:r>
              <w:rPr>
                <w:rFonts w:hint="eastAsia"/>
              </w:rPr>
              <w:t>同时，环</w:t>
            </w:r>
            <w:proofErr w:type="gramStart"/>
            <w:r>
              <w:rPr>
                <w:rFonts w:hint="eastAsia"/>
              </w:rPr>
              <w:t>评建议</w:t>
            </w:r>
            <w:proofErr w:type="gramEnd"/>
            <w:r>
              <w:rPr>
                <w:rFonts w:hint="eastAsia"/>
              </w:rPr>
              <w:t>施工过程中选用低能耗、低污染型机械和车辆，使用清洁能源，以降低施工机械和运输车辆尾气对环境产生的影响。</w:t>
            </w:r>
          </w:p>
          <w:p w14:paraId="2803EE57" w14:textId="77777777" w:rsidR="00F83926" w:rsidRDefault="00F83926">
            <w:pPr>
              <w:pStyle w:val="affffffff"/>
              <w:ind w:firstLineChars="200" w:firstLine="482"/>
              <w:rPr>
                <w:b/>
                <w:bCs/>
              </w:rPr>
            </w:pPr>
            <w:r>
              <w:rPr>
                <w:rFonts w:hint="eastAsia"/>
                <w:b/>
                <w:bCs/>
              </w:rPr>
              <w:t>2</w:t>
            </w:r>
            <w:r>
              <w:rPr>
                <w:rFonts w:hint="eastAsia"/>
                <w:b/>
                <w:bCs/>
              </w:rPr>
              <w:t>、废水环境保护措施</w:t>
            </w:r>
          </w:p>
          <w:p w14:paraId="39DB3AA6" w14:textId="77777777" w:rsidR="00F83926" w:rsidRDefault="00F83926">
            <w:pPr>
              <w:pStyle w:val="affffffff"/>
              <w:ind w:firstLineChars="200" w:firstLine="480"/>
            </w:pPr>
            <w:r>
              <w:rPr>
                <w:rFonts w:hint="eastAsia"/>
              </w:rPr>
              <w:t>施工期废水为负责设备安装调试及厂房内部装修人员的生活污水。</w:t>
            </w:r>
          </w:p>
          <w:p w14:paraId="2A65D13E" w14:textId="77777777" w:rsidR="00F83926" w:rsidRDefault="00F83926">
            <w:pPr>
              <w:pStyle w:val="affffffff"/>
              <w:ind w:firstLineChars="200" w:firstLine="480"/>
            </w:pPr>
            <w:r>
              <w:rPr>
                <w:rFonts w:hint="eastAsia"/>
              </w:rPr>
              <w:t>现场施工人员产生的生活污水经由园区现有化粪池处理后，依托市政污水管网进入宁强县污水处理厂。</w:t>
            </w:r>
          </w:p>
          <w:p w14:paraId="1F18F052" w14:textId="77777777" w:rsidR="00F83926" w:rsidRDefault="00F83926">
            <w:pPr>
              <w:pStyle w:val="affffffff"/>
              <w:ind w:firstLineChars="200" w:firstLine="480"/>
            </w:pPr>
            <w:r>
              <w:rPr>
                <w:rFonts w:hint="eastAsia"/>
              </w:rPr>
              <w:t>通过采取以上措施，并加强施工管理，可以有效地防止本项目施工过程对地表水环境的影响。</w:t>
            </w:r>
          </w:p>
          <w:p w14:paraId="1AC8477E" w14:textId="77777777" w:rsidR="00F83926" w:rsidRDefault="00F83926">
            <w:pPr>
              <w:pStyle w:val="affffffff"/>
              <w:ind w:firstLineChars="200" w:firstLine="482"/>
              <w:rPr>
                <w:b/>
                <w:bCs/>
              </w:rPr>
            </w:pPr>
            <w:r>
              <w:rPr>
                <w:rFonts w:hint="eastAsia"/>
                <w:b/>
                <w:bCs/>
              </w:rPr>
              <w:t>3</w:t>
            </w:r>
            <w:r>
              <w:rPr>
                <w:rFonts w:hint="eastAsia"/>
                <w:b/>
                <w:bCs/>
              </w:rPr>
              <w:t>、噪声环境保护措施</w:t>
            </w:r>
          </w:p>
          <w:p w14:paraId="106B6E1D" w14:textId="77777777" w:rsidR="00F83926" w:rsidRDefault="00F83926">
            <w:pPr>
              <w:pStyle w:val="affffffff"/>
              <w:ind w:firstLineChars="200" w:firstLine="480"/>
            </w:pPr>
            <w:r>
              <w:rPr>
                <w:rFonts w:hint="eastAsia"/>
              </w:rPr>
              <w:t>施工期间的噪声污染主要来自于设备安装、装修作业产生的设备噪声和车辆产生的交通噪声，噪声源强较大，噪声值一般在</w:t>
            </w:r>
            <w:r>
              <w:rPr>
                <w:rFonts w:hint="eastAsia"/>
              </w:rPr>
              <w:t>70~</w:t>
            </w:r>
            <w:r>
              <w:t>8</w:t>
            </w:r>
            <w:r>
              <w:rPr>
                <w:rFonts w:hint="eastAsia"/>
              </w:rPr>
              <w:t>5dB</w:t>
            </w:r>
            <w:r>
              <w:rPr>
                <w:rFonts w:hint="eastAsia"/>
              </w:rPr>
              <w:t>（</w:t>
            </w:r>
            <w:r>
              <w:rPr>
                <w:rFonts w:hint="eastAsia"/>
              </w:rPr>
              <w:t>A</w:t>
            </w:r>
            <w:r>
              <w:rPr>
                <w:rFonts w:hint="eastAsia"/>
              </w:rPr>
              <w:t>）之间。施工过程应采取相应的噪声控制措施，防止施工噪声影响周围环境和人们的正常生活。</w:t>
            </w:r>
          </w:p>
          <w:p w14:paraId="046C1100" w14:textId="77777777" w:rsidR="00F83926" w:rsidRDefault="00F83926">
            <w:pPr>
              <w:pStyle w:val="affffffff"/>
              <w:ind w:firstLineChars="200" w:firstLine="480"/>
            </w:pPr>
            <w:r>
              <w:rPr>
                <w:rFonts w:hint="eastAsia"/>
              </w:rPr>
              <w:t>施工过程从噪声源强和噪声传播途径两个方面采取噪声防治措施，具体如下：</w:t>
            </w:r>
          </w:p>
          <w:p w14:paraId="40D4E4E6" w14:textId="77777777" w:rsidR="00F83926" w:rsidRDefault="00F83926">
            <w:pPr>
              <w:pStyle w:val="affffffff"/>
              <w:ind w:firstLineChars="200" w:firstLine="480"/>
            </w:pPr>
            <w:r>
              <w:rPr>
                <w:rFonts w:hint="eastAsia"/>
              </w:rPr>
              <w:t>（</w:t>
            </w:r>
            <w:r>
              <w:rPr>
                <w:rFonts w:hint="eastAsia"/>
              </w:rPr>
              <w:t>1</w:t>
            </w:r>
            <w:r>
              <w:rPr>
                <w:rFonts w:hint="eastAsia"/>
              </w:rPr>
              <w:t>）采用噪声级低的设备并做好日常维修和维护，采用低噪声施工工艺从源头上削减噪声源强；</w:t>
            </w:r>
          </w:p>
          <w:p w14:paraId="425E125D" w14:textId="77777777" w:rsidR="00F83926" w:rsidRDefault="00F83926">
            <w:pPr>
              <w:pStyle w:val="affffffff"/>
              <w:ind w:firstLineChars="200" w:firstLine="480"/>
            </w:pPr>
            <w:r>
              <w:rPr>
                <w:rFonts w:hint="eastAsia"/>
              </w:rPr>
              <w:t>（</w:t>
            </w:r>
            <w:r>
              <w:rPr>
                <w:rFonts w:hint="eastAsia"/>
              </w:rPr>
              <w:t>2</w:t>
            </w:r>
            <w:r>
              <w:rPr>
                <w:rFonts w:hint="eastAsia"/>
              </w:rPr>
              <w:t>）合理布局，高噪声设备尽量布置在施工场地中部，远离敏感点；</w:t>
            </w:r>
          </w:p>
          <w:p w14:paraId="2DF34637" w14:textId="77777777" w:rsidR="00F83926" w:rsidRDefault="00F83926">
            <w:pPr>
              <w:pStyle w:val="affffffff"/>
              <w:ind w:firstLineChars="200" w:firstLine="480"/>
            </w:pPr>
            <w:r>
              <w:rPr>
                <w:rFonts w:hint="eastAsia"/>
              </w:rPr>
              <w:t>（</w:t>
            </w:r>
            <w:r>
              <w:rPr>
                <w:rFonts w:hint="eastAsia"/>
              </w:rPr>
              <w:t>3</w:t>
            </w:r>
            <w:r>
              <w:rPr>
                <w:rFonts w:hint="eastAsia"/>
              </w:rPr>
              <w:t>）采取临时隔声、合理安排施工时间等管理措施；</w:t>
            </w:r>
          </w:p>
          <w:p w14:paraId="68D969F2" w14:textId="77777777" w:rsidR="00F83926" w:rsidRDefault="00F83926">
            <w:pPr>
              <w:pStyle w:val="affffffff"/>
              <w:ind w:firstLineChars="200" w:firstLine="480"/>
            </w:pPr>
            <w:r>
              <w:rPr>
                <w:rFonts w:hint="eastAsia"/>
              </w:rPr>
              <w:lastRenderedPageBreak/>
              <w:t>本项目所采取的措施能有效地控制施工期噪声对周围环境的影响，噪声控制措施可行。</w:t>
            </w:r>
          </w:p>
          <w:p w14:paraId="77C24B11" w14:textId="77777777" w:rsidR="00F83926" w:rsidRDefault="00F83926">
            <w:pPr>
              <w:pStyle w:val="affffffff"/>
              <w:ind w:firstLineChars="200" w:firstLine="482"/>
              <w:rPr>
                <w:b/>
                <w:bCs/>
              </w:rPr>
            </w:pPr>
            <w:r>
              <w:rPr>
                <w:rFonts w:hint="eastAsia"/>
                <w:b/>
                <w:bCs/>
              </w:rPr>
              <w:t>4</w:t>
            </w:r>
            <w:r>
              <w:rPr>
                <w:rFonts w:hint="eastAsia"/>
                <w:b/>
                <w:bCs/>
              </w:rPr>
              <w:t>、固体废物环境保护措施</w:t>
            </w:r>
          </w:p>
          <w:p w14:paraId="73C6C96D" w14:textId="77777777" w:rsidR="00F83926" w:rsidRDefault="00F83926">
            <w:pPr>
              <w:pStyle w:val="affffffff"/>
              <w:ind w:firstLineChars="200" w:firstLine="480"/>
            </w:pPr>
            <w:r>
              <w:rPr>
                <w:rFonts w:hint="eastAsia"/>
              </w:rPr>
              <w:t>施工期固体废物主要为装修过程中产生的建筑垃圾、设备的废包装以及施工人员产生的生活垃圾。</w:t>
            </w:r>
          </w:p>
          <w:p w14:paraId="2C2A5D59" w14:textId="77777777" w:rsidR="00F83926" w:rsidRDefault="00F83926">
            <w:pPr>
              <w:pStyle w:val="affffffff"/>
              <w:ind w:firstLineChars="200" w:firstLine="480"/>
            </w:pPr>
            <w:r>
              <w:rPr>
                <w:rFonts w:hint="eastAsia"/>
              </w:rPr>
              <w:t>建筑垃圾主要为无机类废物，施工中的下脚料，如水泥袋、弃土砖瓦、混凝碎块、碎木块等。主要处理措施包括：</w:t>
            </w:r>
          </w:p>
          <w:p w14:paraId="704BF7D2" w14:textId="77777777" w:rsidR="00F83926" w:rsidRDefault="00F83926">
            <w:pPr>
              <w:pStyle w:val="affffffff"/>
              <w:ind w:firstLineChars="200" w:firstLine="480"/>
            </w:pPr>
            <w:r>
              <w:rPr>
                <w:rFonts w:hint="eastAsia"/>
              </w:rPr>
              <w:t>（</w:t>
            </w:r>
            <w:r>
              <w:rPr>
                <w:rFonts w:hint="eastAsia"/>
              </w:rPr>
              <w:t>1</w:t>
            </w:r>
            <w:r>
              <w:rPr>
                <w:rFonts w:hint="eastAsia"/>
              </w:rPr>
              <w:t>）施工中产生的建筑垃圾应及时清运至建筑垃圾填埋场处理，废包装等可回收物应集中收集、定期外售。</w:t>
            </w:r>
          </w:p>
          <w:p w14:paraId="2D6F20FC" w14:textId="77777777" w:rsidR="00F83926" w:rsidRDefault="00F83926">
            <w:pPr>
              <w:pStyle w:val="affffffff"/>
              <w:ind w:firstLineChars="200" w:firstLine="480"/>
            </w:pPr>
            <w:r>
              <w:rPr>
                <w:rFonts w:hint="eastAsia"/>
              </w:rPr>
              <w:t>（</w:t>
            </w:r>
            <w:r>
              <w:rPr>
                <w:rFonts w:hint="eastAsia"/>
              </w:rPr>
              <w:t>2</w:t>
            </w:r>
            <w:r>
              <w:rPr>
                <w:rFonts w:hint="eastAsia"/>
              </w:rPr>
              <w:t>）对于施工人员产生的生活垃圾，及时清运至环卫部门指定地点处理，以防止下雨时雨水浸泡垃圾，产生渗滤液，影响地表水。</w:t>
            </w:r>
          </w:p>
          <w:p w14:paraId="1B513A64" w14:textId="77777777" w:rsidR="00F83926" w:rsidRDefault="00F83926">
            <w:pPr>
              <w:pStyle w:val="affffffff"/>
              <w:ind w:firstLineChars="200" w:firstLine="480"/>
            </w:pPr>
            <w:r>
              <w:rPr>
                <w:rFonts w:hint="eastAsia"/>
              </w:rPr>
              <w:t>本项目施工期拟采取的固体废物防治措施技术经济可行。通过采取以上措施，本项目产生的固体废物对环境的影响较小。</w:t>
            </w:r>
          </w:p>
          <w:p w14:paraId="1639D5D0" w14:textId="77777777" w:rsidR="00F83926" w:rsidRDefault="00F83926">
            <w:pPr>
              <w:topLinePunct/>
              <w:adjustRightInd w:val="0"/>
              <w:snapToGrid w:val="0"/>
              <w:spacing w:line="360" w:lineRule="auto"/>
              <w:ind w:firstLineChars="200" w:firstLine="420"/>
            </w:pPr>
          </w:p>
          <w:p w14:paraId="43CC4AFA" w14:textId="77777777" w:rsidR="00F83926" w:rsidRDefault="00F83926">
            <w:pPr>
              <w:topLinePunct/>
              <w:adjustRightInd w:val="0"/>
              <w:snapToGrid w:val="0"/>
              <w:spacing w:line="360" w:lineRule="auto"/>
              <w:ind w:firstLineChars="200" w:firstLine="420"/>
            </w:pPr>
          </w:p>
          <w:p w14:paraId="0F653E6D" w14:textId="77777777" w:rsidR="00F83926" w:rsidRDefault="00F83926">
            <w:pPr>
              <w:adjustRightInd w:val="0"/>
              <w:snapToGrid w:val="0"/>
              <w:spacing w:line="360" w:lineRule="auto"/>
            </w:pPr>
          </w:p>
          <w:p w14:paraId="3A189AC3" w14:textId="77777777" w:rsidR="00F83926" w:rsidRDefault="00F83926">
            <w:pPr>
              <w:pStyle w:val="a0"/>
            </w:pPr>
          </w:p>
          <w:p w14:paraId="5CF60966" w14:textId="77777777" w:rsidR="00F83926" w:rsidRDefault="00F83926">
            <w:pPr>
              <w:pStyle w:val="a0"/>
            </w:pPr>
          </w:p>
          <w:p w14:paraId="65D370BC" w14:textId="77777777" w:rsidR="00F83926" w:rsidRDefault="00F83926">
            <w:pPr>
              <w:pStyle w:val="a0"/>
            </w:pPr>
          </w:p>
          <w:p w14:paraId="7B98BE99" w14:textId="77777777" w:rsidR="00F83926" w:rsidRDefault="00F83926">
            <w:pPr>
              <w:pStyle w:val="a0"/>
            </w:pPr>
          </w:p>
          <w:p w14:paraId="2DD4FFC6" w14:textId="77777777" w:rsidR="00F83926" w:rsidRDefault="00F83926">
            <w:pPr>
              <w:pStyle w:val="a0"/>
            </w:pPr>
          </w:p>
          <w:p w14:paraId="5F652313" w14:textId="77777777" w:rsidR="00F83926" w:rsidRDefault="00F83926">
            <w:pPr>
              <w:pStyle w:val="a0"/>
            </w:pPr>
          </w:p>
          <w:p w14:paraId="45FF6911" w14:textId="77777777" w:rsidR="00F83926" w:rsidRDefault="00F83926">
            <w:pPr>
              <w:pStyle w:val="a0"/>
            </w:pPr>
          </w:p>
          <w:p w14:paraId="726E90DB" w14:textId="77777777" w:rsidR="00F83926" w:rsidRDefault="00F83926">
            <w:pPr>
              <w:pStyle w:val="a0"/>
            </w:pPr>
          </w:p>
          <w:p w14:paraId="16B8200A" w14:textId="77777777" w:rsidR="00F83926" w:rsidRDefault="00F83926">
            <w:pPr>
              <w:pStyle w:val="a0"/>
            </w:pPr>
          </w:p>
          <w:p w14:paraId="30B1EA7D" w14:textId="77777777" w:rsidR="00F83926" w:rsidRDefault="00F83926">
            <w:pPr>
              <w:pStyle w:val="a0"/>
            </w:pPr>
          </w:p>
          <w:p w14:paraId="347D827F" w14:textId="77777777" w:rsidR="00F83926" w:rsidRDefault="00F83926">
            <w:pPr>
              <w:pStyle w:val="a0"/>
            </w:pPr>
          </w:p>
          <w:p w14:paraId="4E0407BF" w14:textId="77777777" w:rsidR="00F83926" w:rsidRDefault="00F83926">
            <w:pPr>
              <w:pStyle w:val="a0"/>
            </w:pPr>
          </w:p>
          <w:p w14:paraId="0BA9FA6A" w14:textId="77777777" w:rsidR="00F83926" w:rsidRDefault="00F83926">
            <w:pPr>
              <w:pStyle w:val="a0"/>
            </w:pPr>
          </w:p>
          <w:p w14:paraId="12F867B0" w14:textId="77777777" w:rsidR="00F83926" w:rsidRDefault="00F83926">
            <w:pPr>
              <w:pStyle w:val="a0"/>
            </w:pPr>
          </w:p>
          <w:p w14:paraId="5EAE80BC" w14:textId="77777777" w:rsidR="00F83926" w:rsidRDefault="00F83926">
            <w:pPr>
              <w:pStyle w:val="a0"/>
            </w:pPr>
          </w:p>
          <w:p w14:paraId="678D962B" w14:textId="77777777" w:rsidR="00F83926" w:rsidRDefault="00F83926">
            <w:pPr>
              <w:pStyle w:val="a0"/>
            </w:pPr>
          </w:p>
          <w:p w14:paraId="3DC6E2B6" w14:textId="77777777" w:rsidR="00F83926" w:rsidRDefault="00F83926">
            <w:pPr>
              <w:pStyle w:val="a0"/>
            </w:pPr>
          </w:p>
          <w:p w14:paraId="11F439F6" w14:textId="77777777" w:rsidR="00F83926" w:rsidRDefault="00F83926">
            <w:pPr>
              <w:pStyle w:val="a0"/>
            </w:pPr>
          </w:p>
          <w:p w14:paraId="61603DAD" w14:textId="77777777" w:rsidR="00F83926" w:rsidRDefault="00F83926">
            <w:pPr>
              <w:pStyle w:val="a0"/>
            </w:pPr>
          </w:p>
          <w:p w14:paraId="442AEF3D" w14:textId="77777777" w:rsidR="00F83926" w:rsidRDefault="00F83926">
            <w:pPr>
              <w:pStyle w:val="a0"/>
            </w:pPr>
          </w:p>
          <w:p w14:paraId="3E28C563" w14:textId="77777777" w:rsidR="00F83926" w:rsidRDefault="00F83926">
            <w:pPr>
              <w:pStyle w:val="a0"/>
            </w:pPr>
          </w:p>
          <w:p w14:paraId="685B8994" w14:textId="77777777" w:rsidR="00F83926" w:rsidRDefault="00F83926">
            <w:pPr>
              <w:pStyle w:val="a0"/>
              <w:ind w:firstLineChars="0" w:firstLine="0"/>
              <w:rPr>
                <w:rFonts w:hint="eastAsia"/>
              </w:rPr>
            </w:pPr>
          </w:p>
        </w:tc>
      </w:tr>
      <w:tr w:rsidR="00F83926" w14:paraId="63FA8D86" w14:textId="77777777">
        <w:trPr>
          <w:trHeight w:val="409"/>
          <w:jc w:val="center"/>
        </w:trPr>
        <w:tc>
          <w:tcPr>
            <w:tcW w:w="456" w:type="dxa"/>
            <w:vAlign w:val="center"/>
          </w:tcPr>
          <w:p w14:paraId="65558332" w14:textId="77777777" w:rsidR="00F83926" w:rsidRDefault="00F83926">
            <w:pPr>
              <w:adjustRightInd w:val="0"/>
              <w:snapToGrid w:val="0"/>
            </w:pPr>
            <w:r>
              <w:rPr>
                <w:snapToGrid w:val="0"/>
                <w:sz w:val="36"/>
                <w:szCs w:val="36"/>
              </w:rPr>
              <w:lastRenderedPageBreak/>
              <w:br w:type="page"/>
            </w:r>
          </w:p>
          <w:p w14:paraId="1C96EF88" w14:textId="77777777" w:rsidR="00F83926" w:rsidRDefault="00F83926">
            <w:pPr>
              <w:pStyle w:val="afe"/>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运营</w:t>
            </w:r>
          </w:p>
          <w:p w14:paraId="656FEA21" w14:textId="77777777" w:rsidR="00F83926" w:rsidRDefault="00F83926">
            <w:pPr>
              <w:pStyle w:val="afe"/>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1175D6E6" w14:textId="77777777" w:rsidR="00F83926" w:rsidRDefault="00F83926">
            <w:pPr>
              <w:pStyle w:val="afe"/>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70C1E009" w14:textId="77777777" w:rsidR="00F83926" w:rsidRDefault="00F83926">
            <w:pPr>
              <w:pStyle w:val="afe"/>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w:t>
            </w:r>
            <w:proofErr w:type="gramStart"/>
            <w:r>
              <w:rPr>
                <w:rFonts w:ascii="Times New Roman" w:hAnsi="Times New Roman"/>
                <w:kern w:val="2"/>
                <w:szCs w:val="24"/>
              </w:rPr>
              <w:t>措</w:t>
            </w:r>
            <w:proofErr w:type="gramEnd"/>
          </w:p>
          <w:p w14:paraId="58BCB919" w14:textId="77777777" w:rsidR="00F83926" w:rsidRDefault="00F83926">
            <w:pPr>
              <w:adjustRightInd w:val="0"/>
              <w:snapToGrid w:val="0"/>
              <w:jc w:val="center"/>
              <w:rPr>
                <w:kern w:val="0"/>
                <w:sz w:val="24"/>
              </w:rPr>
            </w:pPr>
            <w:r>
              <w:rPr>
                <w:sz w:val="24"/>
              </w:rPr>
              <w:t>施</w:t>
            </w:r>
          </w:p>
          <w:p w14:paraId="5B15C96D" w14:textId="77777777" w:rsidR="00F83926" w:rsidRDefault="00F83926">
            <w:pPr>
              <w:adjustRightInd w:val="0"/>
              <w:snapToGrid w:val="0"/>
            </w:pPr>
          </w:p>
          <w:p w14:paraId="6DDD302A" w14:textId="77777777" w:rsidR="00F83926" w:rsidRDefault="00F83926">
            <w:pPr>
              <w:pStyle w:val="a0"/>
            </w:pPr>
          </w:p>
          <w:p w14:paraId="598DA5BB" w14:textId="77777777" w:rsidR="00F83926" w:rsidRDefault="00F83926">
            <w:pPr>
              <w:pStyle w:val="a0"/>
            </w:pPr>
          </w:p>
          <w:p w14:paraId="2A1BD51F" w14:textId="77777777" w:rsidR="00F83926" w:rsidRDefault="00F83926">
            <w:pPr>
              <w:pStyle w:val="a0"/>
            </w:pPr>
          </w:p>
          <w:p w14:paraId="08CBC61B" w14:textId="77777777" w:rsidR="00F83926" w:rsidRDefault="00F83926">
            <w:pPr>
              <w:pStyle w:val="a0"/>
            </w:pPr>
          </w:p>
          <w:p w14:paraId="0C7BA3FF" w14:textId="77777777" w:rsidR="00F83926" w:rsidRDefault="00F83926">
            <w:pPr>
              <w:pStyle w:val="a0"/>
            </w:pPr>
          </w:p>
          <w:p w14:paraId="7E4F2B39" w14:textId="77777777" w:rsidR="00F83926" w:rsidRDefault="00F83926">
            <w:pPr>
              <w:pStyle w:val="a0"/>
            </w:pPr>
          </w:p>
        </w:tc>
        <w:tc>
          <w:tcPr>
            <w:tcW w:w="8605" w:type="dxa"/>
          </w:tcPr>
          <w:p w14:paraId="3E3A35C0" w14:textId="77777777" w:rsidR="00F83926" w:rsidRDefault="00F83926">
            <w:pPr>
              <w:adjustRightInd w:val="0"/>
              <w:snapToGrid w:val="0"/>
              <w:spacing w:line="360" w:lineRule="auto"/>
              <w:ind w:firstLineChars="200" w:firstLine="482"/>
              <w:rPr>
                <w:b/>
                <w:kern w:val="0"/>
                <w:sz w:val="24"/>
              </w:rPr>
            </w:pPr>
            <w:r>
              <w:rPr>
                <w:b/>
                <w:kern w:val="0"/>
                <w:sz w:val="24"/>
              </w:rPr>
              <w:t>（一）</w:t>
            </w:r>
            <w:r>
              <w:rPr>
                <w:rFonts w:hint="eastAsia"/>
                <w:b/>
                <w:kern w:val="0"/>
                <w:sz w:val="24"/>
              </w:rPr>
              <w:t>项目运营期</w:t>
            </w:r>
            <w:r>
              <w:rPr>
                <w:b/>
                <w:bCs/>
                <w:sz w:val="24"/>
              </w:rPr>
              <w:t>废气环境影响及保护措施</w:t>
            </w:r>
          </w:p>
          <w:p w14:paraId="5A2CCCF5" w14:textId="77777777" w:rsidR="00F83926" w:rsidRDefault="00F83926">
            <w:pPr>
              <w:adjustRightInd w:val="0"/>
              <w:snapToGrid w:val="0"/>
              <w:spacing w:line="360" w:lineRule="auto"/>
              <w:ind w:firstLineChars="200" w:firstLine="482"/>
              <w:rPr>
                <w:b/>
                <w:sz w:val="24"/>
                <w:szCs w:val="32"/>
              </w:rPr>
            </w:pPr>
            <w:r>
              <w:rPr>
                <w:rFonts w:hint="eastAsia"/>
                <w:b/>
                <w:sz w:val="24"/>
                <w:szCs w:val="32"/>
              </w:rPr>
              <w:t>1</w:t>
            </w:r>
            <w:r>
              <w:rPr>
                <w:rFonts w:hint="eastAsia"/>
                <w:b/>
                <w:sz w:val="24"/>
                <w:szCs w:val="32"/>
              </w:rPr>
              <w:t>、废气产生情况</w:t>
            </w:r>
          </w:p>
          <w:p w14:paraId="03BFB46A" w14:textId="77777777" w:rsidR="00F83926" w:rsidRDefault="00F83926">
            <w:pPr>
              <w:adjustRightInd w:val="0"/>
              <w:snapToGrid w:val="0"/>
              <w:spacing w:line="360" w:lineRule="auto"/>
              <w:ind w:firstLineChars="200" w:firstLine="480"/>
              <w:rPr>
                <w:bCs/>
                <w:sz w:val="24"/>
                <w:szCs w:val="32"/>
              </w:rPr>
            </w:pPr>
            <w:bookmarkStart w:id="62" w:name="_Hlk190684008"/>
            <w:r>
              <w:rPr>
                <w:rFonts w:hint="eastAsia"/>
                <w:bCs/>
                <w:sz w:val="24"/>
                <w:szCs w:val="32"/>
              </w:rPr>
              <w:t>本项目运营期废气主要为剥壳开卷粉尘、焊接烟气、酸洗工序酸雾、锅炉烟气、</w:t>
            </w:r>
            <w:r>
              <w:rPr>
                <w:bCs/>
                <w:sz w:val="24"/>
                <w:szCs w:val="32"/>
              </w:rPr>
              <w:t>表面处理废水治理系统尾气</w:t>
            </w:r>
            <w:r>
              <w:rPr>
                <w:rFonts w:hint="eastAsia"/>
                <w:bCs/>
                <w:sz w:val="24"/>
                <w:szCs w:val="32"/>
              </w:rPr>
              <w:t>、储罐大小呼吸废气及</w:t>
            </w:r>
            <w:r>
              <w:rPr>
                <w:rFonts w:hint="eastAsia"/>
                <w:kern w:val="0"/>
                <w:sz w:val="24"/>
              </w:rPr>
              <w:t>氧化锌合金烟</w:t>
            </w:r>
            <w:r>
              <w:rPr>
                <w:rFonts w:hint="eastAsia"/>
                <w:bCs/>
                <w:sz w:val="24"/>
                <w:szCs w:val="32"/>
              </w:rPr>
              <w:t>。</w:t>
            </w:r>
            <w:bookmarkEnd w:id="62"/>
          </w:p>
          <w:p w14:paraId="6C78FF14"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1</w:t>
            </w:r>
            <w:r>
              <w:rPr>
                <w:rFonts w:hint="eastAsia"/>
                <w:bCs/>
                <w:sz w:val="24"/>
                <w:szCs w:val="32"/>
              </w:rPr>
              <w:t>）剥壳开卷粉尘</w:t>
            </w:r>
          </w:p>
          <w:p w14:paraId="78DE816C" w14:textId="77777777" w:rsidR="00F83926" w:rsidRDefault="00F83926">
            <w:pPr>
              <w:adjustRightInd w:val="0"/>
              <w:snapToGrid w:val="0"/>
              <w:spacing w:line="360" w:lineRule="auto"/>
              <w:ind w:firstLineChars="200" w:firstLine="480"/>
              <w:rPr>
                <w:bCs/>
                <w:sz w:val="24"/>
                <w:szCs w:val="32"/>
              </w:rPr>
            </w:pPr>
            <w:bookmarkStart w:id="63" w:name="_Hlk190692693"/>
            <w:r>
              <w:rPr>
                <w:bCs/>
                <w:sz w:val="24"/>
                <w:szCs w:val="32"/>
              </w:rPr>
              <w:t>根据建设单位提供资料，带钢进行酸洗前</w:t>
            </w:r>
            <w:r>
              <w:rPr>
                <w:rFonts w:hint="eastAsia"/>
                <w:bCs/>
                <w:sz w:val="24"/>
                <w:szCs w:val="32"/>
              </w:rPr>
              <w:t>需</w:t>
            </w:r>
            <w:r>
              <w:rPr>
                <w:bCs/>
                <w:sz w:val="24"/>
                <w:szCs w:val="32"/>
              </w:rPr>
              <w:t>进行去除氧化铁皮处理，本项目采用剥壳机进行剥壳处理，后经夹送矫直拉</w:t>
            </w:r>
            <w:proofErr w:type="gramStart"/>
            <w:r>
              <w:rPr>
                <w:bCs/>
                <w:sz w:val="24"/>
                <w:szCs w:val="32"/>
              </w:rPr>
              <w:t>矫</w:t>
            </w:r>
            <w:proofErr w:type="gramEnd"/>
            <w:r>
              <w:rPr>
                <w:bCs/>
                <w:sz w:val="24"/>
                <w:szCs w:val="32"/>
              </w:rPr>
              <w:t>等</w:t>
            </w:r>
            <w:r>
              <w:rPr>
                <w:rFonts w:hint="eastAsia"/>
                <w:bCs/>
                <w:sz w:val="24"/>
                <w:szCs w:val="32"/>
              </w:rPr>
              <w:t>过程</w:t>
            </w:r>
            <w:r>
              <w:rPr>
                <w:bCs/>
                <w:sz w:val="24"/>
                <w:szCs w:val="32"/>
              </w:rPr>
              <w:t>去</w:t>
            </w:r>
            <w:r>
              <w:rPr>
                <w:rFonts w:hint="eastAsia"/>
                <w:bCs/>
                <w:sz w:val="24"/>
                <w:szCs w:val="32"/>
              </w:rPr>
              <w:t>除</w:t>
            </w:r>
            <w:r>
              <w:rPr>
                <w:bCs/>
                <w:sz w:val="24"/>
                <w:szCs w:val="32"/>
              </w:rPr>
              <w:t>氧化铁皮，该工序产生的粉尘量较少，</w:t>
            </w:r>
            <w:r>
              <w:rPr>
                <w:rFonts w:ascii="宋体" w:hAnsi="宋体"/>
                <w:bCs/>
                <w:sz w:val="24"/>
                <w:szCs w:val="32"/>
              </w:rPr>
              <w:t>参考《</w:t>
            </w:r>
            <w:r>
              <w:rPr>
                <w:rFonts w:ascii="宋体" w:hAnsi="宋体" w:hint="eastAsia"/>
                <w:bCs/>
                <w:sz w:val="24"/>
                <w:szCs w:val="32"/>
              </w:rPr>
              <w:t>富平县盛川环境科技</w:t>
            </w:r>
            <w:r>
              <w:rPr>
                <w:rFonts w:ascii="宋体" w:hAnsi="宋体"/>
                <w:bCs/>
                <w:sz w:val="24"/>
                <w:szCs w:val="32"/>
              </w:rPr>
              <w:t>有限公司</w:t>
            </w:r>
            <w:r>
              <w:rPr>
                <w:rFonts w:ascii="宋体" w:hAnsi="宋体" w:hint="eastAsia"/>
                <w:bCs/>
                <w:sz w:val="24"/>
                <w:szCs w:val="32"/>
              </w:rPr>
              <w:t>20万t/a带钢表面处理线</w:t>
            </w:r>
            <w:r>
              <w:rPr>
                <w:rFonts w:ascii="宋体" w:hAnsi="宋体"/>
                <w:bCs/>
                <w:sz w:val="24"/>
                <w:szCs w:val="32"/>
              </w:rPr>
              <w:t>项目环境影响报告</w:t>
            </w:r>
            <w:r>
              <w:rPr>
                <w:rFonts w:ascii="宋体" w:hAnsi="宋体" w:hint="eastAsia"/>
                <w:bCs/>
                <w:sz w:val="24"/>
                <w:szCs w:val="32"/>
              </w:rPr>
              <w:t>表</w:t>
            </w:r>
            <w:r>
              <w:rPr>
                <w:rFonts w:ascii="宋体" w:hAnsi="宋体"/>
                <w:bCs/>
                <w:sz w:val="24"/>
                <w:szCs w:val="32"/>
              </w:rPr>
              <w:t>》中相关内容，</w:t>
            </w:r>
            <w:r>
              <w:rPr>
                <w:rFonts w:ascii="宋体" w:hAnsi="宋体" w:hint="eastAsia"/>
                <w:bCs/>
                <w:sz w:val="24"/>
                <w:szCs w:val="32"/>
              </w:rPr>
              <w:t>该项目剥壳开卷工序所用设备、工艺及原辅材料均与本项目相同，其</w:t>
            </w:r>
            <w:r>
              <w:rPr>
                <w:bCs/>
                <w:sz w:val="24"/>
                <w:szCs w:val="32"/>
              </w:rPr>
              <w:t>粉尘产生量约为带钢</w:t>
            </w:r>
            <w:proofErr w:type="gramStart"/>
            <w:r>
              <w:rPr>
                <w:bCs/>
                <w:sz w:val="24"/>
                <w:szCs w:val="32"/>
              </w:rPr>
              <w:t>工件量氧化</w:t>
            </w:r>
            <w:proofErr w:type="gramEnd"/>
            <w:r>
              <w:rPr>
                <w:bCs/>
                <w:sz w:val="24"/>
                <w:szCs w:val="32"/>
              </w:rPr>
              <w:t>铁皮产生量的</w:t>
            </w:r>
            <w:r>
              <w:rPr>
                <w:bCs/>
                <w:sz w:val="24"/>
                <w:szCs w:val="32"/>
              </w:rPr>
              <w:t>0.1%</w:t>
            </w:r>
            <w:r>
              <w:rPr>
                <w:rFonts w:hint="eastAsia"/>
                <w:bCs/>
                <w:sz w:val="24"/>
                <w:szCs w:val="32"/>
              </w:rPr>
              <w:t>，带钢</w:t>
            </w:r>
            <w:r>
              <w:rPr>
                <w:bCs/>
                <w:sz w:val="24"/>
                <w:szCs w:val="32"/>
              </w:rPr>
              <w:t>表面氧化铁皮产生量约为带钢</w:t>
            </w:r>
            <w:r>
              <w:rPr>
                <w:rFonts w:hint="eastAsia"/>
                <w:bCs/>
                <w:sz w:val="24"/>
                <w:szCs w:val="32"/>
              </w:rPr>
              <w:t>质量</w:t>
            </w:r>
            <w:r>
              <w:rPr>
                <w:bCs/>
                <w:sz w:val="24"/>
                <w:szCs w:val="32"/>
              </w:rPr>
              <w:t>的</w:t>
            </w:r>
            <w:r>
              <w:rPr>
                <w:bCs/>
                <w:sz w:val="24"/>
                <w:szCs w:val="32"/>
              </w:rPr>
              <w:t>1%</w:t>
            </w:r>
            <w:r>
              <w:rPr>
                <w:bCs/>
                <w:sz w:val="24"/>
                <w:szCs w:val="32"/>
              </w:rPr>
              <w:t>，</w:t>
            </w:r>
            <w:r>
              <w:rPr>
                <w:rFonts w:hint="eastAsia"/>
                <w:bCs/>
                <w:sz w:val="24"/>
                <w:szCs w:val="32"/>
              </w:rPr>
              <w:t>故</w:t>
            </w:r>
            <w:r>
              <w:rPr>
                <w:bCs/>
                <w:sz w:val="24"/>
                <w:szCs w:val="32"/>
              </w:rPr>
              <w:t>本项目</w:t>
            </w:r>
            <w:r>
              <w:rPr>
                <w:rFonts w:hint="eastAsia"/>
                <w:bCs/>
                <w:sz w:val="24"/>
                <w:szCs w:val="32"/>
              </w:rPr>
              <w:t>原料</w:t>
            </w:r>
            <w:r>
              <w:rPr>
                <w:bCs/>
                <w:sz w:val="24"/>
                <w:szCs w:val="32"/>
              </w:rPr>
              <w:t>带钢</w:t>
            </w:r>
            <w:r>
              <w:rPr>
                <w:rFonts w:hint="eastAsia"/>
                <w:bCs/>
                <w:sz w:val="24"/>
                <w:szCs w:val="32"/>
              </w:rPr>
              <w:t>在剥壳开卷工序的</w:t>
            </w:r>
            <w:r>
              <w:rPr>
                <w:bCs/>
                <w:sz w:val="24"/>
                <w:szCs w:val="32"/>
              </w:rPr>
              <w:t>粉尘产生量为</w:t>
            </w:r>
            <w:r>
              <w:rPr>
                <w:rFonts w:hint="eastAsia"/>
                <w:bCs/>
                <w:sz w:val="24"/>
                <w:szCs w:val="32"/>
              </w:rPr>
              <w:t>1</w:t>
            </w:r>
            <w:r>
              <w:rPr>
                <w:bCs/>
                <w:sz w:val="24"/>
                <w:szCs w:val="32"/>
              </w:rPr>
              <w:t>t/a</w:t>
            </w:r>
            <w:r>
              <w:rPr>
                <w:rFonts w:hint="eastAsia"/>
                <w:bCs/>
                <w:sz w:val="24"/>
                <w:szCs w:val="32"/>
              </w:rPr>
              <w:t>，表面氧化铁皮的产生量为</w:t>
            </w:r>
            <w:r>
              <w:rPr>
                <w:rFonts w:hint="eastAsia"/>
                <w:bCs/>
                <w:sz w:val="24"/>
                <w:szCs w:val="32"/>
              </w:rPr>
              <w:t>1000t/a</w:t>
            </w:r>
            <w:r>
              <w:rPr>
                <w:bCs/>
                <w:sz w:val="24"/>
                <w:szCs w:val="32"/>
              </w:rPr>
              <w:t>。</w:t>
            </w:r>
            <w:bookmarkEnd w:id="63"/>
          </w:p>
          <w:p w14:paraId="0B180074"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2</w:t>
            </w:r>
            <w:r>
              <w:rPr>
                <w:rFonts w:hint="eastAsia"/>
                <w:bCs/>
                <w:sz w:val="24"/>
                <w:szCs w:val="32"/>
              </w:rPr>
              <w:t>）焊接烟气</w:t>
            </w:r>
          </w:p>
          <w:p w14:paraId="32D60B21" w14:textId="77777777" w:rsidR="00F83926" w:rsidRDefault="00F83926">
            <w:pPr>
              <w:adjustRightInd w:val="0"/>
              <w:snapToGrid w:val="0"/>
              <w:spacing w:line="360" w:lineRule="auto"/>
              <w:ind w:firstLineChars="200" w:firstLine="480"/>
              <w:rPr>
                <w:bCs/>
                <w:sz w:val="24"/>
                <w:szCs w:val="32"/>
              </w:rPr>
            </w:pPr>
            <w:bookmarkStart w:id="64" w:name="_Hlk190692767"/>
            <w:r>
              <w:rPr>
                <w:bCs/>
                <w:sz w:val="24"/>
                <w:szCs w:val="32"/>
              </w:rPr>
              <w:t>根据建设单位提供资料，带钢进行酸洗前先进行焊接处理，焊接采用点焊，焊接时间短，面积小。本项目焊接使用实心焊丝。根据《排放源统计调查产排污核算方法和系数手册》（机械行业系数手册）焊接</w:t>
            </w:r>
            <w:proofErr w:type="gramStart"/>
            <w:r>
              <w:rPr>
                <w:bCs/>
                <w:sz w:val="24"/>
                <w:szCs w:val="32"/>
              </w:rPr>
              <w:t>工艺产污系数</w:t>
            </w:r>
            <w:proofErr w:type="gramEnd"/>
            <w:r>
              <w:rPr>
                <w:bCs/>
                <w:sz w:val="24"/>
                <w:szCs w:val="32"/>
              </w:rPr>
              <w:t>，焊接时实芯焊丝</w:t>
            </w:r>
            <w:proofErr w:type="gramStart"/>
            <w:r>
              <w:rPr>
                <w:bCs/>
                <w:sz w:val="24"/>
                <w:szCs w:val="32"/>
              </w:rPr>
              <w:t>的产污系数</w:t>
            </w:r>
            <w:proofErr w:type="gramEnd"/>
            <w:r>
              <w:rPr>
                <w:bCs/>
                <w:sz w:val="24"/>
                <w:szCs w:val="32"/>
              </w:rPr>
              <w:t>为颗粒物</w:t>
            </w:r>
            <w:r>
              <w:rPr>
                <w:bCs/>
                <w:sz w:val="24"/>
                <w:szCs w:val="32"/>
              </w:rPr>
              <w:t>9.19kg/t</w:t>
            </w:r>
            <w:r>
              <w:rPr>
                <w:bCs/>
                <w:sz w:val="24"/>
                <w:szCs w:val="32"/>
              </w:rPr>
              <w:t>焊材。本项目焊材使用量为</w:t>
            </w:r>
            <w:r>
              <w:rPr>
                <w:rFonts w:hint="eastAsia"/>
                <w:bCs/>
                <w:sz w:val="24"/>
                <w:szCs w:val="32"/>
              </w:rPr>
              <w:t>1</w:t>
            </w:r>
            <w:r>
              <w:rPr>
                <w:bCs/>
                <w:sz w:val="24"/>
                <w:szCs w:val="32"/>
              </w:rPr>
              <w:t>t</w:t>
            </w:r>
            <w:r>
              <w:rPr>
                <w:bCs/>
                <w:sz w:val="24"/>
                <w:szCs w:val="32"/>
              </w:rPr>
              <w:t>，则颗粒物产生量为</w:t>
            </w:r>
            <w:r>
              <w:rPr>
                <w:rFonts w:hint="eastAsia"/>
                <w:bCs/>
                <w:sz w:val="24"/>
                <w:szCs w:val="32"/>
              </w:rPr>
              <w:t>9.19</w:t>
            </w:r>
            <w:r>
              <w:rPr>
                <w:bCs/>
                <w:sz w:val="24"/>
                <w:szCs w:val="32"/>
              </w:rPr>
              <w:t>kg</w:t>
            </w:r>
            <w:r>
              <w:rPr>
                <w:bCs/>
                <w:sz w:val="24"/>
                <w:szCs w:val="32"/>
              </w:rPr>
              <w:t>。</w:t>
            </w:r>
            <w:bookmarkEnd w:id="64"/>
          </w:p>
          <w:p w14:paraId="5875B22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3</w:t>
            </w:r>
            <w:r>
              <w:rPr>
                <w:rFonts w:hint="eastAsia"/>
                <w:bCs/>
                <w:sz w:val="24"/>
                <w:szCs w:val="32"/>
              </w:rPr>
              <w:t>）酸洗工序酸雾</w:t>
            </w:r>
          </w:p>
          <w:p w14:paraId="3641433D" w14:textId="77777777" w:rsidR="00F83926" w:rsidRDefault="00F83926">
            <w:pPr>
              <w:adjustRightInd w:val="0"/>
              <w:snapToGrid w:val="0"/>
              <w:spacing w:line="360" w:lineRule="auto"/>
              <w:ind w:firstLineChars="200" w:firstLine="480"/>
              <w:rPr>
                <w:bCs/>
                <w:sz w:val="24"/>
                <w:szCs w:val="32"/>
              </w:rPr>
            </w:pPr>
            <w:bookmarkStart w:id="65" w:name="_Hlk190692796"/>
            <w:r>
              <w:rPr>
                <w:bCs/>
                <w:sz w:val="24"/>
                <w:szCs w:val="32"/>
              </w:rPr>
              <w:t>该项目采用</w:t>
            </w:r>
            <w:r>
              <w:rPr>
                <w:rFonts w:hint="eastAsia"/>
                <w:bCs/>
                <w:sz w:val="24"/>
                <w:szCs w:val="32"/>
              </w:rPr>
              <w:t>30</w:t>
            </w:r>
            <w:r>
              <w:rPr>
                <w:bCs/>
                <w:sz w:val="24"/>
                <w:szCs w:val="32"/>
              </w:rPr>
              <w:t>%</w:t>
            </w:r>
            <w:r>
              <w:rPr>
                <w:bCs/>
                <w:sz w:val="24"/>
                <w:szCs w:val="32"/>
              </w:rPr>
              <w:t>盐酸对工件进行酸洗以去除工件表面的氧化层，酸洗工序会</w:t>
            </w:r>
            <w:r>
              <w:rPr>
                <w:bCs/>
                <w:sz w:val="24"/>
                <w:szCs w:val="32"/>
              </w:rPr>
              <w:t xml:space="preserve"> </w:t>
            </w:r>
            <w:r>
              <w:rPr>
                <w:bCs/>
                <w:sz w:val="24"/>
                <w:szCs w:val="32"/>
              </w:rPr>
              <w:t>产生酸洗废气，主要污染物为挥发的氯化氢。</w:t>
            </w:r>
          </w:p>
          <w:p w14:paraId="00BD3B4E"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酸雾源</w:t>
            </w:r>
            <w:proofErr w:type="gramStart"/>
            <w:r>
              <w:rPr>
                <w:rFonts w:hint="eastAsia"/>
                <w:bCs/>
                <w:sz w:val="24"/>
                <w:szCs w:val="32"/>
              </w:rPr>
              <w:t>强根据</w:t>
            </w:r>
            <w:proofErr w:type="gramEnd"/>
            <w:r>
              <w:rPr>
                <w:rFonts w:hint="eastAsia"/>
                <w:bCs/>
                <w:sz w:val="24"/>
                <w:szCs w:val="32"/>
              </w:rPr>
              <w:t>《大气环境工程师实用手册》中的推荐公式进行计算：</w:t>
            </w:r>
          </w:p>
          <w:p w14:paraId="7698BF07" w14:textId="77777777" w:rsidR="00F83926" w:rsidRDefault="00F83926">
            <w:pPr>
              <w:adjustRightInd w:val="0"/>
              <w:snapToGrid w:val="0"/>
              <w:spacing w:line="360" w:lineRule="auto"/>
              <w:jc w:val="center"/>
              <w:rPr>
                <w:bCs/>
                <w:sz w:val="24"/>
                <w:szCs w:val="32"/>
              </w:rPr>
            </w:pPr>
            <w:r>
              <w:rPr>
                <w:rFonts w:hint="eastAsia"/>
                <w:bCs/>
                <w:sz w:val="24"/>
                <w:szCs w:val="32"/>
              </w:rPr>
              <w:t>G=M</w:t>
            </w:r>
            <w:r>
              <w:rPr>
                <w:rFonts w:hint="eastAsia"/>
                <w:bCs/>
                <w:sz w:val="24"/>
                <w:szCs w:val="32"/>
              </w:rPr>
              <w:t>（</w:t>
            </w:r>
            <w:r>
              <w:rPr>
                <w:rFonts w:hint="eastAsia"/>
                <w:bCs/>
                <w:sz w:val="24"/>
                <w:szCs w:val="32"/>
              </w:rPr>
              <w:t>0.000352+0.000786V</w:t>
            </w:r>
            <w:r>
              <w:rPr>
                <w:rFonts w:hint="eastAsia"/>
                <w:bCs/>
                <w:sz w:val="24"/>
                <w:szCs w:val="32"/>
              </w:rPr>
              <w:t>）</w:t>
            </w:r>
            <w:r>
              <w:rPr>
                <w:rFonts w:hint="eastAsia"/>
                <w:bCs/>
                <w:sz w:val="24"/>
                <w:szCs w:val="32"/>
              </w:rPr>
              <w:t>PF</w:t>
            </w:r>
          </w:p>
          <w:p w14:paraId="5CE56960"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式中：</w:t>
            </w:r>
          </w:p>
          <w:p w14:paraId="68087A97"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G</w:t>
            </w:r>
            <w:r>
              <w:rPr>
                <w:rFonts w:hint="eastAsia"/>
                <w:bCs/>
                <w:sz w:val="24"/>
                <w:szCs w:val="32"/>
              </w:rPr>
              <w:t>—液体的蒸发量（</w:t>
            </w:r>
            <w:r>
              <w:rPr>
                <w:rFonts w:hint="eastAsia"/>
                <w:bCs/>
                <w:sz w:val="24"/>
                <w:szCs w:val="32"/>
              </w:rPr>
              <w:t>kg/h</w:t>
            </w:r>
            <w:r>
              <w:rPr>
                <w:rFonts w:hint="eastAsia"/>
                <w:bCs/>
                <w:sz w:val="24"/>
                <w:szCs w:val="32"/>
              </w:rPr>
              <w:t>）；</w:t>
            </w:r>
          </w:p>
          <w:p w14:paraId="2853D03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M</w:t>
            </w:r>
            <w:r>
              <w:rPr>
                <w:rFonts w:hint="eastAsia"/>
                <w:bCs/>
                <w:sz w:val="24"/>
                <w:szCs w:val="32"/>
              </w:rPr>
              <w:t>—液体的分子量，该项目</w:t>
            </w:r>
            <w:r>
              <w:rPr>
                <w:rFonts w:hint="eastAsia"/>
                <w:bCs/>
                <w:sz w:val="24"/>
                <w:szCs w:val="32"/>
              </w:rPr>
              <w:t>HCl</w:t>
            </w:r>
            <w:r>
              <w:rPr>
                <w:rFonts w:hint="eastAsia"/>
                <w:bCs/>
                <w:sz w:val="24"/>
                <w:szCs w:val="32"/>
              </w:rPr>
              <w:t>为</w:t>
            </w:r>
            <w:r>
              <w:rPr>
                <w:rFonts w:hint="eastAsia"/>
                <w:bCs/>
                <w:sz w:val="24"/>
                <w:szCs w:val="32"/>
              </w:rPr>
              <w:t>36.5</w:t>
            </w:r>
            <w:r>
              <w:rPr>
                <w:rFonts w:hint="eastAsia"/>
                <w:bCs/>
                <w:sz w:val="24"/>
                <w:szCs w:val="32"/>
              </w:rPr>
              <w:t>；</w:t>
            </w:r>
          </w:p>
          <w:p w14:paraId="3267B44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V</w:t>
            </w:r>
            <w:r>
              <w:rPr>
                <w:rFonts w:hint="eastAsia"/>
                <w:bCs/>
                <w:sz w:val="24"/>
                <w:szCs w:val="32"/>
              </w:rPr>
              <w:t>—蒸发液体表面上的空气流速（</w:t>
            </w:r>
            <w:r>
              <w:rPr>
                <w:rFonts w:hint="eastAsia"/>
                <w:bCs/>
                <w:sz w:val="24"/>
                <w:szCs w:val="32"/>
              </w:rPr>
              <w:t>m/s</w:t>
            </w:r>
            <w:r>
              <w:rPr>
                <w:rFonts w:hint="eastAsia"/>
                <w:bCs/>
                <w:sz w:val="24"/>
                <w:szCs w:val="32"/>
              </w:rPr>
              <w:t>），应以实测数据为准，无条件实测</w:t>
            </w:r>
            <w:r>
              <w:rPr>
                <w:rFonts w:hint="eastAsia"/>
                <w:bCs/>
                <w:sz w:val="24"/>
                <w:szCs w:val="32"/>
              </w:rPr>
              <w:lastRenderedPageBreak/>
              <w:t>时可取</w:t>
            </w:r>
            <w:r>
              <w:rPr>
                <w:rFonts w:hint="eastAsia"/>
                <w:bCs/>
                <w:sz w:val="24"/>
                <w:szCs w:val="32"/>
              </w:rPr>
              <w:t>0.2~0.5m/s</w:t>
            </w:r>
            <w:r>
              <w:rPr>
                <w:rFonts w:hint="eastAsia"/>
                <w:bCs/>
                <w:sz w:val="24"/>
                <w:szCs w:val="32"/>
              </w:rPr>
              <w:t>或查表计算，本次评价取</w:t>
            </w:r>
            <w:r>
              <w:rPr>
                <w:rFonts w:hint="eastAsia"/>
                <w:bCs/>
                <w:sz w:val="24"/>
                <w:szCs w:val="32"/>
              </w:rPr>
              <w:t>0.5m/s</w:t>
            </w:r>
            <w:r>
              <w:rPr>
                <w:rFonts w:hint="eastAsia"/>
                <w:bCs/>
                <w:sz w:val="24"/>
                <w:szCs w:val="32"/>
              </w:rPr>
              <w:t>；</w:t>
            </w:r>
          </w:p>
          <w:p w14:paraId="4F7B1F7E"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P</w:t>
            </w:r>
            <w:proofErr w:type="gramStart"/>
            <w:r>
              <w:rPr>
                <w:rFonts w:hint="eastAsia"/>
                <w:bCs/>
                <w:sz w:val="24"/>
                <w:szCs w:val="32"/>
              </w:rPr>
              <w:t>—相应</w:t>
            </w:r>
            <w:proofErr w:type="gramEnd"/>
            <w:r>
              <w:rPr>
                <w:rFonts w:hint="eastAsia"/>
                <w:bCs/>
                <w:sz w:val="24"/>
                <w:szCs w:val="32"/>
              </w:rPr>
              <w:t>于液体温度下的空气中的蒸汽分压力（毫米汞柱，</w:t>
            </w:r>
            <w:r>
              <w:rPr>
                <w:rFonts w:hint="eastAsia"/>
                <w:bCs/>
                <w:sz w:val="24"/>
                <w:szCs w:val="32"/>
              </w:rPr>
              <w:t>mmHg</w:t>
            </w:r>
            <w:r>
              <w:rPr>
                <w:rFonts w:hint="eastAsia"/>
                <w:bCs/>
                <w:sz w:val="24"/>
                <w:szCs w:val="32"/>
              </w:rPr>
              <w:t>），本项目取</w:t>
            </w:r>
            <w:r>
              <w:rPr>
                <w:rFonts w:hint="eastAsia"/>
                <w:bCs/>
                <w:sz w:val="24"/>
                <w:szCs w:val="32"/>
              </w:rPr>
              <w:t>0.095</w:t>
            </w:r>
            <w:r>
              <w:rPr>
                <w:rFonts w:hint="eastAsia"/>
                <w:bCs/>
                <w:sz w:val="24"/>
                <w:szCs w:val="32"/>
              </w:rPr>
              <w:t>；</w:t>
            </w:r>
          </w:p>
          <w:p w14:paraId="4174049B"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F</w:t>
            </w:r>
            <w:r>
              <w:rPr>
                <w:rFonts w:hint="eastAsia"/>
                <w:bCs/>
                <w:sz w:val="24"/>
                <w:szCs w:val="32"/>
              </w:rPr>
              <w:t>—液体蒸发表面积（</w:t>
            </w:r>
            <w:r>
              <w:rPr>
                <w:rFonts w:hint="eastAsia"/>
                <w:bCs/>
                <w:sz w:val="24"/>
                <w:szCs w:val="32"/>
              </w:rPr>
              <w:t>m</w:t>
            </w:r>
            <w:r>
              <w:rPr>
                <w:rFonts w:hint="eastAsia"/>
                <w:bCs/>
                <w:sz w:val="24"/>
                <w:szCs w:val="32"/>
                <w:vertAlign w:val="superscript"/>
              </w:rPr>
              <w:t>2</w:t>
            </w:r>
            <w:r>
              <w:rPr>
                <w:rFonts w:hint="eastAsia"/>
                <w:bCs/>
                <w:sz w:val="24"/>
                <w:szCs w:val="32"/>
              </w:rPr>
              <w:t>），整套酸洗槽表面积</w:t>
            </w:r>
            <w:r>
              <w:rPr>
                <w:rFonts w:hint="eastAsia"/>
                <w:bCs/>
                <w:sz w:val="24"/>
                <w:szCs w:val="32"/>
              </w:rPr>
              <w:t>=80m</w:t>
            </w:r>
            <w:r>
              <w:rPr>
                <w:bCs/>
                <w:sz w:val="24"/>
                <w:szCs w:val="32"/>
              </w:rPr>
              <w:t>×</w:t>
            </w:r>
            <w:r>
              <w:rPr>
                <w:rFonts w:hint="eastAsia"/>
                <w:bCs/>
                <w:sz w:val="24"/>
                <w:szCs w:val="32"/>
              </w:rPr>
              <w:t>0.55m=44m</w:t>
            </w:r>
            <w:r>
              <w:rPr>
                <w:rFonts w:hint="eastAsia"/>
                <w:bCs/>
                <w:sz w:val="24"/>
                <w:szCs w:val="32"/>
                <w:vertAlign w:val="superscript"/>
              </w:rPr>
              <w:t>2</w:t>
            </w:r>
            <w:r>
              <w:rPr>
                <w:rFonts w:hint="eastAsia"/>
                <w:bCs/>
                <w:sz w:val="24"/>
                <w:szCs w:val="32"/>
              </w:rPr>
              <w:t>，故液体蒸发表面积共</w:t>
            </w:r>
            <w:r>
              <w:rPr>
                <w:rFonts w:hint="eastAsia"/>
                <w:bCs/>
                <w:sz w:val="24"/>
                <w:szCs w:val="32"/>
              </w:rPr>
              <w:t>44m</w:t>
            </w:r>
            <w:r>
              <w:rPr>
                <w:rFonts w:hint="eastAsia"/>
                <w:bCs/>
                <w:sz w:val="24"/>
                <w:szCs w:val="32"/>
                <w:vertAlign w:val="superscript"/>
              </w:rPr>
              <w:t>2</w:t>
            </w:r>
            <w:r>
              <w:rPr>
                <w:rFonts w:hint="eastAsia"/>
                <w:bCs/>
                <w:sz w:val="24"/>
                <w:szCs w:val="32"/>
              </w:rPr>
              <w:t>。</w:t>
            </w:r>
          </w:p>
          <w:p w14:paraId="1AE1945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则本项目酸洗槽酸雾中</w:t>
            </w:r>
            <w:r>
              <w:rPr>
                <w:rFonts w:hint="eastAsia"/>
                <w:bCs/>
                <w:sz w:val="24"/>
                <w:szCs w:val="32"/>
              </w:rPr>
              <w:t>HCl</w:t>
            </w:r>
            <w:r>
              <w:rPr>
                <w:rFonts w:hint="eastAsia"/>
                <w:bCs/>
                <w:sz w:val="24"/>
                <w:szCs w:val="32"/>
              </w:rPr>
              <w:t>的产生速率为</w:t>
            </w:r>
            <w:r>
              <w:rPr>
                <w:rFonts w:hint="eastAsia"/>
                <w:bCs/>
                <w:sz w:val="24"/>
                <w:szCs w:val="32"/>
              </w:rPr>
              <w:t>0.114kg/h</w:t>
            </w:r>
            <w:r>
              <w:rPr>
                <w:rFonts w:hint="eastAsia"/>
                <w:bCs/>
                <w:sz w:val="24"/>
                <w:szCs w:val="32"/>
              </w:rPr>
              <w:t>，产生量为</w:t>
            </w:r>
            <w:r>
              <w:rPr>
                <w:rFonts w:hint="eastAsia"/>
                <w:bCs/>
                <w:sz w:val="24"/>
                <w:szCs w:val="32"/>
              </w:rPr>
              <w:t>0.821t/a</w:t>
            </w:r>
            <w:r>
              <w:rPr>
                <w:rFonts w:hint="eastAsia"/>
                <w:bCs/>
                <w:sz w:val="24"/>
                <w:szCs w:val="32"/>
              </w:rPr>
              <w:t>。</w:t>
            </w:r>
            <w:bookmarkEnd w:id="65"/>
          </w:p>
          <w:p w14:paraId="5B057665"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4</w:t>
            </w:r>
            <w:r>
              <w:rPr>
                <w:rFonts w:hint="eastAsia"/>
                <w:bCs/>
                <w:sz w:val="24"/>
                <w:szCs w:val="32"/>
              </w:rPr>
              <w:t>）</w:t>
            </w:r>
            <w:r>
              <w:rPr>
                <w:bCs/>
                <w:sz w:val="24"/>
                <w:szCs w:val="32"/>
              </w:rPr>
              <w:t>表面处理废水治理系统尾气</w:t>
            </w:r>
          </w:p>
          <w:p w14:paraId="7B9BECE2" w14:textId="77777777" w:rsidR="00F83926" w:rsidRDefault="00F83926">
            <w:pPr>
              <w:adjustRightInd w:val="0"/>
              <w:snapToGrid w:val="0"/>
              <w:spacing w:line="360" w:lineRule="auto"/>
              <w:ind w:firstLineChars="200" w:firstLine="480"/>
              <w:rPr>
                <w:bCs/>
                <w:sz w:val="24"/>
                <w:szCs w:val="32"/>
              </w:rPr>
            </w:pPr>
            <w:bookmarkStart w:id="66" w:name="_Hlk190692844"/>
            <w:r>
              <w:rPr>
                <w:bCs/>
                <w:sz w:val="24"/>
                <w:szCs w:val="32"/>
              </w:rPr>
              <w:t>该项目采用盐酸对工件进行酸洗以去除工件表面的氧化层，</w:t>
            </w:r>
            <w:r>
              <w:rPr>
                <w:rFonts w:hint="eastAsia"/>
                <w:bCs/>
                <w:sz w:val="24"/>
                <w:szCs w:val="32"/>
              </w:rPr>
              <w:t>酸洗后的钢带再经清水漂洗后进入下一工序，其中</w:t>
            </w:r>
            <w:r>
              <w:rPr>
                <w:bCs/>
                <w:sz w:val="24"/>
                <w:szCs w:val="32"/>
              </w:rPr>
              <w:t>酸洗工段会产生表面处理废水</w:t>
            </w:r>
            <w:r>
              <w:rPr>
                <w:rFonts w:hint="eastAsia"/>
                <w:bCs/>
                <w:sz w:val="24"/>
                <w:szCs w:val="32"/>
              </w:rPr>
              <w:t>，经泵送至</w:t>
            </w:r>
            <w:r>
              <w:rPr>
                <w:bCs/>
                <w:sz w:val="24"/>
                <w:szCs w:val="32"/>
              </w:rPr>
              <w:t>表面处理废水治理系统</w:t>
            </w:r>
            <w:r>
              <w:rPr>
                <w:rFonts w:hint="eastAsia"/>
                <w:bCs/>
                <w:sz w:val="24"/>
                <w:szCs w:val="32"/>
              </w:rPr>
              <w:t>进行无害化处置，</w:t>
            </w:r>
            <w:r>
              <w:rPr>
                <w:bCs/>
                <w:sz w:val="24"/>
                <w:szCs w:val="32"/>
              </w:rPr>
              <w:t>处理后的溶液回用于项目污水处理站及企业内沉淀池进行企业工业废水的沉淀絮凝</w:t>
            </w:r>
            <w:r w:rsidR="00800888">
              <w:rPr>
                <w:rFonts w:hint="eastAsia"/>
                <w:bCs/>
                <w:sz w:val="24"/>
                <w:szCs w:val="32"/>
              </w:rPr>
              <w:t>，</w:t>
            </w:r>
            <w:r w:rsidR="00800888" w:rsidRPr="00800888">
              <w:rPr>
                <w:rFonts w:hint="eastAsia"/>
                <w:color w:val="000000"/>
                <w:sz w:val="24"/>
              </w:rPr>
              <w:t>余量</w:t>
            </w:r>
            <w:r w:rsidR="00177762">
              <w:rPr>
                <w:rFonts w:hint="eastAsia"/>
                <w:color w:val="000000"/>
                <w:sz w:val="24"/>
              </w:rPr>
              <w:t>外售</w:t>
            </w:r>
            <w:r w:rsidR="00800888" w:rsidRPr="00800888">
              <w:rPr>
                <w:rFonts w:hint="eastAsia"/>
                <w:color w:val="000000"/>
                <w:sz w:val="24"/>
              </w:rPr>
              <w:t>污水处理</w:t>
            </w:r>
            <w:proofErr w:type="gramStart"/>
            <w:r w:rsidR="00800888" w:rsidRPr="00800888">
              <w:rPr>
                <w:rFonts w:hint="eastAsia"/>
                <w:color w:val="000000"/>
                <w:sz w:val="24"/>
              </w:rPr>
              <w:t>厂</w:t>
            </w:r>
            <w:r w:rsidR="00177762">
              <w:rPr>
                <w:rFonts w:hint="eastAsia"/>
                <w:color w:val="000000"/>
                <w:sz w:val="24"/>
              </w:rPr>
              <w:t>用于</w:t>
            </w:r>
            <w:proofErr w:type="gramEnd"/>
            <w:r w:rsidR="00800888" w:rsidRPr="00800888">
              <w:rPr>
                <w:rFonts w:hint="eastAsia"/>
                <w:color w:val="000000"/>
                <w:sz w:val="24"/>
              </w:rPr>
              <w:t>工业污水的絮凝沉淀处理工序</w:t>
            </w:r>
            <w:r>
              <w:rPr>
                <w:rFonts w:hint="eastAsia"/>
                <w:bCs/>
                <w:sz w:val="24"/>
                <w:szCs w:val="32"/>
              </w:rPr>
              <w:t>。此过程产生</w:t>
            </w:r>
            <w:r>
              <w:rPr>
                <w:bCs/>
                <w:sz w:val="24"/>
                <w:szCs w:val="32"/>
              </w:rPr>
              <w:t>表面处理废水治理系统</w:t>
            </w:r>
            <w:r>
              <w:rPr>
                <w:rFonts w:hint="eastAsia"/>
                <w:bCs/>
                <w:sz w:val="24"/>
                <w:szCs w:val="32"/>
              </w:rPr>
              <w:t>尾气，主要污染物为挥发的氯化氢。</w:t>
            </w:r>
          </w:p>
          <w:p w14:paraId="27DBA565" w14:textId="77777777" w:rsidR="00F83926" w:rsidRDefault="00F83926">
            <w:pPr>
              <w:adjustRightInd w:val="0"/>
              <w:snapToGrid w:val="0"/>
              <w:spacing w:line="360" w:lineRule="auto"/>
              <w:ind w:firstLineChars="200" w:firstLine="480"/>
              <w:rPr>
                <w:bCs/>
                <w:sz w:val="24"/>
                <w:szCs w:val="32"/>
              </w:rPr>
            </w:pPr>
            <w:r>
              <w:rPr>
                <w:bCs/>
                <w:sz w:val="24"/>
                <w:szCs w:val="32"/>
              </w:rPr>
              <w:t>表面处理废水治理系统</w:t>
            </w:r>
            <w:r>
              <w:rPr>
                <w:rFonts w:hint="eastAsia"/>
                <w:bCs/>
                <w:sz w:val="24"/>
                <w:szCs w:val="32"/>
              </w:rPr>
              <w:t>尾气源</w:t>
            </w:r>
            <w:proofErr w:type="gramStart"/>
            <w:r>
              <w:rPr>
                <w:rFonts w:hint="eastAsia"/>
                <w:bCs/>
                <w:sz w:val="24"/>
                <w:szCs w:val="32"/>
              </w:rPr>
              <w:t>强根据</w:t>
            </w:r>
            <w:proofErr w:type="gramEnd"/>
            <w:r>
              <w:rPr>
                <w:rFonts w:hint="eastAsia"/>
                <w:bCs/>
                <w:sz w:val="24"/>
                <w:szCs w:val="32"/>
              </w:rPr>
              <w:t>《大气环境工程师实用手册》中的推荐公式进行计算：</w:t>
            </w:r>
          </w:p>
          <w:p w14:paraId="3064E0F2" w14:textId="77777777" w:rsidR="00F83926" w:rsidRDefault="00F83926">
            <w:pPr>
              <w:adjustRightInd w:val="0"/>
              <w:snapToGrid w:val="0"/>
              <w:spacing w:line="360" w:lineRule="auto"/>
              <w:jc w:val="center"/>
              <w:rPr>
                <w:bCs/>
                <w:sz w:val="24"/>
                <w:szCs w:val="32"/>
              </w:rPr>
            </w:pPr>
            <w:r>
              <w:rPr>
                <w:rFonts w:hint="eastAsia"/>
                <w:bCs/>
                <w:sz w:val="24"/>
                <w:szCs w:val="32"/>
              </w:rPr>
              <w:t>G=M</w:t>
            </w:r>
            <w:r>
              <w:rPr>
                <w:rFonts w:hint="eastAsia"/>
                <w:bCs/>
                <w:sz w:val="24"/>
                <w:szCs w:val="32"/>
              </w:rPr>
              <w:t>（</w:t>
            </w:r>
            <w:r>
              <w:rPr>
                <w:rFonts w:hint="eastAsia"/>
                <w:bCs/>
                <w:sz w:val="24"/>
                <w:szCs w:val="32"/>
              </w:rPr>
              <w:t>0.000352+0.000786V</w:t>
            </w:r>
            <w:r>
              <w:rPr>
                <w:rFonts w:hint="eastAsia"/>
                <w:bCs/>
                <w:sz w:val="24"/>
                <w:szCs w:val="32"/>
              </w:rPr>
              <w:t>）</w:t>
            </w:r>
            <w:r>
              <w:rPr>
                <w:rFonts w:hint="eastAsia"/>
                <w:bCs/>
                <w:sz w:val="24"/>
                <w:szCs w:val="32"/>
              </w:rPr>
              <w:t>PF</w:t>
            </w:r>
          </w:p>
          <w:p w14:paraId="291661CE"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式中：</w:t>
            </w:r>
          </w:p>
          <w:p w14:paraId="5AB2F706"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G</w:t>
            </w:r>
            <w:r>
              <w:rPr>
                <w:rFonts w:hint="eastAsia"/>
                <w:bCs/>
                <w:sz w:val="24"/>
                <w:szCs w:val="32"/>
              </w:rPr>
              <w:t>—液体的蒸发量（</w:t>
            </w:r>
            <w:r>
              <w:rPr>
                <w:rFonts w:hint="eastAsia"/>
                <w:bCs/>
                <w:sz w:val="24"/>
                <w:szCs w:val="32"/>
              </w:rPr>
              <w:t>kg/h</w:t>
            </w:r>
            <w:r>
              <w:rPr>
                <w:rFonts w:hint="eastAsia"/>
                <w:bCs/>
                <w:sz w:val="24"/>
                <w:szCs w:val="32"/>
              </w:rPr>
              <w:t>）；</w:t>
            </w:r>
          </w:p>
          <w:p w14:paraId="1EBB7D3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M</w:t>
            </w:r>
            <w:r>
              <w:rPr>
                <w:rFonts w:hint="eastAsia"/>
                <w:bCs/>
                <w:sz w:val="24"/>
                <w:szCs w:val="32"/>
              </w:rPr>
              <w:t>—液体的分子量，该项目</w:t>
            </w:r>
            <w:r>
              <w:rPr>
                <w:rFonts w:hint="eastAsia"/>
                <w:bCs/>
                <w:sz w:val="24"/>
                <w:szCs w:val="32"/>
              </w:rPr>
              <w:t>HCl</w:t>
            </w:r>
            <w:r>
              <w:rPr>
                <w:rFonts w:hint="eastAsia"/>
                <w:bCs/>
                <w:sz w:val="24"/>
                <w:szCs w:val="32"/>
              </w:rPr>
              <w:t>为</w:t>
            </w:r>
            <w:r>
              <w:rPr>
                <w:rFonts w:hint="eastAsia"/>
                <w:bCs/>
                <w:sz w:val="24"/>
                <w:szCs w:val="32"/>
              </w:rPr>
              <w:t>36.5</w:t>
            </w:r>
            <w:r>
              <w:rPr>
                <w:rFonts w:hint="eastAsia"/>
                <w:bCs/>
                <w:sz w:val="24"/>
                <w:szCs w:val="32"/>
              </w:rPr>
              <w:t>；</w:t>
            </w:r>
          </w:p>
          <w:p w14:paraId="19BE9CBE"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V</w:t>
            </w:r>
            <w:r>
              <w:rPr>
                <w:rFonts w:hint="eastAsia"/>
                <w:bCs/>
                <w:sz w:val="24"/>
                <w:szCs w:val="32"/>
              </w:rPr>
              <w:t>—蒸发液体表面上的空气流速（</w:t>
            </w:r>
            <w:r>
              <w:rPr>
                <w:rFonts w:hint="eastAsia"/>
                <w:bCs/>
                <w:sz w:val="24"/>
                <w:szCs w:val="32"/>
              </w:rPr>
              <w:t>m/s</w:t>
            </w:r>
            <w:r>
              <w:rPr>
                <w:rFonts w:hint="eastAsia"/>
                <w:bCs/>
                <w:sz w:val="24"/>
                <w:szCs w:val="32"/>
              </w:rPr>
              <w:t>），应以实测数据为准，无条件实测时可取</w:t>
            </w:r>
            <w:r>
              <w:rPr>
                <w:rFonts w:hint="eastAsia"/>
                <w:bCs/>
                <w:sz w:val="24"/>
                <w:szCs w:val="32"/>
              </w:rPr>
              <w:t>0.2~0.5m/s</w:t>
            </w:r>
            <w:r>
              <w:rPr>
                <w:rFonts w:hint="eastAsia"/>
                <w:bCs/>
                <w:sz w:val="24"/>
                <w:szCs w:val="32"/>
              </w:rPr>
              <w:t>或查表计算，本次评价取</w:t>
            </w:r>
            <w:r>
              <w:rPr>
                <w:rFonts w:hint="eastAsia"/>
                <w:bCs/>
                <w:sz w:val="24"/>
                <w:szCs w:val="32"/>
              </w:rPr>
              <w:t>0.4m/s</w:t>
            </w:r>
            <w:r>
              <w:rPr>
                <w:rFonts w:hint="eastAsia"/>
                <w:bCs/>
                <w:sz w:val="24"/>
                <w:szCs w:val="32"/>
              </w:rPr>
              <w:t>；</w:t>
            </w:r>
          </w:p>
          <w:p w14:paraId="408FD3A1"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P</w:t>
            </w:r>
            <w:proofErr w:type="gramStart"/>
            <w:r>
              <w:rPr>
                <w:rFonts w:hint="eastAsia"/>
                <w:bCs/>
                <w:sz w:val="24"/>
                <w:szCs w:val="32"/>
              </w:rPr>
              <w:t>—相应</w:t>
            </w:r>
            <w:proofErr w:type="gramEnd"/>
            <w:r>
              <w:rPr>
                <w:rFonts w:hint="eastAsia"/>
                <w:bCs/>
                <w:sz w:val="24"/>
                <w:szCs w:val="32"/>
              </w:rPr>
              <w:t>于液体温度下的空气中的蒸汽分压力（毫米汞柱，</w:t>
            </w:r>
            <w:r>
              <w:rPr>
                <w:rFonts w:hint="eastAsia"/>
                <w:bCs/>
                <w:sz w:val="24"/>
                <w:szCs w:val="32"/>
              </w:rPr>
              <w:t>mmHg</w:t>
            </w:r>
            <w:r>
              <w:rPr>
                <w:rFonts w:hint="eastAsia"/>
                <w:bCs/>
                <w:sz w:val="24"/>
                <w:szCs w:val="32"/>
              </w:rPr>
              <w:t>），本项目取</w:t>
            </w:r>
            <w:r>
              <w:rPr>
                <w:rFonts w:hint="eastAsia"/>
                <w:bCs/>
                <w:sz w:val="24"/>
                <w:szCs w:val="32"/>
              </w:rPr>
              <w:t>0.095</w:t>
            </w:r>
            <w:r>
              <w:rPr>
                <w:rFonts w:hint="eastAsia"/>
                <w:bCs/>
                <w:sz w:val="24"/>
                <w:szCs w:val="32"/>
              </w:rPr>
              <w:t>；</w:t>
            </w:r>
          </w:p>
          <w:p w14:paraId="68B6A093"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F</w:t>
            </w:r>
            <w:r>
              <w:rPr>
                <w:rFonts w:hint="eastAsia"/>
                <w:bCs/>
                <w:sz w:val="24"/>
                <w:szCs w:val="32"/>
              </w:rPr>
              <w:t>—液体蒸发表面积（</w:t>
            </w:r>
            <w:r>
              <w:rPr>
                <w:rFonts w:hint="eastAsia"/>
                <w:bCs/>
                <w:sz w:val="24"/>
                <w:szCs w:val="32"/>
              </w:rPr>
              <w:t>m</w:t>
            </w:r>
            <w:r>
              <w:rPr>
                <w:rFonts w:hint="eastAsia"/>
                <w:bCs/>
                <w:sz w:val="24"/>
                <w:szCs w:val="32"/>
                <w:vertAlign w:val="superscript"/>
              </w:rPr>
              <w:t>2</w:t>
            </w:r>
            <w:r>
              <w:rPr>
                <w:rFonts w:hint="eastAsia"/>
                <w:bCs/>
                <w:sz w:val="24"/>
                <w:szCs w:val="32"/>
              </w:rPr>
              <w:t>），单个治理设施表面积约为</w:t>
            </w:r>
            <w:r>
              <w:rPr>
                <w:rFonts w:hint="eastAsia"/>
                <w:bCs/>
                <w:sz w:val="24"/>
                <w:szCs w:val="32"/>
              </w:rPr>
              <w:t>5m</w:t>
            </w:r>
            <w:r>
              <w:rPr>
                <w:rFonts w:hint="eastAsia"/>
                <w:bCs/>
                <w:sz w:val="24"/>
                <w:szCs w:val="32"/>
                <w:vertAlign w:val="superscript"/>
              </w:rPr>
              <w:t>2</w:t>
            </w:r>
            <w:r>
              <w:rPr>
                <w:rFonts w:hint="eastAsia"/>
                <w:bCs/>
                <w:sz w:val="24"/>
                <w:szCs w:val="32"/>
              </w:rPr>
              <w:t>，项目共设置</w:t>
            </w:r>
            <w:r>
              <w:rPr>
                <w:rFonts w:hint="eastAsia"/>
                <w:bCs/>
                <w:sz w:val="24"/>
                <w:szCs w:val="32"/>
              </w:rPr>
              <w:t>1</w:t>
            </w:r>
            <w:r>
              <w:rPr>
                <w:rFonts w:hint="eastAsia"/>
                <w:bCs/>
                <w:sz w:val="24"/>
                <w:szCs w:val="32"/>
              </w:rPr>
              <w:t>台，故液体蒸发表面积为</w:t>
            </w:r>
            <w:r>
              <w:rPr>
                <w:rFonts w:hint="eastAsia"/>
                <w:bCs/>
                <w:sz w:val="24"/>
                <w:szCs w:val="32"/>
              </w:rPr>
              <w:t>5m</w:t>
            </w:r>
            <w:r>
              <w:rPr>
                <w:rFonts w:hint="eastAsia"/>
                <w:bCs/>
                <w:sz w:val="24"/>
                <w:szCs w:val="32"/>
                <w:vertAlign w:val="superscript"/>
              </w:rPr>
              <w:t>2</w:t>
            </w:r>
            <w:r>
              <w:rPr>
                <w:rFonts w:hint="eastAsia"/>
                <w:bCs/>
                <w:sz w:val="24"/>
                <w:szCs w:val="32"/>
              </w:rPr>
              <w:t>。</w:t>
            </w:r>
          </w:p>
          <w:p w14:paraId="413B267B"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则本项目</w:t>
            </w:r>
            <w:r>
              <w:rPr>
                <w:bCs/>
                <w:sz w:val="24"/>
                <w:szCs w:val="32"/>
              </w:rPr>
              <w:t>表面处理废水治理系统</w:t>
            </w:r>
            <w:r>
              <w:rPr>
                <w:rFonts w:hint="eastAsia"/>
                <w:bCs/>
                <w:sz w:val="24"/>
                <w:szCs w:val="32"/>
              </w:rPr>
              <w:t>尾气中</w:t>
            </w:r>
            <w:r>
              <w:rPr>
                <w:rFonts w:hint="eastAsia"/>
                <w:bCs/>
                <w:sz w:val="24"/>
                <w:szCs w:val="32"/>
              </w:rPr>
              <w:t>HCl</w:t>
            </w:r>
            <w:r>
              <w:rPr>
                <w:rFonts w:hint="eastAsia"/>
                <w:bCs/>
                <w:sz w:val="24"/>
                <w:szCs w:val="32"/>
              </w:rPr>
              <w:t>的产生速率为</w:t>
            </w:r>
            <w:r>
              <w:rPr>
                <w:rFonts w:hint="eastAsia"/>
                <w:bCs/>
                <w:sz w:val="24"/>
                <w:szCs w:val="32"/>
              </w:rPr>
              <w:t>0.012kg/h</w:t>
            </w:r>
            <w:r>
              <w:rPr>
                <w:rFonts w:hint="eastAsia"/>
                <w:bCs/>
                <w:sz w:val="24"/>
                <w:szCs w:val="32"/>
              </w:rPr>
              <w:t>，产生量为</w:t>
            </w:r>
            <w:r>
              <w:rPr>
                <w:rFonts w:hint="eastAsia"/>
                <w:bCs/>
                <w:sz w:val="24"/>
                <w:szCs w:val="32"/>
              </w:rPr>
              <w:t>0.086t/a</w:t>
            </w:r>
            <w:bookmarkEnd w:id="66"/>
            <w:r>
              <w:rPr>
                <w:rFonts w:hint="eastAsia"/>
                <w:bCs/>
                <w:sz w:val="24"/>
                <w:szCs w:val="32"/>
              </w:rPr>
              <w:t>。</w:t>
            </w:r>
          </w:p>
          <w:p w14:paraId="154018E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lastRenderedPageBreak/>
              <w:t>（</w:t>
            </w:r>
            <w:r>
              <w:rPr>
                <w:rFonts w:hint="eastAsia"/>
                <w:bCs/>
                <w:sz w:val="24"/>
                <w:szCs w:val="32"/>
              </w:rPr>
              <w:t>5</w:t>
            </w:r>
            <w:r>
              <w:rPr>
                <w:rFonts w:hint="eastAsia"/>
                <w:bCs/>
                <w:sz w:val="24"/>
                <w:szCs w:val="32"/>
              </w:rPr>
              <w:t>）锅炉烟气</w:t>
            </w:r>
          </w:p>
          <w:p w14:paraId="5708E036" w14:textId="77777777" w:rsidR="00F83926" w:rsidRDefault="00F83926">
            <w:pPr>
              <w:adjustRightInd w:val="0"/>
              <w:snapToGrid w:val="0"/>
              <w:spacing w:line="360" w:lineRule="auto"/>
              <w:ind w:firstLineChars="200" w:firstLine="480"/>
              <w:rPr>
                <w:bCs/>
                <w:sz w:val="24"/>
                <w:szCs w:val="32"/>
              </w:rPr>
            </w:pPr>
            <w:bookmarkStart w:id="67" w:name="_Hlk190692872"/>
            <w:r>
              <w:rPr>
                <w:rFonts w:hint="eastAsia"/>
                <w:bCs/>
                <w:sz w:val="24"/>
                <w:szCs w:val="32"/>
              </w:rPr>
              <w:t>本项目新增</w:t>
            </w:r>
            <w:r>
              <w:rPr>
                <w:rFonts w:hint="eastAsia"/>
                <w:bCs/>
                <w:sz w:val="24"/>
                <w:szCs w:val="32"/>
              </w:rPr>
              <w:t>1</w:t>
            </w:r>
            <w:r>
              <w:rPr>
                <w:rFonts w:hint="eastAsia"/>
                <w:bCs/>
                <w:sz w:val="24"/>
                <w:szCs w:val="32"/>
              </w:rPr>
              <w:t>台</w:t>
            </w:r>
            <w:r>
              <w:rPr>
                <w:rFonts w:hint="eastAsia"/>
                <w:bCs/>
                <w:sz w:val="24"/>
                <w:szCs w:val="32"/>
              </w:rPr>
              <w:t>1t/h</w:t>
            </w:r>
            <w:r>
              <w:rPr>
                <w:rFonts w:hint="eastAsia"/>
                <w:bCs/>
                <w:sz w:val="24"/>
                <w:szCs w:val="32"/>
              </w:rPr>
              <w:t>的天然气锅炉对酸洗槽中的盐酸进行连续加热，此过程产生天然气燃烧废气，主要污染物为颗粒物、</w:t>
            </w:r>
            <w:r>
              <w:rPr>
                <w:rFonts w:hint="eastAsia"/>
                <w:bCs/>
                <w:sz w:val="24"/>
                <w:szCs w:val="32"/>
              </w:rPr>
              <w:t>SO</w:t>
            </w:r>
            <w:r>
              <w:rPr>
                <w:rFonts w:hint="eastAsia"/>
                <w:bCs/>
                <w:sz w:val="24"/>
                <w:szCs w:val="32"/>
                <w:vertAlign w:val="subscript"/>
              </w:rPr>
              <w:t>2</w:t>
            </w:r>
            <w:r>
              <w:rPr>
                <w:rFonts w:hint="eastAsia"/>
                <w:bCs/>
                <w:sz w:val="24"/>
                <w:szCs w:val="32"/>
              </w:rPr>
              <w:t>及</w:t>
            </w:r>
            <w:r>
              <w:rPr>
                <w:rFonts w:hint="eastAsia"/>
                <w:bCs/>
                <w:sz w:val="24"/>
                <w:szCs w:val="32"/>
              </w:rPr>
              <w:t>NO</w:t>
            </w:r>
            <w:r>
              <w:rPr>
                <w:rFonts w:hint="eastAsia"/>
                <w:bCs/>
                <w:sz w:val="24"/>
                <w:szCs w:val="32"/>
                <w:vertAlign w:val="subscript"/>
              </w:rPr>
              <w:t>X</w:t>
            </w:r>
            <w:r>
              <w:rPr>
                <w:rFonts w:hint="eastAsia"/>
                <w:bCs/>
                <w:sz w:val="24"/>
                <w:szCs w:val="32"/>
              </w:rPr>
              <w:t>。根据建设单位提供的资料，项目天然气使用量约为</w:t>
            </w:r>
            <w:r>
              <w:rPr>
                <w:rFonts w:hint="eastAsia"/>
                <w:bCs/>
                <w:sz w:val="24"/>
                <w:szCs w:val="32"/>
              </w:rPr>
              <w:t>50.4</w:t>
            </w:r>
            <w:r>
              <w:rPr>
                <w:rFonts w:hint="eastAsia"/>
                <w:bCs/>
                <w:sz w:val="24"/>
                <w:szCs w:val="32"/>
              </w:rPr>
              <w:t>万</w:t>
            </w:r>
            <w:r>
              <w:rPr>
                <w:rFonts w:hint="eastAsia"/>
                <w:bCs/>
                <w:sz w:val="24"/>
                <w:szCs w:val="32"/>
              </w:rPr>
              <w:t>m</w:t>
            </w:r>
            <w:r>
              <w:rPr>
                <w:rFonts w:hint="eastAsia"/>
                <w:bCs/>
                <w:sz w:val="24"/>
                <w:szCs w:val="32"/>
                <w:vertAlign w:val="superscript"/>
              </w:rPr>
              <w:t>3</w:t>
            </w:r>
            <w:r>
              <w:rPr>
                <w:rFonts w:hint="eastAsia"/>
                <w:bCs/>
                <w:sz w:val="24"/>
                <w:szCs w:val="32"/>
              </w:rPr>
              <w:t>，烟气量按</w:t>
            </w:r>
            <w:r>
              <w:rPr>
                <w:rFonts w:hint="eastAsia"/>
                <w:bCs/>
                <w:sz w:val="24"/>
                <w:szCs w:val="32"/>
              </w:rPr>
              <w:t>2000m</w:t>
            </w:r>
            <w:r>
              <w:rPr>
                <w:rFonts w:hint="eastAsia"/>
                <w:bCs/>
                <w:sz w:val="24"/>
                <w:szCs w:val="32"/>
                <w:vertAlign w:val="superscript"/>
              </w:rPr>
              <w:t>3</w:t>
            </w:r>
            <w:r>
              <w:rPr>
                <w:rFonts w:hint="eastAsia"/>
                <w:bCs/>
                <w:sz w:val="24"/>
                <w:szCs w:val="32"/>
              </w:rPr>
              <w:t>/h</w:t>
            </w:r>
            <w:r>
              <w:rPr>
                <w:rFonts w:hint="eastAsia"/>
                <w:bCs/>
                <w:sz w:val="24"/>
                <w:szCs w:val="32"/>
              </w:rPr>
              <w:t>计，年工作</w:t>
            </w:r>
            <w:r>
              <w:rPr>
                <w:rFonts w:hint="eastAsia"/>
                <w:bCs/>
                <w:sz w:val="24"/>
                <w:szCs w:val="32"/>
              </w:rPr>
              <w:t>7200h</w:t>
            </w:r>
            <w:r>
              <w:rPr>
                <w:rFonts w:hint="eastAsia"/>
                <w:bCs/>
                <w:sz w:val="24"/>
                <w:szCs w:val="32"/>
              </w:rPr>
              <w:t>计。</w:t>
            </w:r>
          </w:p>
          <w:p w14:paraId="0A8E6697" w14:textId="77777777" w:rsidR="00F83926" w:rsidRDefault="00F83926">
            <w:pPr>
              <w:adjustRightInd w:val="0"/>
              <w:snapToGrid w:val="0"/>
              <w:spacing w:line="360" w:lineRule="auto"/>
              <w:ind w:firstLineChars="200" w:firstLine="480"/>
              <w:rPr>
                <w:bCs/>
                <w:sz w:val="24"/>
                <w:szCs w:val="32"/>
              </w:rPr>
            </w:pPr>
            <w:r>
              <w:rPr>
                <w:bCs/>
                <w:sz w:val="24"/>
                <w:szCs w:val="32"/>
              </w:rPr>
              <w:t>根据《排放源统计调查产排污核算方法和系数手册》和《第一次全国污染源普查系数手册第十分册</w:t>
            </w:r>
            <w:r>
              <w:rPr>
                <w:bCs/>
                <w:sz w:val="24"/>
                <w:szCs w:val="32"/>
              </w:rPr>
              <w:t xml:space="preserve"> 4430 </w:t>
            </w:r>
            <w:r>
              <w:rPr>
                <w:bCs/>
                <w:sz w:val="24"/>
                <w:szCs w:val="32"/>
              </w:rPr>
              <w:t>燃气工业锅炉》（</w:t>
            </w:r>
            <w:r>
              <w:rPr>
                <w:bCs/>
                <w:sz w:val="24"/>
                <w:szCs w:val="32"/>
              </w:rPr>
              <w:t xml:space="preserve">2010 </w:t>
            </w:r>
            <w:r>
              <w:rPr>
                <w:bCs/>
                <w:sz w:val="24"/>
                <w:szCs w:val="32"/>
              </w:rPr>
              <w:t>年修订）并结合本区域天然气的实际情况，其含硫量按</w:t>
            </w:r>
            <w:r>
              <w:rPr>
                <w:bCs/>
                <w:sz w:val="24"/>
                <w:szCs w:val="32"/>
              </w:rPr>
              <w:t>20mg/m</w:t>
            </w:r>
            <w:r>
              <w:rPr>
                <w:bCs/>
                <w:sz w:val="24"/>
                <w:szCs w:val="32"/>
                <w:vertAlign w:val="superscript"/>
              </w:rPr>
              <w:t>3</w:t>
            </w:r>
            <w:r>
              <w:rPr>
                <w:bCs/>
                <w:sz w:val="24"/>
                <w:szCs w:val="32"/>
              </w:rPr>
              <w:t>计算，天然气锅炉燃烧废气的排污系数见表</w:t>
            </w:r>
            <w:r>
              <w:rPr>
                <w:bCs/>
                <w:sz w:val="24"/>
                <w:szCs w:val="32"/>
              </w:rPr>
              <w:t>4-</w:t>
            </w:r>
            <w:r>
              <w:rPr>
                <w:rFonts w:hint="eastAsia"/>
                <w:bCs/>
                <w:sz w:val="24"/>
                <w:szCs w:val="32"/>
              </w:rPr>
              <w:t>1</w:t>
            </w:r>
            <w:r>
              <w:rPr>
                <w:rFonts w:hint="eastAsia"/>
                <w:bCs/>
                <w:sz w:val="24"/>
                <w:szCs w:val="32"/>
              </w:rPr>
              <w:t>。</w:t>
            </w:r>
          </w:p>
          <w:p w14:paraId="140262B5" w14:textId="77777777" w:rsidR="00F83926" w:rsidRDefault="00F83926">
            <w:pPr>
              <w:adjustRightInd w:val="0"/>
              <w:snapToGrid w:val="0"/>
              <w:jc w:val="center"/>
              <w:rPr>
                <w:rFonts w:ascii="宋体" w:hAnsi="宋体" w:hint="eastAsia"/>
                <w:b/>
                <w:szCs w:val="21"/>
              </w:rPr>
            </w:pPr>
            <w:r>
              <w:rPr>
                <w:rFonts w:ascii="宋体" w:hAnsi="宋体" w:hint="eastAsia"/>
                <w:b/>
                <w:szCs w:val="21"/>
              </w:rPr>
              <w:t>表4-1 天然气锅炉燃烧废气产排污系数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gridCol w:w="1079"/>
              <w:gridCol w:w="1079"/>
              <w:gridCol w:w="1079"/>
              <w:gridCol w:w="1209"/>
              <w:gridCol w:w="1079"/>
              <w:gridCol w:w="1406"/>
            </w:tblGrid>
            <w:tr w:rsidR="00F83926" w14:paraId="0183881D" w14:textId="77777777">
              <w:trPr>
                <w:jc w:val="center"/>
              </w:trPr>
              <w:tc>
                <w:tcPr>
                  <w:tcW w:w="1120" w:type="dxa"/>
                  <w:vAlign w:val="center"/>
                </w:tcPr>
                <w:p w14:paraId="3A9187E8" w14:textId="77777777" w:rsidR="00F83926" w:rsidRDefault="00F83926">
                  <w:pPr>
                    <w:adjustRightInd w:val="0"/>
                    <w:snapToGrid w:val="0"/>
                    <w:jc w:val="center"/>
                    <w:rPr>
                      <w:b/>
                      <w:szCs w:val="21"/>
                    </w:rPr>
                  </w:pPr>
                  <w:r>
                    <w:rPr>
                      <w:rFonts w:hint="eastAsia"/>
                      <w:b/>
                      <w:szCs w:val="21"/>
                    </w:rPr>
                    <w:t>产品名称</w:t>
                  </w:r>
                </w:p>
              </w:tc>
              <w:tc>
                <w:tcPr>
                  <w:tcW w:w="1134" w:type="dxa"/>
                  <w:vAlign w:val="center"/>
                </w:tcPr>
                <w:p w14:paraId="7C179410" w14:textId="77777777" w:rsidR="00F83926" w:rsidRDefault="00F83926">
                  <w:pPr>
                    <w:adjustRightInd w:val="0"/>
                    <w:snapToGrid w:val="0"/>
                    <w:jc w:val="center"/>
                    <w:rPr>
                      <w:b/>
                      <w:szCs w:val="21"/>
                    </w:rPr>
                  </w:pPr>
                  <w:r>
                    <w:rPr>
                      <w:rFonts w:hint="eastAsia"/>
                      <w:b/>
                      <w:szCs w:val="21"/>
                    </w:rPr>
                    <w:t>原料名称</w:t>
                  </w:r>
                </w:p>
              </w:tc>
              <w:tc>
                <w:tcPr>
                  <w:tcW w:w="1134" w:type="dxa"/>
                  <w:vAlign w:val="center"/>
                </w:tcPr>
                <w:p w14:paraId="2F982047" w14:textId="77777777" w:rsidR="00F83926" w:rsidRDefault="00F83926">
                  <w:pPr>
                    <w:adjustRightInd w:val="0"/>
                    <w:snapToGrid w:val="0"/>
                    <w:jc w:val="center"/>
                    <w:rPr>
                      <w:b/>
                      <w:szCs w:val="21"/>
                    </w:rPr>
                  </w:pPr>
                  <w:r>
                    <w:rPr>
                      <w:rFonts w:hint="eastAsia"/>
                      <w:b/>
                      <w:szCs w:val="21"/>
                    </w:rPr>
                    <w:t>工艺名称</w:t>
                  </w:r>
                </w:p>
              </w:tc>
              <w:tc>
                <w:tcPr>
                  <w:tcW w:w="1134" w:type="dxa"/>
                  <w:vAlign w:val="center"/>
                </w:tcPr>
                <w:p w14:paraId="7A1AFE02" w14:textId="77777777" w:rsidR="00F83926" w:rsidRDefault="00F83926">
                  <w:pPr>
                    <w:adjustRightInd w:val="0"/>
                    <w:snapToGrid w:val="0"/>
                    <w:jc w:val="center"/>
                    <w:rPr>
                      <w:b/>
                      <w:szCs w:val="21"/>
                    </w:rPr>
                  </w:pPr>
                  <w:r>
                    <w:rPr>
                      <w:rFonts w:hint="eastAsia"/>
                      <w:b/>
                      <w:szCs w:val="21"/>
                    </w:rPr>
                    <w:t>规模等级</w:t>
                  </w:r>
                </w:p>
              </w:tc>
              <w:tc>
                <w:tcPr>
                  <w:tcW w:w="1275" w:type="dxa"/>
                  <w:vAlign w:val="center"/>
                </w:tcPr>
                <w:p w14:paraId="788F9819" w14:textId="77777777" w:rsidR="00F83926" w:rsidRDefault="00F83926">
                  <w:pPr>
                    <w:adjustRightInd w:val="0"/>
                    <w:snapToGrid w:val="0"/>
                    <w:jc w:val="center"/>
                    <w:rPr>
                      <w:b/>
                      <w:szCs w:val="21"/>
                    </w:rPr>
                  </w:pPr>
                  <w:r>
                    <w:rPr>
                      <w:rFonts w:hint="eastAsia"/>
                      <w:b/>
                      <w:szCs w:val="21"/>
                    </w:rPr>
                    <w:t>污染物指标</w:t>
                  </w:r>
                </w:p>
              </w:tc>
              <w:tc>
                <w:tcPr>
                  <w:tcW w:w="1134" w:type="dxa"/>
                  <w:vAlign w:val="center"/>
                </w:tcPr>
                <w:p w14:paraId="37CADD36" w14:textId="77777777" w:rsidR="00F83926" w:rsidRDefault="00F83926">
                  <w:pPr>
                    <w:adjustRightInd w:val="0"/>
                    <w:snapToGrid w:val="0"/>
                    <w:jc w:val="center"/>
                    <w:rPr>
                      <w:b/>
                      <w:szCs w:val="21"/>
                    </w:rPr>
                  </w:pPr>
                  <w:r>
                    <w:rPr>
                      <w:rFonts w:hint="eastAsia"/>
                      <w:b/>
                      <w:szCs w:val="21"/>
                    </w:rPr>
                    <w:t>单位</w:t>
                  </w:r>
                </w:p>
              </w:tc>
              <w:tc>
                <w:tcPr>
                  <w:tcW w:w="1465" w:type="dxa"/>
                  <w:vAlign w:val="center"/>
                </w:tcPr>
                <w:p w14:paraId="7C952A45" w14:textId="77777777" w:rsidR="00F83926" w:rsidRDefault="00F83926">
                  <w:pPr>
                    <w:adjustRightInd w:val="0"/>
                    <w:snapToGrid w:val="0"/>
                    <w:jc w:val="center"/>
                    <w:rPr>
                      <w:b/>
                      <w:szCs w:val="21"/>
                    </w:rPr>
                  </w:pPr>
                  <w:proofErr w:type="gramStart"/>
                  <w:r>
                    <w:rPr>
                      <w:rFonts w:hint="eastAsia"/>
                      <w:b/>
                      <w:szCs w:val="21"/>
                    </w:rPr>
                    <w:t>产污系数</w:t>
                  </w:r>
                  <w:proofErr w:type="gramEnd"/>
                </w:p>
              </w:tc>
            </w:tr>
            <w:tr w:rsidR="00F83926" w14:paraId="46C4B4C9" w14:textId="77777777">
              <w:trPr>
                <w:jc w:val="center"/>
              </w:trPr>
              <w:tc>
                <w:tcPr>
                  <w:tcW w:w="1120" w:type="dxa"/>
                  <w:vMerge w:val="restart"/>
                  <w:vAlign w:val="center"/>
                </w:tcPr>
                <w:p w14:paraId="2E097B81" w14:textId="77777777" w:rsidR="00F83926" w:rsidRDefault="00F83926">
                  <w:pPr>
                    <w:adjustRightInd w:val="0"/>
                    <w:snapToGrid w:val="0"/>
                    <w:jc w:val="center"/>
                    <w:rPr>
                      <w:bCs/>
                      <w:szCs w:val="21"/>
                    </w:rPr>
                  </w:pPr>
                  <w:r>
                    <w:rPr>
                      <w:rFonts w:hint="eastAsia"/>
                      <w:bCs/>
                      <w:szCs w:val="21"/>
                    </w:rPr>
                    <w:t>蒸汽</w:t>
                  </w:r>
                  <w:r>
                    <w:rPr>
                      <w:rFonts w:hint="eastAsia"/>
                      <w:bCs/>
                      <w:szCs w:val="21"/>
                    </w:rPr>
                    <w:t>/</w:t>
                  </w:r>
                  <w:r>
                    <w:rPr>
                      <w:rFonts w:hint="eastAsia"/>
                      <w:bCs/>
                      <w:szCs w:val="21"/>
                    </w:rPr>
                    <w:t>热水</w:t>
                  </w:r>
                  <w:r>
                    <w:rPr>
                      <w:rFonts w:hint="eastAsia"/>
                      <w:bCs/>
                      <w:szCs w:val="21"/>
                    </w:rPr>
                    <w:t>/</w:t>
                  </w:r>
                  <w:r>
                    <w:rPr>
                      <w:rFonts w:hint="eastAsia"/>
                      <w:bCs/>
                      <w:szCs w:val="21"/>
                    </w:rPr>
                    <w:t>其它</w:t>
                  </w:r>
                </w:p>
              </w:tc>
              <w:tc>
                <w:tcPr>
                  <w:tcW w:w="1134" w:type="dxa"/>
                  <w:vMerge w:val="restart"/>
                  <w:vAlign w:val="center"/>
                </w:tcPr>
                <w:p w14:paraId="3CD3DBD5" w14:textId="77777777" w:rsidR="00F83926" w:rsidRDefault="00F83926">
                  <w:pPr>
                    <w:adjustRightInd w:val="0"/>
                    <w:snapToGrid w:val="0"/>
                    <w:jc w:val="center"/>
                    <w:rPr>
                      <w:bCs/>
                      <w:szCs w:val="21"/>
                    </w:rPr>
                  </w:pPr>
                  <w:r>
                    <w:rPr>
                      <w:rFonts w:hint="eastAsia"/>
                      <w:bCs/>
                      <w:szCs w:val="21"/>
                    </w:rPr>
                    <w:t>天然气</w:t>
                  </w:r>
                </w:p>
              </w:tc>
              <w:tc>
                <w:tcPr>
                  <w:tcW w:w="1134" w:type="dxa"/>
                  <w:vMerge w:val="restart"/>
                  <w:vAlign w:val="center"/>
                </w:tcPr>
                <w:p w14:paraId="26A542CD" w14:textId="77777777" w:rsidR="00F83926" w:rsidRDefault="00F83926">
                  <w:pPr>
                    <w:adjustRightInd w:val="0"/>
                    <w:snapToGrid w:val="0"/>
                    <w:jc w:val="center"/>
                    <w:rPr>
                      <w:bCs/>
                      <w:szCs w:val="21"/>
                    </w:rPr>
                  </w:pPr>
                  <w:proofErr w:type="gramStart"/>
                  <w:r>
                    <w:rPr>
                      <w:rFonts w:hint="eastAsia"/>
                      <w:bCs/>
                      <w:szCs w:val="21"/>
                    </w:rPr>
                    <w:t>室燃炉</w:t>
                  </w:r>
                  <w:proofErr w:type="gramEnd"/>
                </w:p>
              </w:tc>
              <w:tc>
                <w:tcPr>
                  <w:tcW w:w="1134" w:type="dxa"/>
                  <w:vMerge w:val="restart"/>
                  <w:vAlign w:val="center"/>
                </w:tcPr>
                <w:p w14:paraId="2D00681F" w14:textId="77777777" w:rsidR="00F83926" w:rsidRDefault="00F83926">
                  <w:pPr>
                    <w:adjustRightInd w:val="0"/>
                    <w:snapToGrid w:val="0"/>
                    <w:jc w:val="center"/>
                    <w:rPr>
                      <w:bCs/>
                      <w:szCs w:val="21"/>
                    </w:rPr>
                  </w:pPr>
                  <w:r>
                    <w:rPr>
                      <w:rFonts w:hint="eastAsia"/>
                      <w:bCs/>
                      <w:szCs w:val="21"/>
                    </w:rPr>
                    <w:t>所有规模</w:t>
                  </w:r>
                </w:p>
              </w:tc>
              <w:tc>
                <w:tcPr>
                  <w:tcW w:w="1275" w:type="dxa"/>
                  <w:vAlign w:val="center"/>
                </w:tcPr>
                <w:p w14:paraId="03A74934" w14:textId="77777777" w:rsidR="00F83926" w:rsidRDefault="00F83926">
                  <w:pPr>
                    <w:adjustRightInd w:val="0"/>
                    <w:snapToGrid w:val="0"/>
                    <w:jc w:val="center"/>
                    <w:rPr>
                      <w:bCs/>
                      <w:szCs w:val="21"/>
                    </w:rPr>
                  </w:pPr>
                  <w:r>
                    <w:rPr>
                      <w:rFonts w:hint="eastAsia"/>
                      <w:bCs/>
                      <w:szCs w:val="21"/>
                    </w:rPr>
                    <w:t>颗粒物</w:t>
                  </w:r>
                </w:p>
              </w:tc>
              <w:tc>
                <w:tcPr>
                  <w:tcW w:w="1134" w:type="dxa"/>
                  <w:vAlign w:val="center"/>
                </w:tcPr>
                <w:p w14:paraId="43AFFE7F" w14:textId="77777777" w:rsidR="00F83926" w:rsidRDefault="00F83926">
                  <w:pPr>
                    <w:adjustRightInd w:val="0"/>
                    <w:snapToGrid w:val="0"/>
                    <w:jc w:val="center"/>
                    <w:rPr>
                      <w:bCs/>
                      <w:szCs w:val="21"/>
                    </w:rPr>
                  </w:pPr>
                  <w:r>
                    <w:rPr>
                      <w:rFonts w:hint="eastAsia"/>
                      <w:bCs/>
                      <w:szCs w:val="21"/>
                    </w:rPr>
                    <w:t>千克</w:t>
                  </w:r>
                  <w:r>
                    <w:rPr>
                      <w:rFonts w:hint="eastAsia"/>
                      <w:bCs/>
                      <w:szCs w:val="21"/>
                    </w:rPr>
                    <w:t>/</w:t>
                  </w:r>
                  <w:proofErr w:type="gramStart"/>
                  <w:r>
                    <w:rPr>
                      <w:rFonts w:hint="eastAsia"/>
                      <w:bCs/>
                      <w:szCs w:val="21"/>
                    </w:rPr>
                    <w:t>万立方米</w:t>
                  </w:r>
                  <w:proofErr w:type="gramEnd"/>
                  <w:r>
                    <w:rPr>
                      <w:rFonts w:hint="eastAsia"/>
                      <w:bCs/>
                      <w:szCs w:val="21"/>
                    </w:rPr>
                    <w:t>-</w:t>
                  </w:r>
                  <w:r>
                    <w:rPr>
                      <w:rFonts w:hint="eastAsia"/>
                      <w:bCs/>
                      <w:szCs w:val="21"/>
                    </w:rPr>
                    <w:t>原料</w:t>
                  </w:r>
                </w:p>
              </w:tc>
              <w:tc>
                <w:tcPr>
                  <w:tcW w:w="1465" w:type="dxa"/>
                  <w:vAlign w:val="center"/>
                </w:tcPr>
                <w:p w14:paraId="51C3273A" w14:textId="77777777" w:rsidR="00F83926" w:rsidRDefault="00F83926">
                  <w:pPr>
                    <w:adjustRightInd w:val="0"/>
                    <w:snapToGrid w:val="0"/>
                    <w:jc w:val="center"/>
                    <w:rPr>
                      <w:bCs/>
                      <w:szCs w:val="21"/>
                    </w:rPr>
                  </w:pPr>
                  <w:r>
                    <w:rPr>
                      <w:rFonts w:hint="eastAsia"/>
                      <w:bCs/>
                      <w:szCs w:val="21"/>
                    </w:rPr>
                    <w:t>1.2</w:t>
                  </w:r>
                </w:p>
              </w:tc>
            </w:tr>
            <w:tr w:rsidR="00F83926" w14:paraId="776E245C" w14:textId="77777777">
              <w:trPr>
                <w:jc w:val="center"/>
              </w:trPr>
              <w:tc>
                <w:tcPr>
                  <w:tcW w:w="1120" w:type="dxa"/>
                  <w:vMerge/>
                  <w:vAlign w:val="center"/>
                </w:tcPr>
                <w:p w14:paraId="03585F43" w14:textId="77777777" w:rsidR="00F83926" w:rsidRDefault="00F83926">
                  <w:pPr>
                    <w:adjustRightInd w:val="0"/>
                    <w:snapToGrid w:val="0"/>
                    <w:jc w:val="center"/>
                    <w:rPr>
                      <w:bCs/>
                      <w:szCs w:val="21"/>
                    </w:rPr>
                  </w:pPr>
                </w:p>
              </w:tc>
              <w:tc>
                <w:tcPr>
                  <w:tcW w:w="1134" w:type="dxa"/>
                  <w:vMerge/>
                  <w:vAlign w:val="center"/>
                </w:tcPr>
                <w:p w14:paraId="704B3174" w14:textId="77777777" w:rsidR="00F83926" w:rsidRDefault="00F83926">
                  <w:pPr>
                    <w:adjustRightInd w:val="0"/>
                    <w:snapToGrid w:val="0"/>
                    <w:jc w:val="center"/>
                    <w:rPr>
                      <w:bCs/>
                      <w:szCs w:val="21"/>
                    </w:rPr>
                  </w:pPr>
                </w:p>
              </w:tc>
              <w:tc>
                <w:tcPr>
                  <w:tcW w:w="1134" w:type="dxa"/>
                  <w:vMerge/>
                  <w:vAlign w:val="center"/>
                </w:tcPr>
                <w:p w14:paraId="0FB51E1D" w14:textId="77777777" w:rsidR="00F83926" w:rsidRDefault="00F83926">
                  <w:pPr>
                    <w:adjustRightInd w:val="0"/>
                    <w:snapToGrid w:val="0"/>
                    <w:jc w:val="center"/>
                    <w:rPr>
                      <w:bCs/>
                      <w:szCs w:val="21"/>
                    </w:rPr>
                  </w:pPr>
                </w:p>
              </w:tc>
              <w:tc>
                <w:tcPr>
                  <w:tcW w:w="1134" w:type="dxa"/>
                  <w:vMerge/>
                  <w:vAlign w:val="center"/>
                </w:tcPr>
                <w:p w14:paraId="3250F276" w14:textId="77777777" w:rsidR="00F83926" w:rsidRDefault="00F83926">
                  <w:pPr>
                    <w:adjustRightInd w:val="0"/>
                    <w:snapToGrid w:val="0"/>
                    <w:jc w:val="center"/>
                    <w:rPr>
                      <w:bCs/>
                      <w:szCs w:val="21"/>
                    </w:rPr>
                  </w:pPr>
                </w:p>
              </w:tc>
              <w:tc>
                <w:tcPr>
                  <w:tcW w:w="1275" w:type="dxa"/>
                  <w:vAlign w:val="center"/>
                </w:tcPr>
                <w:p w14:paraId="66726DFC" w14:textId="77777777" w:rsidR="00F83926" w:rsidRDefault="00F83926">
                  <w:pPr>
                    <w:adjustRightInd w:val="0"/>
                    <w:snapToGrid w:val="0"/>
                    <w:jc w:val="center"/>
                    <w:rPr>
                      <w:bCs/>
                      <w:szCs w:val="21"/>
                    </w:rPr>
                  </w:pPr>
                  <w:r>
                    <w:rPr>
                      <w:rFonts w:hint="eastAsia"/>
                      <w:bCs/>
                      <w:szCs w:val="21"/>
                    </w:rPr>
                    <w:t>二氧化硫</w:t>
                  </w:r>
                </w:p>
              </w:tc>
              <w:tc>
                <w:tcPr>
                  <w:tcW w:w="1134" w:type="dxa"/>
                  <w:vAlign w:val="center"/>
                </w:tcPr>
                <w:p w14:paraId="4EF24393" w14:textId="77777777" w:rsidR="00F83926" w:rsidRDefault="00F83926">
                  <w:pPr>
                    <w:adjustRightInd w:val="0"/>
                    <w:snapToGrid w:val="0"/>
                    <w:jc w:val="center"/>
                    <w:rPr>
                      <w:bCs/>
                      <w:szCs w:val="21"/>
                    </w:rPr>
                  </w:pPr>
                  <w:r>
                    <w:rPr>
                      <w:rFonts w:hint="eastAsia"/>
                      <w:bCs/>
                      <w:szCs w:val="21"/>
                    </w:rPr>
                    <w:t>千克</w:t>
                  </w:r>
                  <w:r>
                    <w:rPr>
                      <w:rFonts w:hint="eastAsia"/>
                      <w:bCs/>
                      <w:szCs w:val="21"/>
                    </w:rPr>
                    <w:t>/</w:t>
                  </w:r>
                  <w:proofErr w:type="gramStart"/>
                  <w:r>
                    <w:rPr>
                      <w:rFonts w:hint="eastAsia"/>
                      <w:bCs/>
                      <w:szCs w:val="21"/>
                    </w:rPr>
                    <w:t>万立方米</w:t>
                  </w:r>
                  <w:proofErr w:type="gramEnd"/>
                  <w:r>
                    <w:rPr>
                      <w:rFonts w:hint="eastAsia"/>
                      <w:bCs/>
                      <w:szCs w:val="21"/>
                    </w:rPr>
                    <w:t>-</w:t>
                  </w:r>
                  <w:r>
                    <w:rPr>
                      <w:rFonts w:hint="eastAsia"/>
                      <w:bCs/>
                      <w:szCs w:val="21"/>
                    </w:rPr>
                    <w:t>原料</w:t>
                  </w:r>
                </w:p>
              </w:tc>
              <w:tc>
                <w:tcPr>
                  <w:tcW w:w="1465" w:type="dxa"/>
                  <w:vAlign w:val="center"/>
                </w:tcPr>
                <w:p w14:paraId="3F172EE0" w14:textId="77777777" w:rsidR="00F83926" w:rsidRDefault="00F83926">
                  <w:pPr>
                    <w:adjustRightInd w:val="0"/>
                    <w:snapToGrid w:val="0"/>
                    <w:jc w:val="center"/>
                    <w:rPr>
                      <w:bCs/>
                      <w:szCs w:val="21"/>
                    </w:rPr>
                  </w:pPr>
                  <w:r>
                    <w:rPr>
                      <w:rFonts w:hint="eastAsia"/>
                      <w:bCs/>
                      <w:szCs w:val="21"/>
                    </w:rPr>
                    <w:t>0.02S</w:t>
                  </w:r>
                </w:p>
              </w:tc>
            </w:tr>
            <w:tr w:rsidR="00F83926" w14:paraId="2AB0C386" w14:textId="77777777">
              <w:trPr>
                <w:jc w:val="center"/>
              </w:trPr>
              <w:tc>
                <w:tcPr>
                  <w:tcW w:w="1120" w:type="dxa"/>
                  <w:vMerge/>
                  <w:vAlign w:val="center"/>
                </w:tcPr>
                <w:p w14:paraId="5775C738" w14:textId="77777777" w:rsidR="00F83926" w:rsidRDefault="00F83926">
                  <w:pPr>
                    <w:adjustRightInd w:val="0"/>
                    <w:snapToGrid w:val="0"/>
                    <w:jc w:val="center"/>
                    <w:rPr>
                      <w:bCs/>
                      <w:szCs w:val="21"/>
                    </w:rPr>
                  </w:pPr>
                </w:p>
              </w:tc>
              <w:tc>
                <w:tcPr>
                  <w:tcW w:w="1134" w:type="dxa"/>
                  <w:vMerge/>
                  <w:vAlign w:val="center"/>
                </w:tcPr>
                <w:p w14:paraId="5C689B77" w14:textId="77777777" w:rsidR="00F83926" w:rsidRDefault="00F83926">
                  <w:pPr>
                    <w:adjustRightInd w:val="0"/>
                    <w:snapToGrid w:val="0"/>
                    <w:jc w:val="center"/>
                    <w:rPr>
                      <w:bCs/>
                      <w:szCs w:val="21"/>
                    </w:rPr>
                  </w:pPr>
                </w:p>
              </w:tc>
              <w:tc>
                <w:tcPr>
                  <w:tcW w:w="1134" w:type="dxa"/>
                  <w:vMerge/>
                  <w:vAlign w:val="center"/>
                </w:tcPr>
                <w:p w14:paraId="34210231" w14:textId="77777777" w:rsidR="00F83926" w:rsidRDefault="00F83926">
                  <w:pPr>
                    <w:adjustRightInd w:val="0"/>
                    <w:snapToGrid w:val="0"/>
                    <w:jc w:val="center"/>
                    <w:rPr>
                      <w:bCs/>
                      <w:szCs w:val="21"/>
                    </w:rPr>
                  </w:pPr>
                </w:p>
              </w:tc>
              <w:tc>
                <w:tcPr>
                  <w:tcW w:w="1134" w:type="dxa"/>
                  <w:vMerge/>
                  <w:vAlign w:val="center"/>
                </w:tcPr>
                <w:p w14:paraId="715DE318" w14:textId="77777777" w:rsidR="00F83926" w:rsidRDefault="00F83926">
                  <w:pPr>
                    <w:adjustRightInd w:val="0"/>
                    <w:snapToGrid w:val="0"/>
                    <w:jc w:val="center"/>
                    <w:rPr>
                      <w:bCs/>
                      <w:szCs w:val="21"/>
                    </w:rPr>
                  </w:pPr>
                </w:p>
              </w:tc>
              <w:tc>
                <w:tcPr>
                  <w:tcW w:w="1275" w:type="dxa"/>
                  <w:vAlign w:val="center"/>
                </w:tcPr>
                <w:p w14:paraId="39DE12FE" w14:textId="77777777" w:rsidR="00F83926" w:rsidRDefault="00F83926">
                  <w:pPr>
                    <w:adjustRightInd w:val="0"/>
                    <w:snapToGrid w:val="0"/>
                    <w:jc w:val="center"/>
                    <w:rPr>
                      <w:bCs/>
                      <w:szCs w:val="21"/>
                    </w:rPr>
                  </w:pPr>
                  <w:r>
                    <w:rPr>
                      <w:rFonts w:hint="eastAsia"/>
                      <w:bCs/>
                      <w:szCs w:val="21"/>
                    </w:rPr>
                    <w:t>氮氧化物</w:t>
                  </w:r>
                </w:p>
              </w:tc>
              <w:tc>
                <w:tcPr>
                  <w:tcW w:w="1134" w:type="dxa"/>
                  <w:vAlign w:val="center"/>
                </w:tcPr>
                <w:p w14:paraId="178B7D1B" w14:textId="77777777" w:rsidR="00F83926" w:rsidRDefault="00F83926">
                  <w:pPr>
                    <w:adjustRightInd w:val="0"/>
                    <w:snapToGrid w:val="0"/>
                    <w:jc w:val="center"/>
                    <w:rPr>
                      <w:bCs/>
                      <w:szCs w:val="21"/>
                    </w:rPr>
                  </w:pPr>
                  <w:r>
                    <w:rPr>
                      <w:rFonts w:hint="eastAsia"/>
                      <w:bCs/>
                      <w:szCs w:val="21"/>
                    </w:rPr>
                    <w:t>千克</w:t>
                  </w:r>
                  <w:r>
                    <w:rPr>
                      <w:rFonts w:hint="eastAsia"/>
                      <w:bCs/>
                      <w:szCs w:val="21"/>
                    </w:rPr>
                    <w:t>/</w:t>
                  </w:r>
                  <w:proofErr w:type="gramStart"/>
                  <w:r>
                    <w:rPr>
                      <w:rFonts w:hint="eastAsia"/>
                      <w:bCs/>
                      <w:szCs w:val="21"/>
                    </w:rPr>
                    <w:t>万立方米</w:t>
                  </w:r>
                  <w:proofErr w:type="gramEnd"/>
                  <w:r>
                    <w:rPr>
                      <w:rFonts w:hint="eastAsia"/>
                      <w:bCs/>
                      <w:szCs w:val="21"/>
                    </w:rPr>
                    <w:t>-</w:t>
                  </w:r>
                  <w:r>
                    <w:rPr>
                      <w:rFonts w:hint="eastAsia"/>
                      <w:bCs/>
                      <w:szCs w:val="21"/>
                    </w:rPr>
                    <w:t>原料</w:t>
                  </w:r>
                </w:p>
              </w:tc>
              <w:tc>
                <w:tcPr>
                  <w:tcW w:w="1465" w:type="dxa"/>
                  <w:vAlign w:val="center"/>
                </w:tcPr>
                <w:p w14:paraId="5D4B3EB0" w14:textId="77777777" w:rsidR="00F83926" w:rsidRDefault="00F83926">
                  <w:pPr>
                    <w:adjustRightInd w:val="0"/>
                    <w:snapToGrid w:val="0"/>
                    <w:jc w:val="center"/>
                    <w:rPr>
                      <w:bCs/>
                      <w:szCs w:val="21"/>
                    </w:rPr>
                  </w:pPr>
                  <w:r>
                    <w:rPr>
                      <w:rFonts w:hint="eastAsia"/>
                      <w:bCs/>
                      <w:szCs w:val="21"/>
                    </w:rPr>
                    <w:t>15.87</w:t>
                  </w:r>
                  <w:r>
                    <w:rPr>
                      <w:rFonts w:hint="eastAsia"/>
                      <w:bCs/>
                      <w:szCs w:val="21"/>
                    </w:rPr>
                    <w:t>（</w:t>
                  </w:r>
                  <w:proofErr w:type="gramStart"/>
                  <w:r>
                    <w:rPr>
                      <w:rFonts w:hint="eastAsia"/>
                      <w:bCs/>
                      <w:szCs w:val="21"/>
                    </w:rPr>
                    <w:t>低氮燃烧</w:t>
                  </w:r>
                  <w:proofErr w:type="gramEnd"/>
                  <w:r>
                    <w:rPr>
                      <w:rFonts w:hint="eastAsia"/>
                      <w:bCs/>
                      <w:szCs w:val="21"/>
                    </w:rPr>
                    <w:t>-</w:t>
                  </w:r>
                  <w:r>
                    <w:rPr>
                      <w:rFonts w:hint="eastAsia"/>
                      <w:bCs/>
                      <w:szCs w:val="21"/>
                    </w:rPr>
                    <w:t>国内一般）</w:t>
                  </w:r>
                </w:p>
              </w:tc>
            </w:tr>
            <w:tr w:rsidR="00F83926" w14:paraId="70572A77" w14:textId="77777777">
              <w:trPr>
                <w:jc w:val="center"/>
              </w:trPr>
              <w:tc>
                <w:tcPr>
                  <w:tcW w:w="1120" w:type="dxa"/>
                  <w:vMerge/>
                  <w:vAlign w:val="center"/>
                </w:tcPr>
                <w:p w14:paraId="5A49C07F" w14:textId="77777777" w:rsidR="00F83926" w:rsidRDefault="00F83926">
                  <w:pPr>
                    <w:adjustRightInd w:val="0"/>
                    <w:snapToGrid w:val="0"/>
                    <w:jc w:val="center"/>
                    <w:rPr>
                      <w:bCs/>
                      <w:szCs w:val="21"/>
                    </w:rPr>
                  </w:pPr>
                </w:p>
              </w:tc>
              <w:tc>
                <w:tcPr>
                  <w:tcW w:w="1134" w:type="dxa"/>
                  <w:vMerge/>
                  <w:vAlign w:val="center"/>
                </w:tcPr>
                <w:p w14:paraId="5A6AB9A7" w14:textId="77777777" w:rsidR="00F83926" w:rsidRDefault="00F83926">
                  <w:pPr>
                    <w:adjustRightInd w:val="0"/>
                    <w:snapToGrid w:val="0"/>
                    <w:jc w:val="center"/>
                    <w:rPr>
                      <w:bCs/>
                      <w:szCs w:val="21"/>
                    </w:rPr>
                  </w:pPr>
                </w:p>
              </w:tc>
              <w:tc>
                <w:tcPr>
                  <w:tcW w:w="1134" w:type="dxa"/>
                  <w:vMerge/>
                  <w:vAlign w:val="center"/>
                </w:tcPr>
                <w:p w14:paraId="4B611CA0" w14:textId="77777777" w:rsidR="00F83926" w:rsidRDefault="00F83926">
                  <w:pPr>
                    <w:adjustRightInd w:val="0"/>
                    <w:snapToGrid w:val="0"/>
                    <w:jc w:val="center"/>
                    <w:rPr>
                      <w:bCs/>
                      <w:szCs w:val="21"/>
                    </w:rPr>
                  </w:pPr>
                </w:p>
              </w:tc>
              <w:tc>
                <w:tcPr>
                  <w:tcW w:w="1134" w:type="dxa"/>
                  <w:vMerge/>
                  <w:vAlign w:val="center"/>
                </w:tcPr>
                <w:p w14:paraId="6794019C" w14:textId="77777777" w:rsidR="00F83926" w:rsidRDefault="00F83926">
                  <w:pPr>
                    <w:adjustRightInd w:val="0"/>
                    <w:snapToGrid w:val="0"/>
                    <w:jc w:val="center"/>
                    <w:rPr>
                      <w:bCs/>
                      <w:szCs w:val="21"/>
                    </w:rPr>
                  </w:pPr>
                </w:p>
              </w:tc>
              <w:tc>
                <w:tcPr>
                  <w:tcW w:w="1275" w:type="dxa"/>
                  <w:vAlign w:val="center"/>
                </w:tcPr>
                <w:p w14:paraId="340EB58F" w14:textId="77777777" w:rsidR="00F83926" w:rsidRDefault="00F83926">
                  <w:pPr>
                    <w:adjustRightInd w:val="0"/>
                    <w:snapToGrid w:val="0"/>
                    <w:jc w:val="center"/>
                    <w:rPr>
                      <w:bCs/>
                      <w:szCs w:val="21"/>
                    </w:rPr>
                  </w:pPr>
                  <w:r>
                    <w:rPr>
                      <w:rFonts w:hint="eastAsia"/>
                      <w:bCs/>
                      <w:szCs w:val="21"/>
                    </w:rPr>
                    <w:t>氮氧化物</w:t>
                  </w:r>
                </w:p>
              </w:tc>
              <w:tc>
                <w:tcPr>
                  <w:tcW w:w="1134" w:type="dxa"/>
                  <w:vAlign w:val="center"/>
                </w:tcPr>
                <w:p w14:paraId="3357FA67" w14:textId="77777777" w:rsidR="00F83926" w:rsidRDefault="00F83926">
                  <w:pPr>
                    <w:adjustRightInd w:val="0"/>
                    <w:snapToGrid w:val="0"/>
                    <w:jc w:val="center"/>
                    <w:rPr>
                      <w:bCs/>
                      <w:szCs w:val="21"/>
                    </w:rPr>
                  </w:pPr>
                  <w:r>
                    <w:rPr>
                      <w:rFonts w:hint="eastAsia"/>
                      <w:bCs/>
                      <w:szCs w:val="21"/>
                    </w:rPr>
                    <w:t>千克</w:t>
                  </w:r>
                  <w:r>
                    <w:rPr>
                      <w:rFonts w:hint="eastAsia"/>
                      <w:bCs/>
                      <w:szCs w:val="21"/>
                    </w:rPr>
                    <w:t>/</w:t>
                  </w:r>
                  <w:proofErr w:type="gramStart"/>
                  <w:r>
                    <w:rPr>
                      <w:rFonts w:hint="eastAsia"/>
                      <w:bCs/>
                      <w:szCs w:val="21"/>
                    </w:rPr>
                    <w:t>万立方米</w:t>
                  </w:r>
                  <w:proofErr w:type="gramEnd"/>
                  <w:r>
                    <w:rPr>
                      <w:rFonts w:hint="eastAsia"/>
                      <w:bCs/>
                      <w:szCs w:val="21"/>
                    </w:rPr>
                    <w:t>-</w:t>
                  </w:r>
                  <w:r>
                    <w:rPr>
                      <w:rFonts w:hint="eastAsia"/>
                      <w:bCs/>
                      <w:szCs w:val="21"/>
                    </w:rPr>
                    <w:t>原料</w:t>
                  </w:r>
                </w:p>
              </w:tc>
              <w:tc>
                <w:tcPr>
                  <w:tcW w:w="1465" w:type="dxa"/>
                  <w:vAlign w:val="center"/>
                </w:tcPr>
                <w:p w14:paraId="512E17E2" w14:textId="77777777" w:rsidR="00F83926" w:rsidRDefault="00F83926">
                  <w:pPr>
                    <w:adjustRightInd w:val="0"/>
                    <w:snapToGrid w:val="0"/>
                    <w:jc w:val="center"/>
                    <w:rPr>
                      <w:bCs/>
                      <w:szCs w:val="21"/>
                    </w:rPr>
                  </w:pPr>
                  <w:r>
                    <w:rPr>
                      <w:rFonts w:hint="eastAsia"/>
                      <w:bCs/>
                      <w:szCs w:val="21"/>
                    </w:rPr>
                    <w:t>6.97</w:t>
                  </w:r>
                  <w:r>
                    <w:rPr>
                      <w:rFonts w:hint="eastAsia"/>
                      <w:bCs/>
                      <w:szCs w:val="21"/>
                    </w:rPr>
                    <w:t>（</w:t>
                  </w:r>
                  <w:proofErr w:type="gramStart"/>
                  <w:r>
                    <w:rPr>
                      <w:rFonts w:hint="eastAsia"/>
                      <w:bCs/>
                      <w:szCs w:val="21"/>
                    </w:rPr>
                    <w:t>低氮燃烧</w:t>
                  </w:r>
                  <w:proofErr w:type="gramEnd"/>
                  <w:r>
                    <w:rPr>
                      <w:rFonts w:hint="eastAsia"/>
                      <w:bCs/>
                      <w:szCs w:val="21"/>
                    </w:rPr>
                    <w:t>-</w:t>
                  </w:r>
                  <w:r>
                    <w:rPr>
                      <w:rFonts w:hint="eastAsia"/>
                      <w:bCs/>
                      <w:szCs w:val="21"/>
                    </w:rPr>
                    <w:t>国内领先）</w:t>
                  </w:r>
                </w:p>
              </w:tc>
            </w:tr>
            <w:tr w:rsidR="00F83926" w14:paraId="6D7CF792" w14:textId="77777777">
              <w:trPr>
                <w:jc w:val="center"/>
              </w:trPr>
              <w:tc>
                <w:tcPr>
                  <w:tcW w:w="1120" w:type="dxa"/>
                  <w:vMerge/>
                  <w:vAlign w:val="center"/>
                </w:tcPr>
                <w:p w14:paraId="5B05109D" w14:textId="77777777" w:rsidR="00F83926" w:rsidRDefault="00F83926">
                  <w:pPr>
                    <w:adjustRightInd w:val="0"/>
                    <w:snapToGrid w:val="0"/>
                    <w:jc w:val="center"/>
                    <w:rPr>
                      <w:bCs/>
                      <w:szCs w:val="21"/>
                    </w:rPr>
                  </w:pPr>
                </w:p>
              </w:tc>
              <w:tc>
                <w:tcPr>
                  <w:tcW w:w="1134" w:type="dxa"/>
                  <w:vMerge/>
                  <w:vAlign w:val="center"/>
                </w:tcPr>
                <w:p w14:paraId="6C5B3AC3" w14:textId="77777777" w:rsidR="00F83926" w:rsidRDefault="00F83926">
                  <w:pPr>
                    <w:adjustRightInd w:val="0"/>
                    <w:snapToGrid w:val="0"/>
                    <w:jc w:val="center"/>
                    <w:rPr>
                      <w:bCs/>
                      <w:szCs w:val="21"/>
                    </w:rPr>
                  </w:pPr>
                </w:p>
              </w:tc>
              <w:tc>
                <w:tcPr>
                  <w:tcW w:w="1134" w:type="dxa"/>
                  <w:vMerge/>
                  <w:vAlign w:val="center"/>
                </w:tcPr>
                <w:p w14:paraId="02EA41FB" w14:textId="77777777" w:rsidR="00F83926" w:rsidRDefault="00F83926">
                  <w:pPr>
                    <w:adjustRightInd w:val="0"/>
                    <w:snapToGrid w:val="0"/>
                    <w:jc w:val="center"/>
                    <w:rPr>
                      <w:bCs/>
                      <w:szCs w:val="21"/>
                    </w:rPr>
                  </w:pPr>
                </w:p>
              </w:tc>
              <w:tc>
                <w:tcPr>
                  <w:tcW w:w="1134" w:type="dxa"/>
                  <w:vMerge/>
                  <w:vAlign w:val="center"/>
                </w:tcPr>
                <w:p w14:paraId="6FF1E677" w14:textId="77777777" w:rsidR="00F83926" w:rsidRDefault="00F83926">
                  <w:pPr>
                    <w:adjustRightInd w:val="0"/>
                    <w:snapToGrid w:val="0"/>
                    <w:jc w:val="center"/>
                    <w:rPr>
                      <w:bCs/>
                      <w:szCs w:val="21"/>
                    </w:rPr>
                  </w:pPr>
                </w:p>
              </w:tc>
              <w:tc>
                <w:tcPr>
                  <w:tcW w:w="1275" w:type="dxa"/>
                  <w:vAlign w:val="center"/>
                </w:tcPr>
                <w:p w14:paraId="2E234A7C" w14:textId="77777777" w:rsidR="00F83926" w:rsidRDefault="00F83926">
                  <w:pPr>
                    <w:adjustRightInd w:val="0"/>
                    <w:snapToGrid w:val="0"/>
                    <w:jc w:val="center"/>
                    <w:rPr>
                      <w:bCs/>
                      <w:szCs w:val="21"/>
                    </w:rPr>
                  </w:pPr>
                  <w:r>
                    <w:rPr>
                      <w:rFonts w:hint="eastAsia"/>
                      <w:bCs/>
                      <w:szCs w:val="21"/>
                    </w:rPr>
                    <w:t>氮氧化物</w:t>
                  </w:r>
                </w:p>
              </w:tc>
              <w:tc>
                <w:tcPr>
                  <w:tcW w:w="1134" w:type="dxa"/>
                  <w:vAlign w:val="center"/>
                </w:tcPr>
                <w:p w14:paraId="1AED4D24" w14:textId="77777777" w:rsidR="00F83926" w:rsidRDefault="00F83926">
                  <w:pPr>
                    <w:adjustRightInd w:val="0"/>
                    <w:snapToGrid w:val="0"/>
                    <w:jc w:val="center"/>
                    <w:rPr>
                      <w:bCs/>
                      <w:szCs w:val="21"/>
                    </w:rPr>
                  </w:pPr>
                  <w:r>
                    <w:rPr>
                      <w:rFonts w:hint="eastAsia"/>
                      <w:bCs/>
                      <w:szCs w:val="21"/>
                    </w:rPr>
                    <w:t>千克</w:t>
                  </w:r>
                  <w:r>
                    <w:rPr>
                      <w:rFonts w:hint="eastAsia"/>
                      <w:bCs/>
                      <w:szCs w:val="21"/>
                    </w:rPr>
                    <w:t>/</w:t>
                  </w:r>
                  <w:proofErr w:type="gramStart"/>
                  <w:r>
                    <w:rPr>
                      <w:rFonts w:hint="eastAsia"/>
                      <w:bCs/>
                      <w:szCs w:val="21"/>
                    </w:rPr>
                    <w:t>万立方米</w:t>
                  </w:r>
                  <w:proofErr w:type="gramEnd"/>
                  <w:r>
                    <w:rPr>
                      <w:rFonts w:hint="eastAsia"/>
                      <w:bCs/>
                      <w:szCs w:val="21"/>
                    </w:rPr>
                    <w:t>-</w:t>
                  </w:r>
                  <w:r>
                    <w:rPr>
                      <w:rFonts w:hint="eastAsia"/>
                      <w:bCs/>
                      <w:szCs w:val="21"/>
                    </w:rPr>
                    <w:t>原料</w:t>
                  </w:r>
                </w:p>
              </w:tc>
              <w:tc>
                <w:tcPr>
                  <w:tcW w:w="1465" w:type="dxa"/>
                  <w:vAlign w:val="center"/>
                </w:tcPr>
                <w:p w14:paraId="1CB52C9B" w14:textId="77777777" w:rsidR="00F83926" w:rsidRDefault="00F83926">
                  <w:pPr>
                    <w:adjustRightInd w:val="0"/>
                    <w:snapToGrid w:val="0"/>
                    <w:jc w:val="center"/>
                    <w:rPr>
                      <w:bCs/>
                      <w:szCs w:val="21"/>
                    </w:rPr>
                  </w:pPr>
                  <w:r>
                    <w:rPr>
                      <w:rFonts w:hint="eastAsia"/>
                      <w:bCs/>
                      <w:szCs w:val="21"/>
                    </w:rPr>
                    <w:t>3.03</w:t>
                  </w:r>
                  <w:r>
                    <w:rPr>
                      <w:rFonts w:hint="eastAsia"/>
                      <w:bCs/>
                      <w:szCs w:val="21"/>
                    </w:rPr>
                    <w:t>（</w:t>
                  </w:r>
                  <w:proofErr w:type="gramStart"/>
                  <w:r>
                    <w:rPr>
                      <w:rFonts w:hint="eastAsia"/>
                      <w:bCs/>
                      <w:szCs w:val="21"/>
                    </w:rPr>
                    <w:t>低氮燃烧</w:t>
                  </w:r>
                  <w:proofErr w:type="gramEnd"/>
                  <w:r>
                    <w:rPr>
                      <w:rFonts w:hint="eastAsia"/>
                      <w:bCs/>
                      <w:szCs w:val="21"/>
                    </w:rPr>
                    <w:t>-</w:t>
                  </w:r>
                  <w:r>
                    <w:rPr>
                      <w:rFonts w:hint="eastAsia"/>
                      <w:bCs/>
                      <w:szCs w:val="21"/>
                    </w:rPr>
                    <w:t>国际领先）</w:t>
                  </w:r>
                </w:p>
              </w:tc>
            </w:tr>
          </w:tbl>
          <w:p w14:paraId="6E327DE5"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根据核算，项目天然气锅炉燃烧</w:t>
            </w:r>
            <w:proofErr w:type="gramStart"/>
            <w:r>
              <w:rPr>
                <w:rFonts w:hint="eastAsia"/>
                <w:bCs/>
                <w:sz w:val="24"/>
                <w:szCs w:val="32"/>
              </w:rPr>
              <w:t>废气产排情况</w:t>
            </w:r>
            <w:proofErr w:type="gramEnd"/>
            <w:r>
              <w:rPr>
                <w:rFonts w:hint="eastAsia"/>
                <w:bCs/>
                <w:sz w:val="24"/>
                <w:szCs w:val="32"/>
              </w:rPr>
              <w:t>见表</w:t>
            </w:r>
            <w:r>
              <w:rPr>
                <w:rFonts w:hint="eastAsia"/>
                <w:bCs/>
                <w:sz w:val="24"/>
                <w:szCs w:val="32"/>
              </w:rPr>
              <w:t>4-2</w:t>
            </w:r>
            <w:r>
              <w:rPr>
                <w:rFonts w:hint="eastAsia"/>
                <w:bCs/>
                <w:sz w:val="24"/>
                <w:szCs w:val="32"/>
              </w:rPr>
              <w:t>。</w:t>
            </w:r>
          </w:p>
          <w:p w14:paraId="22149CB9" w14:textId="77777777" w:rsidR="00F83926" w:rsidRDefault="00F83926">
            <w:pPr>
              <w:adjustRightInd w:val="0"/>
              <w:snapToGrid w:val="0"/>
              <w:jc w:val="center"/>
              <w:rPr>
                <w:rFonts w:ascii="宋体" w:hAnsi="宋体" w:hint="eastAsia"/>
                <w:b/>
                <w:szCs w:val="21"/>
              </w:rPr>
            </w:pPr>
            <w:r>
              <w:rPr>
                <w:rFonts w:ascii="宋体" w:hAnsi="宋体" w:hint="eastAsia"/>
                <w:b/>
                <w:szCs w:val="21"/>
              </w:rPr>
              <w:t>表4-2 本项目天然气锅炉燃烧</w:t>
            </w:r>
            <w:proofErr w:type="gramStart"/>
            <w:r>
              <w:rPr>
                <w:rFonts w:ascii="宋体" w:hAnsi="宋体" w:hint="eastAsia"/>
                <w:b/>
                <w:szCs w:val="21"/>
              </w:rPr>
              <w:t>废气产排情况</w:t>
            </w:r>
            <w:proofErr w:type="gramEnd"/>
            <w:r>
              <w:rPr>
                <w:rFonts w:ascii="宋体" w:hAnsi="宋体" w:hint="eastAsia"/>
                <w:b/>
                <w:szCs w:val="21"/>
              </w:rPr>
              <w:t>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gridCol w:w="799"/>
              <w:gridCol w:w="705"/>
              <w:gridCol w:w="838"/>
              <w:gridCol w:w="834"/>
              <w:gridCol w:w="1084"/>
              <w:gridCol w:w="807"/>
              <w:gridCol w:w="830"/>
              <w:gridCol w:w="826"/>
              <w:gridCol w:w="749"/>
            </w:tblGrid>
            <w:tr w:rsidR="00F83926" w14:paraId="018608EE" w14:textId="77777777">
              <w:tc>
                <w:tcPr>
                  <w:tcW w:w="551" w:type="dxa"/>
                  <w:vMerge w:val="restart"/>
                  <w:vAlign w:val="center"/>
                </w:tcPr>
                <w:p w14:paraId="0BCD39A8" w14:textId="77777777" w:rsidR="00F83926" w:rsidRDefault="00F83926">
                  <w:pPr>
                    <w:adjustRightInd w:val="0"/>
                    <w:snapToGrid w:val="0"/>
                    <w:jc w:val="center"/>
                    <w:rPr>
                      <w:bCs/>
                      <w:szCs w:val="21"/>
                    </w:rPr>
                  </w:pPr>
                  <w:r>
                    <w:rPr>
                      <w:rFonts w:hint="eastAsia"/>
                      <w:bCs/>
                      <w:szCs w:val="21"/>
                    </w:rPr>
                    <w:t>排放源</w:t>
                  </w:r>
                </w:p>
              </w:tc>
              <w:tc>
                <w:tcPr>
                  <w:tcW w:w="3257" w:type="dxa"/>
                  <w:gridSpan w:val="4"/>
                  <w:vAlign w:val="center"/>
                </w:tcPr>
                <w:p w14:paraId="5B298A57" w14:textId="77777777" w:rsidR="00F83926" w:rsidRDefault="00F83926">
                  <w:pPr>
                    <w:adjustRightInd w:val="0"/>
                    <w:snapToGrid w:val="0"/>
                    <w:jc w:val="center"/>
                    <w:rPr>
                      <w:bCs/>
                      <w:szCs w:val="21"/>
                    </w:rPr>
                  </w:pPr>
                  <w:r>
                    <w:rPr>
                      <w:rFonts w:hint="eastAsia"/>
                      <w:bCs/>
                      <w:szCs w:val="21"/>
                    </w:rPr>
                    <w:t>产生情况</w:t>
                  </w:r>
                </w:p>
              </w:tc>
              <w:tc>
                <w:tcPr>
                  <w:tcW w:w="1219" w:type="dxa"/>
                  <w:vMerge w:val="restart"/>
                  <w:vAlign w:val="center"/>
                </w:tcPr>
                <w:p w14:paraId="63AD212B" w14:textId="77777777" w:rsidR="00F83926" w:rsidRDefault="00F83926">
                  <w:pPr>
                    <w:adjustRightInd w:val="0"/>
                    <w:snapToGrid w:val="0"/>
                    <w:jc w:val="center"/>
                    <w:rPr>
                      <w:bCs/>
                      <w:szCs w:val="21"/>
                    </w:rPr>
                  </w:pPr>
                  <w:r>
                    <w:rPr>
                      <w:rFonts w:hint="eastAsia"/>
                      <w:bCs/>
                      <w:szCs w:val="21"/>
                    </w:rPr>
                    <w:t>治理措施</w:t>
                  </w:r>
                </w:p>
              </w:tc>
              <w:tc>
                <w:tcPr>
                  <w:tcW w:w="3356" w:type="dxa"/>
                  <w:gridSpan w:val="4"/>
                  <w:vAlign w:val="center"/>
                </w:tcPr>
                <w:p w14:paraId="03DE483D" w14:textId="77777777" w:rsidR="00F83926" w:rsidRDefault="00F83926">
                  <w:pPr>
                    <w:adjustRightInd w:val="0"/>
                    <w:snapToGrid w:val="0"/>
                    <w:jc w:val="center"/>
                    <w:rPr>
                      <w:bCs/>
                      <w:szCs w:val="21"/>
                    </w:rPr>
                  </w:pPr>
                  <w:r>
                    <w:rPr>
                      <w:rFonts w:hint="eastAsia"/>
                      <w:bCs/>
                      <w:szCs w:val="21"/>
                    </w:rPr>
                    <w:t>排放情况</w:t>
                  </w:r>
                </w:p>
              </w:tc>
            </w:tr>
            <w:tr w:rsidR="00F83926" w14:paraId="0E1FECBE" w14:textId="77777777">
              <w:tc>
                <w:tcPr>
                  <w:tcW w:w="551" w:type="dxa"/>
                  <w:vMerge/>
                  <w:vAlign w:val="center"/>
                </w:tcPr>
                <w:p w14:paraId="0E1151DB" w14:textId="77777777" w:rsidR="00F83926" w:rsidRDefault="00F83926">
                  <w:pPr>
                    <w:adjustRightInd w:val="0"/>
                    <w:snapToGrid w:val="0"/>
                    <w:jc w:val="center"/>
                    <w:rPr>
                      <w:bCs/>
                      <w:szCs w:val="21"/>
                    </w:rPr>
                  </w:pPr>
                </w:p>
              </w:tc>
              <w:tc>
                <w:tcPr>
                  <w:tcW w:w="848" w:type="dxa"/>
                  <w:vAlign w:val="center"/>
                </w:tcPr>
                <w:p w14:paraId="497DE54C" w14:textId="77777777" w:rsidR="00F83926" w:rsidRDefault="00F83926">
                  <w:pPr>
                    <w:adjustRightInd w:val="0"/>
                    <w:snapToGrid w:val="0"/>
                    <w:jc w:val="center"/>
                    <w:rPr>
                      <w:bCs/>
                      <w:szCs w:val="21"/>
                    </w:rPr>
                  </w:pPr>
                  <w:r>
                    <w:rPr>
                      <w:rFonts w:hint="eastAsia"/>
                      <w:bCs/>
                      <w:szCs w:val="21"/>
                    </w:rPr>
                    <w:t>污染物种类</w:t>
                  </w:r>
                </w:p>
              </w:tc>
              <w:tc>
                <w:tcPr>
                  <w:tcW w:w="709" w:type="dxa"/>
                  <w:vAlign w:val="center"/>
                </w:tcPr>
                <w:p w14:paraId="7DD2766D" w14:textId="77777777" w:rsidR="00F83926" w:rsidRDefault="00F83926">
                  <w:pPr>
                    <w:adjustRightInd w:val="0"/>
                    <w:snapToGrid w:val="0"/>
                    <w:jc w:val="center"/>
                    <w:rPr>
                      <w:bCs/>
                      <w:szCs w:val="21"/>
                    </w:rPr>
                  </w:pPr>
                  <w:r>
                    <w:rPr>
                      <w:rFonts w:hint="eastAsia"/>
                      <w:bCs/>
                      <w:szCs w:val="21"/>
                    </w:rPr>
                    <w:t>产生量</w:t>
                  </w:r>
                  <w:r>
                    <w:rPr>
                      <w:rFonts w:hint="eastAsia"/>
                      <w:bCs/>
                      <w:szCs w:val="21"/>
                    </w:rPr>
                    <w:t>t/a</w:t>
                  </w:r>
                </w:p>
              </w:tc>
              <w:tc>
                <w:tcPr>
                  <w:tcW w:w="850" w:type="dxa"/>
                  <w:vAlign w:val="center"/>
                </w:tcPr>
                <w:p w14:paraId="0E1625A4" w14:textId="77777777" w:rsidR="00F83926" w:rsidRDefault="00F83926">
                  <w:pPr>
                    <w:adjustRightInd w:val="0"/>
                    <w:snapToGrid w:val="0"/>
                    <w:jc w:val="center"/>
                    <w:rPr>
                      <w:bCs/>
                      <w:szCs w:val="21"/>
                    </w:rPr>
                  </w:pPr>
                  <w:r>
                    <w:rPr>
                      <w:rFonts w:hint="eastAsia"/>
                      <w:bCs/>
                      <w:szCs w:val="21"/>
                    </w:rPr>
                    <w:t>产生速率</w:t>
                  </w:r>
                  <w:r>
                    <w:rPr>
                      <w:rFonts w:hint="eastAsia"/>
                      <w:bCs/>
                      <w:szCs w:val="21"/>
                    </w:rPr>
                    <w:t>kg/h</w:t>
                  </w:r>
                </w:p>
              </w:tc>
              <w:tc>
                <w:tcPr>
                  <w:tcW w:w="850" w:type="dxa"/>
                  <w:vAlign w:val="center"/>
                </w:tcPr>
                <w:p w14:paraId="02AEC9BE" w14:textId="77777777" w:rsidR="00F83926" w:rsidRDefault="00F83926">
                  <w:pPr>
                    <w:adjustRightInd w:val="0"/>
                    <w:snapToGrid w:val="0"/>
                    <w:jc w:val="center"/>
                    <w:rPr>
                      <w:bCs/>
                      <w:szCs w:val="21"/>
                    </w:rPr>
                  </w:pPr>
                  <w:r>
                    <w:rPr>
                      <w:rFonts w:hint="eastAsia"/>
                      <w:bCs/>
                      <w:szCs w:val="21"/>
                    </w:rPr>
                    <w:t>产生</w:t>
                  </w:r>
                </w:p>
                <w:p w14:paraId="067E243E" w14:textId="77777777" w:rsidR="00F83926" w:rsidRDefault="00F83926">
                  <w:pPr>
                    <w:adjustRightInd w:val="0"/>
                    <w:snapToGrid w:val="0"/>
                    <w:jc w:val="center"/>
                    <w:rPr>
                      <w:bCs/>
                      <w:szCs w:val="21"/>
                    </w:rPr>
                  </w:pPr>
                  <w:r>
                    <w:rPr>
                      <w:rFonts w:hint="eastAsia"/>
                      <w:bCs/>
                      <w:szCs w:val="21"/>
                    </w:rPr>
                    <w:t>浓度</w:t>
                  </w:r>
                  <w:r>
                    <w:rPr>
                      <w:rFonts w:hint="eastAsia"/>
                      <w:bCs/>
                      <w:szCs w:val="21"/>
                    </w:rPr>
                    <w:t>mg/m</w:t>
                  </w:r>
                  <w:r>
                    <w:rPr>
                      <w:rFonts w:hint="eastAsia"/>
                      <w:bCs/>
                      <w:szCs w:val="21"/>
                      <w:vertAlign w:val="superscript"/>
                    </w:rPr>
                    <w:t>3</w:t>
                  </w:r>
                </w:p>
              </w:tc>
              <w:tc>
                <w:tcPr>
                  <w:tcW w:w="1219" w:type="dxa"/>
                  <w:vMerge/>
                  <w:vAlign w:val="center"/>
                </w:tcPr>
                <w:p w14:paraId="30410411" w14:textId="77777777" w:rsidR="00F83926" w:rsidRDefault="00F83926">
                  <w:pPr>
                    <w:adjustRightInd w:val="0"/>
                    <w:snapToGrid w:val="0"/>
                    <w:jc w:val="center"/>
                    <w:rPr>
                      <w:bCs/>
                      <w:szCs w:val="21"/>
                    </w:rPr>
                  </w:pPr>
                </w:p>
              </w:tc>
              <w:tc>
                <w:tcPr>
                  <w:tcW w:w="839" w:type="dxa"/>
                  <w:vAlign w:val="center"/>
                </w:tcPr>
                <w:p w14:paraId="4945CAB8" w14:textId="77777777" w:rsidR="00F83926" w:rsidRDefault="00F83926">
                  <w:pPr>
                    <w:adjustRightInd w:val="0"/>
                    <w:snapToGrid w:val="0"/>
                    <w:jc w:val="center"/>
                    <w:rPr>
                      <w:bCs/>
                      <w:szCs w:val="21"/>
                    </w:rPr>
                  </w:pPr>
                  <w:r>
                    <w:rPr>
                      <w:rFonts w:hint="eastAsia"/>
                      <w:bCs/>
                      <w:szCs w:val="21"/>
                    </w:rPr>
                    <w:t>排放量</w:t>
                  </w:r>
                  <w:r>
                    <w:rPr>
                      <w:rFonts w:hint="eastAsia"/>
                      <w:bCs/>
                      <w:szCs w:val="21"/>
                    </w:rPr>
                    <w:t>t/a</w:t>
                  </w:r>
                </w:p>
              </w:tc>
              <w:tc>
                <w:tcPr>
                  <w:tcW w:w="840" w:type="dxa"/>
                  <w:vAlign w:val="center"/>
                </w:tcPr>
                <w:p w14:paraId="157EDB89" w14:textId="77777777" w:rsidR="00F83926" w:rsidRDefault="00F83926">
                  <w:pPr>
                    <w:adjustRightInd w:val="0"/>
                    <w:snapToGrid w:val="0"/>
                    <w:jc w:val="center"/>
                    <w:rPr>
                      <w:bCs/>
                      <w:szCs w:val="21"/>
                    </w:rPr>
                  </w:pPr>
                  <w:r>
                    <w:rPr>
                      <w:rFonts w:hint="eastAsia"/>
                      <w:bCs/>
                      <w:szCs w:val="21"/>
                    </w:rPr>
                    <w:t>排放速率</w:t>
                  </w:r>
                  <w:r>
                    <w:rPr>
                      <w:rFonts w:hint="eastAsia"/>
                      <w:bCs/>
                      <w:szCs w:val="21"/>
                    </w:rPr>
                    <w:t>kg/h</w:t>
                  </w:r>
                </w:p>
              </w:tc>
              <w:tc>
                <w:tcPr>
                  <w:tcW w:w="840" w:type="dxa"/>
                  <w:vAlign w:val="center"/>
                </w:tcPr>
                <w:p w14:paraId="3EB8DB1B" w14:textId="77777777" w:rsidR="00F83926" w:rsidRDefault="00F83926">
                  <w:pPr>
                    <w:adjustRightInd w:val="0"/>
                    <w:snapToGrid w:val="0"/>
                    <w:jc w:val="center"/>
                    <w:rPr>
                      <w:bCs/>
                      <w:szCs w:val="21"/>
                    </w:rPr>
                  </w:pPr>
                  <w:r>
                    <w:rPr>
                      <w:rFonts w:hint="eastAsia"/>
                      <w:bCs/>
                      <w:szCs w:val="21"/>
                    </w:rPr>
                    <w:t>排放浓度</w:t>
                  </w:r>
                  <w:r>
                    <w:rPr>
                      <w:rFonts w:hint="eastAsia"/>
                      <w:bCs/>
                      <w:szCs w:val="21"/>
                    </w:rPr>
                    <w:t>mg/m</w:t>
                  </w:r>
                  <w:r>
                    <w:rPr>
                      <w:rFonts w:hint="eastAsia"/>
                      <w:bCs/>
                      <w:szCs w:val="21"/>
                      <w:vertAlign w:val="superscript"/>
                    </w:rPr>
                    <w:t>3</w:t>
                  </w:r>
                </w:p>
              </w:tc>
              <w:tc>
                <w:tcPr>
                  <w:tcW w:w="837" w:type="dxa"/>
                  <w:vAlign w:val="center"/>
                </w:tcPr>
                <w:p w14:paraId="54BA6776" w14:textId="77777777" w:rsidR="00F83926" w:rsidRDefault="00F83926">
                  <w:pPr>
                    <w:adjustRightInd w:val="0"/>
                    <w:snapToGrid w:val="0"/>
                    <w:jc w:val="center"/>
                    <w:rPr>
                      <w:bCs/>
                      <w:szCs w:val="21"/>
                    </w:rPr>
                  </w:pPr>
                  <w:r>
                    <w:rPr>
                      <w:rFonts w:hint="eastAsia"/>
                      <w:bCs/>
                      <w:szCs w:val="21"/>
                    </w:rPr>
                    <w:t>标准要求</w:t>
                  </w:r>
                </w:p>
              </w:tc>
            </w:tr>
            <w:tr w:rsidR="00F83926" w14:paraId="1BDD34CA" w14:textId="77777777">
              <w:trPr>
                <w:trHeight w:val="503"/>
              </w:trPr>
              <w:tc>
                <w:tcPr>
                  <w:tcW w:w="551" w:type="dxa"/>
                  <w:vMerge w:val="restart"/>
                  <w:vAlign w:val="center"/>
                </w:tcPr>
                <w:p w14:paraId="79C9E473" w14:textId="77777777" w:rsidR="00F83926" w:rsidRDefault="00F83926">
                  <w:pPr>
                    <w:adjustRightInd w:val="0"/>
                    <w:snapToGrid w:val="0"/>
                    <w:jc w:val="center"/>
                    <w:rPr>
                      <w:bCs/>
                      <w:szCs w:val="21"/>
                    </w:rPr>
                  </w:pPr>
                  <w:r>
                    <w:rPr>
                      <w:rFonts w:hint="eastAsia"/>
                      <w:bCs/>
                      <w:szCs w:val="21"/>
                    </w:rPr>
                    <w:t>天然气锅炉</w:t>
                  </w:r>
                </w:p>
              </w:tc>
              <w:tc>
                <w:tcPr>
                  <w:tcW w:w="848" w:type="dxa"/>
                  <w:vAlign w:val="center"/>
                </w:tcPr>
                <w:p w14:paraId="514E0F28" w14:textId="77777777" w:rsidR="00F83926" w:rsidRDefault="00F83926">
                  <w:pPr>
                    <w:adjustRightInd w:val="0"/>
                    <w:snapToGrid w:val="0"/>
                    <w:jc w:val="center"/>
                    <w:rPr>
                      <w:bCs/>
                      <w:szCs w:val="21"/>
                    </w:rPr>
                  </w:pPr>
                  <w:r>
                    <w:rPr>
                      <w:rFonts w:hint="eastAsia"/>
                      <w:bCs/>
                      <w:szCs w:val="21"/>
                    </w:rPr>
                    <w:t>颗粒物</w:t>
                  </w:r>
                </w:p>
              </w:tc>
              <w:tc>
                <w:tcPr>
                  <w:tcW w:w="709" w:type="dxa"/>
                  <w:vAlign w:val="center"/>
                </w:tcPr>
                <w:p w14:paraId="3AA84347" w14:textId="77777777" w:rsidR="00F83926" w:rsidRDefault="00F83926">
                  <w:pPr>
                    <w:adjustRightInd w:val="0"/>
                    <w:snapToGrid w:val="0"/>
                    <w:jc w:val="center"/>
                    <w:rPr>
                      <w:bCs/>
                      <w:szCs w:val="21"/>
                    </w:rPr>
                  </w:pPr>
                  <w:r>
                    <w:rPr>
                      <w:rFonts w:hint="eastAsia"/>
                      <w:bCs/>
                      <w:szCs w:val="21"/>
                    </w:rPr>
                    <w:t>0.06</w:t>
                  </w:r>
                </w:p>
              </w:tc>
              <w:tc>
                <w:tcPr>
                  <w:tcW w:w="850" w:type="dxa"/>
                  <w:vAlign w:val="center"/>
                </w:tcPr>
                <w:p w14:paraId="6429DB26" w14:textId="77777777" w:rsidR="00F83926" w:rsidRDefault="00F83926">
                  <w:pPr>
                    <w:adjustRightInd w:val="0"/>
                    <w:snapToGrid w:val="0"/>
                    <w:jc w:val="center"/>
                    <w:rPr>
                      <w:bCs/>
                      <w:szCs w:val="21"/>
                    </w:rPr>
                  </w:pPr>
                  <w:r>
                    <w:rPr>
                      <w:rFonts w:hint="eastAsia"/>
                      <w:bCs/>
                      <w:szCs w:val="21"/>
                    </w:rPr>
                    <w:t>0.0084</w:t>
                  </w:r>
                </w:p>
              </w:tc>
              <w:tc>
                <w:tcPr>
                  <w:tcW w:w="850" w:type="dxa"/>
                  <w:vAlign w:val="center"/>
                </w:tcPr>
                <w:p w14:paraId="34C93146" w14:textId="77777777" w:rsidR="00F83926" w:rsidRDefault="00F83926">
                  <w:pPr>
                    <w:adjustRightInd w:val="0"/>
                    <w:snapToGrid w:val="0"/>
                    <w:jc w:val="center"/>
                    <w:rPr>
                      <w:bCs/>
                      <w:szCs w:val="21"/>
                    </w:rPr>
                  </w:pPr>
                  <w:r>
                    <w:rPr>
                      <w:rFonts w:hint="eastAsia"/>
                      <w:bCs/>
                      <w:szCs w:val="21"/>
                    </w:rPr>
                    <w:t>4.2</w:t>
                  </w:r>
                </w:p>
              </w:tc>
              <w:tc>
                <w:tcPr>
                  <w:tcW w:w="1219" w:type="dxa"/>
                  <w:vMerge w:val="restart"/>
                  <w:vAlign w:val="center"/>
                </w:tcPr>
                <w:p w14:paraId="2574168F" w14:textId="77777777" w:rsidR="00F83926" w:rsidRDefault="00F83926">
                  <w:pPr>
                    <w:adjustRightInd w:val="0"/>
                    <w:snapToGrid w:val="0"/>
                    <w:jc w:val="center"/>
                    <w:rPr>
                      <w:bCs/>
                      <w:szCs w:val="21"/>
                    </w:rPr>
                  </w:pPr>
                  <w:proofErr w:type="gramStart"/>
                  <w:r>
                    <w:rPr>
                      <w:rFonts w:hint="eastAsia"/>
                      <w:bCs/>
                      <w:szCs w:val="21"/>
                    </w:rPr>
                    <w:t>低氮燃烧</w:t>
                  </w:r>
                  <w:proofErr w:type="gramEnd"/>
                  <w:r>
                    <w:rPr>
                      <w:rFonts w:hint="eastAsia"/>
                      <w:bCs/>
                      <w:szCs w:val="21"/>
                    </w:rPr>
                    <w:t>-</w:t>
                  </w:r>
                  <w:r>
                    <w:rPr>
                      <w:rFonts w:hint="eastAsia"/>
                      <w:bCs/>
                      <w:szCs w:val="21"/>
                    </w:rPr>
                    <w:t>国内领先</w:t>
                  </w:r>
                  <w:r>
                    <w:rPr>
                      <w:rFonts w:hint="eastAsia"/>
                      <w:bCs/>
                      <w:szCs w:val="21"/>
                    </w:rPr>
                    <w:t>+ 20m</w:t>
                  </w:r>
                  <w:r>
                    <w:rPr>
                      <w:rFonts w:hint="eastAsia"/>
                      <w:bCs/>
                      <w:szCs w:val="21"/>
                    </w:rPr>
                    <w:t>高排气筒</w:t>
                  </w:r>
                </w:p>
              </w:tc>
              <w:tc>
                <w:tcPr>
                  <w:tcW w:w="839" w:type="dxa"/>
                  <w:vAlign w:val="center"/>
                </w:tcPr>
                <w:p w14:paraId="71923467" w14:textId="77777777" w:rsidR="00F83926" w:rsidRDefault="00F83926">
                  <w:pPr>
                    <w:adjustRightInd w:val="0"/>
                    <w:snapToGrid w:val="0"/>
                    <w:jc w:val="center"/>
                    <w:rPr>
                      <w:bCs/>
                      <w:szCs w:val="21"/>
                    </w:rPr>
                  </w:pPr>
                  <w:r>
                    <w:rPr>
                      <w:rFonts w:hint="eastAsia"/>
                      <w:bCs/>
                      <w:szCs w:val="21"/>
                    </w:rPr>
                    <w:t>0.006</w:t>
                  </w:r>
                </w:p>
              </w:tc>
              <w:tc>
                <w:tcPr>
                  <w:tcW w:w="840" w:type="dxa"/>
                  <w:vAlign w:val="center"/>
                </w:tcPr>
                <w:p w14:paraId="10F14610" w14:textId="77777777" w:rsidR="00F83926" w:rsidRDefault="00F83926">
                  <w:pPr>
                    <w:adjustRightInd w:val="0"/>
                    <w:snapToGrid w:val="0"/>
                    <w:jc w:val="center"/>
                    <w:rPr>
                      <w:bCs/>
                      <w:szCs w:val="21"/>
                    </w:rPr>
                  </w:pPr>
                  <w:r>
                    <w:rPr>
                      <w:rFonts w:hint="eastAsia"/>
                      <w:bCs/>
                      <w:szCs w:val="21"/>
                    </w:rPr>
                    <w:t>0.0084</w:t>
                  </w:r>
                </w:p>
              </w:tc>
              <w:tc>
                <w:tcPr>
                  <w:tcW w:w="840" w:type="dxa"/>
                  <w:vAlign w:val="center"/>
                </w:tcPr>
                <w:p w14:paraId="131983FF" w14:textId="77777777" w:rsidR="00F83926" w:rsidRDefault="00F83926">
                  <w:pPr>
                    <w:adjustRightInd w:val="0"/>
                    <w:snapToGrid w:val="0"/>
                    <w:jc w:val="center"/>
                    <w:rPr>
                      <w:bCs/>
                      <w:szCs w:val="21"/>
                    </w:rPr>
                  </w:pPr>
                  <w:r>
                    <w:rPr>
                      <w:rFonts w:hint="eastAsia"/>
                      <w:bCs/>
                      <w:szCs w:val="21"/>
                    </w:rPr>
                    <w:t>4.2</w:t>
                  </w:r>
                </w:p>
              </w:tc>
              <w:tc>
                <w:tcPr>
                  <w:tcW w:w="837" w:type="dxa"/>
                  <w:vAlign w:val="center"/>
                </w:tcPr>
                <w:p w14:paraId="54E9793E" w14:textId="77777777" w:rsidR="00F83926" w:rsidRDefault="00F83926">
                  <w:pPr>
                    <w:adjustRightInd w:val="0"/>
                    <w:snapToGrid w:val="0"/>
                    <w:jc w:val="center"/>
                    <w:rPr>
                      <w:bCs/>
                      <w:szCs w:val="21"/>
                    </w:rPr>
                  </w:pPr>
                  <w:r>
                    <w:rPr>
                      <w:rFonts w:hint="eastAsia"/>
                      <w:bCs/>
                      <w:szCs w:val="21"/>
                    </w:rPr>
                    <w:t>10</w:t>
                  </w:r>
                </w:p>
              </w:tc>
            </w:tr>
            <w:tr w:rsidR="00F83926" w14:paraId="132B56EA" w14:textId="77777777">
              <w:trPr>
                <w:trHeight w:val="412"/>
              </w:trPr>
              <w:tc>
                <w:tcPr>
                  <w:tcW w:w="551" w:type="dxa"/>
                  <w:vMerge/>
                  <w:vAlign w:val="center"/>
                </w:tcPr>
                <w:p w14:paraId="103EE721" w14:textId="77777777" w:rsidR="00F83926" w:rsidRDefault="00F83926">
                  <w:pPr>
                    <w:adjustRightInd w:val="0"/>
                    <w:snapToGrid w:val="0"/>
                    <w:jc w:val="center"/>
                    <w:rPr>
                      <w:bCs/>
                      <w:szCs w:val="21"/>
                    </w:rPr>
                  </w:pPr>
                </w:p>
              </w:tc>
              <w:tc>
                <w:tcPr>
                  <w:tcW w:w="848" w:type="dxa"/>
                  <w:vAlign w:val="center"/>
                </w:tcPr>
                <w:p w14:paraId="583583E0" w14:textId="77777777" w:rsidR="00F83926" w:rsidRDefault="00F83926">
                  <w:pPr>
                    <w:adjustRightInd w:val="0"/>
                    <w:snapToGrid w:val="0"/>
                    <w:jc w:val="center"/>
                    <w:rPr>
                      <w:bCs/>
                      <w:szCs w:val="21"/>
                    </w:rPr>
                  </w:pPr>
                  <w:r>
                    <w:rPr>
                      <w:rFonts w:hint="eastAsia"/>
                      <w:bCs/>
                      <w:szCs w:val="21"/>
                    </w:rPr>
                    <w:t>SO</w:t>
                  </w:r>
                  <w:r>
                    <w:rPr>
                      <w:rFonts w:hint="eastAsia"/>
                      <w:bCs/>
                      <w:szCs w:val="21"/>
                      <w:vertAlign w:val="subscript"/>
                    </w:rPr>
                    <w:t>2</w:t>
                  </w:r>
                </w:p>
              </w:tc>
              <w:tc>
                <w:tcPr>
                  <w:tcW w:w="709" w:type="dxa"/>
                  <w:vAlign w:val="center"/>
                </w:tcPr>
                <w:p w14:paraId="18110CA2" w14:textId="77777777" w:rsidR="00F83926" w:rsidRDefault="00F83926">
                  <w:pPr>
                    <w:adjustRightInd w:val="0"/>
                    <w:snapToGrid w:val="0"/>
                    <w:jc w:val="center"/>
                    <w:rPr>
                      <w:bCs/>
                      <w:szCs w:val="21"/>
                    </w:rPr>
                  </w:pPr>
                  <w:r>
                    <w:rPr>
                      <w:rFonts w:hint="eastAsia"/>
                      <w:bCs/>
                      <w:szCs w:val="21"/>
                    </w:rPr>
                    <w:t>0.02</w:t>
                  </w:r>
                </w:p>
              </w:tc>
              <w:tc>
                <w:tcPr>
                  <w:tcW w:w="850" w:type="dxa"/>
                  <w:vAlign w:val="center"/>
                </w:tcPr>
                <w:p w14:paraId="611E57AD" w14:textId="77777777" w:rsidR="00F83926" w:rsidRDefault="00F83926">
                  <w:pPr>
                    <w:adjustRightInd w:val="0"/>
                    <w:snapToGrid w:val="0"/>
                    <w:jc w:val="center"/>
                    <w:rPr>
                      <w:bCs/>
                      <w:szCs w:val="21"/>
                    </w:rPr>
                  </w:pPr>
                  <w:r>
                    <w:rPr>
                      <w:rFonts w:hint="eastAsia"/>
                      <w:bCs/>
                      <w:szCs w:val="21"/>
                    </w:rPr>
                    <w:t>0.0028</w:t>
                  </w:r>
                </w:p>
              </w:tc>
              <w:tc>
                <w:tcPr>
                  <w:tcW w:w="850" w:type="dxa"/>
                  <w:vAlign w:val="center"/>
                </w:tcPr>
                <w:p w14:paraId="641663DC" w14:textId="77777777" w:rsidR="00F83926" w:rsidRDefault="00F83926">
                  <w:pPr>
                    <w:adjustRightInd w:val="0"/>
                    <w:snapToGrid w:val="0"/>
                    <w:jc w:val="center"/>
                    <w:rPr>
                      <w:bCs/>
                      <w:szCs w:val="21"/>
                    </w:rPr>
                  </w:pPr>
                  <w:r>
                    <w:rPr>
                      <w:rFonts w:hint="eastAsia"/>
                      <w:bCs/>
                      <w:szCs w:val="21"/>
                    </w:rPr>
                    <w:t>1.4</w:t>
                  </w:r>
                </w:p>
              </w:tc>
              <w:tc>
                <w:tcPr>
                  <w:tcW w:w="1219" w:type="dxa"/>
                  <w:vMerge/>
                  <w:vAlign w:val="center"/>
                </w:tcPr>
                <w:p w14:paraId="4A01CADC" w14:textId="77777777" w:rsidR="00F83926" w:rsidRDefault="00F83926">
                  <w:pPr>
                    <w:adjustRightInd w:val="0"/>
                    <w:snapToGrid w:val="0"/>
                    <w:jc w:val="center"/>
                    <w:rPr>
                      <w:bCs/>
                      <w:szCs w:val="21"/>
                    </w:rPr>
                  </w:pPr>
                </w:p>
              </w:tc>
              <w:tc>
                <w:tcPr>
                  <w:tcW w:w="839" w:type="dxa"/>
                  <w:vAlign w:val="center"/>
                </w:tcPr>
                <w:p w14:paraId="41D02EE4" w14:textId="77777777" w:rsidR="00F83926" w:rsidRDefault="00F83926">
                  <w:pPr>
                    <w:adjustRightInd w:val="0"/>
                    <w:snapToGrid w:val="0"/>
                    <w:jc w:val="center"/>
                    <w:rPr>
                      <w:bCs/>
                      <w:szCs w:val="21"/>
                    </w:rPr>
                  </w:pPr>
                  <w:r>
                    <w:rPr>
                      <w:rFonts w:hint="eastAsia"/>
                      <w:bCs/>
                      <w:szCs w:val="21"/>
                    </w:rPr>
                    <w:t>0.02</w:t>
                  </w:r>
                </w:p>
              </w:tc>
              <w:tc>
                <w:tcPr>
                  <w:tcW w:w="840" w:type="dxa"/>
                  <w:vAlign w:val="center"/>
                </w:tcPr>
                <w:p w14:paraId="6AA3B9EA" w14:textId="77777777" w:rsidR="00F83926" w:rsidRDefault="00F83926">
                  <w:pPr>
                    <w:adjustRightInd w:val="0"/>
                    <w:snapToGrid w:val="0"/>
                    <w:jc w:val="center"/>
                    <w:rPr>
                      <w:bCs/>
                      <w:szCs w:val="21"/>
                    </w:rPr>
                  </w:pPr>
                  <w:r>
                    <w:rPr>
                      <w:rFonts w:hint="eastAsia"/>
                      <w:bCs/>
                      <w:szCs w:val="21"/>
                    </w:rPr>
                    <w:t>0.0028</w:t>
                  </w:r>
                </w:p>
              </w:tc>
              <w:tc>
                <w:tcPr>
                  <w:tcW w:w="840" w:type="dxa"/>
                  <w:vAlign w:val="center"/>
                </w:tcPr>
                <w:p w14:paraId="26204517" w14:textId="77777777" w:rsidR="00F83926" w:rsidRDefault="00F83926">
                  <w:pPr>
                    <w:adjustRightInd w:val="0"/>
                    <w:snapToGrid w:val="0"/>
                    <w:jc w:val="center"/>
                    <w:rPr>
                      <w:bCs/>
                      <w:szCs w:val="21"/>
                    </w:rPr>
                  </w:pPr>
                  <w:r>
                    <w:rPr>
                      <w:rFonts w:hint="eastAsia"/>
                      <w:bCs/>
                      <w:szCs w:val="21"/>
                    </w:rPr>
                    <w:t>1.4</w:t>
                  </w:r>
                </w:p>
              </w:tc>
              <w:tc>
                <w:tcPr>
                  <w:tcW w:w="837" w:type="dxa"/>
                  <w:vAlign w:val="center"/>
                </w:tcPr>
                <w:p w14:paraId="3F07393B" w14:textId="77777777" w:rsidR="00F83926" w:rsidRDefault="00F83926">
                  <w:pPr>
                    <w:adjustRightInd w:val="0"/>
                    <w:snapToGrid w:val="0"/>
                    <w:jc w:val="center"/>
                    <w:rPr>
                      <w:bCs/>
                      <w:szCs w:val="21"/>
                    </w:rPr>
                  </w:pPr>
                  <w:r>
                    <w:rPr>
                      <w:rFonts w:hint="eastAsia"/>
                      <w:bCs/>
                      <w:szCs w:val="21"/>
                    </w:rPr>
                    <w:t>20</w:t>
                  </w:r>
                </w:p>
              </w:tc>
            </w:tr>
            <w:tr w:rsidR="00F83926" w14:paraId="469068AA" w14:textId="77777777">
              <w:tc>
                <w:tcPr>
                  <w:tcW w:w="551" w:type="dxa"/>
                  <w:vMerge/>
                  <w:vAlign w:val="center"/>
                </w:tcPr>
                <w:p w14:paraId="00B2179E" w14:textId="77777777" w:rsidR="00F83926" w:rsidRDefault="00F83926">
                  <w:pPr>
                    <w:adjustRightInd w:val="0"/>
                    <w:snapToGrid w:val="0"/>
                    <w:jc w:val="center"/>
                    <w:rPr>
                      <w:bCs/>
                      <w:szCs w:val="21"/>
                    </w:rPr>
                  </w:pPr>
                </w:p>
              </w:tc>
              <w:tc>
                <w:tcPr>
                  <w:tcW w:w="848" w:type="dxa"/>
                  <w:vAlign w:val="center"/>
                </w:tcPr>
                <w:p w14:paraId="4B40BC40" w14:textId="77777777" w:rsidR="00F83926" w:rsidRDefault="00F83926">
                  <w:pPr>
                    <w:adjustRightInd w:val="0"/>
                    <w:snapToGrid w:val="0"/>
                    <w:jc w:val="center"/>
                    <w:rPr>
                      <w:bCs/>
                      <w:szCs w:val="21"/>
                    </w:rPr>
                  </w:pPr>
                  <w:r>
                    <w:rPr>
                      <w:rFonts w:hint="eastAsia"/>
                      <w:bCs/>
                      <w:szCs w:val="21"/>
                    </w:rPr>
                    <w:t>NO</w:t>
                  </w:r>
                  <w:r>
                    <w:rPr>
                      <w:rFonts w:hint="eastAsia"/>
                      <w:bCs/>
                      <w:szCs w:val="21"/>
                      <w:vertAlign w:val="subscript"/>
                    </w:rPr>
                    <w:t>X</w:t>
                  </w:r>
                </w:p>
              </w:tc>
              <w:tc>
                <w:tcPr>
                  <w:tcW w:w="709" w:type="dxa"/>
                  <w:vAlign w:val="center"/>
                </w:tcPr>
                <w:p w14:paraId="0D82B168" w14:textId="77777777" w:rsidR="00F83926" w:rsidRDefault="00F83926">
                  <w:pPr>
                    <w:adjustRightInd w:val="0"/>
                    <w:snapToGrid w:val="0"/>
                    <w:jc w:val="center"/>
                    <w:rPr>
                      <w:bCs/>
                      <w:szCs w:val="21"/>
                    </w:rPr>
                  </w:pPr>
                  <w:r>
                    <w:rPr>
                      <w:rFonts w:hint="eastAsia"/>
                      <w:bCs/>
                      <w:szCs w:val="21"/>
                    </w:rPr>
                    <w:t>0.351</w:t>
                  </w:r>
                </w:p>
              </w:tc>
              <w:tc>
                <w:tcPr>
                  <w:tcW w:w="850" w:type="dxa"/>
                  <w:vAlign w:val="center"/>
                </w:tcPr>
                <w:p w14:paraId="69DC8CAA" w14:textId="77777777" w:rsidR="00F83926" w:rsidRDefault="00F83926">
                  <w:pPr>
                    <w:adjustRightInd w:val="0"/>
                    <w:snapToGrid w:val="0"/>
                    <w:jc w:val="center"/>
                    <w:rPr>
                      <w:bCs/>
                      <w:szCs w:val="21"/>
                    </w:rPr>
                  </w:pPr>
                  <w:r>
                    <w:rPr>
                      <w:rFonts w:hint="eastAsia"/>
                      <w:bCs/>
                      <w:szCs w:val="21"/>
                    </w:rPr>
                    <w:t>0.049</w:t>
                  </w:r>
                </w:p>
              </w:tc>
              <w:tc>
                <w:tcPr>
                  <w:tcW w:w="850" w:type="dxa"/>
                  <w:vAlign w:val="center"/>
                </w:tcPr>
                <w:p w14:paraId="4D0D4434" w14:textId="77777777" w:rsidR="00F83926" w:rsidRDefault="00F83926">
                  <w:pPr>
                    <w:adjustRightInd w:val="0"/>
                    <w:snapToGrid w:val="0"/>
                    <w:jc w:val="center"/>
                    <w:rPr>
                      <w:bCs/>
                      <w:szCs w:val="21"/>
                    </w:rPr>
                  </w:pPr>
                  <w:r>
                    <w:rPr>
                      <w:rFonts w:hint="eastAsia"/>
                      <w:bCs/>
                      <w:szCs w:val="21"/>
                    </w:rPr>
                    <w:t>24.5</w:t>
                  </w:r>
                </w:p>
              </w:tc>
              <w:tc>
                <w:tcPr>
                  <w:tcW w:w="1219" w:type="dxa"/>
                  <w:vMerge/>
                  <w:vAlign w:val="center"/>
                </w:tcPr>
                <w:p w14:paraId="10FE4EB1" w14:textId="77777777" w:rsidR="00F83926" w:rsidRDefault="00F83926">
                  <w:pPr>
                    <w:adjustRightInd w:val="0"/>
                    <w:snapToGrid w:val="0"/>
                    <w:jc w:val="center"/>
                    <w:rPr>
                      <w:bCs/>
                      <w:szCs w:val="21"/>
                    </w:rPr>
                  </w:pPr>
                </w:p>
              </w:tc>
              <w:tc>
                <w:tcPr>
                  <w:tcW w:w="839" w:type="dxa"/>
                  <w:vAlign w:val="center"/>
                </w:tcPr>
                <w:p w14:paraId="071DA0F0" w14:textId="77777777" w:rsidR="00F83926" w:rsidRDefault="00F83926">
                  <w:pPr>
                    <w:adjustRightInd w:val="0"/>
                    <w:snapToGrid w:val="0"/>
                    <w:jc w:val="center"/>
                    <w:rPr>
                      <w:bCs/>
                      <w:szCs w:val="21"/>
                    </w:rPr>
                  </w:pPr>
                  <w:r>
                    <w:rPr>
                      <w:rFonts w:hint="eastAsia"/>
                      <w:bCs/>
                      <w:szCs w:val="21"/>
                    </w:rPr>
                    <w:t>0.351</w:t>
                  </w:r>
                </w:p>
              </w:tc>
              <w:tc>
                <w:tcPr>
                  <w:tcW w:w="840" w:type="dxa"/>
                  <w:vAlign w:val="center"/>
                </w:tcPr>
                <w:p w14:paraId="16B3D95A" w14:textId="77777777" w:rsidR="00F83926" w:rsidRDefault="00F83926">
                  <w:pPr>
                    <w:adjustRightInd w:val="0"/>
                    <w:snapToGrid w:val="0"/>
                    <w:jc w:val="center"/>
                    <w:rPr>
                      <w:bCs/>
                      <w:szCs w:val="21"/>
                    </w:rPr>
                  </w:pPr>
                  <w:r>
                    <w:rPr>
                      <w:rFonts w:hint="eastAsia"/>
                      <w:bCs/>
                      <w:szCs w:val="21"/>
                    </w:rPr>
                    <w:t>0.049</w:t>
                  </w:r>
                </w:p>
              </w:tc>
              <w:tc>
                <w:tcPr>
                  <w:tcW w:w="840" w:type="dxa"/>
                  <w:vAlign w:val="center"/>
                </w:tcPr>
                <w:p w14:paraId="0CA61416" w14:textId="77777777" w:rsidR="00F83926" w:rsidRDefault="00F83926">
                  <w:pPr>
                    <w:adjustRightInd w:val="0"/>
                    <w:snapToGrid w:val="0"/>
                    <w:jc w:val="center"/>
                    <w:rPr>
                      <w:bCs/>
                      <w:szCs w:val="21"/>
                    </w:rPr>
                  </w:pPr>
                  <w:r>
                    <w:rPr>
                      <w:rFonts w:hint="eastAsia"/>
                      <w:bCs/>
                      <w:szCs w:val="21"/>
                    </w:rPr>
                    <w:t>24.5</w:t>
                  </w:r>
                </w:p>
              </w:tc>
              <w:tc>
                <w:tcPr>
                  <w:tcW w:w="837" w:type="dxa"/>
                  <w:vAlign w:val="center"/>
                </w:tcPr>
                <w:p w14:paraId="5A5D40EB" w14:textId="77777777" w:rsidR="00F83926" w:rsidRDefault="00F83926">
                  <w:pPr>
                    <w:adjustRightInd w:val="0"/>
                    <w:snapToGrid w:val="0"/>
                    <w:jc w:val="center"/>
                    <w:rPr>
                      <w:bCs/>
                      <w:szCs w:val="21"/>
                    </w:rPr>
                  </w:pPr>
                  <w:r>
                    <w:rPr>
                      <w:rFonts w:hint="eastAsia"/>
                      <w:bCs/>
                      <w:szCs w:val="21"/>
                    </w:rPr>
                    <w:t>50</w:t>
                  </w:r>
                </w:p>
              </w:tc>
            </w:tr>
          </w:tbl>
          <w:p w14:paraId="2D0C0DD0"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由上表知，项目运营期天然气锅炉燃烧废气</w:t>
            </w:r>
            <w:proofErr w:type="gramStart"/>
            <w:r>
              <w:rPr>
                <w:rFonts w:hint="eastAsia"/>
                <w:bCs/>
                <w:sz w:val="24"/>
                <w:szCs w:val="32"/>
              </w:rPr>
              <w:t>经配套低氮</w:t>
            </w:r>
            <w:proofErr w:type="gramEnd"/>
            <w:r>
              <w:rPr>
                <w:rFonts w:hint="eastAsia"/>
                <w:bCs/>
                <w:sz w:val="24"/>
                <w:szCs w:val="32"/>
              </w:rPr>
              <w:t>燃烧器处理后排</w:t>
            </w:r>
            <w:r>
              <w:rPr>
                <w:rFonts w:hint="eastAsia"/>
                <w:bCs/>
                <w:sz w:val="24"/>
                <w:szCs w:val="32"/>
              </w:rPr>
              <w:lastRenderedPageBreak/>
              <w:t>放浓度满足陕西省《锅炉大气污染物排放标准》（</w:t>
            </w:r>
            <w:r>
              <w:rPr>
                <w:rFonts w:hint="eastAsia"/>
                <w:bCs/>
                <w:sz w:val="24"/>
                <w:szCs w:val="32"/>
              </w:rPr>
              <w:t>DB61/1226-2018</w:t>
            </w:r>
            <w:r>
              <w:rPr>
                <w:rFonts w:hint="eastAsia"/>
                <w:bCs/>
                <w:sz w:val="24"/>
                <w:szCs w:val="32"/>
              </w:rPr>
              <w:t>）中相关限值。</w:t>
            </w:r>
            <w:bookmarkEnd w:id="67"/>
          </w:p>
          <w:p w14:paraId="427AA60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6</w:t>
            </w:r>
            <w:r>
              <w:rPr>
                <w:rFonts w:hint="eastAsia"/>
                <w:bCs/>
                <w:sz w:val="24"/>
                <w:szCs w:val="32"/>
              </w:rPr>
              <w:t>）盐酸储罐大小呼吸废气</w:t>
            </w:r>
          </w:p>
          <w:p w14:paraId="7641111E" w14:textId="77777777" w:rsidR="00F83926" w:rsidRDefault="00F83926">
            <w:pPr>
              <w:adjustRightInd w:val="0"/>
              <w:snapToGrid w:val="0"/>
              <w:spacing w:line="360" w:lineRule="auto"/>
              <w:ind w:firstLineChars="200" w:firstLine="480"/>
              <w:rPr>
                <w:bCs/>
                <w:sz w:val="24"/>
                <w:szCs w:val="32"/>
              </w:rPr>
            </w:pPr>
            <w:bookmarkStart w:id="68" w:name="_Hlk190693134"/>
            <w:r>
              <w:rPr>
                <w:rFonts w:hint="eastAsia"/>
                <w:bCs/>
                <w:sz w:val="24"/>
                <w:szCs w:val="32"/>
              </w:rPr>
              <w:t>盐酸储罐均为固定顶，根据《环境保护计算手册》，储罐大小呼吸计算如下：</w:t>
            </w:r>
            <w:bookmarkEnd w:id="68"/>
          </w:p>
          <w:p w14:paraId="393AA84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小呼吸：项目储罐由于温度和大气压力变化会引起蒸汽的膨胀和收缩而产生蒸汽排出，即小呼吸，废气采用下列公式进行估算：</w:t>
            </w:r>
          </w:p>
          <w:bookmarkStart w:id="69" w:name="_Hlk190694130"/>
          <w:p w14:paraId="1A5699B7"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object w:dxaOrig="6979" w:dyaOrig="399" w14:anchorId="7F1666A7">
                <v:shape id="Object 5" o:spid="_x0000_i1026" type="#_x0000_t75" style="width:350.25pt;height:20.25pt;mso-position-horizontal-relative:page;mso-position-vertical-relative:page" o:ole="">
                  <v:imagedata r:id="rId14" o:title=""/>
                </v:shape>
                <o:OLEObject Type="Embed" ProgID="Equation.3" ShapeID="Object 5" DrawAspect="Content" ObjectID="_1806385341" r:id="rId15"/>
              </w:object>
            </w:r>
            <w:bookmarkEnd w:id="69"/>
          </w:p>
          <w:p w14:paraId="0753C6DE" w14:textId="77777777" w:rsidR="00F83926" w:rsidRDefault="00F83926">
            <w:pPr>
              <w:adjustRightInd w:val="0"/>
              <w:snapToGrid w:val="0"/>
              <w:spacing w:line="360" w:lineRule="auto"/>
              <w:ind w:firstLineChars="200" w:firstLine="480"/>
              <w:rPr>
                <w:bCs/>
                <w:sz w:val="24"/>
                <w:szCs w:val="32"/>
              </w:rPr>
            </w:pPr>
            <w:bookmarkStart w:id="70" w:name="_Hlk190694161"/>
            <w:r>
              <w:rPr>
                <w:rFonts w:hint="eastAsia"/>
                <w:bCs/>
                <w:sz w:val="24"/>
                <w:szCs w:val="32"/>
              </w:rPr>
              <w:t>式中：</w:t>
            </w:r>
            <w:r>
              <w:rPr>
                <w:rFonts w:hint="eastAsia"/>
                <w:bCs/>
                <w:sz w:val="24"/>
                <w:szCs w:val="32"/>
              </w:rPr>
              <w:t>L</w:t>
            </w:r>
            <w:r>
              <w:rPr>
                <w:rFonts w:hint="eastAsia"/>
                <w:bCs/>
                <w:sz w:val="24"/>
                <w:szCs w:val="32"/>
                <w:vertAlign w:val="subscript"/>
              </w:rPr>
              <w:t>B</w:t>
            </w:r>
            <w:proofErr w:type="gramStart"/>
            <w:r>
              <w:rPr>
                <w:rFonts w:hint="eastAsia"/>
                <w:bCs/>
                <w:sz w:val="24"/>
                <w:szCs w:val="32"/>
              </w:rPr>
              <w:t>—固定顶罐</w:t>
            </w:r>
            <w:proofErr w:type="gramEnd"/>
            <w:r>
              <w:rPr>
                <w:rFonts w:hint="eastAsia"/>
                <w:bCs/>
                <w:sz w:val="24"/>
                <w:szCs w:val="32"/>
              </w:rPr>
              <w:t>的呼吸排放量，</w:t>
            </w:r>
            <w:r>
              <w:rPr>
                <w:rFonts w:hint="eastAsia"/>
                <w:bCs/>
                <w:sz w:val="24"/>
                <w:szCs w:val="32"/>
              </w:rPr>
              <w:t>kg/a</w:t>
            </w:r>
            <w:r>
              <w:rPr>
                <w:rFonts w:hint="eastAsia"/>
                <w:bCs/>
                <w:sz w:val="24"/>
                <w:szCs w:val="32"/>
              </w:rPr>
              <w:t>；</w:t>
            </w:r>
          </w:p>
          <w:p w14:paraId="3400EDC5"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 xml:space="preserve">      M</w:t>
            </w:r>
            <w:r>
              <w:rPr>
                <w:rFonts w:hint="eastAsia"/>
                <w:bCs/>
                <w:sz w:val="24"/>
                <w:szCs w:val="32"/>
              </w:rPr>
              <w:t>——储罐内蒸汽的分子量；</w:t>
            </w:r>
          </w:p>
          <w:p w14:paraId="22AE5E1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 xml:space="preserve">      P</w:t>
            </w:r>
            <w:r>
              <w:rPr>
                <w:rFonts w:hint="eastAsia"/>
                <w:bCs/>
                <w:sz w:val="24"/>
                <w:szCs w:val="32"/>
              </w:rPr>
              <w:t>——在大量液体状态下，真实的蒸汽压力，</w:t>
            </w:r>
            <w:r>
              <w:rPr>
                <w:rFonts w:hint="eastAsia"/>
                <w:bCs/>
                <w:sz w:val="24"/>
                <w:szCs w:val="32"/>
              </w:rPr>
              <w:t>pa</w:t>
            </w:r>
            <w:r>
              <w:rPr>
                <w:rFonts w:hint="eastAsia"/>
                <w:bCs/>
                <w:sz w:val="24"/>
                <w:szCs w:val="32"/>
              </w:rPr>
              <w:t>；</w:t>
            </w:r>
          </w:p>
          <w:p w14:paraId="165D0CD9"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 xml:space="preserve">      D</w:t>
            </w:r>
            <w:r>
              <w:rPr>
                <w:rFonts w:hint="eastAsia"/>
                <w:bCs/>
                <w:sz w:val="24"/>
                <w:szCs w:val="32"/>
              </w:rPr>
              <w:t>——罐的直径，</w:t>
            </w:r>
            <w:r>
              <w:rPr>
                <w:rFonts w:hint="eastAsia"/>
                <w:bCs/>
                <w:sz w:val="24"/>
                <w:szCs w:val="32"/>
              </w:rPr>
              <w:t>m</w:t>
            </w:r>
            <w:r>
              <w:rPr>
                <w:rFonts w:hint="eastAsia"/>
                <w:bCs/>
                <w:sz w:val="24"/>
                <w:szCs w:val="32"/>
              </w:rPr>
              <w:t>；本项目</w:t>
            </w:r>
            <w:r w:rsidR="00B9121E" w:rsidRPr="00B9121E">
              <w:rPr>
                <w:rFonts w:hint="eastAsia"/>
                <w:bCs/>
                <w:sz w:val="24"/>
                <w:szCs w:val="32"/>
              </w:rPr>
              <w:t>盐酸</w:t>
            </w:r>
            <w:r w:rsidRPr="00B9121E">
              <w:rPr>
                <w:rFonts w:hint="eastAsia"/>
                <w:bCs/>
                <w:sz w:val="24"/>
                <w:szCs w:val="32"/>
              </w:rPr>
              <w:t>储</w:t>
            </w:r>
            <w:r>
              <w:rPr>
                <w:rFonts w:hint="eastAsia"/>
                <w:bCs/>
                <w:sz w:val="24"/>
                <w:szCs w:val="32"/>
              </w:rPr>
              <w:t>罐直径</w:t>
            </w:r>
            <w:r>
              <w:rPr>
                <w:rFonts w:hint="eastAsia"/>
                <w:bCs/>
                <w:sz w:val="24"/>
                <w:szCs w:val="32"/>
              </w:rPr>
              <w:t>4.6m</w:t>
            </w:r>
            <w:r>
              <w:rPr>
                <w:rFonts w:hint="eastAsia"/>
                <w:bCs/>
                <w:sz w:val="24"/>
                <w:szCs w:val="32"/>
              </w:rPr>
              <w:t>；</w:t>
            </w:r>
          </w:p>
          <w:p w14:paraId="0AC2AEE9"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 xml:space="preserve">      H</w:t>
            </w:r>
            <w:r>
              <w:rPr>
                <w:rFonts w:hint="eastAsia"/>
                <w:bCs/>
                <w:sz w:val="24"/>
                <w:szCs w:val="32"/>
              </w:rPr>
              <w:t>——评价蒸汽空间高度，</w:t>
            </w:r>
            <w:r>
              <w:rPr>
                <w:rFonts w:hint="eastAsia"/>
                <w:bCs/>
                <w:sz w:val="24"/>
                <w:szCs w:val="32"/>
              </w:rPr>
              <w:t>m</w:t>
            </w:r>
            <w:r>
              <w:rPr>
                <w:rFonts w:hint="eastAsia"/>
                <w:bCs/>
                <w:sz w:val="24"/>
                <w:szCs w:val="32"/>
              </w:rPr>
              <w:t>；本项目取</w:t>
            </w:r>
            <w:r>
              <w:rPr>
                <w:rFonts w:hint="eastAsia"/>
                <w:bCs/>
                <w:sz w:val="24"/>
                <w:szCs w:val="32"/>
              </w:rPr>
              <w:t>6m</w:t>
            </w:r>
            <w:r>
              <w:rPr>
                <w:rFonts w:hint="eastAsia"/>
                <w:bCs/>
                <w:sz w:val="24"/>
                <w:szCs w:val="32"/>
              </w:rPr>
              <w:t>；</w:t>
            </w:r>
          </w:p>
          <w:p w14:paraId="69BCDE75" w14:textId="77777777" w:rsidR="00F83926" w:rsidRDefault="00F83926">
            <w:pPr>
              <w:adjustRightInd w:val="0"/>
              <w:snapToGrid w:val="0"/>
              <w:spacing w:line="360" w:lineRule="auto"/>
              <w:ind w:firstLineChars="500" w:firstLine="1200"/>
              <w:rPr>
                <w:bCs/>
                <w:sz w:val="24"/>
                <w:szCs w:val="32"/>
              </w:rPr>
            </w:pPr>
            <w:r>
              <w:rPr>
                <w:rFonts w:hint="eastAsia"/>
                <w:bCs/>
                <w:sz w:val="24"/>
                <w:szCs w:val="32"/>
              </w:rPr>
              <w:t>Δ</w:t>
            </w:r>
            <w:r>
              <w:rPr>
                <w:rFonts w:hint="eastAsia"/>
                <w:bCs/>
                <w:sz w:val="24"/>
                <w:szCs w:val="32"/>
              </w:rPr>
              <w:t>T</w:t>
            </w:r>
            <w:r>
              <w:rPr>
                <w:rFonts w:hint="eastAsia"/>
                <w:bCs/>
                <w:sz w:val="24"/>
                <w:szCs w:val="32"/>
              </w:rPr>
              <w:t>——一天之内的平均温度差（℃），根据气象网站数据，宁强县所在区域日平均温差约为</w:t>
            </w:r>
            <w:r>
              <w:rPr>
                <w:rFonts w:hint="eastAsia"/>
                <w:bCs/>
                <w:sz w:val="24"/>
                <w:szCs w:val="32"/>
              </w:rPr>
              <w:t>10</w:t>
            </w:r>
            <w:r>
              <w:rPr>
                <w:rFonts w:hint="eastAsia"/>
                <w:bCs/>
                <w:sz w:val="24"/>
                <w:szCs w:val="32"/>
              </w:rPr>
              <w:t>℃；</w:t>
            </w:r>
          </w:p>
          <w:p w14:paraId="0DAF2917"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 xml:space="preserve">      F</w:t>
            </w:r>
            <w:r>
              <w:rPr>
                <w:rFonts w:hint="eastAsia"/>
                <w:bCs/>
                <w:sz w:val="24"/>
                <w:szCs w:val="32"/>
                <w:vertAlign w:val="subscript"/>
              </w:rPr>
              <w:t>P</w:t>
            </w:r>
            <w:r>
              <w:rPr>
                <w:rFonts w:hint="eastAsia"/>
                <w:bCs/>
                <w:sz w:val="24"/>
                <w:szCs w:val="32"/>
              </w:rPr>
              <w:t>——</w:t>
            </w:r>
            <w:proofErr w:type="gramStart"/>
            <w:r>
              <w:rPr>
                <w:rFonts w:hint="eastAsia"/>
                <w:bCs/>
                <w:sz w:val="24"/>
                <w:szCs w:val="32"/>
              </w:rPr>
              <w:t>图层因子</w:t>
            </w:r>
            <w:proofErr w:type="gramEnd"/>
            <w:r>
              <w:rPr>
                <w:rFonts w:hint="eastAsia"/>
                <w:bCs/>
                <w:sz w:val="24"/>
                <w:szCs w:val="32"/>
              </w:rPr>
              <w:t>（无量纲），根据盐酸溶液状况取</w:t>
            </w:r>
            <w:r>
              <w:rPr>
                <w:rFonts w:hint="eastAsia"/>
                <w:bCs/>
                <w:sz w:val="24"/>
                <w:szCs w:val="32"/>
              </w:rPr>
              <w:t>1.0</w:t>
            </w:r>
            <w:r>
              <w:rPr>
                <w:rFonts w:hint="eastAsia"/>
                <w:bCs/>
                <w:sz w:val="24"/>
                <w:szCs w:val="32"/>
              </w:rPr>
              <w:t>；</w:t>
            </w:r>
          </w:p>
          <w:p w14:paraId="13C81121" w14:textId="77777777" w:rsidR="00F83926" w:rsidRDefault="00F83926">
            <w:pPr>
              <w:adjustRightInd w:val="0"/>
              <w:snapToGrid w:val="0"/>
              <w:spacing w:line="360" w:lineRule="auto"/>
              <w:ind w:firstLineChars="500" w:firstLine="1200"/>
              <w:rPr>
                <w:bCs/>
                <w:sz w:val="24"/>
                <w:szCs w:val="32"/>
              </w:rPr>
            </w:pPr>
            <w:r>
              <w:rPr>
                <w:rFonts w:hint="eastAsia"/>
                <w:bCs/>
                <w:sz w:val="24"/>
                <w:szCs w:val="32"/>
              </w:rPr>
              <w:t>C</w:t>
            </w:r>
            <w:r>
              <w:rPr>
                <w:rFonts w:hint="eastAsia"/>
                <w:bCs/>
                <w:sz w:val="24"/>
                <w:szCs w:val="32"/>
              </w:rPr>
              <w:t>——用于小直径罐的调节因子（无量纲），直径在</w:t>
            </w:r>
            <w:r>
              <w:rPr>
                <w:rFonts w:hint="eastAsia"/>
                <w:bCs/>
                <w:sz w:val="24"/>
                <w:szCs w:val="32"/>
              </w:rPr>
              <w:t>0-9m</w:t>
            </w:r>
            <w:r>
              <w:rPr>
                <w:rFonts w:hint="eastAsia"/>
                <w:bCs/>
                <w:sz w:val="24"/>
                <w:szCs w:val="32"/>
              </w:rPr>
              <w:t>之间的罐体，</w:t>
            </w:r>
            <w:r>
              <w:rPr>
                <w:rFonts w:hint="eastAsia"/>
                <w:bCs/>
                <w:sz w:val="24"/>
                <w:szCs w:val="32"/>
              </w:rPr>
              <w:t>C=1-0.0213</w:t>
            </w:r>
            <w:r>
              <w:rPr>
                <w:rFonts w:hint="eastAsia"/>
                <w:bCs/>
                <w:sz w:val="24"/>
                <w:szCs w:val="32"/>
              </w:rPr>
              <w:t>（</w:t>
            </w:r>
            <w:r>
              <w:rPr>
                <w:rFonts w:hint="eastAsia"/>
                <w:bCs/>
                <w:sz w:val="24"/>
                <w:szCs w:val="32"/>
              </w:rPr>
              <w:t>D-9</w:t>
            </w:r>
            <w:r>
              <w:rPr>
                <w:rFonts w:hint="eastAsia"/>
                <w:bCs/>
                <w:sz w:val="24"/>
                <w:szCs w:val="32"/>
              </w:rPr>
              <w:t>）</w:t>
            </w:r>
            <w:r>
              <w:rPr>
                <w:rFonts w:hint="eastAsia"/>
                <w:bCs/>
                <w:sz w:val="24"/>
                <w:szCs w:val="32"/>
              </w:rPr>
              <w:t>2</w:t>
            </w:r>
            <w:r>
              <w:rPr>
                <w:rFonts w:hint="eastAsia"/>
                <w:bCs/>
                <w:sz w:val="24"/>
                <w:szCs w:val="32"/>
              </w:rPr>
              <w:t>；</w:t>
            </w:r>
            <w:proofErr w:type="gramStart"/>
            <w:r>
              <w:rPr>
                <w:rFonts w:hint="eastAsia"/>
                <w:bCs/>
                <w:sz w:val="24"/>
                <w:szCs w:val="32"/>
              </w:rPr>
              <w:t>罐径大于</w:t>
            </w:r>
            <w:proofErr w:type="gramEnd"/>
            <w:r>
              <w:rPr>
                <w:rFonts w:hint="eastAsia"/>
                <w:bCs/>
                <w:sz w:val="24"/>
                <w:szCs w:val="32"/>
              </w:rPr>
              <w:t>9m</w:t>
            </w:r>
            <w:r>
              <w:rPr>
                <w:rFonts w:hint="eastAsia"/>
                <w:bCs/>
                <w:sz w:val="24"/>
                <w:szCs w:val="32"/>
              </w:rPr>
              <w:t>的</w:t>
            </w:r>
            <w:r>
              <w:rPr>
                <w:rFonts w:hint="eastAsia"/>
                <w:bCs/>
                <w:sz w:val="24"/>
                <w:szCs w:val="32"/>
              </w:rPr>
              <w:t>C=1</w:t>
            </w:r>
            <w:r>
              <w:rPr>
                <w:rFonts w:hint="eastAsia"/>
                <w:bCs/>
                <w:sz w:val="24"/>
                <w:szCs w:val="32"/>
              </w:rPr>
              <w:t>；本项目</w:t>
            </w:r>
            <w:r>
              <w:rPr>
                <w:rFonts w:hint="eastAsia"/>
                <w:bCs/>
                <w:sz w:val="24"/>
                <w:szCs w:val="32"/>
              </w:rPr>
              <w:t>C</w:t>
            </w:r>
            <w:r>
              <w:rPr>
                <w:rFonts w:hint="eastAsia"/>
                <w:bCs/>
                <w:sz w:val="24"/>
                <w:szCs w:val="32"/>
              </w:rPr>
              <w:t>取值为</w:t>
            </w:r>
            <w:r>
              <w:rPr>
                <w:rFonts w:hint="eastAsia"/>
                <w:bCs/>
                <w:sz w:val="24"/>
                <w:szCs w:val="32"/>
              </w:rPr>
              <w:t>0.906</w:t>
            </w:r>
            <w:r>
              <w:rPr>
                <w:rFonts w:hint="eastAsia"/>
                <w:bCs/>
                <w:sz w:val="24"/>
                <w:szCs w:val="32"/>
              </w:rPr>
              <w:t>；</w:t>
            </w:r>
          </w:p>
          <w:p w14:paraId="7D45D42F" w14:textId="77777777" w:rsidR="00F83926" w:rsidRDefault="00F83926">
            <w:pPr>
              <w:adjustRightInd w:val="0"/>
              <w:snapToGrid w:val="0"/>
              <w:spacing w:line="360" w:lineRule="auto"/>
              <w:ind w:firstLineChars="500" w:firstLine="1200"/>
              <w:rPr>
                <w:bCs/>
                <w:sz w:val="24"/>
                <w:szCs w:val="32"/>
              </w:rPr>
            </w:pPr>
            <w:r>
              <w:rPr>
                <w:rFonts w:hint="eastAsia"/>
                <w:bCs/>
                <w:sz w:val="24"/>
                <w:szCs w:val="32"/>
              </w:rPr>
              <w:t>K</w:t>
            </w:r>
            <w:r>
              <w:rPr>
                <w:rFonts w:hint="eastAsia"/>
                <w:bCs/>
                <w:sz w:val="24"/>
                <w:szCs w:val="32"/>
                <w:vertAlign w:val="subscript"/>
              </w:rPr>
              <w:t>C</w:t>
            </w:r>
            <w:r>
              <w:rPr>
                <w:rFonts w:hint="eastAsia"/>
                <w:bCs/>
                <w:sz w:val="24"/>
                <w:szCs w:val="32"/>
              </w:rPr>
              <w:t>—产品因子，原油原有</w:t>
            </w:r>
            <w:r>
              <w:rPr>
                <w:rFonts w:hint="eastAsia"/>
                <w:bCs/>
                <w:sz w:val="24"/>
                <w:szCs w:val="32"/>
              </w:rPr>
              <w:t>K</w:t>
            </w:r>
            <w:r>
              <w:rPr>
                <w:rFonts w:hint="eastAsia"/>
                <w:bCs/>
                <w:sz w:val="24"/>
                <w:szCs w:val="32"/>
                <w:vertAlign w:val="subscript"/>
              </w:rPr>
              <w:t>C</w:t>
            </w:r>
            <w:r>
              <w:rPr>
                <w:rFonts w:hint="eastAsia"/>
                <w:bCs/>
                <w:sz w:val="24"/>
                <w:szCs w:val="32"/>
              </w:rPr>
              <w:t>取</w:t>
            </w:r>
            <w:r>
              <w:rPr>
                <w:rFonts w:hint="eastAsia"/>
                <w:bCs/>
                <w:sz w:val="24"/>
                <w:szCs w:val="32"/>
              </w:rPr>
              <w:t>0.65</w:t>
            </w:r>
            <w:r>
              <w:rPr>
                <w:rFonts w:hint="eastAsia"/>
                <w:bCs/>
                <w:sz w:val="24"/>
                <w:szCs w:val="32"/>
              </w:rPr>
              <w:t>，其它液体取</w:t>
            </w:r>
            <w:r>
              <w:rPr>
                <w:rFonts w:hint="eastAsia"/>
                <w:bCs/>
                <w:sz w:val="24"/>
                <w:szCs w:val="32"/>
              </w:rPr>
              <w:t>1.0</w:t>
            </w:r>
            <w:r>
              <w:rPr>
                <w:rFonts w:hint="eastAsia"/>
                <w:bCs/>
                <w:sz w:val="24"/>
                <w:szCs w:val="32"/>
              </w:rPr>
              <w:t>。</w:t>
            </w:r>
            <w:bookmarkEnd w:id="70"/>
          </w:p>
          <w:p w14:paraId="7AEA0DE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根据上述计算，盐酸储罐小呼吸氯化氢产生量为</w:t>
            </w:r>
            <w:r>
              <w:rPr>
                <w:rFonts w:hint="eastAsia"/>
                <w:bCs/>
                <w:sz w:val="24"/>
                <w:szCs w:val="32"/>
              </w:rPr>
              <w:t>59.97kg/a</w:t>
            </w:r>
            <w:r>
              <w:rPr>
                <w:rFonts w:hint="eastAsia"/>
                <w:bCs/>
                <w:sz w:val="24"/>
                <w:szCs w:val="32"/>
              </w:rPr>
              <w:t>，产生速率为</w:t>
            </w:r>
            <w:r>
              <w:rPr>
                <w:rFonts w:hint="eastAsia"/>
                <w:bCs/>
                <w:sz w:val="24"/>
                <w:szCs w:val="32"/>
              </w:rPr>
              <w:t>0.008kg/h</w:t>
            </w:r>
            <w:r>
              <w:rPr>
                <w:rFonts w:hint="eastAsia"/>
                <w:bCs/>
                <w:sz w:val="24"/>
                <w:szCs w:val="32"/>
              </w:rPr>
              <w:t>。</w:t>
            </w:r>
          </w:p>
          <w:p w14:paraId="00252ADF"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大呼吸：在盐酸溶液运入厂区储罐过程中会产生一定量的工作废气排放，废气采用下列公式进行估算：</w:t>
            </w:r>
          </w:p>
          <w:bookmarkStart w:id="71" w:name="_Hlk190693187"/>
          <w:p w14:paraId="2CEA6489"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object w:dxaOrig="3460" w:dyaOrig="379" w14:anchorId="196D17CC">
                <v:shape id="Object 6" o:spid="_x0000_i1027" type="#_x0000_t75" style="width:173.25pt;height:19.5pt;mso-position-horizontal-relative:page;mso-position-vertical-relative:page" o:ole="">
                  <v:imagedata r:id="rId16" o:title=""/>
                </v:shape>
                <o:OLEObject Type="Embed" ProgID="Equation.3" ShapeID="Object 6" DrawAspect="Content" ObjectID="_1806385342" r:id="rId17"/>
              </w:object>
            </w:r>
            <w:bookmarkEnd w:id="71"/>
          </w:p>
          <w:p w14:paraId="371FA61A" w14:textId="77777777" w:rsidR="00F83926" w:rsidRDefault="00F83926">
            <w:pPr>
              <w:adjustRightInd w:val="0"/>
              <w:snapToGrid w:val="0"/>
              <w:spacing w:line="360" w:lineRule="auto"/>
              <w:ind w:firstLineChars="200" w:firstLine="480"/>
              <w:rPr>
                <w:bCs/>
                <w:sz w:val="24"/>
                <w:szCs w:val="32"/>
              </w:rPr>
            </w:pPr>
            <w:bookmarkStart w:id="72" w:name="_Hlk190693223"/>
            <w:r>
              <w:rPr>
                <w:rFonts w:hint="eastAsia"/>
                <w:bCs/>
                <w:sz w:val="24"/>
                <w:szCs w:val="32"/>
              </w:rPr>
              <w:t>式中：</w:t>
            </w:r>
            <w:r>
              <w:rPr>
                <w:rFonts w:hint="eastAsia"/>
                <w:bCs/>
                <w:sz w:val="24"/>
                <w:szCs w:val="32"/>
              </w:rPr>
              <w:t>L</w:t>
            </w:r>
            <w:r>
              <w:rPr>
                <w:rFonts w:hint="eastAsia"/>
                <w:bCs/>
                <w:sz w:val="24"/>
                <w:szCs w:val="32"/>
                <w:vertAlign w:val="subscript"/>
              </w:rPr>
              <w:t>w</w:t>
            </w:r>
            <w:proofErr w:type="gramStart"/>
            <w:r>
              <w:rPr>
                <w:rFonts w:hint="eastAsia"/>
                <w:bCs/>
                <w:sz w:val="24"/>
                <w:szCs w:val="32"/>
              </w:rPr>
              <w:t>—固定顶罐</w:t>
            </w:r>
            <w:proofErr w:type="gramEnd"/>
            <w:r>
              <w:rPr>
                <w:rFonts w:hint="eastAsia"/>
                <w:bCs/>
                <w:sz w:val="24"/>
                <w:szCs w:val="32"/>
              </w:rPr>
              <w:t>的工作损失，</w:t>
            </w:r>
            <w:r>
              <w:rPr>
                <w:rFonts w:hint="eastAsia"/>
                <w:bCs/>
                <w:sz w:val="24"/>
                <w:szCs w:val="32"/>
              </w:rPr>
              <w:t>kg/m</w:t>
            </w:r>
            <w:r>
              <w:rPr>
                <w:rFonts w:hint="eastAsia"/>
                <w:bCs/>
                <w:sz w:val="24"/>
                <w:szCs w:val="32"/>
                <w:vertAlign w:val="superscript"/>
              </w:rPr>
              <w:t>3</w:t>
            </w:r>
            <w:r>
              <w:rPr>
                <w:rFonts w:hint="eastAsia"/>
                <w:bCs/>
                <w:sz w:val="24"/>
                <w:szCs w:val="32"/>
              </w:rPr>
              <w:t>投入量；</w:t>
            </w:r>
          </w:p>
          <w:p w14:paraId="5433FC80" w14:textId="77777777" w:rsidR="00F83926" w:rsidRDefault="00F83926">
            <w:pPr>
              <w:adjustRightInd w:val="0"/>
              <w:snapToGrid w:val="0"/>
              <w:spacing w:line="360" w:lineRule="auto"/>
              <w:ind w:firstLineChars="500" w:firstLine="1200"/>
              <w:rPr>
                <w:bCs/>
                <w:sz w:val="24"/>
                <w:szCs w:val="32"/>
              </w:rPr>
            </w:pPr>
            <w:r>
              <w:rPr>
                <w:rFonts w:hint="eastAsia"/>
                <w:bCs/>
                <w:sz w:val="24"/>
                <w:szCs w:val="32"/>
              </w:rPr>
              <w:t>M</w:t>
            </w:r>
            <w:r>
              <w:rPr>
                <w:rFonts w:hint="eastAsia"/>
                <w:bCs/>
                <w:sz w:val="24"/>
                <w:szCs w:val="32"/>
              </w:rPr>
              <w:t>——储罐内蒸汽的分子量；</w:t>
            </w:r>
          </w:p>
          <w:p w14:paraId="696A982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 xml:space="preserve">      P</w:t>
            </w:r>
            <w:r>
              <w:rPr>
                <w:rFonts w:hint="eastAsia"/>
                <w:bCs/>
                <w:sz w:val="24"/>
                <w:szCs w:val="32"/>
              </w:rPr>
              <w:t>——在大量液体状态下，真实的蒸汽压力，</w:t>
            </w:r>
            <w:r>
              <w:rPr>
                <w:rFonts w:hint="eastAsia"/>
                <w:bCs/>
                <w:sz w:val="24"/>
                <w:szCs w:val="32"/>
              </w:rPr>
              <w:t>pa</w:t>
            </w:r>
            <w:r>
              <w:rPr>
                <w:rFonts w:hint="eastAsia"/>
                <w:bCs/>
                <w:sz w:val="24"/>
                <w:szCs w:val="32"/>
              </w:rPr>
              <w:t>；</w:t>
            </w:r>
          </w:p>
          <w:p w14:paraId="395C38AF"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lastRenderedPageBreak/>
              <w:t xml:space="preserve">      K</w:t>
            </w:r>
            <w:r>
              <w:rPr>
                <w:rFonts w:hint="eastAsia"/>
                <w:bCs/>
                <w:sz w:val="24"/>
                <w:szCs w:val="32"/>
                <w:vertAlign w:val="subscript"/>
              </w:rPr>
              <w:t>N</w:t>
            </w:r>
            <w:r>
              <w:rPr>
                <w:rFonts w:hint="eastAsia"/>
                <w:bCs/>
                <w:sz w:val="24"/>
                <w:szCs w:val="32"/>
              </w:rPr>
              <w:t>——周转因子，无量纲，取值按年周转次数</w:t>
            </w:r>
            <w:r>
              <w:rPr>
                <w:rFonts w:hint="eastAsia"/>
                <w:bCs/>
                <w:sz w:val="24"/>
                <w:szCs w:val="32"/>
              </w:rPr>
              <w:t>K</w:t>
            </w:r>
            <w:r>
              <w:rPr>
                <w:rFonts w:hint="eastAsia"/>
                <w:bCs/>
                <w:sz w:val="24"/>
                <w:szCs w:val="32"/>
              </w:rPr>
              <w:t>确定，</w:t>
            </w:r>
            <w:r>
              <w:rPr>
                <w:rFonts w:hint="eastAsia"/>
                <w:bCs/>
                <w:sz w:val="24"/>
                <w:szCs w:val="32"/>
              </w:rPr>
              <w:t>K</w:t>
            </w:r>
            <w:r>
              <w:rPr>
                <w:rFonts w:hint="eastAsia"/>
                <w:bCs/>
                <w:sz w:val="24"/>
                <w:szCs w:val="32"/>
              </w:rPr>
              <w:t>≤</w:t>
            </w:r>
            <w:r>
              <w:rPr>
                <w:rFonts w:hint="eastAsia"/>
                <w:bCs/>
                <w:sz w:val="24"/>
                <w:szCs w:val="32"/>
              </w:rPr>
              <w:t>36</w:t>
            </w:r>
            <w:r>
              <w:rPr>
                <w:rFonts w:hint="eastAsia"/>
                <w:bCs/>
                <w:sz w:val="24"/>
                <w:szCs w:val="32"/>
              </w:rPr>
              <w:t>，</w:t>
            </w:r>
            <w:r>
              <w:rPr>
                <w:rFonts w:hint="eastAsia"/>
                <w:bCs/>
                <w:sz w:val="24"/>
                <w:szCs w:val="32"/>
              </w:rPr>
              <w:t>K</w:t>
            </w:r>
            <w:r>
              <w:rPr>
                <w:rFonts w:hint="eastAsia"/>
                <w:bCs/>
                <w:sz w:val="24"/>
                <w:szCs w:val="32"/>
                <w:vertAlign w:val="subscript"/>
              </w:rPr>
              <w:t>N</w:t>
            </w:r>
            <w:r>
              <w:rPr>
                <w:rFonts w:hint="eastAsia"/>
                <w:bCs/>
                <w:sz w:val="24"/>
                <w:szCs w:val="32"/>
              </w:rPr>
              <w:t>=1</w:t>
            </w:r>
            <w:r>
              <w:rPr>
                <w:rFonts w:hint="eastAsia"/>
                <w:bCs/>
                <w:sz w:val="24"/>
                <w:szCs w:val="32"/>
              </w:rPr>
              <w:t>；</w:t>
            </w:r>
            <w:r>
              <w:rPr>
                <w:rFonts w:hint="eastAsia"/>
                <w:bCs/>
                <w:sz w:val="24"/>
                <w:szCs w:val="32"/>
              </w:rPr>
              <w:t>36&lt;K</w:t>
            </w:r>
            <w:r>
              <w:rPr>
                <w:rFonts w:hint="eastAsia"/>
                <w:bCs/>
                <w:sz w:val="24"/>
                <w:szCs w:val="32"/>
              </w:rPr>
              <w:t>≤</w:t>
            </w:r>
            <w:r>
              <w:rPr>
                <w:rFonts w:hint="eastAsia"/>
                <w:bCs/>
                <w:sz w:val="24"/>
                <w:szCs w:val="32"/>
              </w:rPr>
              <w:t>220</w:t>
            </w:r>
            <w:r>
              <w:rPr>
                <w:rFonts w:hint="eastAsia"/>
                <w:bCs/>
                <w:sz w:val="24"/>
                <w:szCs w:val="32"/>
              </w:rPr>
              <w:t>，</w:t>
            </w:r>
            <w:r>
              <w:rPr>
                <w:rFonts w:hint="eastAsia"/>
                <w:bCs/>
                <w:sz w:val="24"/>
                <w:szCs w:val="32"/>
              </w:rPr>
              <w:t>K</w:t>
            </w:r>
            <w:r>
              <w:rPr>
                <w:rFonts w:hint="eastAsia"/>
                <w:bCs/>
                <w:sz w:val="24"/>
                <w:szCs w:val="32"/>
                <w:vertAlign w:val="subscript"/>
              </w:rPr>
              <w:t>N</w:t>
            </w:r>
            <w:r>
              <w:rPr>
                <w:rFonts w:hint="eastAsia"/>
                <w:bCs/>
                <w:sz w:val="24"/>
                <w:szCs w:val="32"/>
              </w:rPr>
              <w:t>=11.467</w:t>
            </w:r>
            <w:r>
              <w:rPr>
                <w:rFonts w:hint="eastAsia"/>
                <w:bCs/>
                <w:sz w:val="24"/>
                <w:szCs w:val="32"/>
              </w:rPr>
              <w:t>×</w:t>
            </w:r>
            <w:r>
              <w:rPr>
                <w:rFonts w:hint="eastAsia"/>
                <w:bCs/>
                <w:sz w:val="24"/>
                <w:szCs w:val="32"/>
              </w:rPr>
              <w:t>K</w:t>
            </w:r>
            <w:r>
              <w:rPr>
                <w:rFonts w:hint="eastAsia"/>
                <w:bCs/>
                <w:sz w:val="24"/>
                <w:szCs w:val="32"/>
                <w:vertAlign w:val="superscript"/>
              </w:rPr>
              <w:t>-0.7026</w:t>
            </w:r>
            <w:r>
              <w:rPr>
                <w:rFonts w:hint="eastAsia"/>
                <w:bCs/>
                <w:sz w:val="24"/>
                <w:szCs w:val="32"/>
              </w:rPr>
              <w:t>；</w:t>
            </w:r>
            <w:r>
              <w:rPr>
                <w:rFonts w:hint="eastAsia"/>
                <w:bCs/>
                <w:sz w:val="24"/>
                <w:szCs w:val="32"/>
              </w:rPr>
              <w:t>K&gt;220</w:t>
            </w:r>
            <w:r>
              <w:rPr>
                <w:rFonts w:hint="eastAsia"/>
                <w:bCs/>
                <w:sz w:val="24"/>
                <w:szCs w:val="32"/>
              </w:rPr>
              <w:t>，</w:t>
            </w:r>
            <w:r>
              <w:rPr>
                <w:rFonts w:hint="eastAsia"/>
                <w:bCs/>
                <w:sz w:val="24"/>
                <w:szCs w:val="32"/>
              </w:rPr>
              <w:t>K</w:t>
            </w:r>
            <w:r>
              <w:rPr>
                <w:rFonts w:hint="eastAsia"/>
                <w:bCs/>
                <w:sz w:val="24"/>
                <w:szCs w:val="32"/>
                <w:vertAlign w:val="subscript"/>
              </w:rPr>
              <w:t>N</w:t>
            </w:r>
            <w:r>
              <w:rPr>
                <w:rFonts w:hint="eastAsia"/>
                <w:bCs/>
                <w:sz w:val="24"/>
                <w:szCs w:val="32"/>
              </w:rPr>
              <w:t>=0.26</w:t>
            </w:r>
            <w:r>
              <w:rPr>
                <w:rFonts w:hint="eastAsia"/>
                <w:bCs/>
                <w:sz w:val="24"/>
                <w:szCs w:val="32"/>
              </w:rPr>
              <w:t>；</w:t>
            </w:r>
          </w:p>
          <w:p w14:paraId="21F7589C" w14:textId="77777777" w:rsidR="00F83926" w:rsidRDefault="00F83926">
            <w:pPr>
              <w:adjustRightInd w:val="0"/>
              <w:snapToGrid w:val="0"/>
              <w:spacing w:line="360" w:lineRule="auto"/>
              <w:ind w:firstLineChars="500" w:firstLine="1200"/>
              <w:rPr>
                <w:bCs/>
                <w:sz w:val="24"/>
                <w:szCs w:val="32"/>
              </w:rPr>
            </w:pPr>
            <w:r>
              <w:rPr>
                <w:rFonts w:hint="eastAsia"/>
                <w:bCs/>
                <w:sz w:val="24"/>
                <w:szCs w:val="32"/>
              </w:rPr>
              <w:t>K</w:t>
            </w:r>
            <w:r>
              <w:rPr>
                <w:rFonts w:hint="eastAsia"/>
                <w:bCs/>
                <w:sz w:val="24"/>
                <w:szCs w:val="32"/>
                <w:vertAlign w:val="subscript"/>
              </w:rPr>
              <w:t>C</w:t>
            </w:r>
            <w:r>
              <w:rPr>
                <w:rFonts w:hint="eastAsia"/>
                <w:bCs/>
                <w:sz w:val="24"/>
                <w:szCs w:val="32"/>
              </w:rPr>
              <w:t>—产品因子，原油原有</w:t>
            </w:r>
            <w:r>
              <w:rPr>
                <w:rFonts w:hint="eastAsia"/>
                <w:bCs/>
                <w:sz w:val="24"/>
                <w:szCs w:val="32"/>
              </w:rPr>
              <w:t>K</w:t>
            </w:r>
            <w:r>
              <w:rPr>
                <w:rFonts w:hint="eastAsia"/>
                <w:bCs/>
                <w:sz w:val="24"/>
                <w:szCs w:val="32"/>
                <w:vertAlign w:val="subscript"/>
              </w:rPr>
              <w:t>C</w:t>
            </w:r>
            <w:r>
              <w:rPr>
                <w:rFonts w:hint="eastAsia"/>
                <w:bCs/>
                <w:sz w:val="24"/>
                <w:szCs w:val="32"/>
              </w:rPr>
              <w:t>取</w:t>
            </w:r>
            <w:r>
              <w:rPr>
                <w:rFonts w:hint="eastAsia"/>
                <w:bCs/>
                <w:sz w:val="24"/>
                <w:szCs w:val="32"/>
              </w:rPr>
              <w:t>0.65</w:t>
            </w:r>
            <w:r>
              <w:rPr>
                <w:rFonts w:hint="eastAsia"/>
                <w:bCs/>
                <w:sz w:val="24"/>
                <w:szCs w:val="32"/>
              </w:rPr>
              <w:t>，其它液体取</w:t>
            </w:r>
            <w:r>
              <w:rPr>
                <w:rFonts w:hint="eastAsia"/>
                <w:bCs/>
                <w:sz w:val="24"/>
                <w:szCs w:val="32"/>
              </w:rPr>
              <w:t>1.0</w:t>
            </w:r>
            <w:r>
              <w:rPr>
                <w:rFonts w:hint="eastAsia"/>
                <w:bCs/>
                <w:sz w:val="24"/>
                <w:szCs w:val="32"/>
              </w:rPr>
              <w:t>。</w:t>
            </w:r>
            <w:bookmarkEnd w:id="72"/>
          </w:p>
          <w:p w14:paraId="290F13A4"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根据上述计算，</w:t>
            </w:r>
            <w:r w:rsidR="00273230">
              <w:rPr>
                <w:rFonts w:hint="eastAsia"/>
                <w:bCs/>
                <w:sz w:val="24"/>
                <w:szCs w:val="32"/>
              </w:rPr>
              <w:t>盐酸</w:t>
            </w:r>
            <w:r>
              <w:rPr>
                <w:rFonts w:hint="eastAsia"/>
                <w:bCs/>
                <w:sz w:val="24"/>
                <w:szCs w:val="32"/>
              </w:rPr>
              <w:t>储罐大呼吸非甲烷总烃产生量为</w:t>
            </w:r>
            <w:r>
              <w:rPr>
                <w:rFonts w:hint="eastAsia"/>
                <w:bCs/>
                <w:sz w:val="24"/>
                <w:szCs w:val="32"/>
              </w:rPr>
              <w:t>3.5kg/a</w:t>
            </w:r>
            <w:r>
              <w:rPr>
                <w:rFonts w:hint="eastAsia"/>
                <w:bCs/>
                <w:sz w:val="24"/>
                <w:szCs w:val="32"/>
              </w:rPr>
              <w:t>，产生速率为</w:t>
            </w:r>
            <w:r>
              <w:rPr>
                <w:rFonts w:hint="eastAsia"/>
                <w:bCs/>
                <w:sz w:val="24"/>
                <w:szCs w:val="32"/>
              </w:rPr>
              <w:t>0.0005kg/h</w:t>
            </w:r>
            <w:r>
              <w:rPr>
                <w:rFonts w:hint="eastAsia"/>
                <w:bCs/>
                <w:sz w:val="24"/>
                <w:szCs w:val="32"/>
              </w:rPr>
              <w:t>。</w:t>
            </w:r>
          </w:p>
          <w:p w14:paraId="4271528B"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综上所述，项目盐酸储罐大小呼吸产生的氯化氢总量为</w:t>
            </w:r>
            <w:r>
              <w:rPr>
                <w:rFonts w:hint="eastAsia"/>
                <w:bCs/>
                <w:sz w:val="24"/>
                <w:szCs w:val="32"/>
              </w:rPr>
              <w:t>63.47kg</w:t>
            </w:r>
            <w:r>
              <w:rPr>
                <w:bCs/>
                <w:sz w:val="24"/>
                <w:szCs w:val="32"/>
              </w:rPr>
              <w:t>/a</w:t>
            </w:r>
            <w:r>
              <w:rPr>
                <w:rFonts w:hint="eastAsia"/>
                <w:bCs/>
                <w:sz w:val="24"/>
                <w:szCs w:val="32"/>
              </w:rPr>
              <w:t>（</w:t>
            </w:r>
            <w:r>
              <w:rPr>
                <w:rFonts w:hint="eastAsia"/>
                <w:bCs/>
                <w:sz w:val="24"/>
                <w:szCs w:val="32"/>
              </w:rPr>
              <w:t>0.064t/a</w:t>
            </w:r>
            <w:r>
              <w:rPr>
                <w:rFonts w:hint="eastAsia"/>
                <w:bCs/>
                <w:sz w:val="24"/>
                <w:szCs w:val="32"/>
              </w:rPr>
              <w:t>），产生速率为</w:t>
            </w:r>
            <w:r>
              <w:rPr>
                <w:bCs/>
                <w:sz w:val="24"/>
                <w:szCs w:val="32"/>
              </w:rPr>
              <w:t>0.</w:t>
            </w:r>
            <w:r>
              <w:rPr>
                <w:rFonts w:hint="eastAsia"/>
                <w:bCs/>
                <w:sz w:val="24"/>
                <w:szCs w:val="32"/>
              </w:rPr>
              <w:t>0085kg/h</w:t>
            </w:r>
            <w:r>
              <w:rPr>
                <w:rFonts w:hint="eastAsia"/>
                <w:bCs/>
                <w:sz w:val="24"/>
                <w:szCs w:val="32"/>
              </w:rPr>
              <w:t>。</w:t>
            </w:r>
          </w:p>
          <w:p w14:paraId="107881C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7</w:t>
            </w:r>
            <w:r>
              <w:rPr>
                <w:rFonts w:hint="eastAsia"/>
                <w:bCs/>
                <w:sz w:val="24"/>
                <w:szCs w:val="32"/>
              </w:rPr>
              <w:t>）热镀锌铝镁工艺</w:t>
            </w:r>
            <w:r>
              <w:rPr>
                <w:rFonts w:hint="eastAsia"/>
                <w:kern w:val="0"/>
                <w:sz w:val="24"/>
              </w:rPr>
              <w:t>氧化锌合金烟</w:t>
            </w:r>
          </w:p>
          <w:p w14:paraId="7A177C9E" w14:textId="77777777" w:rsidR="00F83926" w:rsidRDefault="00F83926">
            <w:pPr>
              <w:adjustRightInd w:val="0"/>
              <w:snapToGrid w:val="0"/>
              <w:spacing w:line="360" w:lineRule="auto"/>
              <w:ind w:firstLineChars="200" w:firstLine="480"/>
              <w:rPr>
                <w:bCs/>
                <w:sz w:val="24"/>
                <w:szCs w:val="32"/>
              </w:rPr>
            </w:pPr>
            <w:bookmarkStart w:id="73" w:name="_Hlk190694335"/>
            <w:r>
              <w:rPr>
                <w:rFonts w:hint="eastAsia"/>
                <w:bCs/>
                <w:sz w:val="24"/>
                <w:szCs w:val="32"/>
              </w:rPr>
              <w:t>热镀锌铝镁过程中，由于锌铝</w:t>
            </w:r>
            <w:proofErr w:type="gramStart"/>
            <w:r>
              <w:rPr>
                <w:rFonts w:hint="eastAsia"/>
                <w:bCs/>
                <w:sz w:val="24"/>
                <w:szCs w:val="32"/>
              </w:rPr>
              <w:t>镁合金锭中</w:t>
            </w:r>
            <w:r>
              <w:rPr>
                <w:bCs/>
                <w:sz w:val="24"/>
                <w:szCs w:val="32"/>
              </w:rPr>
              <w:t>锌</w:t>
            </w:r>
            <w:proofErr w:type="gramEnd"/>
            <w:r>
              <w:rPr>
                <w:bCs/>
                <w:sz w:val="24"/>
                <w:szCs w:val="32"/>
              </w:rPr>
              <w:t>的含量在</w:t>
            </w:r>
            <w:r>
              <w:rPr>
                <w:bCs/>
                <w:sz w:val="24"/>
                <w:szCs w:val="32"/>
              </w:rPr>
              <w:t>75%</w:t>
            </w:r>
            <w:r>
              <w:rPr>
                <w:bCs/>
                <w:sz w:val="24"/>
                <w:szCs w:val="32"/>
              </w:rPr>
              <w:t>以上，铝和镁的含量在</w:t>
            </w:r>
            <w:r>
              <w:rPr>
                <w:bCs/>
                <w:sz w:val="24"/>
                <w:szCs w:val="32"/>
              </w:rPr>
              <w:t>5%~10%</w:t>
            </w:r>
            <w:r>
              <w:rPr>
                <w:bCs/>
                <w:sz w:val="24"/>
                <w:szCs w:val="32"/>
              </w:rPr>
              <w:t>之间</w:t>
            </w:r>
            <w:r>
              <w:rPr>
                <w:rFonts w:hint="eastAsia"/>
                <w:bCs/>
                <w:sz w:val="24"/>
                <w:szCs w:val="32"/>
              </w:rPr>
              <w:t>，故合金液表面蒸发以及和空气接触会形成</w:t>
            </w:r>
            <w:r>
              <w:rPr>
                <w:rFonts w:hint="eastAsia"/>
                <w:kern w:val="0"/>
                <w:sz w:val="24"/>
              </w:rPr>
              <w:t>氧化锌合金烟</w:t>
            </w:r>
            <w:r>
              <w:rPr>
                <w:rFonts w:hint="eastAsia"/>
                <w:bCs/>
                <w:sz w:val="24"/>
                <w:szCs w:val="32"/>
              </w:rPr>
              <w:t>。</w:t>
            </w:r>
            <w:proofErr w:type="gramStart"/>
            <w:r>
              <w:rPr>
                <w:rFonts w:hint="eastAsia"/>
                <w:bCs/>
                <w:sz w:val="24"/>
                <w:szCs w:val="32"/>
              </w:rPr>
              <w:t>锌烟是</w:t>
            </w:r>
            <w:proofErr w:type="gramEnd"/>
            <w:r>
              <w:rPr>
                <w:rFonts w:hint="eastAsia"/>
                <w:bCs/>
                <w:sz w:val="24"/>
                <w:szCs w:val="32"/>
              </w:rPr>
              <w:t>氧化锌和纯锌的混合物，其中纯</w:t>
            </w:r>
            <w:proofErr w:type="gramStart"/>
            <w:r>
              <w:rPr>
                <w:rFonts w:hint="eastAsia"/>
                <w:bCs/>
                <w:sz w:val="24"/>
                <w:szCs w:val="32"/>
              </w:rPr>
              <w:t>锌能够</w:t>
            </w:r>
            <w:proofErr w:type="gramEnd"/>
            <w:r>
              <w:rPr>
                <w:rFonts w:hint="eastAsia"/>
                <w:bCs/>
                <w:sz w:val="24"/>
                <w:szCs w:val="32"/>
              </w:rPr>
              <w:t>占到</w:t>
            </w:r>
            <w:r>
              <w:rPr>
                <w:rFonts w:hint="eastAsia"/>
                <w:bCs/>
                <w:sz w:val="24"/>
                <w:szCs w:val="32"/>
              </w:rPr>
              <w:t>80%</w:t>
            </w:r>
            <w:r>
              <w:rPr>
                <w:rFonts w:hint="eastAsia"/>
                <w:bCs/>
                <w:sz w:val="24"/>
                <w:szCs w:val="32"/>
              </w:rPr>
              <w:t>。类比相关企业，热镀炉颗粒物产生系数为</w:t>
            </w:r>
            <w:r>
              <w:rPr>
                <w:rFonts w:hint="eastAsia"/>
                <w:bCs/>
                <w:sz w:val="24"/>
                <w:szCs w:val="32"/>
              </w:rPr>
              <w:t xml:space="preserve">0.5kg/t </w:t>
            </w:r>
            <w:r>
              <w:rPr>
                <w:rFonts w:hint="eastAsia"/>
                <w:bCs/>
                <w:sz w:val="24"/>
                <w:szCs w:val="32"/>
              </w:rPr>
              <w:t>装入量，据此计算</w:t>
            </w:r>
            <w:r>
              <w:rPr>
                <w:rFonts w:hint="eastAsia"/>
                <w:kern w:val="0"/>
                <w:sz w:val="24"/>
              </w:rPr>
              <w:t>氧化锌合金</w:t>
            </w:r>
            <w:proofErr w:type="gramStart"/>
            <w:r>
              <w:rPr>
                <w:rFonts w:hint="eastAsia"/>
                <w:kern w:val="0"/>
                <w:sz w:val="24"/>
              </w:rPr>
              <w:t>烟</w:t>
            </w:r>
            <w:r>
              <w:rPr>
                <w:rFonts w:hint="eastAsia"/>
                <w:bCs/>
                <w:sz w:val="24"/>
                <w:szCs w:val="32"/>
              </w:rPr>
              <w:t>产生</w:t>
            </w:r>
            <w:proofErr w:type="gramEnd"/>
            <w:r>
              <w:rPr>
                <w:rFonts w:hint="eastAsia"/>
                <w:bCs/>
                <w:sz w:val="24"/>
                <w:szCs w:val="32"/>
              </w:rPr>
              <w:t>量。本项目锌铝镁合金锭使用量为</w:t>
            </w:r>
            <w:r>
              <w:rPr>
                <w:rFonts w:hint="eastAsia"/>
                <w:bCs/>
                <w:sz w:val="24"/>
                <w:szCs w:val="32"/>
              </w:rPr>
              <w:t>420t/a,</w:t>
            </w:r>
            <w:r>
              <w:rPr>
                <w:rFonts w:hint="eastAsia"/>
                <w:bCs/>
                <w:sz w:val="24"/>
                <w:szCs w:val="32"/>
              </w:rPr>
              <w:t>年工作时数</w:t>
            </w:r>
            <w:r>
              <w:rPr>
                <w:rFonts w:hint="eastAsia"/>
                <w:bCs/>
                <w:sz w:val="24"/>
                <w:szCs w:val="32"/>
              </w:rPr>
              <w:t>7200h</w:t>
            </w:r>
            <w:r>
              <w:rPr>
                <w:rFonts w:hint="eastAsia"/>
                <w:bCs/>
                <w:sz w:val="24"/>
                <w:szCs w:val="32"/>
              </w:rPr>
              <w:t>，根据计算</w:t>
            </w:r>
            <w:r>
              <w:rPr>
                <w:rFonts w:hint="eastAsia"/>
                <w:kern w:val="0"/>
                <w:sz w:val="24"/>
              </w:rPr>
              <w:t>氧化锌合金烟</w:t>
            </w:r>
            <w:r>
              <w:rPr>
                <w:rFonts w:hint="eastAsia"/>
                <w:bCs/>
                <w:sz w:val="24"/>
                <w:szCs w:val="32"/>
              </w:rPr>
              <w:t>总产生量为</w:t>
            </w:r>
            <w:r>
              <w:rPr>
                <w:rFonts w:hint="eastAsia"/>
                <w:bCs/>
                <w:sz w:val="24"/>
                <w:szCs w:val="32"/>
              </w:rPr>
              <w:t>0.029kg/h</w:t>
            </w:r>
            <w:r>
              <w:rPr>
                <w:rFonts w:hint="eastAsia"/>
                <w:bCs/>
                <w:sz w:val="24"/>
                <w:szCs w:val="32"/>
              </w:rPr>
              <w:t>，</w:t>
            </w:r>
            <w:r>
              <w:rPr>
                <w:rFonts w:hint="eastAsia"/>
                <w:bCs/>
                <w:sz w:val="24"/>
                <w:szCs w:val="32"/>
              </w:rPr>
              <w:t>0.209t/a</w:t>
            </w:r>
            <w:r>
              <w:rPr>
                <w:rFonts w:hint="eastAsia"/>
                <w:bCs/>
                <w:sz w:val="24"/>
                <w:szCs w:val="32"/>
              </w:rPr>
              <w:t>。</w:t>
            </w:r>
            <w:bookmarkEnd w:id="73"/>
          </w:p>
          <w:p w14:paraId="7214A49E" w14:textId="77777777" w:rsidR="00F83926" w:rsidRDefault="00F83926">
            <w:pPr>
              <w:adjustRightInd w:val="0"/>
              <w:snapToGrid w:val="0"/>
              <w:spacing w:line="360" w:lineRule="auto"/>
              <w:ind w:firstLineChars="200" w:firstLine="482"/>
              <w:rPr>
                <w:b/>
                <w:sz w:val="24"/>
                <w:szCs w:val="32"/>
              </w:rPr>
            </w:pPr>
            <w:r>
              <w:rPr>
                <w:rFonts w:hint="eastAsia"/>
                <w:b/>
                <w:sz w:val="24"/>
                <w:szCs w:val="32"/>
              </w:rPr>
              <w:t>2</w:t>
            </w:r>
            <w:r>
              <w:rPr>
                <w:rFonts w:hint="eastAsia"/>
                <w:b/>
                <w:sz w:val="24"/>
                <w:szCs w:val="32"/>
              </w:rPr>
              <w:t>、治理设施情况</w:t>
            </w:r>
          </w:p>
          <w:p w14:paraId="1CFC3EE8" w14:textId="77777777" w:rsidR="00F83926" w:rsidRDefault="00F83926">
            <w:pPr>
              <w:adjustRightInd w:val="0"/>
              <w:snapToGrid w:val="0"/>
              <w:spacing w:line="360" w:lineRule="auto"/>
              <w:ind w:firstLineChars="200" w:firstLine="480"/>
              <w:rPr>
                <w:bCs/>
                <w:sz w:val="24"/>
                <w:szCs w:val="32"/>
              </w:rPr>
            </w:pPr>
            <w:bookmarkStart w:id="74" w:name="_Hlk193364328"/>
            <w:bookmarkStart w:id="75" w:name="_Hlk191294897"/>
            <w:r>
              <w:rPr>
                <w:rFonts w:hint="eastAsia"/>
                <w:bCs/>
                <w:sz w:val="24"/>
                <w:szCs w:val="32"/>
              </w:rPr>
              <w:t>（</w:t>
            </w:r>
            <w:r>
              <w:rPr>
                <w:rFonts w:hint="eastAsia"/>
                <w:bCs/>
                <w:sz w:val="24"/>
                <w:szCs w:val="32"/>
              </w:rPr>
              <w:t>1</w:t>
            </w:r>
            <w:r>
              <w:rPr>
                <w:rFonts w:hint="eastAsia"/>
                <w:bCs/>
                <w:sz w:val="24"/>
                <w:szCs w:val="32"/>
              </w:rPr>
              <w:t>）剥壳开卷粉尘</w:t>
            </w:r>
          </w:p>
          <w:p w14:paraId="1406075A" w14:textId="77777777" w:rsidR="00F83926" w:rsidRDefault="00F83926">
            <w:pPr>
              <w:adjustRightInd w:val="0"/>
              <w:snapToGrid w:val="0"/>
              <w:spacing w:line="360" w:lineRule="auto"/>
              <w:ind w:firstLineChars="200" w:firstLine="480"/>
              <w:rPr>
                <w:b/>
                <w:sz w:val="24"/>
                <w:szCs w:val="32"/>
              </w:rPr>
            </w:pPr>
            <w:r>
              <w:rPr>
                <w:rFonts w:hint="eastAsia"/>
                <w:bCs/>
                <w:sz w:val="24"/>
                <w:szCs w:val="32"/>
              </w:rPr>
              <w:t>项目设</w:t>
            </w:r>
            <w:r>
              <w:rPr>
                <w:rFonts w:hint="eastAsia"/>
                <w:bCs/>
                <w:sz w:val="24"/>
                <w:szCs w:val="32"/>
              </w:rPr>
              <w:t>1</w:t>
            </w:r>
            <w:r>
              <w:rPr>
                <w:bCs/>
                <w:sz w:val="24"/>
                <w:szCs w:val="32"/>
              </w:rPr>
              <w:t>条表面处理生产线</w:t>
            </w:r>
            <w:r>
              <w:rPr>
                <w:rFonts w:hint="eastAsia"/>
                <w:bCs/>
                <w:sz w:val="24"/>
                <w:szCs w:val="32"/>
              </w:rPr>
              <w:t>，</w:t>
            </w:r>
            <w:bookmarkStart w:id="76" w:name="_Hlk190695204"/>
            <w:r>
              <w:rPr>
                <w:rFonts w:hint="eastAsia"/>
                <w:bCs/>
                <w:sz w:val="24"/>
                <w:szCs w:val="32"/>
              </w:rPr>
              <w:t>工序中产生的</w:t>
            </w:r>
            <w:r>
              <w:rPr>
                <w:bCs/>
                <w:sz w:val="24"/>
                <w:szCs w:val="32"/>
              </w:rPr>
              <w:t>剥壳开卷粉尘均通过操作间密闭收集，自然沉降在操作间地面，定期清理后外售综合利用。</w:t>
            </w:r>
            <w:bookmarkEnd w:id="76"/>
          </w:p>
          <w:p w14:paraId="4654BC9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2</w:t>
            </w:r>
            <w:r>
              <w:rPr>
                <w:rFonts w:hint="eastAsia"/>
                <w:bCs/>
                <w:sz w:val="24"/>
                <w:szCs w:val="32"/>
              </w:rPr>
              <w:t>）焊接烟气</w:t>
            </w:r>
          </w:p>
          <w:p w14:paraId="3BD3F633"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项目</w:t>
            </w:r>
            <w:r>
              <w:rPr>
                <w:bCs/>
                <w:sz w:val="24"/>
                <w:szCs w:val="32"/>
              </w:rPr>
              <w:t>焊接工序与剥壳开卷工序处于</w:t>
            </w:r>
            <w:r>
              <w:rPr>
                <w:rFonts w:hint="eastAsia"/>
                <w:bCs/>
                <w:sz w:val="24"/>
                <w:szCs w:val="32"/>
              </w:rPr>
              <w:t>同一</w:t>
            </w:r>
            <w:r>
              <w:rPr>
                <w:bCs/>
                <w:sz w:val="24"/>
                <w:szCs w:val="32"/>
              </w:rPr>
              <w:t>密闭空间中。</w:t>
            </w:r>
            <w:r>
              <w:rPr>
                <w:rFonts w:hint="eastAsia"/>
                <w:bCs/>
                <w:sz w:val="24"/>
                <w:szCs w:val="32"/>
              </w:rPr>
              <w:t>设</w:t>
            </w:r>
            <w:r>
              <w:rPr>
                <w:rFonts w:hint="eastAsia"/>
                <w:bCs/>
                <w:sz w:val="24"/>
                <w:szCs w:val="32"/>
              </w:rPr>
              <w:t>1</w:t>
            </w:r>
            <w:r>
              <w:rPr>
                <w:bCs/>
                <w:sz w:val="24"/>
                <w:szCs w:val="32"/>
              </w:rPr>
              <w:t>条表面处理生产线</w:t>
            </w:r>
            <w:r>
              <w:rPr>
                <w:rFonts w:hint="eastAsia"/>
                <w:bCs/>
                <w:sz w:val="24"/>
                <w:szCs w:val="32"/>
              </w:rPr>
              <w:t>，</w:t>
            </w:r>
            <w:bookmarkStart w:id="77" w:name="_Hlk190695217"/>
            <w:r>
              <w:rPr>
                <w:rFonts w:hint="eastAsia"/>
                <w:bCs/>
                <w:sz w:val="24"/>
                <w:szCs w:val="32"/>
              </w:rPr>
              <w:t>工序中产生的焊接烟尘在密闭</w:t>
            </w:r>
            <w:r>
              <w:rPr>
                <w:bCs/>
                <w:sz w:val="24"/>
                <w:szCs w:val="32"/>
              </w:rPr>
              <w:t>操作间</w:t>
            </w:r>
            <w:r>
              <w:rPr>
                <w:rFonts w:hint="eastAsia"/>
                <w:bCs/>
                <w:sz w:val="24"/>
                <w:szCs w:val="32"/>
              </w:rPr>
              <w:t>内排放</w:t>
            </w:r>
            <w:r>
              <w:rPr>
                <w:bCs/>
                <w:sz w:val="24"/>
                <w:szCs w:val="32"/>
              </w:rPr>
              <w:t>，</w:t>
            </w:r>
            <w:proofErr w:type="gramStart"/>
            <w:r>
              <w:rPr>
                <w:rFonts w:hint="eastAsia"/>
                <w:bCs/>
                <w:sz w:val="24"/>
                <w:szCs w:val="32"/>
              </w:rPr>
              <w:t>经焊烟净化器</w:t>
            </w:r>
            <w:proofErr w:type="gramEnd"/>
            <w:r>
              <w:rPr>
                <w:rFonts w:hint="eastAsia"/>
                <w:bCs/>
                <w:sz w:val="24"/>
                <w:szCs w:val="32"/>
              </w:rPr>
              <w:t>处理后</w:t>
            </w:r>
            <w:r>
              <w:rPr>
                <w:bCs/>
                <w:sz w:val="24"/>
                <w:szCs w:val="32"/>
              </w:rPr>
              <w:t>自然沉降在操作间地面，定期清理后外售综合利用。</w:t>
            </w:r>
            <w:bookmarkEnd w:id="77"/>
          </w:p>
          <w:p w14:paraId="4D98DA5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3</w:t>
            </w:r>
            <w:r>
              <w:rPr>
                <w:rFonts w:hint="eastAsia"/>
                <w:bCs/>
                <w:sz w:val="24"/>
                <w:szCs w:val="32"/>
              </w:rPr>
              <w:t>）酸洗工序酸雾</w:t>
            </w:r>
          </w:p>
          <w:p w14:paraId="7BFD374F" w14:textId="77777777" w:rsidR="00F83926" w:rsidRDefault="00F83926">
            <w:pPr>
              <w:adjustRightInd w:val="0"/>
              <w:snapToGrid w:val="0"/>
              <w:spacing w:line="360" w:lineRule="auto"/>
              <w:ind w:firstLineChars="200" w:firstLine="480"/>
              <w:rPr>
                <w:b/>
                <w:sz w:val="24"/>
                <w:szCs w:val="32"/>
              </w:rPr>
            </w:pPr>
            <w:bookmarkStart w:id="78" w:name="_Hlk190695232"/>
            <w:r>
              <w:rPr>
                <w:rFonts w:hint="eastAsia"/>
                <w:bCs/>
                <w:sz w:val="24"/>
                <w:szCs w:val="32"/>
              </w:rPr>
              <w:t>酸洗工序设置在全密闭酸洗槽，</w:t>
            </w:r>
            <w:r>
              <w:rPr>
                <w:rFonts w:hint="eastAsia"/>
                <w:bCs/>
                <w:sz w:val="24"/>
                <w:szCs w:val="32"/>
              </w:rPr>
              <w:t>HCl</w:t>
            </w:r>
            <w:r>
              <w:rPr>
                <w:rFonts w:hint="eastAsia"/>
                <w:bCs/>
                <w:sz w:val="24"/>
                <w:szCs w:val="32"/>
              </w:rPr>
              <w:t>经负压收集后通过“冷凝</w:t>
            </w:r>
            <w:r>
              <w:rPr>
                <w:rFonts w:hint="eastAsia"/>
                <w:bCs/>
                <w:sz w:val="24"/>
                <w:szCs w:val="32"/>
              </w:rPr>
              <w:t>+</w:t>
            </w:r>
            <w:r>
              <w:rPr>
                <w:rFonts w:hint="eastAsia"/>
                <w:bCs/>
                <w:sz w:val="24"/>
                <w:szCs w:val="32"/>
              </w:rPr>
              <w:t>一级水吸收</w:t>
            </w:r>
            <w:r>
              <w:rPr>
                <w:rFonts w:hint="eastAsia"/>
                <w:bCs/>
                <w:sz w:val="24"/>
                <w:szCs w:val="32"/>
              </w:rPr>
              <w:t>+</w:t>
            </w:r>
            <w:r>
              <w:rPr>
                <w:rFonts w:hint="eastAsia"/>
                <w:bCs/>
                <w:sz w:val="24"/>
                <w:szCs w:val="32"/>
              </w:rPr>
              <w:t>一级碱吸收”处置设施处理后再由</w:t>
            </w:r>
            <w:r>
              <w:rPr>
                <w:rFonts w:hint="eastAsia"/>
                <w:bCs/>
                <w:sz w:val="24"/>
                <w:szCs w:val="32"/>
              </w:rPr>
              <w:t>20m</w:t>
            </w:r>
            <w:r>
              <w:rPr>
                <w:rFonts w:hint="eastAsia"/>
                <w:bCs/>
                <w:sz w:val="24"/>
                <w:szCs w:val="32"/>
              </w:rPr>
              <w:t>高排气筒</w:t>
            </w:r>
            <w:r>
              <w:rPr>
                <w:rFonts w:hint="eastAsia"/>
                <w:bCs/>
                <w:sz w:val="24"/>
                <w:szCs w:val="32"/>
              </w:rPr>
              <w:t>DA005</w:t>
            </w:r>
            <w:r>
              <w:rPr>
                <w:rFonts w:hint="eastAsia"/>
                <w:bCs/>
                <w:sz w:val="24"/>
                <w:szCs w:val="32"/>
              </w:rPr>
              <w:t>排放。</w:t>
            </w:r>
            <w:bookmarkEnd w:id="78"/>
          </w:p>
          <w:p w14:paraId="3C3FCDA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4</w:t>
            </w:r>
            <w:r>
              <w:rPr>
                <w:rFonts w:hint="eastAsia"/>
                <w:bCs/>
                <w:sz w:val="24"/>
                <w:szCs w:val="32"/>
              </w:rPr>
              <w:t>）</w:t>
            </w:r>
            <w:r>
              <w:rPr>
                <w:bCs/>
                <w:sz w:val="24"/>
                <w:szCs w:val="32"/>
              </w:rPr>
              <w:t>表面处理废水治理系统</w:t>
            </w:r>
            <w:r>
              <w:rPr>
                <w:rFonts w:hint="eastAsia"/>
                <w:bCs/>
                <w:sz w:val="24"/>
                <w:szCs w:val="32"/>
              </w:rPr>
              <w:t>尾气</w:t>
            </w:r>
          </w:p>
          <w:p w14:paraId="76C0841C" w14:textId="77777777" w:rsidR="00F83926" w:rsidRDefault="00F83926">
            <w:pPr>
              <w:adjustRightInd w:val="0"/>
              <w:snapToGrid w:val="0"/>
              <w:spacing w:line="360" w:lineRule="auto"/>
              <w:ind w:firstLineChars="200" w:firstLine="480"/>
              <w:rPr>
                <w:bCs/>
                <w:sz w:val="24"/>
                <w:szCs w:val="32"/>
              </w:rPr>
            </w:pPr>
            <w:r>
              <w:rPr>
                <w:bCs/>
                <w:sz w:val="24"/>
                <w:szCs w:val="32"/>
              </w:rPr>
              <w:t>表面处理废水治理系统</w:t>
            </w:r>
            <w:bookmarkStart w:id="79" w:name="_Hlk190695251"/>
            <w:r>
              <w:rPr>
                <w:bCs/>
                <w:sz w:val="24"/>
                <w:szCs w:val="32"/>
              </w:rPr>
              <w:t>为</w:t>
            </w:r>
            <w:r>
              <w:rPr>
                <w:rFonts w:hint="eastAsia"/>
                <w:bCs/>
                <w:sz w:val="24"/>
                <w:szCs w:val="32"/>
              </w:rPr>
              <w:t>封闭式</w:t>
            </w:r>
            <w:r>
              <w:rPr>
                <w:bCs/>
                <w:sz w:val="24"/>
                <w:szCs w:val="32"/>
              </w:rPr>
              <w:t>系统</w:t>
            </w:r>
            <w:r>
              <w:rPr>
                <w:rFonts w:hint="eastAsia"/>
                <w:bCs/>
                <w:sz w:val="24"/>
                <w:szCs w:val="32"/>
              </w:rPr>
              <w:t>，处理尾气经负压收集后与酸洗工</w:t>
            </w:r>
            <w:r>
              <w:rPr>
                <w:rFonts w:hint="eastAsia"/>
                <w:bCs/>
                <w:sz w:val="24"/>
                <w:szCs w:val="32"/>
              </w:rPr>
              <w:lastRenderedPageBreak/>
              <w:t>序产生的酸雾一道通过“冷凝</w:t>
            </w:r>
            <w:r>
              <w:rPr>
                <w:rFonts w:hint="eastAsia"/>
                <w:bCs/>
                <w:sz w:val="24"/>
                <w:szCs w:val="32"/>
              </w:rPr>
              <w:t>+</w:t>
            </w:r>
            <w:r>
              <w:rPr>
                <w:rFonts w:hint="eastAsia"/>
                <w:bCs/>
                <w:sz w:val="24"/>
                <w:szCs w:val="32"/>
              </w:rPr>
              <w:t>一级水吸收</w:t>
            </w:r>
            <w:r>
              <w:rPr>
                <w:rFonts w:hint="eastAsia"/>
                <w:bCs/>
                <w:sz w:val="24"/>
                <w:szCs w:val="32"/>
              </w:rPr>
              <w:t>+</w:t>
            </w:r>
            <w:r>
              <w:rPr>
                <w:rFonts w:hint="eastAsia"/>
                <w:bCs/>
                <w:sz w:val="24"/>
                <w:szCs w:val="32"/>
              </w:rPr>
              <w:t>一级碱吸收”处置设施处理后再由</w:t>
            </w:r>
            <w:r>
              <w:rPr>
                <w:rFonts w:hint="eastAsia"/>
                <w:bCs/>
                <w:sz w:val="24"/>
                <w:szCs w:val="32"/>
              </w:rPr>
              <w:t>20m</w:t>
            </w:r>
            <w:r>
              <w:rPr>
                <w:rFonts w:hint="eastAsia"/>
                <w:bCs/>
                <w:sz w:val="24"/>
                <w:szCs w:val="32"/>
              </w:rPr>
              <w:t>高排气筒</w:t>
            </w:r>
            <w:r>
              <w:rPr>
                <w:rFonts w:hint="eastAsia"/>
                <w:bCs/>
                <w:sz w:val="24"/>
                <w:szCs w:val="32"/>
              </w:rPr>
              <w:t>DA005</w:t>
            </w:r>
            <w:r>
              <w:rPr>
                <w:rFonts w:hint="eastAsia"/>
                <w:bCs/>
                <w:sz w:val="24"/>
                <w:szCs w:val="32"/>
              </w:rPr>
              <w:t>排放。</w:t>
            </w:r>
            <w:bookmarkEnd w:id="79"/>
          </w:p>
          <w:p w14:paraId="5299123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5</w:t>
            </w:r>
            <w:r>
              <w:rPr>
                <w:rFonts w:hint="eastAsia"/>
                <w:bCs/>
                <w:sz w:val="24"/>
                <w:szCs w:val="32"/>
              </w:rPr>
              <w:t>）燃烧废气</w:t>
            </w:r>
          </w:p>
          <w:p w14:paraId="555CC57C" w14:textId="77777777" w:rsidR="00F83926" w:rsidRDefault="00F83926">
            <w:pPr>
              <w:adjustRightInd w:val="0"/>
              <w:snapToGrid w:val="0"/>
              <w:spacing w:line="360" w:lineRule="auto"/>
              <w:ind w:firstLineChars="200" w:firstLine="480"/>
              <w:rPr>
                <w:bCs/>
                <w:sz w:val="24"/>
                <w:szCs w:val="32"/>
              </w:rPr>
            </w:pPr>
            <w:bookmarkStart w:id="80" w:name="_Hlk190695265"/>
            <w:r>
              <w:rPr>
                <w:rFonts w:hint="eastAsia"/>
                <w:bCs/>
                <w:sz w:val="24"/>
                <w:szCs w:val="32"/>
              </w:rPr>
              <w:t>项目锅炉配套</w:t>
            </w:r>
            <w:proofErr w:type="gramStart"/>
            <w:r>
              <w:rPr>
                <w:rFonts w:hint="eastAsia"/>
                <w:bCs/>
                <w:sz w:val="24"/>
                <w:szCs w:val="32"/>
              </w:rPr>
              <w:t>设置低氮</w:t>
            </w:r>
            <w:proofErr w:type="gramEnd"/>
            <w:r>
              <w:rPr>
                <w:rFonts w:hint="eastAsia"/>
                <w:bCs/>
                <w:sz w:val="24"/>
                <w:szCs w:val="32"/>
              </w:rPr>
              <w:t>燃烧器</w:t>
            </w:r>
            <w:r>
              <w:rPr>
                <w:rFonts w:hint="eastAsia"/>
                <w:bCs/>
                <w:sz w:val="24"/>
                <w:szCs w:val="32"/>
              </w:rPr>
              <w:t>+</w:t>
            </w:r>
            <w:r>
              <w:rPr>
                <w:rFonts w:hint="eastAsia"/>
                <w:bCs/>
                <w:sz w:val="24"/>
                <w:szCs w:val="32"/>
              </w:rPr>
              <w:t>烟气回流，处理后的废气直接经</w:t>
            </w:r>
            <w:r>
              <w:rPr>
                <w:rFonts w:hint="eastAsia"/>
                <w:bCs/>
                <w:sz w:val="24"/>
                <w:szCs w:val="32"/>
              </w:rPr>
              <w:t>20m</w:t>
            </w:r>
            <w:r>
              <w:rPr>
                <w:rFonts w:hint="eastAsia"/>
                <w:bCs/>
                <w:sz w:val="24"/>
                <w:szCs w:val="32"/>
              </w:rPr>
              <w:t>高排气筒</w:t>
            </w:r>
            <w:r>
              <w:rPr>
                <w:rFonts w:hint="eastAsia"/>
                <w:bCs/>
                <w:sz w:val="24"/>
                <w:szCs w:val="32"/>
              </w:rPr>
              <w:t>DA006</w:t>
            </w:r>
            <w:r>
              <w:rPr>
                <w:rFonts w:hint="eastAsia"/>
                <w:bCs/>
                <w:sz w:val="24"/>
                <w:szCs w:val="32"/>
              </w:rPr>
              <w:t>排放。</w:t>
            </w:r>
            <w:bookmarkEnd w:id="80"/>
          </w:p>
          <w:p w14:paraId="63110966"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6</w:t>
            </w:r>
            <w:r>
              <w:rPr>
                <w:rFonts w:hint="eastAsia"/>
                <w:bCs/>
                <w:sz w:val="24"/>
                <w:szCs w:val="32"/>
              </w:rPr>
              <w:t>）盐酸储罐大小呼吸废气</w:t>
            </w:r>
          </w:p>
          <w:p w14:paraId="1FA288B7"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在封闭车间内无组织排放，定期通过车间换</w:t>
            </w:r>
            <w:proofErr w:type="gramStart"/>
            <w:r>
              <w:rPr>
                <w:rFonts w:hint="eastAsia"/>
                <w:bCs/>
                <w:sz w:val="24"/>
                <w:szCs w:val="32"/>
              </w:rPr>
              <w:t>风系统</w:t>
            </w:r>
            <w:proofErr w:type="gramEnd"/>
            <w:r>
              <w:rPr>
                <w:rFonts w:hint="eastAsia"/>
                <w:bCs/>
                <w:sz w:val="24"/>
                <w:szCs w:val="32"/>
              </w:rPr>
              <w:t>进行换气。</w:t>
            </w:r>
          </w:p>
          <w:p w14:paraId="3963953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7</w:t>
            </w:r>
            <w:r>
              <w:rPr>
                <w:rFonts w:hint="eastAsia"/>
                <w:bCs/>
                <w:sz w:val="24"/>
                <w:szCs w:val="32"/>
              </w:rPr>
              <w:t>）热镀锌铝镁工艺</w:t>
            </w:r>
            <w:r>
              <w:rPr>
                <w:rFonts w:hint="eastAsia"/>
                <w:kern w:val="0"/>
                <w:sz w:val="24"/>
              </w:rPr>
              <w:t>氧化锌合金烟</w:t>
            </w:r>
          </w:p>
          <w:p w14:paraId="3C605CC9" w14:textId="77777777" w:rsidR="00F83926" w:rsidRDefault="00F83926">
            <w:pPr>
              <w:adjustRightInd w:val="0"/>
              <w:snapToGrid w:val="0"/>
              <w:spacing w:line="360" w:lineRule="auto"/>
              <w:ind w:firstLineChars="200" w:firstLine="480"/>
              <w:rPr>
                <w:b/>
                <w:sz w:val="24"/>
                <w:szCs w:val="32"/>
              </w:rPr>
            </w:pPr>
            <w:bookmarkStart w:id="81" w:name="_Hlk190695292"/>
            <w:r>
              <w:rPr>
                <w:rFonts w:hint="eastAsia"/>
                <w:kern w:val="0"/>
                <w:sz w:val="24"/>
              </w:rPr>
              <w:t>氧化锌合金烟</w:t>
            </w:r>
            <w:r>
              <w:rPr>
                <w:rFonts w:hint="eastAsia"/>
                <w:bCs/>
                <w:sz w:val="24"/>
                <w:szCs w:val="32"/>
              </w:rPr>
              <w:t>收集依托热镀锅上方原有吸风集气罩，将热镀锌铝镁过程中产生的颗粒物集中收集，经原有布袋除尘器处理后通过项目原有</w:t>
            </w:r>
            <w:r>
              <w:rPr>
                <w:rFonts w:hint="eastAsia"/>
                <w:bCs/>
                <w:sz w:val="24"/>
                <w:szCs w:val="32"/>
              </w:rPr>
              <w:t>15m</w:t>
            </w:r>
            <w:r>
              <w:rPr>
                <w:rFonts w:hint="eastAsia"/>
                <w:bCs/>
                <w:sz w:val="24"/>
                <w:szCs w:val="32"/>
              </w:rPr>
              <w:t>高</w:t>
            </w:r>
            <w:proofErr w:type="gramStart"/>
            <w:r>
              <w:rPr>
                <w:rFonts w:hint="eastAsia"/>
                <w:bCs/>
                <w:sz w:val="24"/>
                <w:szCs w:val="32"/>
              </w:rPr>
              <w:t>锌烟排</w:t>
            </w:r>
            <w:proofErr w:type="gramEnd"/>
            <w:r>
              <w:rPr>
                <w:rFonts w:hint="eastAsia"/>
                <w:bCs/>
                <w:sz w:val="24"/>
                <w:szCs w:val="32"/>
              </w:rPr>
              <w:t>气筒（</w:t>
            </w:r>
            <w:r>
              <w:rPr>
                <w:rFonts w:hint="eastAsia"/>
                <w:bCs/>
                <w:sz w:val="24"/>
                <w:szCs w:val="32"/>
              </w:rPr>
              <w:t>DA004</w:t>
            </w:r>
            <w:r>
              <w:rPr>
                <w:rFonts w:hint="eastAsia"/>
                <w:bCs/>
                <w:sz w:val="24"/>
                <w:szCs w:val="32"/>
              </w:rPr>
              <w:t>）集中排放。根据现有项目验收监测报告数据，布袋除尘器的净化效率约为</w:t>
            </w:r>
            <w:r>
              <w:rPr>
                <w:rFonts w:hint="eastAsia"/>
                <w:bCs/>
                <w:sz w:val="24"/>
                <w:szCs w:val="32"/>
              </w:rPr>
              <w:t>99%</w:t>
            </w:r>
            <w:r>
              <w:rPr>
                <w:rFonts w:hint="eastAsia"/>
                <w:bCs/>
                <w:sz w:val="24"/>
                <w:szCs w:val="32"/>
              </w:rPr>
              <w:t>，集</w:t>
            </w:r>
            <w:proofErr w:type="gramStart"/>
            <w:r>
              <w:rPr>
                <w:rFonts w:hint="eastAsia"/>
                <w:bCs/>
                <w:sz w:val="24"/>
                <w:szCs w:val="32"/>
              </w:rPr>
              <w:t>气罩对</w:t>
            </w:r>
            <w:r>
              <w:rPr>
                <w:rFonts w:hint="eastAsia"/>
                <w:kern w:val="0"/>
                <w:sz w:val="24"/>
              </w:rPr>
              <w:t>氧化锌</w:t>
            </w:r>
            <w:proofErr w:type="gramEnd"/>
            <w:r>
              <w:rPr>
                <w:rFonts w:hint="eastAsia"/>
                <w:kern w:val="0"/>
                <w:sz w:val="24"/>
              </w:rPr>
              <w:t>合金烟</w:t>
            </w:r>
            <w:r>
              <w:rPr>
                <w:rFonts w:hint="eastAsia"/>
                <w:bCs/>
                <w:sz w:val="24"/>
                <w:szCs w:val="32"/>
              </w:rPr>
              <w:t>的捕集效率约为</w:t>
            </w:r>
            <w:r>
              <w:rPr>
                <w:rFonts w:hint="eastAsia"/>
                <w:bCs/>
                <w:sz w:val="24"/>
                <w:szCs w:val="32"/>
              </w:rPr>
              <w:t>85%</w:t>
            </w:r>
            <w:r>
              <w:rPr>
                <w:rFonts w:hint="eastAsia"/>
                <w:bCs/>
                <w:sz w:val="24"/>
                <w:szCs w:val="32"/>
              </w:rPr>
              <w:t>，其余</w:t>
            </w:r>
            <w:r>
              <w:rPr>
                <w:rFonts w:hint="eastAsia"/>
                <w:bCs/>
                <w:sz w:val="24"/>
                <w:szCs w:val="32"/>
              </w:rPr>
              <w:t>15%</w:t>
            </w:r>
            <w:r>
              <w:rPr>
                <w:rFonts w:hint="eastAsia"/>
                <w:bCs/>
                <w:sz w:val="24"/>
                <w:szCs w:val="32"/>
              </w:rPr>
              <w:t>的</w:t>
            </w:r>
            <w:r>
              <w:rPr>
                <w:rFonts w:hint="eastAsia"/>
                <w:kern w:val="0"/>
                <w:sz w:val="24"/>
              </w:rPr>
              <w:t>氧化锌合金</w:t>
            </w:r>
            <w:proofErr w:type="gramStart"/>
            <w:r>
              <w:rPr>
                <w:rFonts w:hint="eastAsia"/>
                <w:kern w:val="0"/>
                <w:sz w:val="24"/>
              </w:rPr>
              <w:t>烟</w:t>
            </w:r>
            <w:r>
              <w:rPr>
                <w:rFonts w:hint="eastAsia"/>
                <w:bCs/>
                <w:sz w:val="24"/>
                <w:szCs w:val="32"/>
              </w:rPr>
              <w:t>通过</w:t>
            </w:r>
            <w:proofErr w:type="gramEnd"/>
            <w:r>
              <w:rPr>
                <w:rFonts w:hint="eastAsia"/>
                <w:bCs/>
                <w:sz w:val="24"/>
                <w:szCs w:val="32"/>
              </w:rPr>
              <w:t>车间换</w:t>
            </w:r>
            <w:proofErr w:type="gramStart"/>
            <w:r>
              <w:rPr>
                <w:rFonts w:hint="eastAsia"/>
                <w:bCs/>
                <w:sz w:val="24"/>
                <w:szCs w:val="32"/>
              </w:rPr>
              <w:t>风系统</w:t>
            </w:r>
            <w:proofErr w:type="gramEnd"/>
            <w:r>
              <w:rPr>
                <w:rFonts w:hint="eastAsia"/>
                <w:bCs/>
                <w:sz w:val="24"/>
                <w:szCs w:val="32"/>
              </w:rPr>
              <w:t>无组织排放。</w:t>
            </w:r>
            <w:bookmarkEnd w:id="74"/>
            <w:bookmarkEnd w:id="81"/>
            <w:r>
              <w:rPr>
                <w:rFonts w:hint="eastAsia"/>
                <w:bCs/>
                <w:sz w:val="24"/>
                <w:szCs w:val="32"/>
              </w:rPr>
              <w:t>本次技改项目产生的氧化锌合金烟仍为颗粒物，产生量及处置方式、去向均与现有项目验收结果相同，</w:t>
            </w:r>
            <w:proofErr w:type="gramStart"/>
            <w:r>
              <w:rPr>
                <w:rFonts w:hint="eastAsia"/>
                <w:bCs/>
                <w:sz w:val="24"/>
                <w:szCs w:val="32"/>
              </w:rPr>
              <w:t>故现有</w:t>
            </w:r>
            <w:proofErr w:type="gramEnd"/>
            <w:r>
              <w:rPr>
                <w:rFonts w:hint="eastAsia"/>
                <w:bCs/>
                <w:sz w:val="24"/>
                <w:szCs w:val="32"/>
              </w:rPr>
              <w:t>项目相关结论仍成立。</w:t>
            </w:r>
          </w:p>
          <w:p w14:paraId="57D463E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项目废气处置设施情况见表</w:t>
            </w:r>
            <w:r>
              <w:rPr>
                <w:rFonts w:hint="eastAsia"/>
                <w:bCs/>
                <w:sz w:val="24"/>
                <w:szCs w:val="32"/>
              </w:rPr>
              <w:t>4-3</w:t>
            </w:r>
            <w:r>
              <w:rPr>
                <w:rFonts w:hint="eastAsia"/>
                <w:bCs/>
                <w:sz w:val="24"/>
                <w:szCs w:val="32"/>
              </w:rPr>
              <w:t>。</w:t>
            </w:r>
          </w:p>
          <w:p w14:paraId="0A08BF47" w14:textId="77777777" w:rsidR="00F83926" w:rsidRDefault="00F83926">
            <w:pPr>
              <w:adjustRightInd w:val="0"/>
              <w:snapToGrid w:val="0"/>
              <w:jc w:val="center"/>
              <w:rPr>
                <w:rFonts w:ascii="宋体" w:hAnsi="宋体" w:hint="eastAsia"/>
                <w:b/>
                <w:szCs w:val="21"/>
              </w:rPr>
            </w:pPr>
            <w:r>
              <w:rPr>
                <w:rFonts w:ascii="宋体" w:hAnsi="宋体" w:hint="eastAsia"/>
                <w:b/>
                <w:szCs w:val="21"/>
              </w:rPr>
              <w:t>表4-3 项目废气治理设施情况一览表</w:t>
            </w:r>
          </w:p>
          <w:tbl>
            <w:tblPr>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2"/>
              <w:gridCol w:w="1772"/>
              <w:gridCol w:w="1975"/>
              <w:gridCol w:w="1472"/>
              <w:gridCol w:w="1772"/>
            </w:tblGrid>
            <w:tr w:rsidR="00F83926" w14:paraId="73B08F73" w14:textId="77777777">
              <w:tc>
                <w:tcPr>
                  <w:tcW w:w="1342" w:type="dxa"/>
                  <w:vAlign w:val="center"/>
                </w:tcPr>
                <w:p w14:paraId="0C9EC908" w14:textId="77777777" w:rsidR="00F83926" w:rsidRDefault="00F83926">
                  <w:pPr>
                    <w:adjustRightInd w:val="0"/>
                    <w:snapToGrid w:val="0"/>
                    <w:jc w:val="center"/>
                    <w:rPr>
                      <w:bCs/>
                      <w:szCs w:val="21"/>
                    </w:rPr>
                  </w:pPr>
                  <w:r>
                    <w:rPr>
                      <w:rFonts w:hint="eastAsia"/>
                      <w:bCs/>
                      <w:szCs w:val="21"/>
                    </w:rPr>
                    <w:t>治理设施名称</w:t>
                  </w:r>
                </w:p>
              </w:tc>
              <w:tc>
                <w:tcPr>
                  <w:tcW w:w="1772" w:type="dxa"/>
                  <w:vAlign w:val="center"/>
                </w:tcPr>
                <w:p w14:paraId="42930143" w14:textId="77777777" w:rsidR="00F83926" w:rsidRDefault="00F83926">
                  <w:pPr>
                    <w:adjustRightInd w:val="0"/>
                    <w:snapToGrid w:val="0"/>
                    <w:jc w:val="center"/>
                    <w:rPr>
                      <w:bCs/>
                      <w:szCs w:val="21"/>
                    </w:rPr>
                  </w:pPr>
                  <w:proofErr w:type="gramStart"/>
                  <w:r>
                    <w:rPr>
                      <w:rFonts w:hint="eastAsia"/>
                      <w:bCs/>
                      <w:szCs w:val="21"/>
                    </w:rPr>
                    <w:t>焊烟净化器</w:t>
                  </w:r>
                  <w:proofErr w:type="gramEnd"/>
                </w:p>
              </w:tc>
              <w:tc>
                <w:tcPr>
                  <w:tcW w:w="1975" w:type="dxa"/>
                  <w:vAlign w:val="center"/>
                </w:tcPr>
                <w:p w14:paraId="1CA43A83" w14:textId="77777777" w:rsidR="00F83926" w:rsidRDefault="00F83926">
                  <w:pPr>
                    <w:adjustRightInd w:val="0"/>
                    <w:snapToGrid w:val="0"/>
                    <w:jc w:val="center"/>
                    <w:rPr>
                      <w:bCs/>
                      <w:szCs w:val="21"/>
                    </w:rPr>
                  </w:pPr>
                  <w:r>
                    <w:rPr>
                      <w:rFonts w:hint="eastAsia"/>
                      <w:bCs/>
                      <w:szCs w:val="21"/>
                    </w:rPr>
                    <w:t>二级喷淋吸收装置</w:t>
                  </w:r>
                </w:p>
              </w:tc>
              <w:tc>
                <w:tcPr>
                  <w:tcW w:w="1472" w:type="dxa"/>
                  <w:vAlign w:val="center"/>
                </w:tcPr>
                <w:p w14:paraId="63657EE4" w14:textId="77777777" w:rsidR="00F83926" w:rsidRDefault="00F83926">
                  <w:pPr>
                    <w:adjustRightInd w:val="0"/>
                    <w:snapToGrid w:val="0"/>
                    <w:jc w:val="center"/>
                    <w:rPr>
                      <w:bCs/>
                      <w:szCs w:val="21"/>
                    </w:rPr>
                  </w:pPr>
                  <w:proofErr w:type="gramStart"/>
                  <w:r>
                    <w:rPr>
                      <w:rFonts w:hint="eastAsia"/>
                      <w:bCs/>
                      <w:szCs w:val="21"/>
                    </w:rPr>
                    <w:t>低氮燃烧器</w:t>
                  </w:r>
                  <w:proofErr w:type="gramEnd"/>
                </w:p>
              </w:tc>
              <w:tc>
                <w:tcPr>
                  <w:tcW w:w="1772" w:type="dxa"/>
                  <w:vAlign w:val="center"/>
                </w:tcPr>
                <w:p w14:paraId="47C1DFB9" w14:textId="77777777" w:rsidR="00F83926" w:rsidRDefault="00F83926">
                  <w:pPr>
                    <w:adjustRightInd w:val="0"/>
                    <w:snapToGrid w:val="0"/>
                    <w:jc w:val="center"/>
                    <w:rPr>
                      <w:bCs/>
                      <w:szCs w:val="21"/>
                    </w:rPr>
                  </w:pPr>
                  <w:r>
                    <w:rPr>
                      <w:rFonts w:hint="eastAsia"/>
                      <w:bCs/>
                      <w:szCs w:val="21"/>
                    </w:rPr>
                    <w:t>布袋除尘器</w:t>
                  </w:r>
                </w:p>
              </w:tc>
            </w:tr>
            <w:tr w:rsidR="00F83926" w14:paraId="34571090" w14:textId="77777777">
              <w:tc>
                <w:tcPr>
                  <w:tcW w:w="1342" w:type="dxa"/>
                  <w:vAlign w:val="center"/>
                </w:tcPr>
                <w:p w14:paraId="577C2769" w14:textId="77777777" w:rsidR="00F83926" w:rsidRDefault="00F83926">
                  <w:pPr>
                    <w:adjustRightInd w:val="0"/>
                    <w:snapToGrid w:val="0"/>
                    <w:jc w:val="center"/>
                    <w:rPr>
                      <w:bCs/>
                      <w:szCs w:val="21"/>
                    </w:rPr>
                  </w:pPr>
                  <w:r>
                    <w:rPr>
                      <w:rFonts w:hint="eastAsia"/>
                      <w:bCs/>
                      <w:szCs w:val="21"/>
                    </w:rPr>
                    <w:t>治理设施编号</w:t>
                  </w:r>
                </w:p>
              </w:tc>
              <w:tc>
                <w:tcPr>
                  <w:tcW w:w="1772" w:type="dxa"/>
                  <w:vAlign w:val="center"/>
                </w:tcPr>
                <w:p w14:paraId="5100D211" w14:textId="77777777" w:rsidR="00F83926" w:rsidRDefault="00F83926">
                  <w:pPr>
                    <w:adjustRightInd w:val="0"/>
                    <w:snapToGrid w:val="0"/>
                    <w:jc w:val="center"/>
                    <w:rPr>
                      <w:bCs/>
                      <w:szCs w:val="21"/>
                    </w:rPr>
                  </w:pPr>
                  <w:r>
                    <w:rPr>
                      <w:rFonts w:hint="eastAsia"/>
                      <w:bCs/>
                      <w:szCs w:val="21"/>
                    </w:rPr>
                    <w:t>TA001</w:t>
                  </w:r>
                </w:p>
              </w:tc>
              <w:tc>
                <w:tcPr>
                  <w:tcW w:w="1975" w:type="dxa"/>
                  <w:vAlign w:val="center"/>
                </w:tcPr>
                <w:p w14:paraId="2787B7BC" w14:textId="77777777" w:rsidR="00F83926" w:rsidRDefault="00F83926">
                  <w:pPr>
                    <w:adjustRightInd w:val="0"/>
                    <w:snapToGrid w:val="0"/>
                    <w:jc w:val="center"/>
                    <w:rPr>
                      <w:bCs/>
                      <w:szCs w:val="21"/>
                    </w:rPr>
                  </w:pPr>
                  <w:r>
                    <w:rPr>
                      <w:rFonts w:hint="eastAsia"/>
                      <w:bCs/>
                      <w:szCs w:val="21"/>
                    </w:rPr>
                    <w:t>TA002</w:t>
                  </w:r>
                </w:p>
              </w:tc>
              <w:tc>
                <w:tcPr>
                  <w:tcW w:w="1472" w:type="dxa"/>
                  <w:vAlign w:val="center"/>
                </w:tcPr>
                <w:p w14:paraId="1CA06DCF" w14:textId="77777777" w:rsidR="00F83926" w:rsidRDefault="00F83926">
                  <w:pPr>
                    <w:adjustRightInd w:val="0"/>
                    <w:snapToGrid w:val="0"/>
                    <w:jc w:val="center"/>
                    <w:rPr>
                      <w:bCs/>
                      <w:szCs w:val="21"/>
                    </w:rPr>
                  </w:pPr>
                  <w:r>
                    <w:rPr>
                      <w:rFonts w:hint="eastAsia"/>
                      <w:bCs/>
                      <w:szCs w:val="21"/>
                    </w:rPr>
                    <w:t>TA003</w:t>
                  </w:r>
                </w:p>
              </w:tc>
              <w:tc>
                <w:tcPr>
                  <w:tcW w:w="1772" w:type="dxa"/>
                  <w:vAlign w:val="center"/>
                </w:tcPr>
                <w:p w14:paraId="51A14EC1" w14:textId="77777777" w:rsidR="00F83926" w:rsidRDefault="00F83926">
                  <w:pPr>
                    <w:adjustRightInd w:val="0"/>
                    <w:snapToGrid w:val="0"/>
                    <w:jc w:val="center"/>
                    <w:rPr>
                      <w:bCs/>
                      <w:szCs w:val="21"/>
                    </w:rPr>
                  </w:pPr>
                  <w:r>
                    <w:rPr>
                      <w:rFonts w:hint="eastAsia"/>
                      <w:bCs/>
                      <w:szCs w:val="21"/>
                    </w:rPr>
                    <w:t>TA004</w:t>
                  </w:r>
                </w:p>
              </w:tc>
            </w:tr>
            <w:tr w:rsidR="00F83926" w14:paraId="707FCB77" w14:textId="77777777">
              <w:tc>
                <w:tcPr>
                  <w:tcW w:w="1342" w:type="dxa"/>
                  <w:vAlign w:val="center"/>
                </w:tcPr>
                <w:p w14:paraId="0B2344F9" w14:textId="77777777" w:rsidR="00F83926" w:rsidRDefault="00F83926">
                  <w:pPr>
                    <w:adjustRightInd w:val="0"/>
                    <w:snapToGrid w:val="0"/>
                    <w:jc w:val="center"/>
                    <w:rPr>
                      <w:bCs/>
                      <w:szCs w:val="21"/>
                    </w:rPr>
                  </w:pPr>
                  <w:proofErr w:type="gramStart"/>
                  <w:r>
                    <w:rPr>
                      <w:rFonts w:hint="eastAsia"/>
                      <w:bCs/>
                      <w:szCs w:val="21"/>
                    </w:rPr>
                    <w:t>对应产污环节</w:t>
                  </w:r>
                  <w:proofErr w:type="gramEnd"/>
                </w:p>
              </w:tc>
              <w:tc>
                <w:tcPr>
                  <w:tcW w:w="1772" w:type="dxa"/>
                  <w:vAlign w:val="center"/>
                </w:tcPr>
                <w:p w14:paraId="6319C412" w14:textId="77777777" w:rsidR="00F83926" w:rsidRDefault="00F83926">
                  <w:pPr>
                    <w:adjustRightInd w:val="0"/>
                    <w:snapToGrid w:val="0"/>
                    <w:jc w:val="center"/>
                    <w:rPr>
                      <w:bCs/>
                      <w:szCs w:val="21"/>
                    </w:rPr>
                  </w:pPr>
                  <w:r>
                    <w:rPr>
                      <w:rFonts w:hint="eastAsia"/>
                      <w:bCs/>
                      <w:szCs w:val="21"/>
                    </w:rPr>
                    <w:t>焊接工序</w:t>
                  </w:r>
                </w:p>
              </w:tc>
              <w:tc>
                <w:tcPr>
                  <w:tcW w:w="1975" w:type="dxa"/>
                  <w:vAlign w:val="center"/>
                </w:tcPr>
                <w:p w14:paraId="6E83C88B" w14:textId="77777777" w:rsidR="00F83926" w:rsidRDefault="00F83926">
                  <w:pPr>
                    <w:adjustRightInd w:val="0"/>
                    <w:snapToGrid w:val="0"/>
                    <w:jc w:val="center"/>
                    <w:rPr>
                      <w:bCs/>
                      <w:szCs w:val="21"/>
                    </w:rPr>
                  </w:pPr>
                  <w:r>
                    <w:rPr>
                      <w:rFonts w:hint="eastAsia"/>
                      <w:bCs/>
                      <w:szCs w:val="21"/>
                    </w:rPr>
                    <w:t>酸洗工序、表面处理废水治理工序</w:t>
                  </w:r>
                </w:p>
              </w:tc>
              <w:tc>
                <w:tcPr>
                  <w:tcW w:w="1472" w:type="dxa"/>
                  <w:vAlign w:val="center"/>
                </w:tcPr>
                <w:p w14:paraId="50B16CD0" w14:textId="77777777" w:rsidR="00F83926" w:rsidRDefault="00F83926">
                  <w:pPr>
                    <w:adjustRightInd w:val="0"/>
                    <w:snapToGrid w:val="0"/>
                    <w:jc w:val="center"/>
                    <w:rPr>
                      <w:bCs/>
                      <w:szCs w:val="21"/>
                    </w:rPr>
                  </w:pPr>
                  <w:r>
                    <w:rPr>
                      <w:rFonts w:hint="eastAsia"/>
                      <w:bCs/>
                      <w:szCs w:val="21"/>
                    </w:rPr>
                    <w:t>锅炉供热工序</w:t>
                  </w:r>
                </w:p>
              </w:tc>
              <w:tc>
                <w:tcPr>
                  <w:tcW w:w="1772" w:type="dxa"/>
                  <w:vAlign w:val="center"/>
                </w:tcPr>
                <w:p w14:paraId="41A84C31" w14:textId="77777777" w:rsidR="00F83926" w:rsidRDefault="00F83926">
                  <w:pPr>
                    <w:adjustRightInd w:val="0"/>
                    <w:snapToGrid w:val="0"/>
                    <w:jc w:val="center"/>
                    <w:rPr>
                      <w:bCs/>
                      <w:szCs w:val="21"/>
                    </w:rPr>
                  </w:pPr>
                  <w:r>
                    <w:rPr>
                      <w:rFonts w:hint="eastAsia"/>
                      <w:bCs/>
                      <w:szCs w:val="21"/>
                    </w:rPr>
                    <w:t>热镀锌铝镁工序</w:t>
                  </w:r>
                </w:p>
              </w:tc>
            </w:tr>
            <w:tr w:rsidR="00F83926" w14:paraId="1E2AC06E" w14:textId="77777777">
              <w:tc>
                <w:tcPr>
                  <w:tcW w:w="1342" w:type="dxa"/>
                  <w:vAlign w:val="center"/>
                </w:tcPr>
                <w:p w14:paraId="71AD81FF" w14:textId="77777777" w:rsidR="00F83926" w:rsidRDefault="00F83926">
                  <w:pPr>
                    <w:adjustRightInd w:val="0"/>
                    <w:snapToGrid w:val="0"/>
                    <w:jc w:val="center"/>
                    <w:rPr>
                      <w:bCs/>
                      <w:szCs w:val="21"/>
                    </w:rPr>
                  </w:pPr>
                  <w:r>
                    <w:rPr>
                      <w:rFonts w:hint="eastAsia"/>
                      <w:bCs/>
                      <w:szCs w:val="21"/>
                    </w:rPr>
                    <w:t>污染物名称</w:t>
                  </w:r>
                </w:p>
              </w:tc>
              <w:tc>
                <w:tcPr>
                  <w:tcW w:w="1772" w:type="dxa"/>
                  <w:vAlign w:val="center"/>
                </w:tcPr>
                <w:p w14:paraId="286117E3" w14:textId="77777777" w:rsidR="00F83926" w:rsidRDefault="00F83926">
                  <w:pPr>
                    <w:adjustRightInd w:val="0"/>
                    <w:snapToGrid w:val="0"/>
                    <w:jc w:val="center"/>
                    <w:rPr>
                      <w:bCs/>
                      <w:szCs w:val="21"/>
                    </w:rPr>
                  </w:pPr>
                  <w:r>
                    <w:rPr>
                      <w:rFonts w:hint="eastAsia"/>
                      <w:bCs/>
                      <w:szCs w:val="21"/>
                    </w:rPr>
                    <w:t>颗粒物</w:t>
                  </w:r>
                </w:p>
              </w:tc>
              <w:tc>
                <w:tcPr>
                  <w:tcW w:w="1975" w:type="dxa"/>
                  <w:vAlign w:val="center"/>
                </w:tcPr>
                <w:p w14:paraId="2FDE29DF" w14:textId="77777777" w:rsidR="00F83926" w:rsidRDefault="00F83926">
                  <w:pPr>
                    <w:adjustRightInd w:val="0"/>
                    <w:snapToGrid w:val="0"/>
                    <w:jc w:val="center"/>
                    <w:rPr>
                      <w:bCs/>
                      <w:szCs w:val="21"/>
                    </w:rPr>
                  </w:pPr>
                  <w:r>
                    <w:rPr>
                      <w:rFonts w:hint="eastAsia"/>
                      <w:bCs/>
                      <w:szCs w:val="21"/>
                    </w:rPr>
                    <w:t>氯化氢</w:t>
                  </w:r>
                </w:p>
              </w:tc>
              <w:tc>
                <w:tcPr>
                  <w:tcW w:w="1472" w:type="dxa"/>
                  <w:vAlign w:val="center"/>
                </w:tcPr>
                <w:p w14:paraId="78F911A5" w14:textId="77777777" w:rsidR="00F83926" w:rsidRDefault="00F83926">
                  <w:pPr>
                    <w:adjustRightInd w:val="0"/>
                    <w:snapToGrid w:val="0"/>
                    <w:jc w:val="center"/>
                    <w:rPr>
                      <w:bCs/>
                      <w:szCs w:val="21"/>
                    </w:rPr>
                  </w:pPr>
                  <w:r>
                    <w:rPr>
                      <w:rFonts w:hint="eastAsia"/>
                      <w:bCs/>
                      <w:szCs w:val="21"/>
                    </w:rPr>
                    <w:t>颗粒物、</w:t>
                  </w:r>
                  <w:r>
                    <w:rPr>
                      <w:rFonts w:hint="eastAsia"/>
                      <w:bCs/>
                      <w:szCs w:val="21"/>
                    </w:rPr>
                    <w:t>SO</w:t>
                  </w:r>
                  <w:r>
                    <w:rPr>
                      <w:rFonts w:hint="eastAsia"/>
                      <w:bCs/>
                      <w:szCs w:val="21"/>
                      <w:vertAlign w:val="subscript"/>
                    </w:rPr>
                    <w:t>2</w:t>
                  </w:r>
                  <w:r>
                    <w:rPr>
                      <w:rFonts w:hint="eastAsia"/>
                      <w:bCs/>
                      <w:szCs w:val="21"/>
                    </w:rPr>
                    <w:t>、</w:t>
                  </w:r>
                  <w:r>
                    <w:rPr>
                      <w:rFonts w:hint="eastAsia"/>
                      <w:bCs/>
                      <w:szCs w:val="21"/>
                    </w:rPr>
                    <w:t>NO</w:t>
                  </w:r>
                  <w:r>
                    <w:rPr>
                      <w:rFonts w:hint="eastAsia"/>
                      <w:bCs/>
                      <w:szCs w:val="21"/>
                      <w:vertAlign w:val="subscript"/>
                    </w:rPr>
                    <w:t>X</w:t>
                  </w:r>
                </w:p>
              </w:tc>
              <w:tc>
                <w:tcPr>
                  <w:tcW w:w="1772" w:type="dxa"/>
                  <w:vAlign w:val="center"/>
                </w:tcPr>
                <w:p w14:paraId="0626EBA5" w14:textId="77777777" w:rsidR="00F83926" w:rsidRDefault="00F83926">
                  <w:pPr>
                    <w:adjustRightInd w:val="0"/>
                    <w:snapToGrid w:val="0"/>
                    <w:jc w:val="center"/>
                    <w:rPr>
                      <w:bCs/>
                      <w:szCs w:val="21"/>
                    </w:rPr>
                  </w:pPr>
                  <w:r>
                    <w:rPr>
                      <w:rFonts w:hint="eastAsia"/>
                      <w:bCs/>
                      <w:szCs w:val="21"/>
                    </w:rPr>
                    <w:t>颗粒物</w:t>
                  </w:r>
                </w:p>
              </w:tc>
            </w:tr>
            <w:tr w:rsidR="00F83926" w14:paraId="6EB6D5FB" w14:textId="77777777">
              <w:tc>
                <w:tcPr>
                  <w:tcW w:w="1342" w:type="dxa"/>
                  <w:vAlign w:val="center"/>
                </w:tcPr>
                <w:p w14:paraId="69250B3C" w14:textId="77777777" w:rsidR="00F83926" w:rsidRDefault="00F83926">
                  <w:pPr>
                    <w:adjustRightInd w:val="0"/>
                    <w:snapToGrid w:val="0"/>
                    <w:jc w:val="center"/>
                    <w:rPr>
                      <w:bCs/>
                      <w:szCs w:val="21"/>
                    </w:rPr>
                  </w:pPr>
                  <w:r>
                    <w:rPr>
                      <w:rFonts w:hint="eastAsia"/>
                      <w:bCs/>
                      <w:szCs w:val="21"/>
                    </w:rPr>
                    <w:t>风机设计风量</w:t>
                  </w:r>
                </w:p>
              </w:tc>
              <w:tc>
                <w:tcPr>
                  <w:tcW w:w="1772" w:type="dxa"/>
                  <w:vAlign w:val="center"/>
                </w:tcPr>
                <w:p w14:paraId="4D2CDD61" w14:textId="77777777" w:rsidR="00F83926" w:rsidRDefault="00F83926">
                  <w:pPr>
                    <w:adjustRightInd w:val="0"/>
                    <w:snapToGrid w:val="0"/>
                    <w:jc w:val="center"/>
                    <w:rPr>
                      <w:bCs/>
                      <w:szCs w:val="21"/>
                    </w:rPr>
                  </w:pPr>
                  <w:r>
                    <w:rPr>
                      <w:rFonts w:hint="eastAsia"/>
                      <w:bCs/>
                      <w:szCs w:val="21"/>
                    </w:rPr>
                    <w:t>2000</w:t>
                  </w:r>
                  <w:r>
                    <w:rPr>
                      <w:rFonts w:hint="eastAsia"/>
                      <w:bCs/>
                      <w:sz w:val="24"/>
                      <w:szCs w:val="32"/>
                    </w:rPr>
                    <w:t>m</w:t>
                  </w:r>
                  <w:r>
                    <w:rPr>
                      <w:rFonts w:hint="eastAsia"/>
                      <w:bCs/>
                      <w:sz w:val="24"/>
                      <w:szCs w:val="32"/>
                      <w:vertAlign w:val="superscript"/>
                    </w:rPr>
                    <w:t>3</w:t>
                  </w:r>
                  <w:r>
                    <w:rPr>
                      <w:rFonts w:hint="eastAsia"/>
                      <w:bCs/>
                      <w:sz w:val="24"/>
                      <w:szCs w:val="32"/>
                    </w:rPr>
                    <w:t>/h</w:t>
                  </w:r>
                </w:p>
              </w:tc>
              <w:tc>
                <w:tcPr>
                  <w:tcW w:w="1975" w:type="dxa"/>
                  <w:vAlign w:val="center"/>
                </w:tcPr>
                <w:p w14:paraId="4D35B13F" w14:textId="77777777" w:rsidR="00F83926" w:rsidRDefault="00F83926">
                  <w:pPr>
                    <w:adjustRightInd w:val="0"/>
                    <w:snapToGrid w:val="0"/>
                    <w:jc w:val="center"/>
                    <w:rPr>
                      <w:bCs/>
                      <w:szCs w:val="21"/>
                    </w:rPr>
                  </w:pPr>
                  <w:r>
                    <w:rPr>
                      <w:rFonts w:hint="eastAsia"/>
                      <w:bCs/>
                      <w:szCs w:val="21"/>
                    </w:rPr>
                    <w:t>20000</w:t>
                  </w:r>
                  <w:r>
                    <w:rPr>
                      <w:rFonts w:hint="eastAsia"/>
                      <w:bCs/>
                      <w:sz w:val="24"/>
                      <w:szCs w:val="32"/>
                    </w:rPr>
                    <w:t>m</w:t>
                  </w:r>
                  <w:r>
                    <w:rPr>
                      <w:rFonts w:hint="eastAsia"/>
                      <w:bCs/>
                      <w:sz w:val="24"/>
                      <w:szCs w:val="32"/>
                      <w:vertAlign w:val="superscript"/>
                    </w:rPr>
                    <w:t>3</w:t>
                  </w:r>
                  <w:r>
                    <w:rPr>
                      <w:rFonts w:hint="eastAsia"/>
                      <w:bCs/>
                      <w:sz w:val="24"/>
                      <w:szCs w:val="32"/>
                    </w:rPr>
                    <w:t>/h</w:t>
                  </w:r>
                </w:p>
              </w:tc>
              <w:tc>
                <w:tcPr>
                  <w:tcW w:w="1472" w:type="dxa"/>
                  <w:vAlign w:val="center"/>
                </w:tcPr>
                <w:p w14:paraId="1FDDA404" w14:textId="77777777" w:rsidR="00F83926" w:rsidRDefault="00F83926">
                  <w:pPr>
                    <w:adjustRightInd w:val="0"/>
                    <w:snapToGrid w:val="0"/>
                    <w:jc w:val="center"/>
                    <w:rPr>
                      <w:bCs/>
                      <w:szCs w:val="21"/>
                    </w:rPr>
                  </w:pPr>
                  <w:r>
                    <w:rPr>
                      <w:rFonts w:hint="eastAsia"/>
                      <w:bCs/>
                      <w:szCs w:val="21"/>
                    </w:rPr>
                    <w:t>2000</w:t>
                  </w:r>
                  <w:r>
                    <w:rPr>
                      <w:rFonts w:hint="eastAsia"/>
                      <w:bCs/>
                      <w:sz w:val="24"/>
                      <w:szCs w:val="32"/>
                    </w:rPr>
                    <w:t>m</w:t>
                  </w:r>
                  <w:r>
                    <w:rPr>
                      <w:rFonts w:hint="eastAsia"/>
                      <w:bCs/>
                      <w:sz w:val="24"/>
                      <w:szCs w:val="32"/>
                      <w:vertAlign w:val="superscript"/>
                    </w:rPr>
                    <w:t>3</w:t>
                  </w:r>
                  <w:r>
                    <w:rPr>
                      <w:rFonts w:hint="eastAsia"/>
                      <w:bCs/>
                      <w:sz w:val="24"/>
                      <w:szCs w:val="32"/>
                    </w:rPr>
                    <w:t>/h</w:t>
                  </w:r>
                </w:p>
              </w:tc>
              <w:tc>
                <w:tcPr>
                  <w:tcW w:w="1772" w:type="dxa"/>
                  <w:vAlign w:val="center"/>
                </w:tcPr>
                <w:p w14:paraId="14E9F709" w14:textId="77777777" w:rsidR="00F83926" w:rsidRDefault="00F83926">
                  <w:pPr>
                    <w:adjustRightInd w:val="0"/>
                    <w:snapToGrid w:val="0"/>
                    <w:jc w:val="center"/>
                    <w:rPr>
                      <w:bCs/>
                      <w:szCs w:val="21"/>
                    </w:rPr>
                  </w:pPr>
                  <w:r>
                    <w:rPr>
                      <w:rFonts w:hint="eastAsia"/>
                      <w:bCs/>
                      <w:szCs w:val="21"/>
                    </w:rPr>
                    <w:t>2000</w:t>
                  </w:r>
                  <w:r>
                    <w:rPr>
                      <w:rFonts w:hint="eastAsia"/>
                      <w:bCs/>
                      <w:sz w:val="24"/>
                      <w:szCs w:val="32"/>
                    </w:rPr>
                    <w:t>m</w:t>
                  </w:r>
                  <w:r>
                    <w:rPr>
                      <w:rFonts w:hint="eastAsia"/>
                      <w:bCs/>
                      <w:sz w:val="24"/>
                      <w:szCs w:val="32"/>
                      <w:vertAlign w:val="superscript"/>
                    </w:rPr>
                    <w:t>3</w:t>
                  </w:r>
                  <w:r>
                    <w:rPr>
                      <w:rFonts w:hint="eastAsia"/>
                      <w:bCs/>
                      <w:sz w:val="24"/>
                      <w:szCs w:val="32"/>
                    </w:rPr>
                    <w:t>/h</w:t>
                  </w:r>
                </w:p>
              </w:tc>
            </w:tr>
            <w:tr w:rsidR="00F83926" w14:paraId="54E5A772" w14:textId="77777777">
              <w:tc>
                <w:tcPr>
                  <w:tcW w:w="1342" w:type="dxa"/>
                  <w:vAlign w:val="center"/>
                </w:tcPr>
                <w:p w14:paraId="773BE37C" w14:textId="77777777" w:rsidR="00F83926" w:rsidRDefault="00F83926">
                  <w:pPr>
                    <w:adjustRightInd w:val="0"/>
                    <w:snapToGrid w:val="0"/>
                    <w:jc w:val="center"/>
                    <w:rPr>
                      <w:bCs/>
                      <w:szCs w:val="21"/>
                    </w:rPr>
                  </w:pPr>
                  <w:r>
                    <w:rPr>
                      <w:rFonts w:hint="eastAsia"/>
                      <w:bCs/>
                      <w:szCs w:val="21"/>
                    </w:rPr>
                    <w:t>收集效率</w:t>
                  </w:r>
                </w:p>
              </w:tc>
              <w:tc>
                <w:tcPr>
                  <w:tcW w:w="1772" w:type="dxa"/>
                  <w:vAlign w:val="center"/>
                </w:tcPr>
                <w:p w14:paraId="4F92FC10" w14:textId="77777777" w:rsidR="00F83926" w:rsidRDefault="00F83926">
                  <w:pPr>
                    <w:adjustRightInd w:val="0"/>
                    <w:snapToGrid w:val="0"/>
                    <w:jc w:val="center"/>
                    <w:rPr>
                      <w:bCs/>
                      <w:szCs w:val="21"/>
                    </w:rPr>
                  </w:pPr>
                  <w:r>
                    <w:rPr>
                      <w:rFonts w:hint="eastAsia"/>
                      <w:bCs/>
                      <w:szCs w:val="21"/>
                    </w:rPr>
                    <w:t>80%</w:t>
                  </w:r>
                </w:p>
              </w:tc>
              <w:tc>
                <w:tcPr>
                  <w:tcW w:w="1975" w:type="dxa"/>
                  <w:vAlign w:val="center"/>
                </w:tcPr>
                <w:p w14:paraId="54DCE0EE" w14:textId="77777777" w:rsidR="00F83926" w:rsidRDefault="00F83926">
                  <w:pPr>
                    <w:adjustRightInd w:val="0"/>
                    <w:snapToGrid w:val="0"/>
                    <w:jc w:val="center"/>
                    <w:rPr>
                      <w:bCs/>
                      <w:szCs w:val="21"/>
                    </w:rPr>
                  </w:pPr>
                  <w:r>
                    <w:rPr>
                      <w:rFonts w:hint="eastAsia"/>
                      <w:bCs/>
                      <w:szCs w:val="21"/>
                    </w:rPr>
                    <w:t>90%</w:t>
                  </w:r>
                </w:p>
              </w:tc>
              <w:tc>
                <w:tcPr>
                  <w:tcW w:w="1472" w:type="dxa"/>
                  <w:vAlign w:val="center"/>
                </w:tcPr>
                <w:p w14:paraId="38ADF29D" w14:textId="77777777" w:rsidR="00F83926" w:rsidRDefault="00F83926">
                  <w:pPr>
                    <w:adjustRightInd w:val="0"/>
                    <w:snapToGrid w:val="0"/>
                    <w:jc w:val="center"/>
                    <w:rPr>
                      <w:bCs/>
                      <w:szCs w:val="21"/>
                    </w:rPr>
                  </w:pPr>
                  <w:r>
                    <w:rPr>
                      <w:rFonts w:hint="eastAsia"/>
                      <w:bCs/>
                      <w:szCs w:val="21"/>
                    </w:rPr>
                    <w:t>100%</w:t>
                  </w:r>
                </w:p>
              </w:tc>
              <w:tc>
                <w:tcPr>
                  <w:tcW w:w="1772" w:type="dxa"/>
                  <w:vAlign w:val="center"/>
                </w:tcPr>
                <w:p w14:paraId="044136F2" w14:textId="77777777" w:rsidR="00F83926" w:rsidRDefault="00F83926">
                  <w:pPr>
                    <w:adjustRightInd w:val="0"/>
                    <w:snapToGrid w:val="0"/>
                    <w:jc w:val="center"/>
                    <w:rPr>
                      <w:bCs/>
                      <w:szCs w:val="21"/>
                    </w:rPr>
                  </w:pPr>
                  <w:r>
                    <w:rPr>
                      <w:rFonts w:hint="eastAsia"/>
                      <w:bCs/>
                      <w:szCs w:val="21"/>
                    </w:rPr>
                    <w:t>85%</w:t>
                  </w:r>
                </w:p>
              </w:tc>
            </w:tr>
            <w:tr w:rsidR="00F83926" w14:paraId="2B1CC43D" w14:textId="77777777">
              <w:tc>
                <w:tcPr>
                  <w:tcW w:w="1342" w:type="dxa"/>
                  <w:vAlign w:val="center"/>
                </w:tcPr>
                <w:p w14:paraId="0955AFD6" w14:textId="77777777" w:rsidR="00F83926" w:rsidRDefault="00F83926">
                  <w:pPr>
                    <w:adjustRightInd w:val="0"/>
                    <w:snapToGrid w:val="0"/>
                    <w:jc w:val="center"/>
                    <w:rPr>
                      <w:bCs/>
                      <w:szCs w:val="21"/>
                    </w:rPr>
                  </w:pPr>
                  <w:r>
                    <w:rPr>
                      <w:rFonts w:hint="eastAsia"/>
                      <w:bCs/>
                      <w:szCs w:val="21"/>
                    </w:rPr>
                    <w:t>治理工艺去除率</w:t>
                  </w:r>
                </w:p>
              </w:tc>
              <w:tc>
                <w:tcPr>
                  <w:tcW w:w="1772" w:type="dxa"/>
                  <w:vAlign w:val="center"/>
                </w:tcPr>
                <w:p w14:paraId="37475C0A" w14:textId="77777777" w:rsidR="00F83926" w:rsidRDefault="00F83926">
                  <w:pPr>
                    <w:adjustRightInd w:val="0"/>
                    <w:snapToGrid w:val="0"/>
                    <w:jc w:val="center"/>
                    <w:rPr>
                      <w:bCs/>
                      <w:szCs w:val="21"/>
                    </w:rPr>
                  </w:pPr>
                  <w:r>
                    <w:rPr>
                      <w:rFonts w:hint="eastAsia"/>
                      <w:bCs/>
                      <w:szCs w:val="21"/>
                    </w:rPr>
                    <w:t>90%</w:t>
                  </w:r>
                </w:p>
              </w:tc>
              <w:tc>
                <w:tcPr>
                  <w:tcW w:w="1975" w:type="dxa"/>
                  <w:vAlign w:val="center"/>
                </w:tcPr>
                <w:p w14:paraId="47A2C76B" w14:textId="77777777" w:rsidR="00F83926" w:rsidRDefault="00F83926">
                  <w:pPr>
                    <w:adjustRightInd w:val="0"/>
                    <w:snapToGrid w:val="0"/>
                    <w:jc w:val="center"/>
                    <w:rPr>
                      <w:bCs/>
                      <w:szCs w:val="21"/>
                    </w:rPr>
                  </w:pPr>
                  <w:r>
                    <w:rPr>
                      <w:rFonts w:hint="eastAsia"/>
                      <w:bCs/>
                      <w:szCs w:val="21"/>
                    </w:rPr>
                    <w:t>90%</w:t>
                  </w:r>
                </w:p>
              </w:tc>
              <w:tc>
                <w:tcPr>
                  <w:tcW w:w="1472" w:type="dxa"/>
                  <w:vAlign w:val="center"/>
                </w:tcPr>
                <w:p w14:paraId="4AC94144" w14:textId="77777777" w:rsidR="00F83926" w:rsidRDefault="00F83926">
                  <w:pPr>
                    <w:adjustRightInd w:val="0"/>
                    <w:snapToGrid w:val="0"/>
                    <w:jc w:val="center"/>
                    <w:rPr>
                      <w:bCs/>
                      <w:szCs w:val="21"/>
                    </w:rPr>
                  </w:pPr>
                  <w:r>
                    <w:rPr>
                      <w:rFonts w:hint="eastAsia"/>
                      <w:bCs/>
                      <w:szCs w:val="21"/>
                    </w:rPr>
                    <w:t>/</w:t>
                  </w:r>
                </w:p>
              </w:tc>
              <w:tc>
                <w:tcPr>
                  <w:tcW w:w="1772" w:type="dxa"/>
                  <w:vAlign w:val="center"/>
                </w:tcPr>
                <w:p w14:paraId="25D9AF09" w14:textId="77777777" w:rsidR="00F83926" w:rsidRDefault="00F83926">
                  <w:pPr>
                    <w:adjustRightInd w:val="0"/>
                    <w:snapToGrid w:val="0"/>
                    <w:jc w:val="center"/>
                    <w:rPr>
                      <w:bCs/>
                      <w:szCs w:val="21"/>
                    </w:rPr>
                  </w:pPr>
                  <w:r>
                    <w:rPr>
                      <w:rFonts w:hint="eastAsia"/>
                      <w:bCs/>
                      <w:szCs w:val="21"/>
                    </w:rPr>
                    <w:t>99%</w:t>
                  </w:r>
                </w:p>
              </w:tc>
            </w:tr>
            <w:tr w:rsidR="00F83926" w14:paraId="7A241CDB" w14:textId="77777777">
              <w:tc>
                <w:tcPr>
                  <w:tcW w:w="1342" w:type="dxa"/>
                  <w:vAlign w:val="center"/>
                </w:tcPr>
                <w:p w14:paraId="09A11515" w14:textId="77777777" w:rsidR="00F83926" w:rsidRDefault="00F83926">
                  <w:pPr>
                    <w:adjustRightInd w:val="0"/>
                    <w:snapToGrid w:val="0"/>
                    <w:jc w:val="center"/>
                    <w:rPr>
                      <w:bCs/>
                      <w:szCs w:val="21"/>
                    </w:rPr>
                  </w:pPr>
                  <w:r>
                    <w:rPr>
                      <w:rFonts w:hint="eastAsia"/>
                      <w:bCs/>
                      <w:szCs w:val="21"/>
                    </w:rPr>
                    <w:t>是否为可行技术</w:t>
                  </w:r>
                </w:p>
              </w:tc>
              <w:tc>
                <w:tcPr>
                  <w:tcW w:w="1772" w:type="dxa"/>
                  <w:vAlign w:val="center"/>
                </w:tcPr>
                <w:p w14:paraId="03B26D98" w14:textId="77777777" w:rsidR="00F83926" w:rsidRDefault="00F83926">
                  <w:pPr>
                    <w:adjustRightInd w:val="0"/>
                    <w:snapToGrid w:val="0"/>
                    <w:jc w:val="center"/>
                    <w:rPr>
                      <w:bCs/>
                      <w:szCs w:val="21"/>
                    </w:rPr>
                  </w:pPr>
                  <w:r>
                    <w:rPr>
                      <w:rFonts w:hint="eastAsia"/>
                      <w:bCs/>
                      <w:szCs w:val="21"/>
                    </w:rPr>
                    <w:t>是</w:t>
                  </w:r>
                </w:p>
              </w:tc>
              <w:tc>
                <w:tcPr>
                  <w:tcW w:w="1975" w:type="dxa"/>
                  <w:vAlign w:val="center"/>
                </w:tcPr>
                <w:p w14:paraId="6F232513" w14:textId="77777777" w:rsidR="00F83926" w:rsidRDefault="00F83926">
                  <w:pPr>
                    <w:adjustRightInd w:val="0"/>
                    <w:snapToGrid w:val="0"/>
                    <w:jc w:val="center"/>
                    <w:rPr>
                      <w:bCs/>
                      <w:szCs w:val="21"/>
                    </w:rPr>
                  </w:pPr>
                  <w:r>
                    <w:rPr>
                      <w:rFonts w:hint="eastAsia"/>
                      <w:bCs/>
                      <w:szCs w:val="21"/>
                    </w:rPr>
                    <w:t>是</w:t>
                  </w:r>
                </w:p>
              </w:tc>
              <w:tc>
                <w:tcPr>
                  <w:tcW w:w="1472" w:type="dxa"/>
                  <w:vAlign w:val="center"/>
                </w:tcPr>
                <w:p w14:paraId="32524755" w14:textId="77777777" w:rsidR="00F83926" w:rsidRDefault="00F83926">
                  <w:pPr>
                    <w:adjustRightInd w:val="0"/>
                    <w:snapToGrid w:val="0"/>
                    <w:jc w:val="center"/>
                    <w:rPr>
                      <w:bCs/>
                      <w:szCs w:val="21"/>
                    </w:rPr>
                  </w:pPr>
                  <w:r>
                    <w:rPr>
                      <w:rFonts w:hint="eastAsia"/>
                      <w:bCs/>
                      <w:szCs w:val="21"/>
                    </w:rPr>
                    <w:t>是</w:t>
                  </w:r>
                </w:p>
              </w:tc>
              <w:tc>
                <w:tcPr>
                  <w:tcW w:w="1772" w:type="dxa"/>
                  <w:vAlign w:val="center"/>
                </w:tcPr>
                <w:p w14:paraId="1987646B" w14:textId="77777777" w:rsidR="00F83926" w:rsidRDefault="00F83926">
                  <w:pPr>
                    <w:adjustRightInd w:val="0"/>
                    <w:snapToGrid w:val="0"/>
                    <w:jc w:val="center"/>
                    <w:rPr>
                      <w:bCs/>
                      <w:szCs w:val="21"/>
                    </w:rPr>
                  </w:pPr>
                  <w:r>
                    <w:rPr>
                      <w:rFonts w:hint="eastAsia"/>
                      <w:bCs/>
                      <w:szCs w:val="21"/>
                    </w:rPr>
                    <w:t>是</w:t>
                  </w:r>
                </w:p>
              </w:tc>
            </w:tr>
            <w:tr w:rsidR="00F83926" w14:paraId="2208221A" w14:textId="77777777">
              <w:tc>
                <w:tcPr>
                  <w:tcW w:w="1342" w:type="dxa"/>
                  <w:vAlign w:val="center"/>
                </w:tcPr>
                <w:p w14:paraId="56740268" w14:textId="77777777" w:rsidR="00F83926" w:rsidRDefault="00F83926">
                  <w:pPr>
                    <w:adjustRightInd w:val="0"/>
                    <w:snapToGrid w:val="0"/>
                    <w:jc w:val="center"/>
                    <w:rPr>
                      <w:bCs/>
                      <w:szCs w:val="21"/>
                    </w:rPr>
                  </w:pPr>
                  <w:r>
                    <w:rPr>
                      <w:rFonts w:hint="eastAsia"/>
                      <w:bCs/>
                      <w:szCs w:val="21"/>
                    </w:rPr>
                    <w:t>可行技术依据</w:t>
                  </w:r>
                </w:p>
              </w:tc>
              <w:tc>
                <w:tcPr>
                  <w:tcW w:w="1772" w:type="dxa"/>
                  <w:vAlign w:val="center"/>
                </w:tcPr>
                <w:p w14:paraId="3B8D2B92" w14:textId="77777777" w:rsidR="00F83926" w:rsidRDefault="00F83926">
                  <w:pPr>
                    <w:adjustRightInd w:val="0"/>
                    <w:snapToGrid w:val="0"/>
                    <w:jc w:val="center"/>
                    <w:rPr>
                      <w:bCs/>
                      <w:szCs w:val="21"/>
                    </w:rPr>
                  </w:pPr>
                  <w:r>
                    <w:rPr>
                      <w:bCs/>
                      <w:szCs w:val="21"/>
                    </w:rPr>
                    <w:t>《排污许可证申请与核发技术规范</w:t>
                  </w:r>
                  <w:r>
                    <w:rPr>
                      <w:rFonts w:hint="eastAsia"/>
                      <w:bCs/>
                      <w:szCs w:val="21"/>
                    </w:rPr>
                    <w:t xml:space="preserve"> </w:t>
                  </w:r>
                  <w:r>
                    <w:rPr>
                      <w:bCs/>
                      <w:szCs w:val="21"/>
                    </w:rPr>
                    <w:t>铁路、船</w:t>
                  </w:r>
                  <w:r>
                    <w:rPr>
                      <w:bCs/>
                      <w:szCs w:val="21"/>
                    </w:rPr>
                    <w:lastRenderedPageBreak/>
                    <w:t>舶、航空航天和其他运输设备制造业》（</w:t>
                  </w:r>
                  <w:r>
                    <w:rPr>
                      <w:bCs/>
                      <w:szCs w:val="21"/>
                    </w:rPr>
                    <w:t>HJ1124-2020</w:t>
                  </w:r>
                  <w:r>
                    <w:rPr>
                      <w:bCs/>
                      <w:szCs w:val="21"/>
                    </w:rPr>
                    <w:t>）</w:t>
                  </w:r>
                </w:p>
              </w:tc>
              <w:tc>
                <w:tcPr>
                  <w:tcW w:w="1975" w:type="dxa"/>
                  <w:vAlign w:val="center"/>
                </w:tcPr>
                <w:p w14:paraId="31CD4713" w14:textId="77777777" w:rsidR="00F83926" w:rsidRDefault="00F83926">
                  <w:pPr>
                    <w:adjustRightInd w:val="0"/>
                    <w:snapToGrid w:val="0"/>
                    <w:jc w:val="center"/>
                    <w:rPr>
                      <w:bCs/>
                      <w:szCs w:val="21"/>
                    </w:rPr>
                  </w:pPr>
                  <w:r>
                    <w:rPr>
                      <w:bCs/>
                      <w:szCs w:val="21"/>
                    </w:rPr>
                    <w:lastRenderedPageBreak/>
                    <w:t>《排污许可证申请与核发技术规范</w:t>
                  </w:r>
                  <w:r>
                    <w:rPr>
                      <w:rFonts w:hint="eastAsia"/>
                      <w:bCs/>
                      <w:szCs w:val="21"/>
                    </w:rPr>
                    <w:t xml:space="preserve"> </w:t>
                  </w:r>
                  <w:r>
                    <w:rPr>
                      <w:bCs/>
                      <w:szCs w:val="21"/>
                    </w:rPr>
                    <w:t>铁路、船舶、航空</w:t>
                  </w:r>
                  <w:r>
                    <w:rPr>
                      <w:bCs/>
                      <w:szCs w:val="21"/>
                    </w:rPr>
                    <w:lastRenderedPageBreak/>
                    <w:t>航天和其他运输设备制造业》（</w:t>
                  </w:r>
                  <w:r>
                    <w:rPr>
                      <w:bCs/>
                      <w:szCs w:val="21"/>
                    </w:rPr>
                    <w:t>HJ1124-2020</w:t>
                  </w:r>
                  <w:r>
                    <w:rPr>
                      <w:bCs/>
                      <w:szCs w:val="21"/>
                    </w:rPr>
                    <w:t>）</w:t>
                  </w:r>
                </w:p>
              </w:tc>
              <w:tc>
                <w:tcPr>
                  <w:tcW w:w="1472" w:type="dxa"/>
                  <w:vAlign w:val="center"/>
                </w:tcPr>
                <w:p w14:paraId="2B2C5EDF" w14:textId="77777777" w:rsidR="00F83926" w:rsidRDefault="00F83926">
                  <w:pPr>
                    <w:adjustRightInd w:val="0"/>
                    <w:snapToGrid w:val="0"/>
                    <w:jc w:val="center"/>
                    <w:rPr>
                      <w:bCs/>
                      <w:szCs w:val="21"/>
                    </w:rPr>
                  </w:pPr>
                  <w:r>
                    <w:rPr>
                      <w:bCs/>
                      <w:szCs w:val="21"/>
                    </w:rPr>
                    <w:lastRenderedPageBreak/>
                    <w:t>《排污许可申请与核发技术规范</w:t>
                  </w:r>
                  <w:r>
                    <w:rPr>
                      <w:rFonts w:hint="eastAsia"/>
                      <w:bCs/>
                      <w:szCs w:val="21"/>
                    </w:rPr>
                    <w:t xml:space="preserve"> </w:t>
                  </w:r>
                  <w:r>
                    <w:rPr>
                      <w:bCs/>
                      <w:szCs w:val="21"/>
                    </w:rPr>
                    <w:t>锅</w:t>
                  </w:r>
                  <w:r>
                    <w:rPr>
                      <w:bCs/>
                      <w:szCs w:val="21"/>
                    </w:rPr>
                    <w:lastRenderedPageBreak/>
                    <w:t>炉》（</w:t>
                  </w:r>
                  <w:r>
                    <w:rPr>
                      <w:bCs/>
                      <w:szCs w:val="21"/>
                    </w:rPr>
                    <w:t>HJ953-2018</w:t>
                  </w:r>
                  <w:r>
                    <w:rPr>
                      <w:bCs/>
                      <w:szCs w:val="21"/>
                    </w:rPr>
                    <w:t>）</w:t>
                  </w:r>
                </w:p>
              </w:tc>
              <w:tc>
                <w:tcPr>
                  <w:tcW w:w="1772" w:type="dxa"/>
                  <w:vAlign w:val="center"/>
                </w:tcPr>
                <w:p w14:paraId="604068FA" w14:textId="77777777" w:rsidR="00F83926" w:rsidRDefault="00F83926">
                  <w:pPr>
                    <w:adjustRightInd w:val="0"/>
                    <w:snapToGrid w:val="0"/>
                    <w:jc w:val="center"/>
                    <w:rPr>
                      <w:bCs/>
                      <w:szCs w:val="21"/>
                    </w:rPr>
                  </w:pPr>
                  <w:r>
                    <w:rPr>
                      <w:bCs/>
                      <w:szCs w:val="21"/>
                    </w:rPr>
                    <w:lastRenderedPageBreak/>
                    <w:t>《排污许可证申请与核发技术规范</w:t>
                  </w:r>
                  <w:r>
                    <w:rPr>
                      <w:rFonts w:hint="eastAsia"/>
                      <w:bCs/>
                      <w:szCs w:val="21"/>
                    </w:rPr>
                    <w:t xml:space="preserve"> </w:t>
                  </w:r>
                  <w:r>
                    <w:rPr>
                      <w:bCs/>
                      <w:szCs w:val="21"/>
                    </w:rPr>
                    <w:t>铁路、船</w:t>
                  </w:r>
                  <w:r>
                    <w:rPr>
                      <w:bCs/>
                      <w:szCs w:val="21"/>
                    </w:rPr>
                    <w:lastRenderedPageBreak/>
                    <w:t>舶、航空航天和其他运输设备制造业》（</w:t>
                  </w:r>
                  <w:r>
                    <w:rPr>
                      <w:bCs/>
                      <w:szCs w:val="21"/>
                    </w:rPr>
                    <w:t>HJ1124-2020</w:t>
                  </w:r>
                  <w:r>
                    <w:rPr>
                      <w:bCs/>
                      <w:szCs w:val="21"/>
                    </w:rPr>
                    <w:t>）</w:t>
                  </w:r>
                </w:p>
              </w:tc>
            </w:tr>
          </w:tbl>
          <w:p w14:paraId="2D110CC6" w14:textId="77777777" w:rsidR="00F83926" w:rsidRDefault="00F83926">
            <w:pPr>
              <w:adjustRightInd w:val="0"/>
              <w:snapToGrid w:val="0"/>
              <w:spacing w:line="360" w:lineRule="auto"/>
              <w:ind w:firstLineChars="200" w:firstLine="480"/>
              <w:rPr>
                <w:bCs/>
                <w:sz w:val="24"/>
                <w:szCs w:val="32"/>
              </w:rPr>
            </w:pPr>
            <w:r>
              <w:rPr>
                <w:bCs/>
                <w:sz w:val="24"/>
                <w:szCs w:val="32"/>
              </w:rPr>
              <w:lastRenderedPageBreak/>
              <w:t>根据《排污许可证申请与核发技术规范</w:t>
            </w:r>
            <w:r>
              <w:rPr>
                <w:rFonts w:hint="eastAsia"/>
                <w:bCs/>
                <w:sz w:val="24"/>
                <w:szCs w:val="32"/>
              </w:rPr>
              <w:t xml:space="preserve"> </w:t>
            </w:r>
            <w:r>
              <w:rPr>
                <w:bCs/>
                <w:sz w:val="24"/>
                <w:szCs w:val="32"/>
              </w:rPr>
              <w:t>铁路、船舶、航空航天和其他运输设备制造业》（</w:t>
            </w:r>
            <w:r>
              <w:rPr>
                <w:bCs/>
                <w:sz w:val="24"/>
                <w:szCs w:val="32"/>
              </w:rPr>
              <w:t>HJ1124-2020</w:t>
            </w:r>
            <w:r>
              <w:rPr>
                <w:bCs/>
                <w:sz w:val="24"/>
                <w:szCs w:val="32"/>
              </w:rPr>
              <w:t>）中</w:t>
            </w:r>
            <w:r>
              <w:rPr>
                <w:rFonts w:hint="eastAsia"/>
                <w:bCs/>
                <w:sz w:val="24"/>
                <w:szCs w:val="32"/>
              </w:rPr>
              <w:t>“</w:t>
            </w:r>
            <w:r>
              <w:rPr>
                <w:bCs/>
                <w:sz w:val="24"/>
                <w:szCs w:val="32"/>
              </w:rPr>
              <w:t>附录</w:t>
            </w:r>
            <w:r>
              <w:rPr>
                <w:bCs/>
                <w:sz w:val="24"/>
                <w:szCs w:val="32"/>
              </w:rPr>
              <w:t xml:space="preserve"> </w:t>
            </w:r>
            <w:r>
              <w:rPr>
                <w:rFonts w:hint="eastAsia"/>
                <w:bCs/>
                <w:sz w:val="24"/>
                <w:szCs w:val="32"/>
              </w:rPr>
              <w:t>表</w:t>
            </w:r>
            <w:r>
              <w:rPr>
                <w:bCs/>
                <w:sz w:val="24"/>
                <w:szCs w:val="32"/>
              </w:rPr>
              <w:t xml:space="preserve">A.6 </w:t>
            </w:r>
            <w:r>
              <w:rPr>
                <w:bCs/>
                <w:sz w:val="24"/>
                <w:szCs w:val="32"/>
              </w:rPr>
              <w:t>表面处理（涂装）排污单位废气污染防治推荐可行技术</w:t>
            </w:r>
            <w:r>
              <w:rPr>
                <w:rFonts w:hint="eastAsia"/>
                <w:bCs/>
                <w:sz w:val="24"/>
                <w:szCs w:val="32"/>
              </w:rPr>
              <w:t>”</w:t>
            </w:r>
            <w:r>
              <w:rPr>
                <w:bCs/>
                <w:sz w:val="24"/>
                <w:szCs w:val="32"/>
              </w:rPr>
              <w:t>，</w:t>
            </w:r>
            <w:r>
              <w:rPr>
                <w:rFonts w:hint="eastAsia"/>
                <w:bCs/>
                <w:sz w:val="24"/>
                <w:szCs w:val="32"/>
              </w:rPr>
              <w:t>项目</w:t>
            </w:r>
            <w:r>
              <w:rPr>
                <w:bCs/>
                <w:sz w:val="24"/>
                <w:szCs w:val="32"/>
              </w:rPr>
              <w:t>酸洗工序</w:t>
            </w:r>
            <w:r>
              <w:rPr>
                <w:rFonts w:hint="eastAsia"/>
                <w:bCs/>
                <w:sz w:val="24"/>
                <w:szCs w:val="32"/>
              </w:rPr>
              <w:t>酸雾、表面处理废水治理系统尾气拟</w:t>
            </w:r>
            <w:r>
              <w:rPr>
                <w:bCs/>
                <w:sz w:val="24"/>
                <w:szCs w:val="32"/>
              </w:rPr>
              <w:t>采用</w:t>
            </w:r>
            <w:r>
              <w:rPr>
                <w:rFonts w:hint="eastAsia"/>
                <w:bCs/>
                <w:sz w:val="24"/>
                <w:szCs w:val="32"/>
              </w:rPr>
              <w:t>“冷凝</w:t>
            </w:r>
            <w:r>
              <w:rPr>
                <w:rFonts w:hint="eastAsia"/>
                <w:bCs/>
                <w:sz w:val="24"/>
                <w:szCs w:val="32"/>
              </w:rPr>
              <w:t>+</w:t>
            </w:r>
            <w:r>
              <w:rPr>
                <w:rFonts w:hint="eastAsia"/>
                <w:bCs/>
                <w:sz w:val="24"/>
                <w:szCs w:val="32"/>
              </w:rPr>
              <w:t>一级水吸收</w:t>
            </w:r>
            <w:r>
              <w:rPr>
                <w:rFonts w:hint="eastAsia"/>
                <w:bCs/>
                <w:sz w:val="24"/>
                <w:szCs w:val="32"/>
              </w:rPr>
              <w:t>+</w:t>
            </w:r>
            <w:r>
              <w:rPr>
                <w:rFonts w:hint="eastAsia"/>
                <w:bCs/>
                <w:sz w:val="24"/>
                <w:szCs w:val="32"/>
              </w:rPr>
              <w:t>一级碱吸收”的方式进行处置</w:t>
            </w:r>
            <w:r>
              <w:rPr>
                <w:bCs/>
                <w:sz w:val="24"/>
                <w:szCs w:val="32"/>
              </w:rPr>
              <w:t>，</w:t>
            </w:r>
            <w:r>
              <w:rPr>
                <w:rFonts w:hint="eastAsia"/>
                <w:bCs/>
                <w:sz w:val="24"/>
                <w:szCs w:val="32"/>
              </w:rPr>
              <w:t>通过</w:t>
            </w:r>
            <w:r>
              <w:rPr>
                <w:rFonts w:hint="eastAsia"/>
                <w:bCs/>
                <w:sz w:val="24"/>
                <w:szCs w:val="32"/>
              </w:rPr>
              <w:t>20m</w:t>
            </w:r>
            <w:r>
              <w:rPr>
                <w:rFonts w:hint="eastAsia"/>
                <w:bCs/>
                <w:sz w:val="24"/>
                <w:szCs w:val="32"/>
              </w:rPr>
              <w:t>高排气筒排放，经比对</w:t>
            </w:r>
            <w:r>
              <w:rPr>
                <w:bCs/>
                <w:sz w:val="24"/>
                <w:szCs w:val="32"/>
              </w:rPr>
              <w:t>符合</w:t>
            </w:r>
            <w:r>
              <w:rPr>
                <w:rFonts w:hint="eastAsia"/>
                <w:bCs/>
                <w:sz w:val="24"/>
                <w:szCs w:val="32"/>
              </w:rPr>
              <w:t>相关</w:t>
            </w:r>
            <w:r>
              <w:rPr>
                <w:bCs/>
                <w:sz w:val="24"/>
                <w:szCs w:val="32"/>
              </w:rPr>
              <w:t>规范要求，</w:t>
            </w:r>
            <w:r>
              <w:rPr>
                <w:rFonts w:hint="eastAsia"/>
                <w:bCs/>
                <w:sz w:val="24"/>
                <w:szCs w:val="32"/>
              </w:rPr>
              <w:t>且</w:t>
            </w:r>
            <w:r>
              <w:rPr>
                <w:rFonts w:hint="eastAsia"/>
                <w:bCs/>
                <w:color w:val="000000"/>
                <w:sz w:val="24"/>
                <w:szCs w:val="32"/>
              </w:rPr>
              <w:t>根据采用同种处理措施的参考</w:t>
            </w:r>
            <w:proofErr w:type="gramStart"/>
            <w:r>
              <w:rPr>
                <w:rFonts w:hint="eastAsia"/>
                <w:bCs/>
                <w:color w:val="000000"/>
                <w:sz w:val="24"/>
                <w:szCs w:val="32"/>
              </w:rPr>
              <w:t>项目环</w:t>
            </w:r>
            <w:proofErr w:type="gramEnd"/>
            <w:r>
              <w:rPr>
                <w:rFonts w:hint="eastAsia"/>
                <w:bCs/>
                <w:color w:val="000000"/>
                <w:sz w:val="24"/>
                <w:szCs w:val="32"/>
              </w:rPr>
              <w:t>评批复及验收报告中内容，该项目各项污染物均能得到合理处置并稳定达标排放，故判定</w:t>
            </w:r>
            <w:r>
              <w:rPr>
                <w:bCs/>
                <w:sz w:val="24"/>
                <w:szCs w:val="32"/>
              </w:rPr>
              <w:t>为可行技术。</w:t>
            </w:r>
          </w:p>
          <w:p w14:paraId="0223CCCB" w14:textId="77777777" w:rsidR="00F83926" w:rsidRDefault="00F83926">
            <w:pPr>
              <w:adjustRightInd w:val="0"/>
              <w:snapToGrid w:val="0"/>
              <w:spacing w:line="360" w:lineRule="auto"/>
              <w:ind w:firstLineChars="200" w:firstLine="480"/>
              <w:rPr>
                <w:bCs/>
                <w:sz w:val="24"/>
                <w:szCs w:val="32"/>
              </w:rPr>
            </w:pPr>
            <w:r>
              <w:rPr>
                <w:bCs/>
                <w:sz w:val="24"/>
                <w:szCs w:val="32"/>
              </w:rPr>
              <w:t>参照《排污许可申请与核发技术规范</w:t>
            </w:r>
            <w:r>
              <w:rPr>
                <w:rFonts w:hint="eastAsia"/>
                <w:bCs/>
                <w:sz w:val="24"/>
                <w:szCs w:val="32"/>
              </w:rPr>
              <w:t xml:space="preserve"> </w:t>
            </w:r>
            <w:r>
              <w:rPr>
                <w:bCs/>
                <w:sz w:val="24"/>
                <w:szCs w:val="32"/>
              </w:rPr>
              <w:t>电镀工业》（</w:t>
            </w:r>
            <w:r>
              <w:rPr>
                <w:bCs/>
                <w:sz w:val="24"/>
                <w:szCs w:val="32"/>
              </w:rPr>
              <w:t>HJ855-2017</w:t>
            </w:r>
            <w:r>
              <w:rPr>
                <w:bCs/>
                <w:sz w:val="24"/>
                <w:szCs w:val="32"/>
              </w:rPr>
              <w:t>）、《排污许可申请与核发技术规范</w:t>
            </w:r>
            <w:r>
              <w:rPr>
                <w:rFonts w:hint="eastAsia"/>
                <w:bCs/>
                <w:sz w:val="24"/>
                <w:szCs w:val="32"/>
              </w:rPr>
              <w:t xml:space="preserve"> </w:t>
            </w:r>
            <w:r>
              <w:rPr>
                <w:bCs/>
                <w:sz w:val="24"/>
                <w:szCs w:val="32"/>
              </w:rPr>
              <w:t>锅炉》（</w:t>
            </w:r>
            <w:r>
              <w:rPr>
                <w:bCs/>
                <w:sz w:val="24"/>
                <w:szCs w:val="32"/>
              </w:rPr>
              <w:t>HJ953-2018</w:t>
            </w:r>
            <w:r>
              <w:rPr>
                <w:bCs/>
                <w:sz w:val="24"/>
                <w:szCs w:val="32"/>
              </w:rPr>
              <w:t>）中</w:t>
            </w:r>
            <w:r>
              <w:rPr>
                <w:rFonts w:hint="eastAsia"/>
                <w:bCs/>
                <w:sz w:val="24"/>
                <w:szCs w:val="32"/>
              </w:rPr>
              <w:t>“表</w:t>
            </w:r>
            <w:r>
              <w:rPr>
                <w:rFonts w:hint="eastAsia"/>
                <w:bCs/>
                <w:sz w:val="24"/>
                <w:szCs w:val="32"/>
              </w:rPr>
              <w:t xml:space="preserve">7 </w:t>
            </w:r>
            <w:r>
              <w:rPr>
                <w:rFonts w:hint="eastAsia"/>
                <w:bCs/>
                <w:sz w:val="24"/>
                <w:szCs w:val="32"/>
              </w:rPr>
              <w:t>锅炉烟气污染防治可行技术”，项目燃烧废气拟</w:t>
            </w:r>
            <w:proofErr w:type="gramStart"/>
            <w:r>
              <w:rPr>
                <w:bCs/>
                <w:sz w:val="24"/>
                <w:szCs w:val="32"/>
              </w:rPr>
              <w:t>采用低氮燃烧</w:t>
            </w:r>
            <w:proofErr w:type="gramEnd"/>
            <w:r>
              <w:rPr>
                <w:bCs/>
                <w:sz w:val="24"/>
                <w:szCs w:val="32"/>
              </w:rPr>
              <w:t>技术</w:t>
            </w:r>
            <w:r>
              <w:rPr>
                <w:rFonts w:hint="eastAsia"/>
                <w:bCs/>
                <w:sz w:val="24"/>
                <w:szCs w:val="32"/>
              </w:rPr>
              <w:t>进行处置</w:t>
            </w:r>
            <w:r>
              <w:rPr>
                <w:bCs/>
                <w:sz w:val="24"/>
                <w:szCs w:val="32"/>
              </w:rPr>
              <w:t>后</w:t>
            </w:r>
            <w:r>
              <w:rPr>
                <w:rFonts w:hint="eastAsia"/>
                <w:bCs/>
                <w:sz w:val="24"/>
                <w:szCs w:val="32"/>
              </w:rPr>
              <w:t>经</w:t>
            </w:r>
            <w:r>
              <w:rPr>
                <w:rFonts w:hint="eastAsia"/>
                <w:bCs/>
                <w:sz w:val="24"/>
                <w:szCs w:val="32"/>
              </w:rPr>
              <w:t>20m</w:t>
            </w:r>
            <w:r>
              <w:rPr>
                <w:rFonts w:hint="eastAsia"/>
                <w:bCs/>
                <w:sz w:val="24"/>
                <w:szCs w:val="32"/>
              </w:rPr>
              <w:t>高排气筒</w:t>
            </w:r>
            <w:r>
              <w:rPr>
                <w:bCs/>
                <w:sz w:val="24"/>
                <w:szCs w:val="32"/>
              </w:rPr>
              <w:t>排放，</w:t>
            </w:r>
            <w:r>
              <w:rPr>
                <w:rFonts w:hint="eastAsia"/>
                <w:bCs/>
                <w:sz w:val="24"/>
                <w:szCs w:val="32"/>
              </w:rPr>
              <w:t>经比对</w:t>
            </w:r>
            <w:r>
              <w:rPr>
                <w:bCs/>
                <w:sz w:val="24"/>
                <w:szCs w:val="32"/>
              </w:rPr>
              <w:t>符合</w:t>
            </w:r>
            <w:r>
              <w:rPr>
                <w:rFonts w:hint="eastAsia"/>
                <w:bCs/>
                <w:sz w:val="24"/>
                <w:szCs w:val="32"/>
              </w:rPr>
              <w:t>相关</w:t>
            </w:r>
            <w:r>
              <w:rPr>
                <w:bCs/>
                <w:sz w:val="24"/>
                <w:szCs w:val="32"/>
              </w:rPr>
              <w:t>规范要求，</w:t>
            </w:r>
            <w:r>
              <w:rPr>
                <w:rFonts w:hint="eastAsia"/>
                <w:bCs/>
                <w:sz w:val="24"/>
                <w:szCs w:val="32"/>
              </w:rPr>
              <w:t>故判定</w:t>
            </w:r>
            <w:r>
              <w:rPr>
                <w:bCs/>
                <w:sz w:val="24"/>
                <w:szCs w:val="32"/>
              </w:rPr>
              <w:t>为可行技术。</w:t>
            </w:r>
          </w:p>
          <w:p w14:paraId="32743873"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由于现有热镀锌加工车间厂房高约</w:t>
            </w:r>
            <w:r>
              <w:rPr>
                <w:rFonts w:hint="eastAsia"/>
                <w:bCs/>
                <w:sz w:val="24"/>
                <w:szCs w:val="32"/>
              </w:rPr>
              <w:t>15m</w:t>
            </w:r>
            <w:r>
              <w:rPr>
                <w:rFonts w:hint="eastAsia"/>
                <w:bCs/>
                <w:sz w:val="24"/>
                <w:szCs w:val="32"/>
              </w:rPr>
              <w:t>，根据排气筒应满足“高出周围</w:t>
            </w:r>
            <w:r>
              <w:rPr>
                <w:rFonts w:hint="eastAsia"/>
                <w:bCs/>
                <w:sz w:val="24"/>
                <w:szCs w:val="32"/>
              </w:rPr>
              <w:t>2</w:t>
            </w:r>
            <w:r>
              <w:rPr>
                <w:bCs/>
                <w:sz w:val="24"/>
                <w:szCs w:val="32"/>
              </w:rPr>
              <w:t>00</w:t>
            </w:r>
            <w:r>
              <w:rPr>
                <w:rFonts w:hint="eastAsia"/>
                <w:bCs/>
                <w:sz w:val="24"/>
                <w:szCs w:val="32"/>
              </w:rPr>
              <w:t>m</w:t>
            </w:r>
            <w:r>
              <w:rPr>
                <w:rFonts w:hint="eastAsia"/>
                <w:bCs/>
                <w:sz w:val="24"/>
                <w:szCs w:val="32"/>
              </w:rPr>
              <w:t>半径范围的建筑</w:t>
            </w:r>
            <w:r>
              <w:rPr>
                <w:rFonts w:hint="eastAsia"/>
                <w:bCs/>
                <w:sz w:val="24"/>
                <w:szCs w:val="32"/>
              </w:rPr>
              <w:t>5m</w:t>
            </w:r>
            <w:r>
              <w:rPr>
                <w:rFonts w:hint="eastAsia"/>
                <w:bCs/>
                <w:sz w:val="24"/>
                <w:szCs w:val="32"/>
              </w:rPr>
              <w:t>以上”要求，故将新建排气筒</w:t>
            </w:r>
            <w:r>
              <w:rPr>
                <w:rFonts w:hint="eastAsia"/>
                <w:bCs/>
                <w:sz w:val="24"/>
                <w:szCs w:val="32"/>
              </w:rPr>
              <w:t>DA005</w:t>
            </w:r>
            <w:r>
              <w:rPr>
                <w:rFonts w:hint="eastAsia"/>
                <w:bCs/>
                <w:sz w:val="24"/>
                <w:szCs w:val="32"/>
              </w:rPr>
              <w:t>及</w:t>
            </w:r>
            <w:r>
              <w:rPr>
                <w:rFonts w:hint="eastAsia"/>
                <w:bCs/>
                <w:sz w:val="24"/>
                <w:szCs w:val="32"/>
              </w:rPr>
              <w:t>DA006</w:t>
            </w:r>
            <w:r>
              <w:rPr>
                <w:rFonts w:hint="eastAsia"/>
                <w:bCs/>
                <w:sz w:val="24"/>
                <w:szCs w:val="32"/>
              </w:rPr>
              <w:t>设置为</w:t>
            </w:r>
            <w:r>
              <w:rPr>
                <w:rFonts w:hint="eastAsia"/>
                <w:bCs/>
                <w:sz w:val="24"/>
                <w:szCs w:val="32"/>
              </w:rPr>
              <w:t>20m</w:t>
            </w:r>
            <w:r>
              <w:rPr>
                <w:rFonts w:hint="eastAsia"/>
                <w:bCs/>
                <w:sz w:val="24"/>
                <w:szCs w:val="32"/>
              </w:rPr>
              <w:t>。</w:t>
            </w:r>
          </w:p>
          <w:bookmarkEnd w:id="75"/>
          <w:p w14:paraId="2FA6702B" w14:textId="77777777" w:rsidR="00F83926" w:rsidRDefault="00F83926">
            <w:pPr>
              <w:adjustRightInd w:val="0"/>
              <w:snapToGrid w:val="0"/>
              <w:spacing w:line="360" w:lineRule="auto"/>
              <w:ind w:firstLineChars="200" w:firstLine="482"/>
              <w:rPr>
                <w:b/>
                <w:sz w:val="24"/>
                <w:szCs w:val="32"/>
              </w:rPr>
            </w:pPr>
            <w:r>
              <w:rPr>
                <w:rFonts w:hint="eastAsia"/>
                <w:b/>
                <w:sz w:val="24"/>
                <w:szCs w:val="32"/>
              </w:rPr>
              <w:t>3</w:t>
            </w:r>
            <w:r>
              <w:rPr>
                <w:rFonts w:hint="eastAsia"/>
                <w:b/>
                <w:sz w:val="24"/>
                <w:szCs w:val="32"/>
              </w:rPr>
              <w:t>、污染物排放情况</w:t>
            </w:r>
          </w:p>
          <w:p w14:paraId="1F29EAAE"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根据建设单位提供的资料，各生产线年工作时间为</w:t>
            </w:r>
            <w:r>
              <w:rPr>
                <w:rFonts w:hint="eastAsia"/>
                <w:bCs/>
                <w:sz w:val="24"/>
                <w:szCs w:val="32"/>
              </w:rPr>
              <w:t>7200h</w:t>
            </w:r>
            <w:r>
              <w:rPr>
                <w:rFonts w:hint="eastAsia"/>
                <w:bCs/>
                <w:sz w:val="24"/>
                <w:szCs w:val="32"/>
              </w:rPr>
              <w:t>，酸洗生产线风机风量为</w:t>
            </w:r>
            <w:r>
              <w:rPr>
                <w:rFonts w:hint="eastAsia"/>
                <w:bCs/>
                <w:sz w:val="24"/>
                <w:szCs w:val="32"/>
              </w:rPr>
              <w:t>20000m</w:t>
            </w:r>
            <w:r>
              <w:rPr>
                <w:rFonts w:hint="eastAsia"/>
                <w:bCs/>
                <w:sz w:val="24"/>
                <w:szCs w:val="32"/>
                <w:vertAlign w:val="superscript"/>
              </w:rPr>
              <w:t>3</w:t>
            </w:r>
            <w:r>
              <w:rPr>
                <w:rFonts w:hint="eastAsia"/>
                <w:bCs/>
                <w:sz w:val="24"/>
                <w:szCs w:val="32"/>
              </w:rPr>
              <w:t>/h</w:t>
            </w:r>
            <w:r>
              <w:rPr>
                <w:rFonts w:hint="eastAsia"/>
                <w:bCs/>
                <w:sz w:val="24"/>
                <w:szCs w:val="32"/>
              </w:rPr>
              <w:t>。项目污染物排放情况详见表</w:t>
            </w:r>
            <w:r>
              <w:rPr>
                <w:rFonts w:hint="eastAsia"/>
                <w:bCs/>
                <w:sz w:val="24"/>
                <w:szCs w:val="32"/>
              </w:rPr>
              <w:t>4-4</w:t>
            </w:r>
            <w:r>
              <w:rPr>
                <w:rFonts w:hint="eastAsia"/>
                <w:bCs/>
                <w:sz w:val="24"/>
                <w:szCs w:val="32"/>
              </w:rPr>
              <w:t>，排放口设置情况见表</w:t>
            </w:r>
            <w:r>
              <w:rPr>
                <w:rFonts w:hint="eastAsia"/>
                <w:bCs/>
                <w:sz w:val="24"/>
                <w:szCs w:val="32"/>
              </w:rPr>
              <w:t>4-</w:t>
            </w:r>
            <w:r>
              <w:rPr>
                <w:bCs/>
                <w:sz w:val="24"/>
                <w:szCs w:val="32"/>
              </w:rPr>
              <w:t>5</w:t>
            </w:r>
            <w:r>
              <w:rPr>
                <w:rFonts w:hint="eastAsia"/>
                <w:bCs/>
                <w:sz w:val="24"/>
                <w:szCs w:val="32"/>
              </w:rPr>
              <w:t>。</w:t>
            </w:r>
          </w:p>
          <w:p w14:paraId="261CCC83" w14:textId="77777777" w:rsidR="00F83926" w:rsidRDefault="00F83926">
            <w:pPr>
              <w:adjustRightInd w:val="0"/>
              <w:snapToGrid w:val="0"/>
              <w:jc w:val="center"/>
              <w:rPr>
                <w:rFonts w:ascii="宋体" w:hAnsi="宋体" w:hint="eastAsia"/>
                <w:b/>
                <w:szCs w:val="21"/>
              </w:rPr>
            </w:pPr>
            <w:r>
              <w:rPr>
                <w:rFonts w:ascii="宋体" w:hAnsi="宋体" w:hint="eastAsia"/>
                <w:b/>
                <w:szCs w:val="21"/>
              </w:rPr>
              <w:t>表4-4 项目废气污染物排放情况一览表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1374"/>
              <w:gridCol w:w="1109"/>
              <w:gridCol w:w="1102"/>
              <w:gridCol w:w="1109"/>
              <w:gridCol w:w="1154"/>
              <w:gridCol w:w="1221"/>
            </w:tblGrid>
            <w:tr w:rsidR="00F83926" w14:paraId="1F2B42CE" w14:textId="77777777">
              <w:tc>
                <w:tcPr>
                  <w:tcW w:w="974" w:type="dxa"/>
                  <w:vAlign w:val="center"/>
                </w:tcPr>
                <w:p w14:paraId="39DE7304" w14:textId="77777777" w:rsidR="00F83926" w:rsidRDefault="00F83926">
                  <w:pPr>
                    <w:adjustRightInd w:val="0"/>
                    <w:snapToGrid w:val="0"/>
                    <w:jc w:val="center"/>
                    <w:rPr>
                      <w:b/>
                      <w:szCs w:val="21"/>
                    </w:rPr>
                  </w:pPr>
                  <w:r>
                    <w:rPr>
                      <w:rFonts w:hint="eastAsia"/>
                      <w:b/>
                      <w:szCs w:val="21"/>
                    </w:rPr>
                    <w:t>治理设施编号</w:t>
                  </w:r>
                </w:p>
              </w:tc>
              <w:tc>
                <w:tcPr>
                  <w:tcW w:w="1416" w:type="dxa"/>
                  <w:vAlign w:val="center"/>
                </w:tcPr>
                <w:p w14:paraId="25EF277D" w14:textId="77777777" w:rsidR="00F83926" w:rsidRDefault="00F83926">
                  <w:pPr>
                    <w:adjustRightInd w:val="0"/>
                    <w:snapToGrid w:val="0"/>
                    <w:jc w:val="center"/>
                    <w:rPr>
                      <w:b/>
                      <w:szCs w:val="21"/>
                    </w:rPr>
                  </w:pPr>
                  <w:r>
                    <w:rPr>
                      <w:rFonts w:hint="eastAsia"/>
                      <w:b/>
                      <w:szCs w:val="21"/>
                    </w:rPr>
                    <w:t>排放方式</w:t>
                  </w:r>
                </w:p>
              </w:tc>
              <w:tc>
                <w:tcPr>
                  <w:tcW w:w="1192" w:type="dxa"/>
                  <w:vAlign w:val="center"/>
                </w:tcPr>
                <w:p w14:paraId="62CAA160" w14:textId="77777777" w:rsidR="00F83926" w:rsidRDefault="00F83926">
                  <w:pPr>
                    <w:adjustRightInd w:val="0"/>
                    <w:snapToGrid w:val="0"/>
                    <w:jc w:val="center"/>
                    <w:rPr>
                      <w:b/>
                      <w:szCs w:val="21"/>
                    </w:rPr>
                  </w:pPr>
                  <w:r>
                    <w:rPr>
                      <w:rFonts w:hint="eastAsia"/>
                      <w:b/>
                      <w:szCs w:val="21"/>
                    </w:rPr>
                    <w:t>污染物产生量（</w:t>
                  </w:r>
                  <w:r>
                    <w:rPr>
                      <w:rFonts w:hint="eastAsia"/>
                      <w:b/>
                      <w:szCs w:val="21"/>
                    </w:rPr>
                    <w:t>t/a</w:t>
                  </w:r>
                  <w:r>
                    <w:rPr>
                      <w:rFonts w:hint="eastAsia"/>
                      <w:b/>
                      <w:szCs w:val="21"/>
                    </w:rPr>
                    <w:t>）</w:t>
                  </w:r>
                </w:p>
              </w:tc>
              <w:tc>
                <w:tcPr>
                  <w:tcW w:w="1191" w:type="dxa"/>
                  <w:vAlign w:val="center"/>
                </w:tcPr>
                <w:p w14:paraId="129DDE35" w14:textId="77777777" w:rsidR="00F83926" w:rsidRDefault="00F83926">
                  <w:pPr>
                    <w:adjustRightInd w:val="0"/>
                    <w:snapToGrid w:val="0"/>
                    <w:jc w:val="center"/>
                    <w:rPr>
                      <w:b/>
                      <w:szCs w:val="21"/>
                    </w:rPr>
                  </w:pPr>
                  <w:r>
                    <w:rPr>
                      <w:rFonts w:hint="eastAsia"/>
                      <w:b/>
                      <w:szCs w:val="21"/>
                    </w:rPr>
                    <w:t>处理效率（</w:t>
                  </w:r>
                  <w:r>
                    <w:rPr>
                      <w:rFonts w:hint="eastAsia"/>
                      <w:b/>
                      <w:szCs w:val="21"/>
                    </w:rPr>
                    <w:t>%</w:t>
                  </w:r>
                  <w:r>
                    <w:rPr>
                      <w:rFonts w:hint="eastAsia"/>
                      <w:b/>
                      <w:szCs w:val="21"/>
                    </w:rPr>
                    <w:t>）</w:t>
                  </w:r>
                </w:p>
              </w:tc>
              <w:tc>
                <w:tcPr>
                  <w:tcW w:w="1193" w:type="dxa"/>
                  <w:vAlign w:val="center"/>
                </w:tcPr>
                <w:p w14:paraId="4D62542C" w14:textId="77777777" w:rsidR="00F83926" w:rsidRDefault="00F83926">
                  <w:pPr>
                    <w:adjustRightInd w:val="0"/>
                    <w:snapToGrid w:val="0"/>
                    <w:jc w:val="center"/>
                    <w:rPr>
                      <w:b/>
                      <w:szCs w:val="21"/>
                    </w:rPr>
                  </w:pPr>
                  <w:r>
                    <w:rPr>
                      <w:rFonts w:hint="eastAsia"/>
                      <w:b/>
                      <w:szCs w:val="21"/>
                    </w:rPr>
                    <w:t>污染物排放量（</w:t>
                  </w:r>
                  <w:r>
                    <w:rPr>
                      <w:rFonts w:hint="eastAsia"/>
                      <w:b/>
                      <w:szCs w:val="21"/>
                    </w:rPr>
                    <w:t>t/a</w:t>
                  </w:r>
                  <w:r>
                    <w:rPr>
                      <w:rFonts w:hint="eastAsia"/>
                      <w:b/>
                      <w:szCs w:val="21"/>
                    </w:rPr>
                    <w:t>）</w:t>
                  </w:r>
                </w:p>
              </w:tc>
              <w:tc>
                <w:tcPr>
                  <w:tcW w:w="1196" w:type="dxa"/>
                  <w:vAlign w:val="center"/>
                </w:tcPr>
                <w:p w14:paraId="5043E94F" w14:textId="77777777" w:rsidR="00F83926" w:rsidRDefault="00F83926">
                  <w:pPr>
                    <w:adjustRightInd w:val="0"/>
                    <w:snapToGrid w:val="0"/>
                    <w:jc w:val="center"/>
                    <w:rPr>
                      <w:b/>
                      <w:szCs w:val="21"/>
                    </w:rPr>
                  </w:pPr>
                  <w:r>
                    <w:rPr>
                      <w:rFonts w:hint="eastAsia"/>
                      <w:b/>
                      <w:szCs w:val="21"/>
                    </w:rPr>
                    <w:t>污染物排放速率（</w:t>
                  </w:r>
                  <w:r>
                    <w:rPr>
                      <w:rFonts w:hint="eastAsia"/>
                      <w:b/>
                      <w:szCs w:val="21"/>
                    </w:rPr>
                    <w:t>kg/h</w:t>
                  </w:r>
                  <w:r>
                    <w:rPr>
                      <w:rFonts w:hint="eastAsia"/>
                      <w:b/>
                      <w:szCs w:val="21"/>
                    </w:rPr>
                    <w:t>）</w:t>
                  </w:r>
                </w:p>
              </w:tc>
              <w:tc>
                <w:tcPr>
                  <w:tcW w:w="1221" w:type="dxa"/>
                  <w:vAlign w:val="center"/>
                </w:tcPr>
                <w:p w14:paraId="585A66EC" w14:textId="77777777" w:rsidR="00F83926" w:rsidRDefault="00F83926">
                  <w:pPr>
                    <w:adjustRightInd w:val="0"/>
                    <w:snapToGrid w:val="0"/>
                    <w:jc w:val="center"/>
                    <w:rPr>
                      <w:b/>
                      <w:szCs w:val="21"/>
                    </w:rPr>
                  </w:pPr>
                  <w:r>
                    <w:rPr>
                      <w:rFonts w:hint="eastAsia"/>
                      <w:b/>
                      <w:szCs w:val="21"/>
                    </w:rPr>
                    <w:t>污染物排放浓度（</w:t>
                  </w:r>
                  <w:r>
                    <w:rPr>
                      <w:rFonts w:hint="eastAsia"/>
                      <w:b/>
                      <w:szCs w:val="21"/>
                    </w:rPr>
                    <w:t>mg/m</w:t>
                  </w:r>
                  <w:r>
                    <w:rPr>
                      <w:rFonts w:hint="eastAsia"/>
                      <w:b/>
                      <w:szCs w:val="21"/>
                      <w:vertAlign w:val="superscript"/>
                    </w:rPr>
                    <w:t>3</w:t>
                  </w:r>
                  <w:r>
                    <w:rPr>
                      <w:rFonts w:hint="eastAsia"/>
                      <w:b/>
                      <w:szCs w:val="21"/>
                    </w:rPr>
                    <w:t>）</w:t>
                  </w:r>
                </w:p>
              </w:tc>
            </w:tr>
            <w:tr w:rsidR="00F83926" w14:paraId="411453CA" w14:textId="77777777">
              <w:tc>
                <w:tcPr>
                  <w:tcW w:w="974" w:type="dxa"/>
                  <w:vMerge w:val="restart"/>
                  <w:vAlign w:val="center"/>
                </w:tcPr>
                <w:p w14:paraId="59AE8EDC" w14:textId="77777777" w:rsidR="00F83926" w:rsidRDefault="00F83926">
                  <w:pPr>
                    <w:adjustRightInd w:val="0"/>
                    <w:snapToGrid w:val="0"/>
                    <w:jc w:val="center"/>
                    <w:rPr>
                      <w:bCs/>
                      <w:szCs w:val="21"/>
                    </w:rPr>
                  </w:pPr>
                  <w:r>
                    <w:rPr>
                      <w:rFonts w:hint="eastAsia"/>
                      <w:bCs/>
                      <w:szCs w:val="21"/>
                    </w:rPr>
                    <w:t>TA002</w:t>
                  </w:r>
                </w:p>
              </w:tc>
              <w:tc>
                <w:tcPr>
                  <w:tcW w:w="1416" w:type="dxa"/>
                  <w:vAlign w:val="center"/>
                </w:tcPr>
                <w:p w14:paraId="18AB6657" w14:textId="77777777" w:rsidR="00F83926" w:rsidRDefault="00F83926">
                  <w:pPr>
                    <w:adjustRightInd w:val="0"/>
                    <w:snapToGrid w:val="0"/>
                    <w:jc w:val="center"/>
                    <w:rPr>
                      <w:bCs/>
                      <w:szCs w:val="21"/>
                    </w:rPr>
                  </w:pPr>
                  <w:r>
                    <w:rPr>
                      <w:rFonts w:hint="eastAsia"/>
                      <w:bCs/>
                      <w:szCs w:val="21"/>
                    </w:rPr>
                    <w:t>有组织</w:t>
                  </w:r>
                  <w:r>
                    <w:rPr>
                      <w:rFonts w:hint="eastAsia"/>
                      <w:bCs/>
                      <w:szCs w:val="21"/>
                    </w:rPr>
                    <w:t>HCl</w:t>
                  </w:r>
                  <w:r>
                    <w:rPr>
                      <w:rFonts w:hint="eastAsia"/>
                      <w:bCs/>
                      <w:szCs w:val="21"/>
                    </w:rPr>
                    <w:t>（</w:t>
                  </w:r>
                  <w:r>
                    <w:rPr>
                      <w:rFonts w:hint="eastAsia"/>
                      <w:bCs/>
                      <w:szCs w:val="21"/>
                    </w:rPr>
                    <w:t>DA005</w:t>
                  </w:r>
                  <w:r>
                    <w:rPr>
                      <w:rFonts w:hint="eastAsia"/>
                      <w:bCs/>
                      <w:szCs w:val="21"/>
                    </w:rPr>
                    <w:t>）</w:t>
                  </w:r>
                </w:p>
              </w:tc>
              <w:tc>
                <w:tcPr>
                  <w:tcW w:w="1192" w:type="dxa"/>
                  <w:vAlign w:val="center"/>
                </w:tcPr>
                <w:p w14:paraId="0281D7F9" w14:textId="77777777" w:rsidR="00F83926" w:rsidRDefault="00F83926">
                  <w:pPr>
                    <w:adjustRightInd w:val="0"/>
                    <w:snapToGrid w:val="0"/>
                    <w:jc w:val="center"/>
                    <w:rPr>
                      <w:bCs/>
                      <w:szCs w:val="21"/>
                    </w:rPr>
                  </w:pPr>
                  <w:r>
                    <w:rPr>
                      <w:rFonts w:hint="eastAsia"/>
                      <w:bCs/>
                      <w:szCs w:val="21"/>
                    </w:rPr>
                    <w:t>0.816</w:t>
                  </w:r>
                </w:p>
              </w:tc>
              <w:tc>
                <w:tcPr>
                  <w:tcW w:w="1191" w:type="dxa"/>
                  <w:vAlign w:val="center"/>
                </w:tcPr>
                <w:p w14:paraId="4A47200E" w14:textId="77777777" w:rsidR="00F83926" w:rsidRDefault="00F83926">
                  <w:pPr>
                    <w:adjustRightInd w:val="0"/>
                    <w:snapToGrid w:val="0"/>
                    <w:jc w:val="center"/>
                    <w:rPr>
                      <w:bCs/>
                      <w:szCs w:val="21"/>
                    </w:rPr>
                  </w:pPr>
                  <w:r>
                    <w:rPr>
                      <w:rFonts w:hint="eastAsia"/>
                      <w:bCs/>
                      <w:szCs w:val="21"/>
                    </w:rPr>
                    <w:t>90%</w:t>
                  </w:r>
                </w:p>
              </w:tc>
              <w:tc>
                <w:tcPr>
                  <w:tcW w:w="1193" w:type="dxa"/>
                  <w:vAlign w:val="center"/>
                </w:tcPr>
                <w:p w14:paraId="25A5A68F" w14:textId="77777777" w:rsidR="00F83926" w:rsidRDefault="00F83926">
                  <w:pPr>
                    <w:adjustRightInd w:val="0"/>
                    <w:snapToGrid w:val="0"/>
                    <w:jc w:val="center"/>
                    <w:rPr>
                      <w:bCs/>
                      <w:szCs w:val="21"/>
                    </w:rPr>
                  </w:pPr>
                  <w:r>
                    <w:rPr>
                      <w:rFonts w:hint="eastAsia"/>
                      <w:bCs/>
                      <w:szCs w:val="21"/>
                    </w:rPr>
                    <w:t>0.082</w:t>
                  </w:r>
                </w:p>
              </w:tc>
              <w:tc>
                <w:tcPr>
                  <w:tcW w:w="1196" w:type="dxa"/>
                  <w:vAlign w:val="center"/>
                </w:tcPr>
                <w:p w14:paraId="5EF394E3" w14:textId="77777777" w:rsidR="00F83926" w:rsidRDefault="00F83926">
                  <w:pPr>
                    <w:adjustRightInd w:val="0"/>
                    <w:snapToGrid w:val="0"/>
                    <w:jc w:val="center"/>
                    <w:rPr>
                      <w:bCs/>
                      <w:szCs w:val="21"/>
                    </w:rPr>
                  </w:pPr>
                  <w:r>
                    <w:rPr>
                      <w:rFonts w:hint="eastAsia"/>
                      <w:bCs/>
                      <w:szCs w:val="21"/>
                    </w:rPr>
                    <w:t>0.011</w:t>
                  </w:r>
                </w:p>
              </w:tc>
              <w:tc>
                <w:tcPr>
                  <w:tcW w:w="1221" w:type="dxa"/>
                  <w:vAlign w:val="center"/>
                </w:tcPr>
                <w:p w14:paraId="41A3B99B" w14:textId="77777777" w:rsidR="00F83926" w:rsidRDefault="00F83926">
                  <w:pPr>
                    <w:adjustRightInd w:val="0"/>
                    <w:snapToGrid w:val="0"/>
                    <w:jc w:val="center"/>
                    <w:rPr>
                      <w:bCs/>
                      <w:szCs w:val="21"/>
                    </w:rPr>
                  </w:pPr>
                  <w:r>
                    <w:rPr>
                      <w:rFonts w:hint="eastAsia"/>
                      <w:bCs/>
                      <w:szCs w:val="21"/>
                    </w:rPr>
                    <w:t>0.55</w:t>
                  </w:r>
                </w:p>
              </w:tc>
            </w:tr>
            <w:tr w:rsidR="00F83926" w14:paraId="05424C9E" w14:textId="77777777">
              <w:tc>
                <w:tcPr>
                  <w:tcW w:w="974" w:type="dxa"/>
                  <w:vMerge/>
                  <w:vAlign w:val="center"/>
                </w:tcPr>
                <w:p w14:paraId="43DF361D" w14:textId="77777777" w:rsidR="00F83926" w:rsidRDefault="00F83926">
                  <w:pPr>
                    <w:adjustRightInd w:val="0"/>
                    <w:snapToGrid w:val="0"/>
                    <w:jc w:val="center"/>
                    <w:rPr>
                      <w:bCs/>
                      <w:szCs w:val="21"/>
                    </w:rPr>
                  </w:pPr>
                </w:p>
              </w:tc>
              <w:tc>
                <w:tcPr>
                  <w:tcW w:w="1416" w:type="dxa"/>
                  <w:vAlign w:val="center"/>
                </w:tcPr>
                <w:p w14:paraId="652BC62F" w14:textId="77777777" w:rsidR="00F83926" w:rsidRDefault="00F83926">
                  <w:pPr>
                    <w:adjustRightInd w:val="0"/>
                    <w:snapToGrid w:val="0"/>
                    <w:jc w:val="center"/>
                    <w:rPr>
                      <w:bCs/>
                      <w:szCs w:val="21"/>
                    </w:rPr>
                  </w:pPr>
                  <w:r>
                    <w:rPr>
                      <w:rFonts w:hint="eastAsia"/>
                      <w:bCs/>
                      <w:szCs w:val="21"/>
                    </w:rPr>
                    <w:t>无组织</w:t>
                  </w:r>
                  <w:r>
                    <w:rPr>
                      <w:rFonts w:hint="eastAsia"/>
                      <w:bCs/>
                      <w:szCs w:val="21"/>
                    </w:rPr>
                    <w:t>HCl</w:t>
                  </w:r>
                </w:p>
              </w:tc>
              <w:tc>
                <w:tcPr>
                  <w:tcW w:w="1192" w:type="dxa"/>
                  <w:vAlign w:val="center"/>
                </w:tcPr>
                <w:p w14:paraId="5B5ED622" w14:textId="77777777" w:rsidR="00F83926" w:rsidRDefault="00F83926">
                  <w:pPr>
                    <w:adjustRightInd w:val="0"/>
                    <w:snapToGrid w:val="0"/>
                    <w:jc w:val="center"/>
                    <w:rPr>
                      <w:bCs/>
                      <w:szCs w:val="21"/>
                    </w:rPr>
                  </w:pPr>
                  <w:r>
                    <w:rPr>
                      <w:rFonts w:hint="eastAsia"/>
                      <w:bCs/>
                      <w:szCs w:val="21"/>
                    </w:rPr>
                    <w:t>0.155</w:t>
                  </w:r>
                </w:p>
              </w:tc>
              <w:tc>
                <w:tcPr>
                  <w:tcW w:w="1191" w:type="dxa"/>
                  <w:vAlign w:val="center"/>
                </w:tcPr>
                <w:p w14:paraId="6049C71E" w14:textId="77777777" w:rsidR="00F83926" w:rsidRDefault="00F83926">
                  <w:pPr>
                    <w:adjustRightInd w:val="0"/>
                    <w:snapToGrid w:val="0"/>
                    <w:jc w:val="center"/>
                    <w:rPr>
                      <w:bCs/>
                      <w:szCs w:val="21"/>
                    </w:rPr>
                  </w:pPr>
                  <w:r>
                    <w:rPr>
                      <w:rFonts w:hint="eastAsia"/>
                      <w:bCs/>
                      <w:szCs w:val="21"/>
                    </w:rPr>
                    <w:t>/</w:t>
                  </w:r>
                </w:p>
              </w:tc>
              <w:tc>
                <w:tcPr>
                  <w:tcW w:w="1193" w:type="dxa"/>
                  <w:vAlign w:val="center"/>
                </w:tcPr>
                <w:p w14:paraId="0968B1E7" w14:textId="77777777" w:rsidR="00F83926" w:rsidRDefault="00F83926">
                  <w:pPr>
                    <w:adjustRightInd w:val="0"/>
                    <w:snapToGrid w:val="0"/>
                    <w:jc w:val="center"/>
                    <w:rPr>
                      <w:bCs/>
                      <w:szCs w:val="21"/>
                    </w:rPr>
                  </w:pPr>
                  <w:r>
                    <w:rPr>
                      <w:rFonts w:hint="eastAsia"/>
                      <w:bCs/>
                      <w:szCs w:val="21"/>
                    </w:rPr>
                    <w:t>0.155</w:t>
                  </w:r>
                </w:p>
              </w:tc>
              <w:tc>
                <w:tcPr>
                  <w:tcW w:w="1196" w:type="dxa"/>
                  <w:vAlign w:val="center"/>
                </w:tcPr>
                <w:p w14:paraId="107DA2E5" w14:textId="77777777" w:rsidR="00F83926" w:rsidRDefault="00F83926">
                  <w:pPr>
                    <w:adjustRightInd w:val="0"/>
                    <w:snapToGrid w:val="0"/>
                    <w:jc w:val="center"/>
                    <w:rPr>
                      <w:bCs/>
                      <w:szCs w:val="21"/>
                    </w:rPr>
                  </w:pPr>
                  <w:r>
                    <w:rPr>
                      <w:rFonts w:hint="eastAsia"/>
                      <w:bCs/>
                      <w:szCs w:val="21"/>
                    </w:rPr>
                    <w:t>0.022</w:t>
                  </w:r>
                </w:p>
              </w:tc>
              <w:tc>
                <w:tcPr>
                  <w:tcW w:w="1221" w:type="dxa"/>
                  <w:vAlign w:val="center"/>
                </w:tcPr>
                <w:p w14:paraId="3EDED29B" w14:textId="77777777" w:rsidR="00F83926" w:rsidRDefault="00F83926">
                  <w:pPr>
                    <w:adjustRightInd w:val="0"/>
                    <w:snapToGrid w:val="0"/>
                    <w:jc w:val="center"/>
                    <w:rPr>
                      <w:bCs/>
                      <w:szCs w:val="21"/>
                    </w:rPr>
                  </w:pPr>
                  <w:r>
                    <w:rPr>
                      <w:rFonts w:hint="eastAsia"/>
                      <w:bCs/>
                      <w:szCs w:val="21"/>
                    </w:rPr>
                    <w:t>/</w:t>
                  </w:r>
                </w:p>
              </w:tc>
            </w:tr>
            <w:tr w:rsidR="00F83926" w14:paraId="4C86DD80" w14:textId="77777777">
              <w:tc>
                <w:tcPr>
                  <w:tcW w:w="974" w:type="dxa"/>
                  <w:vMerge w:val="restart"/>
                  <w:vAlign w:val="center"/>
                </w:tcPr>
                <w:p w14:paraId="5B8207BD" w14:textId="77777777" w:rsidR="00F83926" w:rsidRDefault="00F83926">
                  <w:pPr>
                    <w:adjustRightInd w:val="0"/>
                    <w:snapToGrid w:val="0"/>
                    <w:jc w:val="center"/>
                    <w:rPr>
                      <w:bCs/>
                      <w:szCs w:val="21"/>
                    </w:rPr>
                  </w:pPr>
                  <w:r>
                    <w:rPr>
                      <w:rFonts w:hint="eastAsia"/>
                      <w:bCs/>
                      <w:szCs w:val="21"/>
                    </w:rPr>
                    <w:t>TA003</w:t>
                  </w:r>
                </w:p>
              </w:tc>
              <w:tc>
                <w:tcPr>
                  <w:tcW w:w="1416" w:type="dxa"/>
                  <w:vAlign w:val="center"/>
                </w:tcPr>
                <w:p w14:paraId="266FBC4C" w14:textId="77777777" w:rsidR="00F83926" w:rsidRDefault="00F83926">
                  <w:pPr>
                    <w:adjustRightInd w:val="0"/>
                    <w:snapToGrid w:val="0"/>
                    <w:jc w:val="center"/>
                    <w:rPr>
                      <w:bCs/>
                      <w:szCs w:val="21"/>
                    </w:rPr>
                  </w:pPr>
                  <w:r>
                    <w:rPr>
                      <w:rFonts w:hint="eastAsia"/>
                      <w:bCs/>
                      <w:szCs w:val="21"/>
                    </w:rPr>
                    <w:t>有组织颗粒物（</w:t>
                  </w:r>
                  <w:r>
                    <w:rPr>
                      <w:rFonts w:hint="eastAsia"/>
                      <w:bCs/>
                      <w:szCs w:val="21"/>
                    </w:rPr>
                    <w:t>DA006</w:t>
                  </w:r>
                  <w:r>
                    <w:rPr>
                      <w:rFonts w:hint="eastAsia"/>
                      <w:bCs/>
                      <w:szCs w:val="21"/>
                    </w:rPr>
                    <w:t>）</w:t>
                  </w:r>
                </w:p>
              </w:tc>
              <w:tc>
                <w:tcPr>
                  <w:tcW w:w="1192" w:type="dxa"/>
                  <w:vAlign w:val="center"/>
                </w:tcPr>
                <w:p w14:paraId="279772E6" w14:textId="77777777" w:rsidR="00F83926" w:rsidRDefault="00F83926">
                  <w:pPr>
                    <w:adjustRightInd w:val="0"/>
                    <w:snapToGrid w:val="0"/>
                    <w:jc w:val="center"/>
                    <w:rPr>
                      <w:bCs/>
                      <w:szCs w:val="21"/>
                    </w:rPr>
                  </w:pPr>
                  <w:r>
                    <w:rPr>
                      <w:rFonts w:hint="eastAsia"/>
                      <w:bCs/>
                      <w:szCs w:val="21"/>
                    </w:rPr>
                    <w:t>0.06</w:t>
                  </w:r>
                </w:p>
              </w:tc>
              <w:tc>
                <w:tcPr>
                  <w:tcW w:w="1191" w:type="dxa"/>
                  <w:vAlign w:val="center"/>
                </w:tcPr>
                <w:p w14:paraId="781F9960" w14:textId="77777777" w:rsidR="00F83926" w:rsidRDefault="00F83926">
                  <w:pPr>
                    <w:adjustRightInd w:val="0"/>
                    <w:snapToGrid w:val="0"/>
                    <w:jc w:val="center"/>
                    <w:rPr>
                      <w:bCs/>
                      <w:szCs w:val="21"/>
                    </w:rPr>
                  </w:pPr>
                  <w:r>
                    <w:rPr>
                      <w:rFonts w:hint="eastAsia"/>
                      <w:bCs/>
                      <w:szCs w:val="21"/>
                    </w:rPr>
                    <w:t>/</w:t>
                  </w:r>
                </w:p>
              </w:tc>
              <w:tc>
                <w:tcPr>
                  <w:tcW w:w="1193" w:type="dxa"/>
                  <w:vAlign w:val="center"/>
                </w:tcPr>
                <w:p w14:paraId="6F4BDE13" w14:textId="77777777" w:rsidR="00F83926" w:rsidRDefault="00F83926">
                  <w:pPr>
                    <w:adjustRightInd w:val="0"/>
                    <w:snapToGrid w:val="0"/>
                    <w:jc w:val="center"/>
                    <w:rPr>
                      <w:bCs/>
                      <w:szCs w:val="21"/>
                    </w:rPr>
                  </w:pPr>
                  <w:r>
                    <w:rPr>
                      <w:rFonts w:hint="eastAsia"/>
                      <w:bCs/>
                      <w:szCs w:val="21"/>
                    </w:rPr>
                    <w:t>0.006</w:t>
                  </w:r>
                </w:p>
              </w:tc>
              <w:tc>
                <w:tcPr>
                  <w:tcW w:w="1196" w:type="dxa"/>
                  <w:vAlign w:val="center"/>
                </w:tcPr>
                <w:p w14:paraId="4C9375D0" w14:textId="77777777" w:rsidR="00F83926" w:rsidRDefault="00F83926">
                  <w:pPr>
                    <w:adjustRightInd w:val="0"/>
                    <w:snapToGrid w:val="0"/>
                    <w:jc w:val="center"/>
                    <w:rPr>
                      <w:bCs/>
                      <w:szCs w:val="21"/>
                    </w:rPr>
                  </w:pPr>
                  <w:r>
                    <w:rPr>
                      <w:rFonts w:hint="eastAsia"/>
                      <w:bCs/>
                      <w:szCs w:val="21"/>
                    </w:rPr>
                    <w:t>0.0084</w:t>
                  </w:r>
                </w:p>
              </w:tc>
              <w:tc>
                <w:tcPr>
                  <w:tcW w:w="1221" w:type="dxa"/>
                  <w:vAlign w:val="center"/>
                </w:tcPr>
                <w:p w14:paraId="501B9097" w14:textId="77777777" w:rsidR="00F83926" w:rsidRDefault="00F83926">
                  <w:pPr>
                    <w:adjustRightInd w:val="0"/>
                    <w:snapToGrid w:val="0"/>
                    <w:jc w:val="center"/>
                    <w:rPr>
                      <w:bCs/>
                      <w:szCs w:val="21"/>
                    </w:rPr>
                  </w:pPr>
                  <w:r>
                    <w:rPr>
                      <w:rFonts w:hint="eastAsia"/>
                      <w:bCs/>
                      <w:szCs w:val="21"/>
                    </w:rPr>
                    <w:t>4.2</w:t>
                  </w:r>
                </w:p>
              </w:tc>
            </w:tr>
            <w:tr w:rsidR="00F83926" w14:paraId="32CDBDB3" w14:textId="77777777">
              <w:tc>
                <w:tcPr>
                  <w:tcW w:w="974" w:type="dxa"/>
                  <w:vMerge/>
                  <w:vAlign w:val="center"/>
                </w:tcPr>
                <w:p w14:paraId="6CEC5FDF" w14:textId="77777777" w:rsidR="00F83926" w:rsidRDefault="00F83926">
                  <w:pPr>
                    <w:adjustRightInd w:val="0"/>
                    <w:snapToGrid w:val="0"/>
                    <w:jc w:val="center"/>
                    <w:rPr>
                      <w:bCs/>
                      <w:szCs w:val="21"/>
                    </w:rPr>
                  </w:pPr>
                </w:p>
              </w:tc>
              <w:tc>
                <w:tcPr>
                  <w:tcW w:w="1416" w:type="dxa"/>
                  <w:vAlign w:val="center"/>
                </w:tcPr>
                <w:p w14:paraId="4326EF30" w14:textId="77777777" w:rsidR="00F83926" w:rsidRDefault="00F83926">
                  <w:pPr>
                    <w:adjustRightInd w:val="0"/>
                    <w:snapToGrid w:val="0"/>
                    <w:jc w:val="center"/>
                    <w:rPr>
                      <w:bCs/>
                      <w:szCs w:val="21"/>
                    </w:rPr>
                  </w:pPr>
                  <w:r>
                    <w:rPr>
                      <w:rFonts w:hint="eastAsia"/>
                      <w:bCs/>
                      <w:szCs w:val="21"/>
                    </w:rPr>
                    <w:t>有组织</w:t>
                  </w:r>
                  <w:r>
                    <w:rPr>
                      <w:rFonts w:hint="eastAsia"/>
                      <w:bCs/>
                      <w:szCs w:val="21"/>
                    </w:rPr>
                    <w:t>SO</w:t>
                  </w:r>
                  <w:r>
                    <w:rPr>
                      <w:rFonts w:hint="eastAsia"/>
                      <w:bCs/>
                      <w:szCs w:val="21"/>
                      <w:vertAlign w:val="subscript"/>
                    </w:rPr>
                    <w:t>2</w:t>
                  </w:r>
                  <w:r>
                    <w:rPr>
                      <w:rFonts w:hint="eastAsia"/>
                      <w:bCs/>
                      <w:szCs w:val="21"/>
                    </w:rPr>
                    <w:t>（</w:t>
                  </w:r>
                  <w:r>
                    <w:rPr>
                      <w:rFonts w:hint="eastAsia"/>
                      <w:bCs/>
                      <w:szCs w:val="21"/>
                    </w:rPr>
                    <w:t>DA006</w:t>
                  </w:r>
                  <w:r>
                    <w:rPr>
                      <w:rFonts w:hint="eastAsia"/>
                      <w:bCs/>
                      <w:szCs w:val="21"/>
                    </w:rPr>
                    <w:t>）</w:t>
                  </w:r>
                </w:p>
              </w:tc>
              <w:tc>
                <w:tcPr>
                  <w:tcW w:w="1192" w:type="dxa"/>
                  <w:vAlign w:val="center"/>
                </w:tcPr>
                <w:p w14:paraId="47B2E3F9" w14:textId="77777777" w:rsidR="00F83926" w:rsidRDefault="00F83926">
                  <w:pPr>
                    <w:adjustRightInd w:val="0"/>
                    <w:snapToGrid w:val="0"/>
                    <w:jc w:val="center"/>
                    <w:rPr>
                      <w:bCs/>
                      <w:szCs w:val="21"/>
                    </w:rPr>
                  </w:pPr>
                  <w:r>
                    <w:rPr>
                      <w:rFonts w:hint="eastAsia"/>
                      <w:bCs/>
                      <w:szCs w:val="21"/>
                    </w:rPr>
                    <w:t>0.02</w:t>
                  </w:r>
                </w:p>
              </w:tc>
              <w:tc>
                <w:tcPr>
                  <w:tcW w:w="1191" w:type="dxa"/>
                  <w:vAlign w:val="center"/>
                </w:tcPr>
                <w:p w14:paraId="34E091A3" w14:textId="77777777" w:rsidR="00F83926" w:rsidRDefault="00F83926">
                  <w:pPr>
                    <w:adjustRightInd w:val="0"/>
                    <w:snapToGrid w:val="0"/>
                    <w:jc w:val="center"/>
                    <w:rPr>
                      <w:bCs/>
                      <w:szCs w:val="21"/>
                    </w:rPr>
                  </w:pPr>
                  <w:r>
                    <w:rPr>
                      <w:rFonts w:hint="eastAsia"/>
                      <w:bCs/>
                      <w:szCs w:val="21"/>
                    </w:rPr>
                    <w:t>/</w:t>
                  </w:r>
                </w:p>
              </w:tc>
              <w:tc>
                <w:tcPr>
                  <w:tcW w:w="1193" w:type="dxa"/>
                  <w:vAlign w:val="center"/>
                </w:tcPr>
                <w:p w14:paraId="263FED50" w14:textId="77777777" w:rsidR="00F83926" w:rsidRDefault="00F83926">
                  <w:pPr>
                    <w:adjustRightInd w:val="0"/>
                    <w:snapToGrid w:val="0"/>
                    <w:jc w:val="center"/>
                    <w:rPr>
                      <w:bCs/>
                      <w:szCs w:val="21"/>
                    </w:rPr>
                  </w:pPr>
                  <w:r>
                    <w:rPr>
                      <w:rFonts w:hint="eastAsia"/>
                      <w:bCs/>
                      <w:szCs w:val="21"/>
                    </w:rPr>
                    <w:t>0.02</w:t>
                  </w:r>
                </w:p>
              </w:tc>
              <w:tc>
                <w:tcPr>
                  <w:tcW w:w="1196" w:type="dxa"/>
                  <w:vAlign w:val="center"/>
                </w:tcPr>
                <w:p w14:paraId="7D7FDA65" w14:textId="77777777" w:rsidR="00F83926" w:rsidRDefault="00F83926">
                  <w:pPr>
                    <w:adjustRightInd w:val="0"/>
                    <w:snapToGrid w:val="0"/>
                    <w:jc w:val="center"/>
                    <w:rPr>
                      <w:bCs/>
                      <w:szCs w:val="21"/>
                    </w:rPr>
                  </w:pPr>
                  <w:r>
                    <w:rPr>
                      <w:rFonts w:hint="eastAsia"/>
                      <w:bCs/>
                      <w:szCs w:val="21"/>
                    </w:rPr>
                    <w:t>0.0028</w:t>
                  </w:r>
                </w:p>
              </w:tc>
              <w:tc>
                <w:tcPr>
                  <w:tcW w:w="1221" w:type="dxa"/>
                  <w:vAlign w:val="center"/>
                </w:tcPr>
                <w:p w14:paraId="2CEA47B5" w14:textId="77777777" w:rsidR="00F83926" w:rsidRDefault="00F83926">
                  <w:pPr>
                    <w:adjustRightInd w:val="0"/>
                    <w:snapToGrid w:val="0"/>
                    <w:jc w:val="center"/>
                    <w:rPr>
                      <w:bCs/>
                      <w:szCs w:val="21"/>
                    </w:rPr>
                  </w:pPr>
                  <w:r>
                    <w:rPr>
                      <w:rFonts w:hint="eastAsia"/>
                      <w:bCs/>
                      <w:szCs w:val="21"/>
                    </w:rPr>
                    <w:t>1.4</w:t>
                  </w:r>
                </w:p>
              </w:tc>
            </w:tr>
            <w:tr w:rsidR="00F83926" w14:paraId="7EC9129D" w14:textId="77777777">
              <w:tc>
                <w:tcPr>
                  <w:tcW w:w="974" w:type="dxa"/>
                  <w:vMerge/>
                  <w:vAlign w:val="center"/>
                </w:tcPr>
                <w:p w14:paraId="19F358CB" w14:textId="77777777" w:rsidR="00F83926" w:rsidRDefault="00F83926">
                  <w:pPr>
                    <w:adjustRightInd w:val="0"/>
                    <w:snapToGrid w:val="0"/>
                    <w:jc w:val="center"/>
                    <w:rPr>
                      <w:bCs/>
                      <w:szCs w:val="21"/>
                    </w:rPr>
                  </w:pPr>
                </w:p>
              </w:tc>
              <w:tc>
                <w:tcPr>
                  <w:tcW w:w="1416" w:type="dxa"/>
                  <w:vAlign w:val="center"/>
                </w:tcPr>
                <w:p w14:paraId="27A21247" w14:textId="77777777" w:rsidR="00F83926" w:rsidRDefault="00F83926">
                  <w:pPr>
                    <w:adjustRightInd w:val="0"/>
                    <w:snapToGrid w:val="0"/>
                    <w:jc w:val="center"/>
                    <w:rPr>
                      <w:bCs/>
                      <w:szCs w:val="21"/>
                    </w:rPr>
                  </w:pPr>
                  <w:r>
                    <w:rPr>
                      <w:rFonts w:hint="eastAsia"/>
                      <w:bCs/>
                      <w:szCs w:val="21"/>
                    </w:rPr>
                    <w:t>有组织</w:t>
                  </w:r>
                  <w:r>
                    <w:rPr>
                      <w:rFonts w:hint="eastAsia"/>
                      <w:bCs/>
                      <w:szCs w:val="21"/>
                    </w:rPr>
                    <w:t>NO</w:t>
                  </w:r>
                  <w:r>
                    <w:rPr>
                      <w:rFonts w:hint="eastAsia"/>
                      <w:bCs/>
                      <w:szCs w:val="21"/>
                      <w:vertAlign w:val="subscript"/>
                    </w:rPr>
                    <w:t>X</w:t>
                  </w:r>
                  <w:r>
                    <w:rPr>
                      <w:rFonts w:hint="eastAsia"/>
                      <w:bCs/>
                      <w:szCs w:val="21"/>
                    </w:rPr>
                    <w:t>（</w:t>
                  </w:r>
                  <w:r>
                    <w:rPr>
                      <w:rFonts w:hint="eastAsia"/>
                      <w:bCs/>
                      <w:szCs w:val="21"/>
                    </w:rPr>
                    <w:t>DA006</w:t>
                  </w:r>
                  <w:r>
                    <w:rPr>
                      <w:rFonts w:hint="eastAsia"/>
                      <w:bCs/>
                      <w:szCs w:val="21"/>
                    </w:rPr>
                    <w:t>）</w:t>
                  </w:r>
                </w:p>
              </w:tc>
              <w:tc>
                <w:tcPr>
                  <w:tcW w:w="1192" w:type="dxa"/>
                  <w:vAlign w:val="center"/>
                </w:tcPr>
                <w:p w14:paraId="0FA3FFEB" w14:textId="77777777" w:rsidR="00F83926" w:rsidRDefault="00F83926">
                  <w:pPr>
                    <w:adjustRightInd w:val="0"/>
                    <w:snapToGrid w:val="0"/>
                    <w:jc w:val="center"/>
                    <w:rPr>
                      <w:bCs/>
                      <w:szCs w:val="21"/>
                    </w:rPr>
                  </w:pPr>
                  <w:r>
                    <w:rPr>
                      <w:rFonts w:hint="eastAsia"/>
                      <w:bCs/>
                      <w:szCs w:val="21"/>
                    </w:rPr>
                    <w:t>0.351</w:t>
                  </w:r>
                </w:p>
              </w:tc>
              <w:tc>
                <w:tcPr>
                  <w:tcW w:w="1191" w:type="dxa"/>
                  <w:vAlign w:val="center"/>
                </w:tcPr>
                <w:p w14:paraId="219D90D9" w14:textId="77777777" w:rsidR="00F83926" w:rsidRDefault="00F83926">
                  <w:pPr>
                    <w:adjustRightInd w:val="0"/>
                    <w:snapToGrid w:val="0"/>
                    <w:jc w:val="center"/>
                    <w:rPr>
                      <w:bCs/>
                      <w:szCs w:val="21"/>
                    </w:rPr>
                  </w:pPr>
                  <w:r>
                    <w:rPr>
                      <w:rFonts w:hint="eastAsia"/>
                      <w:bCs/>
                      <w:szCs w:val="21"/>
                    </w:rPr>
                    <w:t>/</w:t>
                  </w:r>
                </w:p>
              </w:tc>
              <w:tc>
                <w:tcPr>
                  <w:tcW w:w="1193" w:type="dxa"/>
                  <w:vAlign w:val="center"/>
                </w:tcPr>
                <w:p w14:paraId="34CA8A55" w14:textId="77777777" w:rsidR="00F83926" w:rsidRDefault="00F83926">
                  <w:pPr>
                    <w:adjustRightInd w:val="0"/>
                    <w:snapToGrid w:val="0"/>
                    <w:jc w:val="center"/>
                    <w:rPr>
                      <w:bCs/>
                      <w:szCs w:val="21"/>
                    </w:rPr>
                  </w:pPr>
                  <w:r>
                    <w:rPr>
                      <w:rFonts w:hint="eastAsia"/>
                      <w:bCs/>
                      <w:szCs w:val="21"/>
                    </w:rPr>
                    <w:t>0.351</w:t>
                  </w:r>
                </w:p>
              </w:tc>
              <w:tc>
                <w:tcPr>
                  <w:tcW w:w="1196" w:type="dxa"/>
                  <w:vAlign w:val="center"/>
                </w:tcPr>
                <w:p w14:paraId="5929ACE1" w14:textId="77777777" w:rsidR="00F83926" w:rsidRDefault="00F83926">
                  <w:pPr>
                    <w:adjustRightInd w:val="0"/>
                    <w:snapToGrid w:val="0"/>
                    <w:jc w:val="center"/>
                    <w:rPr>
                      <w:bCs/>
                      <w:szCs w:val="21"/>
                    </w:rPr>
                  </w:pPr>
                  <w:r>
                    <w:rPr>
                      <w:rFonts w:hint="eastAsia"/>
                      <w:bCs/>
                      <w:szCs w:val="21"/>
                    </w:rPr>
                    <w:t>0.049</w:t>
                  </w:r>
                </w:p>
              </w:tc>
              <w:tc>
                <w:tcPr>
                  <w:tcW w:w="1221" w:type="dxa"/>
                  <w:vAlign w:val="center"/>
                </w:tcPr>
                <w:p w14:paraId="2EDA10F3" w14:textId="77777777" w:rsidR="00F83926" w:rsidRDefault="00F83926">
                  <w:pPr>
                    <w:adjustRightInd w:val="0"/>
                    <w:snapToGrid w:val="0"/>
                    <w:jc w:val="center"/>
                    <w:rPr>
                      <w:bCs/>
                      <w:szCs w:val="21"/>
                    </w:rPr>
                  </w:pPr>
                  <w:r>
                    <w:rPr>
                      <w:rFonts w:hint="eastAsia"/>
                      <w:bCs/>
                      <w:szCs w:val="21"/>
                    </w:rPr>
                    <w:t>24.5</w:t>
                  </w:r>
                </w:p>
              </w:tc>
            </w:tr>
            <w:tr w:rsidR="00F83926" w14:paraId="75B18DFF" w14:textId="77777777">
              <w:tc>
                <w:tcPr>
                  <w:tcW w:w="974" w:type="dxa"/>
                  <w:vAlign w:val="center"/>
                </w:tcPr>
                <w:p w14:paraId="02DC1729" w14:textId="77777777" w:rsidR="00F83926" w:rsidRDefault="00F83926">
                  <w:pPr>
                    <w:adjustRightInd w:val="0"/>
                    <w:snapToGrid w:val="0"/>
                    <w:jc w:val="center"/>
                    <w:rPr>
                      <w:bCs/>
                      <w:szCs w:val="21"/>
                    </w:rPr>
                  </w:pPr>
                  <w:r>
                    <w:rPr>
                      <w:rFonts w:hint="eastAsia"/>
                      <w:bCs/>
                      <w:szCs w:val="21"/>
                    </w:rPr>
                    <w:t>TA001</w:t>
                  </w:r>
                </w:p>
              </w:tc>
              <w:tc>
                <w:tcPr>
                  <w:tcW w:w="1416" w:type="dxa"/>
                  <w:vAlign w:val="center"/>
                </w:tcPr>
                <w:p w14:paraId="507138C4" w14:textId="77777777" w:rsidR="00F83926" w:rsidRDefault="00F83926">
                  <w:pPr>
                    <w:adjustRightInd w:val="0"/>
                    <w:snapToGrid w:val="0"/>
                    <w:jc w:val="center"/>
                    <w:rPr>
                      <w:bCs/>
                      <w:szCs w:val="21"/>
                    </w:rPr>
                  </w:pPr>
                  <w:r>
                    <w:rPr>
                      <w:rFonts w:hint="eastAsia"/>
                      <w:bCs/>
                      <w:szCs w:val="21"/>
                    </w:rPr>
                    <w:t>无组织颗粒物</w:t>
                  </w:r>
                </w:p>
              </w:tc>
              <w:tc>
                <w:tcPr>
                  <w:tcW w:w="1192" w:type="dxa"/>
                  <w:vAlign w:val="center"/>
                </w:tcPr>
                <w:p w14:paraId="229B8BE0" w14:textId="77777777" w:rsidR="00F83926" w:rsidRDefault="00F83926">
                  <w:pPr>
                    <w:adjustRightInd w:val="0"/>
                    <w:snapToGrid w:val="0"/>
                    <w:jc w:val="center"/>
                    <w:rPr>
                      <w:bCs/>
                      <w:szCs w:val="21"/>
                    </w:rPr>
                  </w:pPr>
                  <w:r>
                    <w:rPr>
                      <w:rFonts w:hint="eastAsia"/>
                      <w:bCs/>
                      <w:szCs w:val="21"/>
                    </w:rPr>
                    <w:t>4.049</w:t>
                  </w:r>
                </w:p>
              </w:tc>
              <w:tc>
                <w:tcPr>
                  <w:tcW w:w="1191" w:type="dxa"/>
                  <w:vAlign w:val="center"/>
                </w:tcPr>
                <w:p w14:paraId="4451E498" w14:textId="77777777" w:rsidR="00F83926" w:rsidRDefault="00F83926">
                  <w:pPr>
                    <w:adjustRightInd w:val="0"/>
                    <w:snapToGrid w:val="0"/>
                    <w:jc w:val="center"/>
                    <w:rPr>
                      <w:bCs/>
                      <w:szCs w:val="21"/>
                    </w:rPr>
                  </w:pPr>
                  <w:r>
                    <w:rPr>
                      <w:rFonts w:hint="eastAsia"/>
                      <w:bCs/>
                      <w:szCs w:val="21"/>
                    </w:rPr>
                    <w:t>/</w:t>
                  </w:r>
                </w:p>
              </w:tc>
              <w:tc>
                <w:tcPr>
                  <w:tcW w:w="1193" w:type="dxa"/>
                  <w:vAlign w:val="center"/>
                </w:tcPr>
                <w:p w14:paraId="14BB7B5B" w14:textId="77777777" w:rsidR="00F83926" w:rsidRDefault="00F83926">
                  <w:pPr>
                    <w:adjustRightInd w:val="0"/>
                    <w:snapToGrid w:val="0"/>
                    <w:jc w:val="center"/>
                    <w:rPr>
                      <w:bCs/>
                      <w:szCs w:val="21"/>
                    </w:rPr>
                  </w:pPr>
                  <w:r>
                    <w:rPr>
                      <w:rFonts w:hint="eastAsia"/>
                      <w:bCs/>
                      <w:szCs w:val="21"/>
                    </w:rPr>
                    <w:t>4.041</w:t>
                  </w:r>
                </w:p>
              </w:tc>
              <w:tc>
                <w:tcPr>
                  <w:tcW w:w="1196" w:type="dxa"/>
                  <w:vAlign w:val="center"/>
                </w:tcPr>
                <w:p w14:paraId="77780741" w14:textId="77777777" w:rsidR="00F83926" w:rsidRDefault="00F83926">
                  <w:pPr>
                    <w:adjustRightInd w:val="0"/>
                    <w:snapToGrid w:val="0"/>
                    <w:jc w:val="center"/>
                    <w:rPr>
                      <w:bCs/>
                      <w:szCs w:val="21"/>
                    </w:rPr>
                  </w:pPr>
                  <w:r>
                    <w:rPr>
                      <w:rFonts w:hint="eastAsia"/>
                      <w:bCs/>
                      <w:szCs w:val="21"/>
                    </w:rPr>
                    <w:t>0.561</w:t>
                  </w:r>
                </w:p>
              </w:tc>
              <w:tc>
                <w:tcPr>
                  <w:tcW w:w="1221" w:type="dxa"/>
                  <w:vAlign w:val="center"/>
                </w:tcPr>
                <w:p w14:paraId="52BB4777" w14:textId="77777777" w:rsidR="00F83926" w:rsidRDefault="00F83926">
                  <w:pPr>
                    <w:adjustRightInd w:val="0"/>
                    <w:snapToGrid w:val="0"/>
                    <w:jc w:val="center"/>
                    <w:rPr>
                      <w:bCs/>
                      <w:szCs w:val="21"/>
                    </w:rPr>
                  </w:pPr>
                  <w:r>
                    <w:rPr>
                      <w:rFonts w:hint="eastAsia"/>
                      <w:bCs/>
                      <w:szCs w:val="21"/>
                    </w:rPr>
                    <w:t>/</w:t>
                  </w:r>
                </w:p>
              </w:tc>
            </w:tr>
            <w:tr w:rsidR="00F83926" w14:paraId="20735FD7" w14:textId="77777777">
              <w:tc>
                <w:tcPr>
                  <w:tcW w:w="974" w:type="dxa"/>
                  <w:vMerge w:val="restart"/>
                  <w:vAlign w:val="center"/>
                </w:tcPr>
                <w:p w14:paraId="37A173D0" w14:textId="77777777" w:rsidR="00F83926" w:rsidRDefault="00F83926">
                  <w:pPr>
                    <w:adjustRightInd w:val="0"/>
                    <w:snapToGrid w:val="0"/>
                    <w:jc w:val="center"/>
                    <w:rPr>
                      <w:bCs/>
                      <w:szCs w:val="21"/>
                    </w:rPr>
                  </w:pPr>
                  <w:r>
                    <w:rPr>
                      <w:rFonts w:hint="eastAsia"/>
                      <w:bCs/>
                      <w:szCs w:val="21"/>
                    </w:rPr>
                    <w:t>TA004</w:t>
                  </w:r>
                </w:p>
              </w:tc>
              <w:tc>
                <w:tcPr>
                  <w:tcW w:w="1416" w:type="dxa"/>
                  <w:vAlign w:val="center"/>
                </w:tcPr>
                <w:p w14:paraId="47E4B5EC" w14:textId="77777777" w:rsidR="00F83926" w:rsidRDefault="00F83926">
                  <w:pPr>
                    <w:adjustRightInd w:val="0"/>
                    <w:snapToGrid w:val="0"/>
                    <w:jc w:val="center"/>
                    <w:rPr>
                      <w:bCs/>
                      <w:szCs w:val="21"/>
                    </w:rPr>
                  </w:pPr>
                  <w:r>
                    <w:rPr>
                      <w:rFonts w:hint="eastAsia"/>
                      <w:bCs/>
                      <w:szCs w:val="21"/>
                    </w:rPr>
                    <w:t>有组织颗粒物</w:t>
                  </w:r>
                </w:p>
              </w:tc>
              <w:tc>
                <w:tcPr>
                  <w:tcW w:w="1192" w:type="dxa"/>
                  <w:vAlign w:val="center"/>
                </w:tcPr>
                <w:p w14:paraId="2C2403E4" w14:textId="77777777" w:rsidR="00F83926" w:rsidRDefault="00F83926">
                  <w:pPr>
                    <w:adjustRightInd w:val="0"/>
                    <w:snapToGrid w:val="0"/>
                    <w:jc w:val="center"/>
                    <w:rPr>
                      <w:bCs/>
                      <w:szCs w:val="21"/>
                    </w:rPr>
                  </w:pPr>
                  <w:r>
                    <w:rPr>
                      <w:rFonts w:hint="eastAsia"/>
                      <w:bCs/>
                      <w:szCs w:val="21"/>
                    </w:rPr>
                    <w:t>0.178</w:t>
                  </w:r>
                </w:p>
              </w:tc>
              <w:tc>
                <w:tcPr>
                  <w:tcW w:w="1191" w:type="dxa"/>
                  <w:vAlign w:val="center"/>
                </w:tcPr>
                <w:p w14:paraId="7CB5FD8B" w14:textId="77777777" w:rsidR="00F83926" w:rsidRDefault="00F83926">
                  <w:pPr>
                    <w:adjustRightInd w:val="0"/>
                    <w:snapToGrid w:val="0"/>
                    <w:jc w:val="center"/>
                    <w:rPr>
                      <w:bCs/>
                      <w:szCs w:val="21"/>
                    </w:rPr>
                  </w:pPr>
                  <w:r>
                    <w:rPr>
                      <w:rFonts w:hint="eastAsia"/>
                      <w:bCs/>
                      <w:szCs w:val="21"/>
                    </w:rPr>
                    <w:t>99%</w:t>
                  </w:r>
                </w:p>
              </w:tc>
              <w:tc>
                <w:tcPr>
                  <w:tcW w:w="1193" w:type="dxa"/>
                  <w:vAlign w:val="center"/>
                </w:tcPr>
                <w:p w14:paraId="6CCCB4C8" w14:textId="77777777" w:rsidR="00F83926" w:rsidRDefault="00F83926">
                  <w:pPr>
                    <w:adjustRightInd w:val="0"/>
                    <w:snapToGrid w:val="0"/>
                    <w:jc w:val="center"/>
                    <w:rPr>
                      <w:bCs/>
                      <w:szCs w:val="21"/>
                    </w:rPr>
                  </w:pPr>
                  <w:r>
                    <w:rPr>
                      <w:rFonts w:hint="eastAsia"/>
                      <w:bCs/>
                      <w:szCs w:val="21"/>
                    </w:rPr>
                    <w:t>0.002</w:t>
                  </w:r>
                </w:p>
              </w:tc>
              <w:tc>
                <w:tcPr>
                  <w:tcW w:w="1196" w:type="dxa"/>
                  <w:vAlign w:val="center"/>
                </w:tcPr>
                <w:p w14:paraId="04403D18" w14:textId="77777777" w:rsidR="00F83926" w:rsidRDefault="00F83926">
                  <w:pPr>
                    <w:adjustRightInd w:val="0"/>
                    <w:snapToGrid w:val="0"/>
                    <w:jc w:val="center"/>
                    <w:rPr>
                      <w:bCs/>
                      <w:szCs w:val="21"/>
                    </w:rPr>
                  </w:pPr>
                  <w:r>
                    <w:rPr>
                      <w:rFonts w:hint="eastAsia"/>
                      <w:bCs/>
                      <w:szCs w:val="21"/>
                    </w:rPr>
                    <w:t>0.0003</w:t>
                  </w:r>
                </w:p>
              </w:tc>
              <w:tc>
                <w:tcPr>
                  <w:tcW w:w="1221" w:type="dxa"/>
                  <w:vAlign w:val="center"/>
                </w:tcPr>
                <w:p w14:paraId="2F746C81" w14:textId="77777777" w:rsidR="00F83926" w:rsidRDefault="00F83926">
                  <w:pPr>
                    <w:adjustRightInd w:val="0"/>
                    <w:snapToGrid w:val="0"/>
                    <w:jc w:val="center"/>
                    <w:rPr>
                      <w:bCs/>
                      <w:szCs w:val="21"/>
                    </w:rPr>
                  </w:pPr>
                  <w:r>
                    <w:rPr>
                      <w:rFonts w:hint="eastAsia"/>
                      <w:bCs/>
                      <w:szCs w:val="21"/>
                    </w:rPr>
                    <w:t>0.15</w:t>
                  </w:r>
                </w:p>
              </w:tc>
            </w:tr>
            <w:tr w:rsidR="00F83926" w14:paraId="509E96F1" w14:textId="77777777">
              <w:tc>
                <w:tcPr>
                  <w:tcW w:w="974" w:type="dxa"/>
                  <w:vMerge/>
                  <w:vAlign w:val="center"/>
                </w:tcPr>
                <w:p w14:paraId="05307FD2" w14:textId="77777777" w:rsidR="00F83926" w:rsidRDefault="00F83926">
                  <w:pPr>
                    <w:adjustRightInd w:val="0"/>
                    <w:snapToGrid w:val="0"/>
                    <w:jc w:val="center"/>
                    <w:rPr>
                      <w:bCs/>
                      <w:szCs w:val="21"/>
                    </w:rPr>
                  </w:pPr>
                </w:p>
              </w:tc>
              <w:tc>
                <w:tcPr>
                  <w:tcW w:w="1416" w:type="dxa"/>
                  <w:vAlign w:val="center"/>
                </w:tcPr>
                <w:p w14:paraId="30A43E0F" w14:textId="77777777" w:rsidR="00F83926" w:rsidRDefault="00F83926">
                  <w:pPr>
                    <w:adjustRightInd w:val="0"/>
                    <w:snapToGrid w:val="0"/>
                    <w:jc w:val="center"/>
                    <w:rPr>
                      <w:bCs/>
                      <w:szCs w:val="21"/>
                    </w:rPr>
                  </w:pPr>
                  <w:r>
                    <w:rPr>
                      <w:rFonts w:hint="eastAsia"/>
                      <w:bCs/>
                      <w:szCs w:val="21"/>
                    </w:rPr>
                    <w:t>无组织颗粒物</w:t>
                  </w:r>
                </w:p>
              </w:tc>
              <w:tc>
                <w:tcPr>
                  <w:tcW w:w="1192" w:type="dxa"/>
                  <w:vAlign w:val="center"/>
                </w:tcPr>
                <w:p w14:paraId="27ED83B7" w14:textId="77777777" w:rsidR="00F83926" w:rsidRDefault="00F83926">
                  <w:pPr>
                    <w:adjustRightInd w:val="0"/>
                    <w:snapToGrid w:val="0"/>
                    <w:jc w:val="center"/>
                    <w:rPr>
                      <w:bCs/>
                      <w:szCs w:val="21"/>
                    </w:rPr>
                  </w:pPr>
                  <w:r>
                    <w:rPr>
                      <w:rFonts w:hint="eastAsia"/>
                      <w:bCs/>
                      <w:szCs w:val="21"/>
                    </w:rPr>
                    <w:t>0.031</w:t>
                  </w:r>
                </w:p>
              </w:tc>
              <w:tc>
                <w:tcPr>
                  <w:tcW w:w="1191" w:type="dxa"/>
                  <w:vAlign w:val="center"/>
                </w:tcPr>
                <w:p w14:paraId="5DE2DB25" w14:textId="77777777" w:rsidR="00F83926" w:rsidRDefault="00F83926">
                  <w:pPr>
                    <w:adjustRightInd w:val="0"/>
                    <w:snapToGrid w:val="0"/>
                    <w:jc w:val="center"/>
                    <w:rPr>
                      <w:bCs/>
                      <w:szCs w:val="21"/>
                    </w:rPr>
                  </w:pPr>
                  <w:r>
                    <w:rPr>
                      <w:rFonts w:hint="eastAsia"/>
                      <w:bCs/>
                      <w:szCs w:val="21"/>
                    </w:rPr>
                    <w:t>/</w:t>
                  </w:r>
                </w:p>
              </w:tc>
              <w:tc>
                <w:tcPr>
                  <w:tcW w:w="1193" w:type="dxa"/>
                  <w:vAlign w:val="center"/>
                </w:tcPr>
                <w:p w14:paraId="62FE0836" w14:textId="77777777" w:rsidR="00F83926" w:rsidRDefault="00F83926">
                  <w:pPr>
                    <w:adjustRightInd w:val="0"/>
                    <w:snapToGrid w:val="0"/>
                    <w:jc w:val="center"/>
                    <w:rPr>
                      <w:bCs/>
                      <w:szCs w:val="21"/>
                    </w:rPr>
                  </w:pPr>
                  <w:r>
                    <w:rPr>
                      <w:rFonts w:hint="eastAsia"/>
                      <w:bCs/>
                      <w:szCs w:val="21"/>
                    </w:rPr>
                    <w:t>0.031</w:t>
                  </w:r>
                </w:p>
              </w:tc>
              <w:tc>
                <w:tcPr>
                  <w:tcW w:w="1196" w:type="dxa"/>
                  <w:vAlign w:val="center"/>
                </w:tcPr>
                <w:p w14:paraId="468DDD6D" w14:textId="77777777" w:rsidR="00F83926" w:rsidRDefault="00F83926">
                  <w:pPr>
                    <w:adjustRightInd w:val="0"/>
                    <w:snapToGrid w:val="0"/>
                    <w:jc w:val="center"/>
                    <w:rPr>
                      <w:bCs/>
                      <w:szCs w:val="21"/>
                    </w:rPr>
                  </w:pPr>
                  <w:r>
                    <w:rPr>
                      <w:rFonts w:hint="eastAsia"/>
                      <w:bCs/>
                      <w:szCs w:val="21"/>
                    </w:rPr>
                    <w:t>0.004</w:t>
                  </w:r>
                </w:p>
              </w:tc>
              <w:tc>
                <w:tcPr>
                  <w:tcW w:w="1221" w:type="dxa"/>
                  <w:vAlign w:val="center"/>
                </w:tcPr>
                <w:p w14:paraId="4B748852" w14:textId="77777777" w:rsidR="00F83926" w:rsidRDefault="00F83926">
                  <w:pPr>
                    <w:adjustRightInd w:val="0"/>
                    <w:snapToGrid w:val="0"/>
                    <w:jc w:val="center"/>
                    <w:rPr>
                      <w:bCs/>
                      <w:szCs w:val="21"/>
                    </w:rPr>
                  </w:pPr>
                  <w:r>
                    <w:rPr>
                      <w:rFonts w:hint="eastAsia"/>
                      <w:bCs/>
                      <w:szCs w:val="21"/>
                    </w:rPr>
                    <w:t>/</w:t>
                  </w:r>
                </w:p>
              </w:tc>
            </w:tr>
          </w:tbl>
          <w:p w14:paraId="6F117DA1" w14:textId="77777777" w:rsidR="00F83926" w:rsidRDefault="00F83926">
            <w:pPr>
              <w:adjustRightInd w:val="0"/>
              <w:snapToGrid w:val="0"/>
              <w:jc w:val="center"/>
              <w:rPr>
                <w:rFonts w:ascii="宋体" w:hAnsi="宋体" w:hint="eastAsia"/>
                <w:b/>
                <w:szCs w:val="21"/>
              </w:rPr>
            </w:pPr>
            <w:r>
              <w:rPr>
                <w:rFonts w:ascii="宋体" w:hAnsi="宋体" w:hint="eastAsia"/>
                <w:b/>
                <w:szCs w:val="21"/>
              </w:rPr>
              <w:t>表4-5 项目排放口设置情况一览表</w:t>
            </w:r>
          </w:p>
          <w:tbl>
            <w:tblPr>
              <w:tblW w:w="8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663"/>
              <w:gridCol w:w="813"/>
              <w:gridCol w:w="819"/>
              <w:gridCol w:w="801"/>
              <w:gridCol w:w="665"/>
              <w:gridCol w:w="1678"/>
              <w:gridCol w:w="2153"/>
            </w:tblGrid>
            <w:tr w:rsidR="00F83926" w14:paraId="05FE2207" w14:textId="77777777">
              <w:tc>
                <w:tcPr>
                  <w:tcW w:w="884" w:type="dxa"/>
                  <w:vAlign w:val="center"/>
                </w:tcPr>
                <w:p w14:paraId="0D0D80C7" w14:textId="77777777" w:rsidR="00F83926" w:rsidRDefault="00F83926">
                  <w:pPr>
                    <w:adjustRightInd w:val="0"/>
                    <w:snapToGrid w:val="0"/>
                    <w:jc w:val="center"/>
                    <w:rPr>
                      <w:b/>
                      <w:szCs w:val="21"/>
                    </w:rPr>
                  </w:pPr>
                  <w:r>
                    <w:rPr>
                      <w:rFonts w:hint="eastAsia"/>
                      <w:b/>
                      <w:szCs w:val="21"/>
                    </w:rPr>
                    <w:t>排放口编号</w:t>
                  </w:r>
                </w:p>
              </w:tc>
              <w:tc>
                <w:tcPr>
                  <w:tcW w:w="663" w:type="dxa"/>
                  <w:vAlign w:val="center"/>
                </w:tcPr>
                <w:p w14:paraId="5A120C5C" w14:textId="77777777" w:rsidR="00F83926" w:rsidRDefault="00F83926">
                  <w:pPr>
                    <w:adjustRightInd w:val="0"/>
                    <w:snapToGrid w:val="0"/>
                    <w:jc w:val="center"/>
                    <w:rPr>
                      <w:b/>
                      <w:szCs w:val="21"/>
                    </w:rPr>
                  </w:pPr>
                  <w:r>
                    <w:rPr>
                      <w:rFonts w:hint="eastAsia"/>
                      <w:b/>
                      <w:szCs w:val="21"/>
                    </w:rPr>
                    <w:t>排放口名称</w:t>
                  </w:r>
                </w:p>
              </w:tc>
              <w:tc>
                <w:tcPr>
                  <w:tcW w:w="813" w:type="dxa"/>
                  <w:vAlign w:val="center"/>
                </w:tcPr>
                <w:p w14:paraId="01711CDD" w14:textId="77777777" w:rsidR="00F83926" w:rsidRDefault="00F83926">
                  <w:pPr>
                    <w:adjustRightInd w:val="0"/>
                    <w:snapToGrid w:val="0"/>
                    <w:jc w:val="center"/>
                    <w:rPr>
                      <w:b/>
                      <w:szCs w:val="21"/>
                    </w:rPr>
                  </w:pPr>
                  <w:r>
                    <w:rPr>
                      <w:rFonts w:hint="eastAsia"/>
                      <w:b/>
                      <w:szCs w:val="21"/>
                    </w:rPr>
                    <w:t>高度（</w:t>
                  </w:r>
                  <w:r>
                    <w:rPr>
                      <w:rFonts w:hint="eastAsia"/>
                      <w:b/>
                      <w:szCs w:val="21"/>
                    </w:rPr>
                    <w:t>m</w:t>
                  </w:r>
                  <w:r>
                    <w:rPr>
                      <w:rFonts w:hint="eastAsia"/>
                      <w:b/>
                      <w:szCs w:val="21"/>
                    </w:rPr>
                    <w:t>）</w:t>
                  </w:r>
                </w:p>
              </w:tc>
              <w:tc>
                <w:tcPr>
                  <w:tcW w:w="819" w:type="dxa"/>
                  <w:vAlign w:val="center"/>
                </w:tcPr>
                <w:p w14:paraId="6B6CEBED" w14:textId="77777777" w:rsidR="00F83926" w:rsidRDefault="00F83926">
                  <w:pPr>
                    <w:adjustRightInd w:val="0"/>
                    <w:snapToGrid w:val="0"/>
                    <w:jc w:val="center"/>
                    <w:rPr>
                      <w:b/>
                      <w:szCs w:val="21"/>
                    </w:rPr>
                  </w:pPr>
                  <w:r>
                    <w:rPr>
                      <w:rFonts w:hint="eastAsia"/>
                      <w:b/>
                      <w:szCs w:val="21"/>
                    </w:rPr>
                    <w:t>排气筒内径（</w:t>
                  </w:r>
                  <w:r>
                    <w:rPr>
                      <w:rFonts w:hint="eastAsia"/>
                      <w:b/>
                      <w:szCs w:val="21"/>
                    </w:rPr>
                    <w:t>m</w:t>
                  </w:r>
                  <w:r>
                    <w:rPr>
                      <w:rFonts w:hint="eastAsia"/>
                      <w:b/>
                      <w:szCs w:val="21"/>
                    </w:rPr>
                    <w:t>）</w:t>
                  </w:r>
                </w:p>
              </w:tc>
              <w:tc>
                <w:tcPr>
                  <w:tcW w:w="801" w:type="dxa"/>
                  <w:vAlign w:val="center"/>
                </w:tcPr>
                <w:p w14:paraId="4CA3D24B" w14:textId="77777777" w:rsidR="00F83926" w:rsidRDefault="00F83926">
                  <w:pPr>
                    <w:adjustRightInd w:val="0"/>
                    <w:snapToGrid w:val="0"/>
                    <w:jc w:val="center"/>
                    <w:rPr>
                      <w:b/>
                      <w:szCs w:val="21"/>
                    </w:rPr>
                  </w:pPr>
                  <w:r>
                    <w:rPr>
                      <w:rFonts w:hint="eastAsia"/>
                      <w:b/>
                      <w:szCs w:val="21"/>
                    </w:rPr>
                    <w:t>温度（</w:t>
                  </w:r>
                  <w:r>
                    <w:rPr>
                      <w:rFonts w:hint="eastAsia"/>
                      <w:b/>
                      <w:szCs w:val="21"/>
                    </w:rPr>
                    <w:t>K</w:t>
                  </w:r>
                  <w:r>
                    <w:rPr>
                      <w:rFonts w:hint="eastAsia"/>
                      <w:b/>
                      <w:szCs w:val="21"/>
                    </w:rPr>
                    <w:t>）</w:t>
                  </w:r>
                </w:p>
              </w:tc>
              <w:tc>
                <w:tcPr>
                  <w:tcW w:w="665" w:type="dxa"/>
                  <w:vAlign w:val="center"/>
                </w:tcPr>
                <w:p w14:paraId="43C75B8A" w14:textId="77777777" w:rsidR="00F83926" w:rsidRDefault="00F83926">
                  <w:pPr>
                    <w:adjustRightInd w:val="0"/>
                    <w:snapToGrid w:val="0"/>
                    <w:jc w:val="center"/>
                    <w:rPr>
                      <w:b/>
                      <w:szCs w:val="21"/>
                    </w:rPr>
                  </w:pPr>
                  <w:r>
                    <w:rPr>
                      <w:rFonts w:hint="eastAsia"/>
                      <w:b/>
                      <w:szCs w:val="21"/>
                    </w:rPr>
                    <w:t>排放</w:t>
                  </w:r>
                  <w:proofErr w:type="gramStart"/>
                  <w:r>
                    <w:rPr>
                      <w:rFonts w:hint="eastAsia"/>
                      <w:b/>
                      <w:szCs w:val="21"/>
                    </w:rPr>
                    <w:t>口类型</w:t>
                  </w:r>
                  <w:proofErr w:type="gramEnd"/>
                </w:p>
              </w:tc>
              <w:tc>
                <w:tcPr>
                  <w:tcW w:w="1678" w:type="dxa"/>
                  <w:vAlign w:val="center"/>
                </w:tcPr>
                <w:p w14:paraId="520FA43C" w14:textId="77777777" w:rsidR="00F83926" w:rsidRDefault="00F83926">
                  <w:pPr>
                    <w:adjustRightInd w:val="0"/>
                    <w:snapToGrid w:val="0"/>
                    <w:jc w:val="center"/>
                    <w:rPr>
                      <w:b/>
                      <w:szCs w:val="21"/>
                    </w:rPr>
                  </w:pPr>
                  <w:r>
                    <w:rPr>
                      <w:rFonts w:hint="eastAsia"/>
                      <w:b/>
                      <w:szCs w:val="21"/>
                    </w:rPr>
                    <w:t>地理坐标</w:t>
                  </w:r>
                </w:p>
              </w:tc>
              <w:tc>
                <w:tcPr>
                  <w:tcW w:w="2153" w:type="dxa"/>
                  <w:vAlign w:val="center"/>
                </w:tcPr>
                <w:p w14:paraId="3D1C693D" w14:textId="77777777" w:rsidR="00F83926" w:rsidRDefault="00F83926">
                  <w:pPr>
                    <w:adjustRightInd w:val="0"/>
                    <w:snapToGrid w:val="0"/>
                    <w:jc w:val="center"/>
                    <w:rPr>
                      <w:b/>
                      <w:szCs w:val="21"/>
                    </w:rPr>
                  </w:pPr>
                  <w:r>
                    <w:rPr>
                      <w:rFonts w:hint="eastAsia"/>
                      <w:b/>
                      <w:szCs w:val="21"/>
                    </w:rPr>
                    <w:t>排放标准</w:t>
                  </w:r>
                </w:p>
              </w:tc>
            </w:tr>
            <w:tr w:rsidR="00F83926" w14:paraId="27BEC427" w14:textId="77777777">
              <w:tc>
                <w:tcPr>
                  <w:tcW w:w="884" w:type="dxa"/>
                  <w:vAlign w:val="center"/>
                </w:tcPr>
                <w:p w14:paraId="016C2A5B" w14:textId="77777777" w:rsidR="00F83926" w:rsidRDefault="00F83926">
                  <w:pPr>
                    <w:adjustRightInd w:val="0"/>
                    <w:snapToGrid w:val="0"/>
                    <w:jc w:val="center"/>
                    <w:rPr>
                      <w:bCs/>
                      <w:szCs w:val="21"/>
                    </w:rPr>
                  </w:pPr>
                  <w:r>
                    <w:rPr>
                      <w:rFonts w:hint="eastAsia"/>
                      <w:bCs/>
                      <w:szCs w:val="21"/>
                    </w:rPr>
                    <w:t>DA005</w:t>
                  </w:r>
                </w:p>
              </w:tc>
              <w:tc>
                <w:tcPr>
                  <w:tcW w:w="663" w:type="dxa"/>
                  <w:vAlign w:val="center"/>
                </w:tcPr>
                <w:p w14:paraId="2DA1A74C" w14:textId="77777777" w:rsidR="00F83926" w:rsidRDefault="00F83926">
                  <w:pPr>
                    <w:adjustRightInd w:val="0"/>
                    <w:snapToGrid w:val="0"/>
                    <w:jc w:val="center"/>
                    <w:rPr>
                      <w:bCs/>
                      <w:szCs w:val="21"/>
                    </w:rPr>
                  </w:pPr>
                  <w:proofErr w:type="gramStart"/>
                  <w:r>
                    <w:rPr>
                      <w:rFonts w:hint="eastAsia"/>
                      <w:bCs/>
                      <w:szCs w:val="21"/>
                    </w:rPr>
                    <w:t>酸洗线</w:t>
                  </w:r>
                  <w:proofErr w:type="gramEnd"/>
                  <w:r>
                    <w:rPr>
                      <w:rFonts w:hint="eastAsia"/>
                      <w:bCs/>
                      <w:szCs w:val="21"/>
                    </w:rPr>
                    <w:t>废气排放口</w:t>
                  </w:r>
                </w:p>
              </w:tc>
              <w:tc>
                <w:tcPr>
                  <w:tcW w:w="813" w:type="dxa"/>
                  <w:vAlign w:val="center"/>
                </w:tcPr>
                <w:p w14:paraId="2D9BD7F7" w14:textId="77777777" w:rsidR="00F83926" w:rsidRDefault="00F83926">
                  <w:pPr>
                    <w:adjustRightInd w:val="0"/>
                    <w:snapToGrid w:val="0"/>
                    <w:jc w:val="center"/>
                    <w:rPr>
                      <w:bCs/>
                      <w:szCs w:val="21"/>
                    </w:rPr>
                  </w:pPr>
                  <w:r>
                    <w:rPr>
                      <w:rFonts w:hint="eastAsia"/>
                      <w:bCs/>
                      <w:szCs w:val="21"/>
                    </w:rPr>
                    <w:t>20</w:t>
                  </w:r>
                </w:p>
              </w:tc>
              <w:tc>
                <w:tcPr>
                  <w:tcW w:w="819" w:type="dxa"/>
                  <w:vAlign w:val="center"/>
                </w:tcPr>
                <w:p w14:paraId="4EB8FD67" w14:textId="77777777" w:rsidR="00F83926" w:rsidRDefault="00F83926">
                  <w:pPr>
                    <w:adjustRightInd w:val="0"/>
                    <w:snapToGrid w:val="0"/>
                    <w:jc w:val="center"/>
                    <w:rPr>
                      <w:bCs/>
                      <w:szCs w:val="21"/>
                    </w:rPr>
                  </w:pPr>
                  <w:r>
                    <w:rPr>
                      <w:rFonts w:hint="eastAsia"/>
                      <w:bCs/>
                      <w:szCs w:val="21"/>
                    </w:rPr>
                    <w:t>0.5</w:t>
                  </w:r>
                </w:p>
              </w:tc>
              <w:tc>
                <w:tcPr>
                  <w:tcW w:w="801" w:type="dxa"/>
                  <w:vAlign w:val="center"/>
                </w:tcPr>
                <w:p w14:paraId="29DE325F" w14:textId="77777777" w:rsidR="00F83926" w:rsidRDefault="00F83926">
                  <w:pPr>
                    <w:adjustRightInd w:val="0"/>
                    <w:snapToGrid w:val="0"/>
                    <w:jc w:val="center"/>
                    <w:rPr>
                      <w:bCs/>
                      <w:szCs w:val="21"/>
                    </w:rPr>
                  </w:pPr>
                  <w:r>
                    <w:rPr>
                      <w:rFonts w:hint="eastAsia"/>
                      <w:bCs/>
                      <w:szCs w:val="21"/>
                    </w:rPr>
                    <w:t>298</w:t>
                  </w:r>
                </w:p>
              </w:tc>
              <w:tc>
                <w:tcPr>
                  <w:tcW w:w="665" w:type="dxa"/>
                  <w:vAlign w:val="center"/>
                </w:tcPr>
                <w:p w14:paraId="4C3F2F7E" w14:textId="77777777" w:rsidR="00F83926" w:rsidRDefault="00F83926">
                  <w:pPr>
                    <w:adjustRightInd w:val="0"/>
                    <w:snapToGrid w:val="0"/>
                    <w:jc w:val="center"/>
                    <w:rPr>
                      <w:bCs/>
                      <w:szCs w:val="21"/>
                    </w:rPr>
                  </w:pPr>
                  <w:r>
                    <w:rPr>
                      <w:rFonts w:hint="eastAsia"/>
                      <w:bCs/>
                      <w:szCs w:val="21"/>
                    </w:rPr>
                    <w:t>一般排放口</w:t>
                  </w:r>
                </w:p>
              </w:tc>
              <w:tc>
                <w:tcPr>
                  <w:tcW w:w="1678" w:type="dxa"/>
                  <w:vAlign w:val="center"/>
                </w:tcPr>
                <w:p w14:paraId="2F0DCB78" w14:textId="77777777" w:rsidR="00F83926" w:rsidRDefault="00F83926">
                  <w:pPr>
                    <w:adjustRightInd w:val="0"/>
                    <w:snapToGrid w:val="0"/>
                    <w:jc w:val="center"/>
                    <w:rPr>
                      <w:bCs/>
                      <w:szCs w:val="21"/>
                    </w:rPr>
                  </w:pPr>
                  <w:r>
                    <w:rPr>
                      <w:rFonts w:hint="eastAsia"/>
                      <w:bCs/>
                      <w:szCs w:val="21"/>
                    </w:rPr>
                    <w:t>E</w:t>
                  </w:r>
                  <w:r>
                    <w:rPr>
                      <w:bCs/>
                      <w:szCs w:val="21"/>
                    </w:rPr>
                    <w:t>106.313506</w:t>
                  </w:r>
                  <w:r>
                    <w:rPr>
                      <w:rFonts w:hint="eastAsia"/>
                      <w:bCs/>
                      <w:szCs w:val="21"/>
                    </w:rPr>
                    <w:t>°</w:t>
                  </w:r>
                </w:p>
                <w:p w14:paraId="3F437424" w14:textId="77777777" w:rsidR="00F83926" w:rsidRDefault="00F83926">
                  <w:pPr>
                    <w:adjustRightInd w:val="0"/>
                    <w:snapToGrid w:val="0"/>
                    <w:jc w:val="center"/>
                    <w:rPr>
                      <w:bCs/>
                      <w:szCs w:val="21"/>
                    </w:rPr>
                  </w:pPr>
                  <w:r>
                    <w:rPr>
                      <w:rFonts w:hint="eastAsia"/>
                      <w:bCs/>
                      <w:szCs w:val="21"/>
                    </w:rPr>
                    <w:t>N</w:t>
                  </w:r>
                  <w:r>
                    <w:rPr>
                      <w:bCs/>
                      <w:szCs w:val="21"/>
                    </w:rPr>
                    <w:t>32.83887</w:t>
                  </w:r>
                  <w:r>
                    <w:rPr>
                      <w:rFonts w:hint="eastAsia"/>
                      <w:bCs/>
                      <w:szCs w:val="21"/>
                    </w:rPr>
                    <w:t>6</w:t>
                  </w:r>
                  <w:r>
                    <w:rPr>
                      <w:rFonts w:hint="eastAsia"/>
                      <w:bCs/>
                      <w:szCs w:val="21"/>
                    </w:rPr>
                    <w:t>°</w:t>
                  </w:r>
                </w:p>
              </w:tc>
              <w:tc>
                <w:tcPr>
                  <w:tcW w:w="2153" w:type="dxa"/>
                  <w:vAlign w:val="center"/>
                </w:tcPr>
                <w:p w14:paraId="19CB4FBD" w14:textId="77777777" w:rsidR="00F83926" w:rsidRDefault="00F83926">
                  <w:pPr>
                    <w:adjustRightInd w:val="0"/>
                    <w:snapToGrid w:val="0"/>
                    <w:jc w:val="center"/>
                    <w:rPr>
                      <w:bCs/>
                      <w:szCs w:val="21"/>
                    </w:rPr>
                  </w:pPr>
                  <w:r>
                    <w:rPr>
                      <w:szCs w:val="21"/>
                    </w:rPr>
                    <w:t>《轧钢工业大气污染物排放标准》（</w:t>
                  </w:r>
                  <w:r>
                    <w:rPr>
                      <w:szCs w:val="21"/>
                    </w:rPr>
                    <w:t>GB28665-2012</w:t>
                  </w:r>
                  <w:r>
                    <w:rPr>
                      <w:szCs w:val="21"/>
                    </w:rPr>
                    <w:t>）</w:t>
                  </w:r>
                </w:p>
              </w:tc>
            </w:tr>
            <w:tr w:rsidR="00F83926" w14:paraId="22F24F67" w14:textId="77777777">
              <w:tc>
                <w:tcPr>
                  <w:tcW w:w="884" w:type="dxa"/>
                  <w:vAlign w:val="center"/>
                </w:tcPr>
                <w:p w14:paraId="5C77D260" w14:textId="77777777" w:rsidR="00F83926" w:rsidRDefault="00F83926">
                  <w:pPr>
                    <w:adjustRightInd w:val="0"/>
                    <w:snapToGrid w:val="0"/>
                    <w:jc w:val="center"/>
                    <w:rPr>
                      <w:bCs/>
                      <w:szCs w:val="21"/>
                    </w:rPr>
                  </w:pPr>
                  <w:r>
                    <w:rPr>
                      <w:rFonts w:hint="eastAsia"/>
                      <w:bCs/>
                      <w:szCs w:val="21"/>
                    </w:rPr>
                    <w:t>DA006</w:t>
                  </w:r>
                </w:p>
              </w:tc>
              <w:tc>
                <w:tcPr>
                  <w:tcW w:w="663" w:type="dxa"/>
                  <w:vAlign w:val="center"/>
                </w:tcPr>
                <w:p w14:paraId="7BCE8E47" w14:textId="77777777" w:rsidR="00F83926" w:rsidRDefault="00F83926">
                  <w:pPr>
                    <w:adjustRightInd w:val="0"/>
                    <w:snapToGrid w:val="0"/>
                    <w:jc w:val="center"/>
                    <w:rPr>
                      <w:bCs/>
                      <w:szCs w:val="21"/>
                    </w:rPr>
                  </w:pPr>
                  <w:r>
                    <w:rPr>
                      <w:rFonts w:hint="eastAsia"/>
                      <w:bCs/>
                      <w:szCs w:val="21"/>
                    </w:rPr>
                    <w:t>锅炉烟气排放口</w:t>
                  </w:r>
                </w:p>
              </w:tc>
              <w:tc>
                <w:tcPr>
                  <w:tcW w:w="813" w:type="dxa"/>
                  <w:vAlign w:val="center"/>
                </w:tcPr>
                <w:p w14:paraId="3E353F17" w14:textId="77777777" w:rsidR="00F83926" w:rsidRDefault="00F83926">
                  <w:pPr>
                    <w:adjustRightInd w:val="0"/>
                    <w:snapToGrid w:val="0"/>
                    <w:jc w:val="center"/>
                    <w:rPr>
                      <w:bCs/>
                      <w:szCs w:val="21"/>
                    </w:rPr>
                  </w:pPr>
                  <w:r>
                    <w:rPr>
                      <w:rFonts w:hint="eastAsia"/>
                      <w:bCs/>
                      <w:szCs w:val="21"/>
                    </w:rPr>
                    <w:t>20</w:t>
                  </w:r>
                </w:p>
              </w:tc>
              <w:tc>
                <w:tcPr>
                  <w:tcW w:w="819" w:type="dxa"/>
                  <w:vAlign w:val="center"/>
                </w:tcPr>
                <w:p w14:paraId="1BC23498" w14:textId="77777777" w:rsidR="00F83926" w:rsidRDefault="00F83926">
                  <w:pPr>
                    <w:adjustRightInd w:val="0"/>
                    <w:snapToGrid w:val="0"/>
                    <w:jc w:val="center"/>
                    <w:rPr>
                      <w:bCs/>
                      <w:szCs w:val="21"/>
                    </w:rPr>
                  </w:pPr>
                  <w:r>
                    <w:rPr>
                      <w:rFonts w:hint="eastAsia"/>
                      <w:bCs/>
                      <w:szCs w:val="21"/>
                    </w:rPr>
                    <w:t>0.5</w:t>
                  </w:r>
                </w:p>
              </w:tc>
              <w:tc>
                <w:tcPr>
                  <w:tcW w:w="801" w:type="dxa"/>
                  <w:vAlign w:val="center"/>
                </w:tcPr>
                <w:p w14:paraId="04685987" w14:textId="77777777" w:rsidR="00F83926" w:rsidRDefault="00F83926">
                  <w:pPr>
                    <w:adjustRightInd w:val="0"/>
                    <w:snapToGrid w:val="0"/>
                    <w:jc w:val="center"/>
                    <w:rPr>
                      <w:bCs/>
                      <w:szCs w:val="21"/>
                    </w:rPr>
                  </w:pPr>
                  <w:r>
                    <w:rPr>
                      <w:rFonts w:hint="eastAsia"/>
                      <w:bCs/>
                      <w:szCs w:val="21"/>
                    </w:rPr>
                    <w:t>298</w:t>
                  </w:r>
                </w:p>
              </w:tc>
              <w:tc>
                <w:tcPr>
                  <w:tcW w:w="665" w:type="dxa"/>
                  <w:vAlign w:val="center"/>
                </w:tcPr>
                <w:p w14:paraId="323F4D43" w14:textId="77777777" w:rsidR="00F83926" w:rsidRDefault="00F83926">
                  <w:pPr>
                    <w:adjustRightInd w:val="0"/>
                    <w:snapToGrid w:val="0"/>
                    <w:jc w:val="center"/>
                    <w:rPr>
                      <w:bCs/>
                      <w:szCs w:val="21"/>
                    </w:rPr>
                  </w:pPr>
                  <w:r>
                    <w:rPr>
                      <w:rFonts w:hint="eastAsia"/>
                      <w:bCs/>
                      <w:szCs w:val="21"/>
                    </w:rPr>
                    <w:t>一般排放口</w:t>
                  </w:r>
                </w:p>
              </w:tc>
              <w:tc>
                <w:tcPr>
                  <w:tcW w:w="1678" w:type="dxa"/>
                  <w:vAlign w:val="center"/>
                </w:tcPr>
                <w:p w14:paraId="4183C62D" w14:textId="77777777" w:rsidR="00F83926" w:rsidRDefault="00F83926">
                  <w:pPr>
                    <w:adjustRightInd w:val="0"/>
                    <w:snapToGrid w:val="0"/>
                    <w:jc w:val="center"/>
                    <w:rPr>
                      <w:bCs/>
                      <w:szCs w:val="21"/>
                    </w:rPr>
                  </w:pPr>
                  <w:r>
                    <w:rPr>
                      <w:rFonts w:hint="eastAsia"/>
                      <w:bCs/>
                      <w:szCs w:val="21"/>
                    </w:rPr>
                    <w:t>E</w:t>
                  </w:r>
                  <w:r>
                    <w:rPr>
                      <w:bCs/>
                      <w:szCs w:val="21"/>
                    </w:rPr>
                    <w:t>106.31332</w:t>
                  </w:r>
                  <w:r>
                    <w:rPr>
                      <w:rFonts w:hint="eastAsia"/>
                      <w:bCs/>
                      <w:szCs w:val="21"/>
                    </w:rPr>
                    <w:t>4</w:t>
                  </w:r>
                  <w:r>
                    <w:rPr>
                      <w:rFonts w:hint="eastAsia"/>
                      <w:bCs/>
                      <w:szCs w:val="21"/>
                    </w:rPr>
                    <w:t>°</w:t>
                  </w:r>
                </w:p>
                <w:p w14:paraId="77568715" w14:textId="77777777" w:rsidR="00F83926" w:rsidRDefault="00F83926">
                  <w:pPr>
                    <w:adjustRightInd w:val="0"/>
                    <w:snapToGrid w:val="0"/>
                    <w:jc w:val="center"/>
                    <w:rPr>
                      <w:bCs/>
                      <w:szCs w:val="21"/>
                    </w:rPr>
                  </w:pPr>
                  <w:r>
                    <w:rPr>
                      <w:rFonts w:hint="eastAsia"/>
                      <w:bCs/>
                      <w:szCs w:val="21"/>
                    </w:rPr>
                    <w:t>N</w:t>
                  </w:r>
                  <w:r>
                    <w:rPr>
                      <w:bCs/>
                      <w:szCs w:val="21"/>
                    </w:rPr>
                    <w:t>32.839113</w:t>
                  </w:r>
                  <w:r>
                    <w:rPr>
                      <w:rFonts w:hint="eastAsia"/>
                      <w:bCs/>
                      <w:szCs w:val="21"/>
                    </w:rPr>
                    <w:t>°</w:t>
                  </w:r>
                </w:p>
              </w:tc>
              <w:tc>
                <w:tcPr>
                  <w:tcW w:w="2153" w:type="dxa"/>
                  <w:vAlign w:val="center"/>
                </w:tcPr>
                <w:p w14:paraId="4D892F8F" w14:textId="77777777" w:rsidR="00F83926" w:rsidRDefault="00F83926">
                  <w:pPr>
                    <w:adjustRightInd w:val="0"/>
                    <w:snapToGrid w:val="0"/>
                    <w:jc w:val="center"/>
                    <w:rPr>
                      <w:bCs/>
                      <w:szCs w:val="21"/>
                    </w:rPr>
                  </w:pPr>
                  <w:r>
                    <w:rPr>
                      <w:rFonts w:hint="eastAsia"/>
                      <w:bCs/>
                      <w:szCs w:val="21"/>
                    </w:rPr>
                    <w:t>陕西省《锅炉大气污染物排放标准》（</w:t>
                  </w:r>
                  <w:r>
                    <w:rPr>
                      <w:rFonts w:hint="eastAsia"/>
                      <w:bCs/>
                      <w:szCs w:val="21"/>
                    </w:rPr>
                    <w:t>DB61/1226-2018</w:t>
                  </w:r>
                  <w:r>
                    <w:rPr>
                      <w:rFonts w:hint="eastAsia"/>
                      <w:bCs/>
                      <w:szCs w:val="21"/>
                    </w:rPr>
                    <w:t>）</w:t>
                  </w:r>
                </w:p>
              </w:tc>
            </w:tr>
          </w:tbl>
          <w:p w14:paraId="44DCDCB6" w14:textId="77777777" w:rsidR="00F83926" w:rsidRDefault="00F83926">
            <w:pPr>
              <w:adjustRightInd w:val="0"/>
              <w:snapToGrid w:val="0"/>
              <w:spacing w:line="360" w:lineRule="auto"/>
              <w:rPr>
                <w:bCs/>
                <w:sz w:val="24"/>
                <w:szCs w:val="32"/>
              </w:rPr>
            </w:pPr>
          </w:p>
          <w:p w14:paraId="680C1818" w14:textId="77777777" w:rsidR="00F83926" w:rsidRDefault="00F83926">
            <w:pPr>
              <w:spacing w:line="360" w:lineRule="auto"/>
              <w:ind w:firstLineChars="200" w:firstLine="480"/>
              <w:rPr>
                <w:sz w:val="24"/>
              </w:rPr>
            </w:pPr>
            <w:r>
              <w:rPr>
                <w:sz w:val="24"/>
              </w:rPr>
              <w:t>根据计算，</w:t>
            </w:r>
            <w:r>
              <w:rPr>
                <w:rFonts w:hint="eastAsia"/>
                <w:sz w:val="24"/>
              </w:rPr>
              <w:t>本项目废气排放口</w:t>
            </w:r>
            <w:r>
              <w:rPr>
                <w:rFonts w:hint="eastAsia"/>
                <w:sz w:val="24"/>
              </w:rPr>
              <w:t>DA005</w:t>
            </w:r>
            <w:r>
              <w:rPr>
                <w:rFonts w:hint="eastAsia"/>
                <w:sz w:val="24"/>
              </w:rPr>
              <w:t>中污染物排放可满足</w:t>
            </w:r>
            <w:r>
              <w:rPr>
                <w:sz w:val="24"/>
              </w:rPr>
              <w:t>《轧钢工业大气污染物排放标准》（</w:t>
            </w:r>
            <w:r>
              <w:rPr>
                <w:sz w:val="24"/>
              </w:rPr>
              <w:t>GB28665-2012</w:t>
            </w:r>
            <w:r>
              <w:rPr>
                <w:sz w:val="24"/>
              </w:rPr>
              <w:t>）表</w:t>
            </w:r>
            <w:r>
              <w:rPr>
                <w:sz w:val="24"/>
              </w:rPr>
              <w:t>2</w:t>
            </w:r>
            <w:r>
              <w:rPr>
                <w:sz w:val="24"/>
              </w:rPr>
              <w:t>和表</w:t>
            </w:r>
            <w:r>
              <w:rPr>
                <w:sz w:val="24"/>
              </w:rPr>
              <w:t>4</w:t>
            </w:r>
            <w:r>
              <w:rPr>
                <w:sz w:val="24"/>
              </w:rPr>
              <w:t>中浓度限值</w:t>
            </w:r>
            <w:r>
              <w:rPr>
                <w:rFonts w:hint="eastAsia"/>
                <w:sz w:val="24"/>
              </w:rPr>
              <w:t>，</w:t>
            </w:r>
            <w:r>
              <w:rPr>
                <w:rFonts w:hint="eastAsia"/>
                <w:sz w:val="24"/>
              </w:rPr>
              <w:t>DA006</w:t>
            </w:r>
            <w:r>
              <w:rPr>
                <w:rFonts w:hint="eastAsia"/>
                <w:sz w:val="24"/>
              </w:rPr>
              <w:t>中污染物排放可满足陕西省《锅炉大气污染物排放标准》（</w:t>
            </w:r>
            <w:r>
              <w:rPr>
                <w:rFonts w:hint="eastAsia"/>
                <w:sz w:val="24"/>
              </w:rPr>
              <w:t>DB61/1226-2018</w:t>
            </w:r>
            <w:r>
              <w:rPr>
                <w:rFonts w:hint="eastAsia"/>
                <w:sz w:val="24"/>
              </w:rPr>
              <w:t>）中表</w:t>
            </w:r>
            <w:r>
              <w:rPr>
                <w:rFonts w:hint="eastAsia"/>
                <w:sz w:val="24"/>
              </w:rPr>
              <w:t xml:space="preserve">3 </w:t>
            </w:r>
            <w:r>
              <w:rPr>
                <w:rFonts w:hint="eastAsia"/>
                <w:sz w:val="24"/>
              </w:rPr>
              <w:t>燃气锅炉大气污染物排放浓度限值要求。</w:t>
            </w:r>
          </w:p>
          <w:p w14:paraId="330532BA" w14:textId="77777777" w:rsidR="00F83926" w:rsidRDefault="00F83926">
            <w:pPr>
              <w:adjustRightInd w:val="0"/>
              <w:snapToGrid w:val="0"/>
              <w:spacing w:line="360" w:lineRule="auto"/>
              <w:ind w:firstLineChars="200" w:firstLine="482"/>
              <w:rPr>
                <w:b/>
                <w:sz w:val="24"/>
                <w:szCs w:val="32"/>
              </w:rPr>
            </w:pPr>
            <w:r>
              <w:rPr>
                <w:rFonts w:hint="eastAsia"/>
                <w:b/>
                <w:sz w:val="24"/>
                <w:szCs w:val="32"/>
              </w:rPr>
              <w:t>4</w:t>
            </w:r>
            <w:r>
              <w:rPr>
                <w:rFonts w:hint="eastAsia"/>
                <w:b/>
                <w:sz w:val="24"/>
                <w:szCs w:val="32"/>
              </w:rPr>
              <w:t>、监测要求</w:t>
            </w:r>
          </w:p>
          <w:p w14:paraId="6977D386" w14:textId="77777777" w:rsidR="00F83926" w:rsidRDefault="00F83926">
            <w:pPr>
              <w:spacing w:line="360" w:lineRule="auto"/>
              <w:ind w:firstLineChars="200" w:firstLine="480"/>
              <w:rPr>
                <w:sz w:val="24"/>
              </w:rPr>
            </w:pPr>
            <w:r>
              <w:rPr>
                <w:rFonts w:hint="eastAsia"/>
                <w:sz w:val="24"/>
              </w:rPr>
              <w:t>参照《排污许可证申请与核发技术规范总则》（</w:t>
            </w:r>
            <w:r>
              <w:rPr>
                <w:rFonts w:hint="eastAsia"/>
                <w:sz w:val="24"/>
              </w:rPr>
              <w:t>HJ942-2018</w:t>
            </w:r>
            <w:r>
              <w:rPr>
                <w:rFonts w:hint="eastAsia"/>
                <w:sz w:val="24"/>
              </w:rPr>
              <w:t>）、《排污单位自行监测技术指南总则》（</w:t>
            </w:r>
            <w:r>
              <w:rPr>
                <w:rFonts w:hint="eastAsia"/>
                <w:sz w:val="24"/>
              </w:rPr>
              <w:t>HJ819-2017</w:t>
            </w:r>
            <w:r>
              <w:rPr>
                <w:rFonts w:hint="eastAsia"/>
                <w:sz w:val="24"/>
              </w:rPr>
              <w:t>）、</w:t>
            </w:r>
            <w:r>
              <w:rPr>
                <w:sz w:val="24"/>
              </w:rPr>
              <w:t>《排污许可证申请与核发技术规范</w:t>
            </w:r>
            <w:r>
              <w:rPr>
                <w:rFonts w:hint="eastAsia"/>
                <w:sz w:val="24"/>
              </w:rPr>
              <w:t xml:space="preserve"> </w:t>
            </w:r>
            <w:r>
              <w:rPr>
                <w:sz w:val="24"/>
              </w:rPr>
              <w:t>铁路、船舶、航空航天和其他运输设备制造业》（</w:t>
            </w:r>
            <w:r>
              <w:rPr>
                <w:sz w:val="24"/>
              </w:rPr>
              <w:t>HJ1124-2020</w:t>
            </w:r>
            <w:r>
              <w:rPr>
                <w:sz w:val="24"/>
              </w:rPr>
              <w:t>）</w:t>
            </w:r>
            <w:r>
              <w:rPr>
                <w:rFonts w:hint="eastAsia"/>
                <w:sz w:val="24"/>
              </w:rPr>
              <w:t>，</w:t>
            </w:r>
            <w:r>
              <w:rPr>
                <w:sz w:val="24"/>
              </w:rPr>
              <w:t>本项目运营期废气监测内容和频次建议见表</w:t>
            </w:r>
            <w:r>
              <w:rPr>
                <w:sz w:val="24"/>
              </w:rPr>
              <w:t>4-</w:t>
            </w:r>
            <w:r>
              <w:rPr>
                <w:rFonts w:hint="eastAsia"/>
                <w:sz w:val="24"/>
              </w:rPr>
              <w:t>6</w:t>
            </w:r>
            <w:r>
              <w:rPr>
                <w:rFonts w:hint="eastAsia"/>
                <w:sz w:val="24"/>
              </w:rPr>
              <w:t>。</w:t>
            </w:r>
          </w:p>
          <w:p w14:paraId="34FAA03C" w14:textId="77777777" w:rsidR="00F83926" w:rsidRDefault="00F83926">
            <w:pPr>
              <w:adjustRightInd w:val="0"/>
              <w:snapToGrid w:val="0"/>
              <w:jc w:val="center"/>
              <w:rPr>
                <w:rFonts w:ascii="宋体" w:hAnsi="宋体" w:hint="eastAsia"/>
                <w:b/>
                <w:szCs w:val="21"/>
              </w:rPr>
            </w:pPr>
            <w:r>
              <w:rPr>
                <w:rFonts w:ascii="宋体" w:hAnsi="宋体" w:hint="eastAsia"/>
                <w:b/>
                <w:szCs w:val="21"/>
              </w:rPr>
              <w:t>表4-6 废气污染源与环境监测计划表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1"/>
              <w:gridCol w:w="1094"/>
              <w:gridCol w:w="1076"/>
              <w:gridCol w:w="1051"/>
              <w:gridCol w:w="1051"/>
              <w:gridCol w:w="2344"/>
            </w:tblGrid>
            <w:tr w:rsidR="00F83926" w14:paraId="6070E819" w14:textId="77777777">
              <w:tc>
                <w:tcPr>
                  <w:tcW w:w="1398" w:type="dxa"/>
                  <w:vAlign w:val="center"/>
                </w:tcPr>
                <w:p w14:paraId="0DE1EE7F" w14:textId="77777777" w:rsidR="00F83926" w:rsidRDefault="00F83926">
                  <w:pPr>
                    <w:adjustRightInd w:val="0"/>
                    <w:snapToGrid w:val="0"/>
                    <w:jc w:val="center"/>
                    <w:rPr>
                      <w:b/>
                      <w:szCs w:val="21"/>
                    </w:rPr>
                  </w:pPr>
                  <w:bookmarkStart w:id="82" w:name="_Hlk191295288"/>
                  <w:r>
                    <w:rPr>
                      <w:rFonts w:hint="eastAsia"/>
                      <w:b/>
                      <w:szCs w:val="21"/>
                    </w:rPr>
                    <w:t>污染源名称</w:t>
                  </w:r>
                </w:p>
              </w:tc>
              <w:tc>
                <w:tcPr>
                  <w:tcW w:w="1136" w:type="dxa"/>
                  <w:vAlign w:val="center"/>
                </w:tcPr>
                <w:p w14:paraId="2F8749AA" w14:textId="77777777" w:rsidR="00F83926" w:rsidRDefault="00F83926">
                  <w:pPr>
                    <w:adjustRightInd w:val="0"/>
                    <w:snapToGrid w:val="0"/>
                    <w:jc w:val="center"/>
                    <w:rPr>
                      <w:b/>
                      <w:szCs w:val="21"/>
                    </w:rPr>
                  </w:pPr>
                  <w:r>
                    <w:rPr>
                      <w:rFonts w:hint="eastAsia"/>
                      <w:b/>
                      <w:szCs w:val="21"/>
                    </w:rPr>
                    <w:t>监测项目</w:t>
                  </w:r>
                </w:p>
              </w:tc>
              <w:tc>
                <w:tcPr>
                  <w:tcW w:w="1132" w:type="dxa"/>
                  <w:vAlign w:val="center"/>
                </w:tcPr>
                <w:p w14:paraId="7421DC31" w14:textId="77777777" w:rsidR="00F83926" w:rsidRDefault="00F83926">
                  <w:pPr>
                    <w:adjustRightInd w:val="0"/>
                    <w:snapToGrid w:val="0"/>
                    <w:jc w:val="center"/>
                    <w:rPr>
                      <w:b/>
                      <w:szCs w:val="21"/>
                    </w:rPr>
                  </w:pPr>
                  <w:r>
                    <w:rPr>
                      <w:rFonts w:hint="eastAsia"/>
                      <w:b/>
                      <w:szCs w:val="21"/>
                    </w:rPr>
                    <w:t>监测点位</w:t>
                  </w:r>
                </w:p>
              </w:tc>
              <w:tc>
                <w:tcPr>
                  <w:tcW w:w="1131" w:type="dxa"/>
                  <w:vAlign w:val="center"/>
                </w:tcPr>
                <w:p w14:paraId="5209310C" w14:textId="77777777" w:rsidR="00F83926" w:rsidRDefault="00F83926">
                  <w:pPr>
                    <w:adjustRightInd w:val="0"/>
                    <w:snapToGrid w:val="0"/>
                    <w:jc w:val="center"/>
                    <w:rPr>
                      <w:b/>
                      <w:szCs w:val="21"/>
                    </w:rPr>
                  </w:pPr>
                  <w:r>
                    <w:rPr>
                      <w:rFonts w:hint="eastAsia"/>
                      <w:b/>
                      <w:szCs w:val="21"/>
                    </w:rPr>
                    <w:t>监测点数</w:t>
                  </w:r>
                </w:p>
              </w:tc>
              <w:tc>
                <w:tcPr>
                  <w:tcW w:w="1131" w:type="dxa"/>
                  <w:vAlign w:val="center"/>
                </w:tcPr>
                <w:p w14:paraId="45AB6CE8" w14:textId="77777777" w:rsidR="00F83926" w:rsidRDefault="00F83926">
                  <w:pPr>
                    <w:adjustRightInd w:val="0"/>
                    <w:snapToGrid w:val="0"/>
                    <w:jc w:val="center"/>
                    <w:rPr>
                      <w:b/>
                      <w:szCs w:val="21"/>
                    </w:rPr>
                  </w:pPr>
                  <w:r>
                    <w:rPr>
                      <w:rFonts w:hint="eastAsia"/>
                      <w:b/>
                      <w:szCs w:val="21"/>
                    </w:rPr>
                    <w:t>监测频率</w:t>
                  </w:r>
                </w:p>
              </w:tc>
              <w:tc>
                <w:tcPr>
                  <w:tcW w:w="2455" w:type="dxa"/>
                  <w:vAlign w:val="center"/>
                </w:tcPr>
                <w:p w14:paraId="5C7DC810" w14:textId="77777777" w:rsidR="00F83926" w:rsidRDefault="00F83926">
                  <w:pPr>
                    <w:adjustRightInd w:val="0"/>
                    <w:snapToGrid w:val="0"/>
                    <w:jc w:val="center"/>
                    <w:rPr>
                      <w:b/>
                      <w:szCs w:val="21"/>
                    </w:rPr>
                  </w:pPr>
                  <w:r>
                    <w:rPr>
                      <w:rFonts w:hint="eastAsia"/>
                      <w:b/>
                      <w:szCs w:val="21"/>
                    </w:rPr>
                    <w:t>控制指标</w:t>
                  </w:r>
                </w:p>
              </w:tc>
            </w:tr>
            <w:tr w:rsidR="00F83926" w14:paraId="6F8DC4A4" w14:textId="77777777">
              <w:tc>
                <w:tcPr>
                  <w:tcW w:w="1398" w:type="dxa"/>
                  <w:vAlign w:val="center"/>
                </w:tcPr>
                <w:p w14:paraId="66850290" w14:textId="77777777" w:rsidR="00F83926" w:rsidRDefault="00F83926">
                  <w:pPr>
                    <w:adjustRightInd w:val="0"/>
                    <w:snapToGrid w:val="0"/>
                    <w:jc w:val="center"/>
                    <w:rPr>
                      <w:bCs/>
                      <w:szCs w:val="21"/>
                    </w:rPr>
                  </w:pPr>
                  <w:r>
                    <w:rPr>
                      <w:rFonts w:hint="eastAsia"/>
                      <w:bCs/>
                      <w:szCs w:val="21"/>
                    </w:rPr>
                    <w:t>酸洗工序酸雾（</w:t>
                  </w:r>
                  <w:r>
                    <w:rPr>
                      <w:rFonts w:hint="eastAsia"/>
                      <w:bCs/>
                      <w:szCs w:val="21"/>
                    </w:rPr>
                    <w:t>DA005</w:t>
                  </w:r>
                  <w:r>
                    <w:rPr>
                      <w:rFonts w:hint="eastAsia"/>
                      <w:bCs/>
                      <w:szCs w:val="21"/>
                    </w:rPr>
                    <w:t>）</w:t>
                  </w:r>
                </w:p>
              </w:tc>
              <w:tc>
                <w:tcPr>
                  <w:tcW w:w="1136" w:type="dxa"/>
                  <w:vMerge w:val="restart"/>
                  <w:vAlign w:val="center"/>
                </w:tcPr>
                <w:p w14:paraId="17C03557" w14:textId="77777777" w:rsidR="00F83926" w:rsidRDefault="00F83926">
                  <w:pPr>
                    <w:adjustRightInd w:val="0"/>
                    <w:snapToGrid w:val="0"/>
                    <w:jc w:val="center"/>
                    <w:rPr>
                      <w:bCs/>
                      <w:szCs w:val="21"/>
                    </w:rPr>
                  </w:pPr>
                  <w:r>
                    <w:rPr>
                      <w:rFonts w:hint="eastAsia"/>
                      <w:bCs/>
                      <w:szCs w:val="21"/>
                    </w:rPr>
                    <w:t>HCl</w:t>
                  </w:r>
                </w:p>
              </w:tc>
              <w:tc>
                <w:tcPr>
                  <w:tcW w:w="1132" w:type="dxa"/>
                  <w:vMerge w:val="restart"/>
                  <w:vAlign w:val="center"/>
                </w:tcPr>
                <w:p w14:paraId="43CB1B14" w14:textId="77777777" w:rsidR="00F83926" w:rsidRDefault="00F83926">
                  <w:pPr>
                    <w:adjustRightInd w:val="0"/>
                    <w:snapToGrid w:val="0"/>
                    <w:jc w:val="center"/>
                    <w:rPr>
                      <w:bCs/>
                      <w:szCs w:val="21"/>
                    </w:rPr>
                  </w:pPr>
                  <w:r>
                    <w:rPr>
                      <w:rFonts w:hint="eastAsia"/>
                      <w:bCs/>
                      <w:szCs w:val="21"/>
                    </w:rPr>
                    <w:t>排气筒进、出口</w:t>
                  </w:r>
                </w:p>
              </w:tc>
              <w:tc>
                <w:tcPr>
                  <w:tcW w:w="1131" w:type="dxa"/>
                  <w:vMerge w:val="restart"/>
                  <w:vAlign w:val="center"/>
                </w:tcPr>
                <w:p w14:paraId="61DAAB40" w14:textId="77777777" w:rsidR="00F83926" w:rsidRDefault="00F83926">
                  <w:pPr>
                    <w:adjustRightInd w:val="0"/>
                    <w:snapToGrid w:val="0"/>
                    <w:jc w:val="center"/>
                    <w:rPr>
                      <w:bCs/>
                      <w:szCs w:val="21"/>
                    </w:rPr>
                  </w:pPr>
                  <w:r>
                    <w:rPr>
                      <w:rFonts w:hint="eastAsia"/>
                      <w:bCs/>
                      <w:szCs w:val="21"/>
                    </w:rPr>
                    <w:t>2</w:t>
                  </w:r>
                  <w:r>
                    <w:rPr>
                      <w:rFonts w:hint="eastAsia"/>
                      <w:bCs/>
                      <w:szCs w:val="21"/>
                    </w:rPr>
                    <w:t>个</w:t>
                  </w:r>
                </w:p>
              </w:tc>
              <w:tc>
                <w:tcPr>
                  <w:tcW w:w="1131" w:type="dxa"/>
                  <w:vMerge w:val="restart"/>
                  <w:vAlign w:val="center"/>
                </w:tcPr>
                <w:p w14:paraId="1CE8A00D" w14:textId="77777777" w:rsidR="00F83926" w:rsidRDefault="00F83926">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年</w:t>
                  </w:r>
                </w:p>
              </w:tc>
              <w:tc>
                <w:tcPr>
                  <w:tcW w:w="2455" w:type="dxa"/>
                  <w:vMerge w:val="restart"/>
                  <w:vAlign w:val="center"/>
                </w:tcPr>
                <w:p w14:paraId="2350D87C" w14:textId="77777777" w:rsidR="00F83926" w:rsidRDefault="00F83926">
                  <w:pPr>
                    <w:adjustRightInd w:val="0"/>
                    <w:snapToGrid w:val="0"/>
                    <w:jc w:val="center"/>
                    <w:rPr>
                      <w:bCs/>
                      <w:szCs w:val="21"/>
                    </w:rPr>
                  </w:pPr>
                  <w:r>
                    <w:rPr>
                      <w:bCs/>
                      <w:szCs w:val="21"/>
                    </w:rPr>
                    <w:t>《轧钢工业大气污染物排放标准》（</w:t>
                  </w:r>
                  <w:r>
                    <w:rPr>
                      <w:bCs/>
                      <w:szCs w:val="21"/>
                    </w:rPr>
                    <w:t>GB28665-2012</w:t>
                  </w:r>
                  <w:r>
                    <w:rPr>
                      <w:bCs/>
                      <w:szCs w:val="21"/>
                    </w:rPr>
                    <w:t>）</w:t>
                  </w:r>
                </w:p>
              </w:tc>
            </w:tr>
            <w:tr w:rsidR="00F83926" w14:paraId="4F0805D6" w14:textId="77777777">
              <w:tc>
                <w:tcPr>
                  <w:tcW w:w="1398" w:type="dxa"/>
                  <w:vAlign w:val="center"/>
                </w:tcPr>
                <w:p w14:paraId="2CBDBF3D" w14:textId="77777777" w:rsidR="00F83926" w:rsidRDefault="00F83926">
                  <w:pPr>
                    <w:adjustRightInd w:val="0"/>
                    <w:snapToGrid w:val="0"/>
                    <w:jc w:val="center"/>
                    <w:rPr>
                      <w:bCs/>
                      <w:szCs w:val="21"/>
                    </w:rPr>
                  </w:pPr>
                  <w:r>
                    <w:rPr>
                      <w:bCs/>
                      <w:szCs w:val="21"/>
                    </w:rPr>
                    <w:t>表面处理废水治理系统</w:t>
                  </w:r>
                  <w:r>
                    <w:rPr>
                      <w:rFonts w:hint="eastAsia"/>
                      <w:bCs/>
                      <w:szCs w:val="21"/>
                    </w:rPr>
                    <w:t>尾气</w:t>
                  </w:r>
                  <w:r>
                    <w:rPr>
                      <w:rFonts w:hint="eastAsia"/>
                      <w:bCs/>
                      <w:szCs w:val="21"/>
                    </w:rPr>
                    <w:lastRenderedPageBreak/>
                    <w:t>（</w:t>
                  </w:r>
                  <w:r>
                    <w:rPr>
                      <w:rFonts w:hint="eastAsia"/>
                      <w:bCs/>
                      <w:szCs w:val="21"/>
                    </w:rPr>
                    <w:t>DA005</w:t>
                  </w:r>
                  <w:r>
                    <w:rPr>
                      <w:rFonts w:hint="eastAsia"/>
                      <w:bCs/>
                      <w:szCs w:val="21"/>
                    </w:rPr>
                    <w:t>）</w:t>
                  </w:r>
                </w:p>
              </w:tc>
              <w:tc>
                <w:tcPr>
                  <w:tcW w:w="1136" w:type="dxa"/>
                  <w:vMerge/>
                  <w:vAlign w:val="center"/>
                </w:tcPr>
                <w:p w14:paraId="065E6426" w14:textId="77777777" w:rsidR="00F83926" w:rsidRDefault="00F83926">
                  <w:pPr>
                    <w:adjustRightInd w:val="0"/>
                    <w:snapToGrid w:val="0"/>
                    <w:jc w:val="center"/>
                    <w:rPr>
                      <w:bCs/>
                      <w:szCs w:val="21"/>
                    </w:rPr>
                  </w:pPr>
                </w:p>
              </w:tc>
              <w:tc>
                <w:tcPr>
                  <w:tcW w:w="1132" w:type="dxa"/>
                  <w:vMerge/>
                  <w:vAlign w:val="center"/>
                </w:tcPr>
                <w:p w14:paraId="6E34C93D" w14:textId="77777777" w:rsidR="00F83926" w:rsidRDefault="00F83926">
                  <w:pPr>
                    <w:adjustRightInd w:val="0"/>
                    <w:snapToGrid w:val="0"/>
                    <w:jc w:val="center"/>
                    <w:rPr>
                      <w:bCs/>
                      <w:szCs w:val="21"/>
                    </w:rPr>
                  </w:pPr>
                </w:p>
              </w:tc>
              <w:tc>
                <w:tcPr>
                  <w:tcW w:w="1131" w:type="dxa"/>
                  <w:vMerge/>
                  <w:vAlign w:val="center"/>
                </w:tcPr>
                <w:p w14:paraId="7A191547" w14:textId="77777777" w:rsidR="00F83926" w:rsidRDefault="00F83926">
                  <w:pPr>
                    <w:adjustRightInd w:val="0"/>
                    <w:snapToGrid w:val="0"/>
                    <w:jc w:val="center"/>
                    <w:rPr>
                      <w:bCs/>
                      <w:szCs w:val="21"/>
                    </w:rPr>
                  </w:pPr>
                </w:p>
              </w:tc>
              <w:tc>
                <w:tcPr>
                  <w:tcW w:w="1131" w:type="dxa"/>
                  <w:vMerge/>
                  <w:vAlign w:val="center"/>
                </w:tcPr>
                <w:p w14:paraId="2F524931" w14:textId="77777777" w:rsidR="00F83926" w:rsidRDefault="00F83926">
                  <w:pPr>
                    <w:adjustRightInd w:val="0"/>
                    <w:snapToGrid w:val="0"/>
                    <w:jc w:val="center"/>
                    <w:rPr>
                      <w:bCs/>
                      <w:szCs w:val="21"/>
                    </w:rPr>
                  </w:pPr>
                </w:p>
              </w:tc>
              <w:tc>
                <w:tcPr>
                  <w:tcW w:w="2455" w:type="dxa"/>
                  <w:vMerge/>
                  <w:vAlign w:val="center"/>
                </w:tcPr>
                <w:p w14:paraId="02CEB525" w14:textId="77777777" w:rsidR="00F83926" w:rsidRDefault="00F83926">
                  <w:pPr>
                    <w:adjustRightInd w:val="0"/>
                    <w:snapToGrid w:val="0"/>
                    <w:jc w:val="center"/>
                    <w:rPr>
                      <w:bCs/>
                      <w:szCs w:val="21"/>
                    </w:rPr>
                  </w:pPr>
                </w:p>
              </w:tc>
            </w:tr>
            <w:tr w:rsidR="00F83926" w14:paraId="570E7822" w14:textId="77777777">
              <w:tc>
                <w:tcPr>
                  <w:tcW w:w="1398" w:type="dxa"/>
                  <w:vAlign w:val="center"/>
                </w:tcPr>
                <w:p w14:paraId="01D4C1D5" w14:textId="77777777" w:rsidR="00F83926" w:rsidRDefault="00F83926">
                  <w:pPr>
                    <w:adjustRightInd w:val="0"/>
                    <w:snapToGrid w:val="0"/>
                    <w:jc w:val="center"/>
                    <w:rPr>
                      <w:bCs/>
                      <w:szCs w:val="21"/>
                    </w:rPr>
                  </w:pPr>
                  <w:r>
                    <w:rPr>
                      <w:rFonts w:hint="eastAsia"/>
                      <w:bCs/>
                      <w:szCs w:val="21"/>
                    </w:rPr>
                    <w:t>锅炉燃烧废气（</w:t>
                  </w:r>
                  <w:r>
                    <w:rPr>
                      <w:rFonts w:hint="eastAsia"/>
                      <w:bCs/>
                      <w:szCs w:val="21"/>
                    </w:rPr>
                    <w:t>DA006</w:t>
                  </w:r>
                  <w:r>
                    <w:rPr>
                      <w:rFonts w:hint="eastAsia"/>
                      <w:bCs/>
                      <w:szCs w:val="21"/>
                    </w:rPr>
                    <w:t>）</w:t>
                  </w:r>
                </w:p>
              </w:tc>
              <w:tc>
                <w:tcPr>
                  <w:tcW w:w="1136" w:type="dxa"/>
                  <w:vAlign w:val="center"/>
                </w:tcPr>
                <w:p w14:paraId="5A1CBFC0" w14:textId="77777777" w:rsidR="00F83926" w:rsidRDefault="00F83926">
                  <w:pPr>
                    <w:adjustRightInd w:val="0"/>
                    <w:snapToGrid w:val="0"/>
                    <w:jc w:val="center"/>
                    <w:rPr>
                      <w:bCs/>
                      <w:szCs w:val="21"/>
                    </w:rPr>
                  </w:pPr>
                  <w:r>
                    <w:rPr>
                      <w:rFonts w:hint="eastAsia"/>
                      <w:bCs/>
                      <w:szCs w:val="21"/>
                    </w:rPr>
                    <w:t>烟尘、</w:t>
                  </w:r>
                  <w:r>
                    <w:rPr>
                      <w:rFonts w:hint="eastAsia"/>
                      <w:bCs/>
                      <w:szCs w:val="21"/>
                    </w:rPr>
                    <w:t>SO</w:t>
                  </w:r>
                  <w:r>
                    <w:rPr>
                      <w:rFonts w:hint="eastAsia"/>
                      <w:bCs/>
                      <w:szCs w:val="21"/>
                      <w:vertAlign w:val="subscript"/>
                    </w:rPr>
                    <w:t>2</w:t>
                  </w:r>
                  <w:r>
                    <w:rPr>
                      <w:rFonts w:hint="eastAsia"/>
                      <w:bCs/>
                      <w:szCs w:val="21"/>
                    </w:rPr>
                    <w:t>、</w:t>
                  </w:r>
                  <w:r>
                    <w:rPr>
                      <w:rFonts w:hint="eastAsia"/>
                      <w:bCs/>
                      <w:szCs w:val="21"/>
                    </w:rPr>
                    <w:t>NO</w:t>
                  </w:r>
                  <w:r>
                    <w:rPr>
                      <w:rFonts w:hint="eastAsia"/>
                      <w:bCs/>
                      <w:szCs w:val="21"/>
                      <w:vertAlign w:val="subscript"/>
                    </w:rPr>
                    <w:t>X</w:t>
                  </w:r>
                </w:p>
              </w:tc>
              <w:tc>
                <w:tcPr>
                  <w:tcW w:w="1132" w:type="dxa"/>
                  <w:vAlign w:val="center"/>
                </w:tcPr>
                <w:p w14:paraId="1BF50B83" w14:textId="77777777" w:rsidR="00F83926" w:rsidRDefault="00F83926">
                  <w:pPr>
                    <w:adjustRightInd w:val="0"/>
                    <w:snapToGrid w:val="0"/>
                    <w:jc w:val="center"/>
                    <w:rPr>
                      <w:bCs/>
                      <w:szCs w:val="21"/>
                    </w:rPr>
                  </w:pPr>
                  <w:r>
                    <w:rPr>
                      <w:rFonts w:hint="eastAsia"/>
                      <w:bCs/>
                      <w:szCs w:val="21"/>
                    </w:rPr>
                    <w:t>排气筒出口</w:t>
                  </w:r>
                </w:p>
              </w:tc>
              <w:tc>
                <w:tcPr>
                  <w:tcW w:w="1131" w:type="dxa"/>
                  <w:vAlign w:val="center"/>
                </w:tcPr>
                <w:p w14:paraId="22C75425" w14:textId="77777777" w:rsidR="00F83926" w:rsidRDefault="00F83926">
                  <w:pPr>
                    <w:adjustRightInd w:val="0"/>
                    <w:snapToGrid w:val="0"/>
                    <w:jc w:val="center"/>
                    <w:rPr>
                      <w:bCs/>
                      <w:szCs w:val="21"/>
                    </w:rPr>
                  </w:pPr>
                  <w:r>
                    <w:rPr>
                      <w:rFonts w:hint="eastAsia"/>
                      <w:bCs/>
                      <w:szCs w:val="21"/>
                    </w:rPr>
                    <w:t>1</w:t>
                  </w:r>
                  <w:r>
                    <w:rPr>
                      <w:rFonts w:hint="eastAsia"/>
                      <w:bCs/>
                      <w:szCs w:val="21"/>
                    </w:rPr>
                    <w:t>个</w:t>
                  </w:r>
                </w:p>
              </w:tc>
              <w:tc>
                <w:tcPr>
                  <w:tcW w:w="1131" w:type="dxa"/>
                  <w:vAlign w:val="center"/>
                </w:tcPr>
                <w:p w14:paraId="53F3C1B8" w14:textId="77777777" w:rsidR="00F83926" w:rsidRDefault="00F83926">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年</w:t>
                  </w:r>
                </w:p>
              </w:tc>
              <w:tc>
                <w:tcPr>
                  <w:tcW w:w="2455" w:type="dxa"/>
                  <w:vAlign w:val="center"/>
                </w:tcPr>
                <w:p w14:paraId="495B851D" w14:textId="77777777" w:rsidR="00F83926" w:rsidRDefault="00F83926">
                  <w:pPr>
                    <w:adjustRightInd w:val="0"/>
                    <w:snapToGrid w:val="0"/>
                    <w:jc w:val="center"/>
                    <w:rPr>
                      <w:bCs/>
                      <w:szCs w:val="21"/>
                    </w:rPr>
                  </w:pPr>
                  <w:r>
                    <w:rPr>
                      <w:rFonts w:hint="eastAsia"/>
                      <w:bCs/>
                      <w:szCs w:val="21"/>
                    </w:rPr>
                    <w:t>陕西省《锅炉大气污染物排放标准》（</w:t>
                  </w:r>
                  <w:r>
                    <w:rPr>
                      <w:rFonts w:hint="eastAsia"/>
                      <w:bCs/>
                      <w:szCs w:val="21"/>
                    </w:rPr>
                    <w:t>DB61/1226-2018</w:t>
                  </w:r>
                  <w:r>
                    <w:rPr>
                      <w:rFonts w:hint="eastAsia"/>
                      <w:bCs/>
                      <w:szCs w:val="21"/>
                    </w:rPr>
                    <w:t>）</w:t>
                  </w:r>
                </w:p>
              </w:tc>
            </w:tr>
            <w:tr w:rsidR="00F83926" w14:paraId="0D7C41D2" w14:textId="77777777">
              <w:tc>
                <w:tcPr>
                  <w:tcW w:w="1398" w:type="dxa"/>
                  <w:vAlign w:val="center"/>
                </w:tcPr>
                <w:p w14:paraId="61239EF2" w14:textId="77777777" w:rsidR="00F83926" w:rsidRDefault="00F83926">
                  <w:pPr>
                    <w:adjustRightInd w:val="0"/>
                    <w:snapToGrid w:val="0"/>
                    <w:jc w:val="center"/>
                    <w:rPr>
                      <w:bCs/>
                      <w:szCs w:val="21"/>
                    </w:rPr>
                  </w:pPr>
                  <w:r>
                    <w:rPr>
                      <w:rFonts w:hint="eastAsia"/>
                      <w:bCs/>
                      <w:szCs w:val="21"/>
                    </w:rPr>
                    <w:t>氧化锌合金烟（</w:t>
                  </w:r>
                  <w:r>
                    <w:rPr>
                      <w:rFonts w:hint="eastAsia"/>
                      <w:bCs/>
                      <w:szCs w:val="21"/>
                    </w:rPr>
                    <w:t>DA004</w:t>
                  </w:r>
                  <w:r>
                    <w:rPr>
                      <w:rFonts w:hint="eastAsia"/>
                      <w:bCs/>
                      <w:szCs w:val="21"/>
                    </w:rPr>
                    <w:t>）</w:t>
                  </w:r>
                </w:p>
              </w:tc>
              <w:tc>
                <w:tcPr>
                  <w:tcW w:w="1136" w:type="dxa"/>
                  <w:vAlign w:val="center"/>
                </w:tcPr>
                <w:p w14:paraId="2E9587A7" w14:textId="77777777" w:rsidR="00F83926" w:rsidRDefault="00F83926">
                  <w:pPr>
                    <w:adjustRightInd w:val="0"/>
                    <w:snapToGrid w:val="0"/>
                    <w:jc w:val="center"/>
                    <w:rPr>
                      <w:bCs/>
                      <w:szCs w:val="21"/>
                    </w:rPr>
                  </w:pPr>
                  <w:r>
                    <w:rPr>
                      <w:rFonts w:hint="eastAsia"/>
                      <w:bCs/>
                      <w:szCs w:val="21"/>
                    </w:rPr>
                    <w:t>颗粒物</w:t>
                  </w:r>
                </w:p>
              </w:tc>
              <w:tc>
                <w:tcPr>
                  <w:tcW w:w="1132" w:type="dxa"/>
                  <w:vAlign w:val="center"/>
                </w:tcPr>
                <w:p w14:paraId="3981CE10" w14:textId="77777777" w:rsidR="00F83926" w:rsidRDefault="00F83926">
                  <w:pPr>
                    <w:adjustRightInd w:val="0"/>
                    <w:snapToGrid w:val="0"/>
                    <w:jc w:val="center"/>
                    <w:rPr>
                      <w:bCs/>
                      <w:szCs w:val="21"/>
                    </w:rPr>
                  </w:pPr>
                  <w:r>
                    <w:rPr>
                      <w:rFonts w:hint="eastAsia"/>
                      <w:bCs/>
                      <w:szCs w:val="21"/>
                    </w:rPr>
                    <w:t>排气筒进、出口</w:t>
                  </w:r>
                </w:p>
              </w:tc>
              <w:tc>
                <w:tcPr>
                  <w:tcW w:w="1131" w:type="dxa"/>
                  <w:vAlign w:val="center"/>
                </w:tcPr>
                <w:p w14:paraId="43CAFEB9" w14:textId="77777777" w:rsidR="00F83926" w:rsidRDefault="00F83926">
                  <w:pPr>
                    <w:adjustRightInd w:val="0"/>
                    <w:snapToGrid w:val="0"/>
                    <w:jc w:val="center"/>
                    <w:rPr>
                      <w:bCs/>
                      <w:szCs w:val="21"/>
                    </w:rPr>
                  </w:pPr>
                  <w:r>
                    <w:rPr>
                      <w:rFonts w:hint="eastAsia"/>
                      <w:bCs/>
                      <w:szCs w:val="21"/>
                    </w:rPr>
                    <w:t>2</w:t>
                  </w:r>
                  <w:r>
                    <w:rPr>
                      <w:rFonts w:hint="eastAsia"/>
                      <w:bCs/>
                      <w:szCs w:val="21"/>
                    </w:rPr>
                    <w:t>个</w:t>
                  </w:r>
                </w:p>
              </w:tc>
              <w:tc>
                <w:tcPr>
                  <w:tcW w:w="1131" w:type="dxa"/>
                  <w:vAlign w:val="center"/>
                </w:tcPr>
                <w:p w14:paraId="5D9AE0E9" w14:textId="77777777" w:rsidR="00F83926" w:rsidRDefault="00F83926">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年</w:t>
                  </w:r>
                </w:p>
              </w:tc>
              <w:tc>
                <w:tcPr>
                  <w:tcW w:w="2455" w:type="dxa"/>
                  <w:vAlign w:val="center"/>
                </w:tcPr>
                <w:p w14:paraId="19B34574" w14:textId="77777777" w:rsidR="00F83926" w:rsidRDefault="00F83926">
                  <w:pPr>
                    <w:adjustRightInd w:val="0"/>
                    <w:snapToGrid w:val="0"/>
                    <w:jc w:val="center"/>
                    <w:rPr>
                      <w:bCs/>
                      <w:szCs w:val="21"/>
                    </w:rPr>
                  </w:pPr>
                  <w:r>
                    <w:rPr>
                      <w:bCs/>
                      <w:szCs w:val="21"/>
                    </w:rPr>
                    <w:t>《轧钢工业大气污染物排放标准》（</w:t>
                  </w:r>
                  <w:r>
                    <w:rPr>
                      <w:bCs/>
                      <w:szCs w:val="21"/>
                    </w:rPr>
                    <w:t>GB28665-2012</w:t>
                  </w:r>
                  <w:r>
                    <w:rPr>
                      <w:bCs/>
                      <w:szCs w:val="21"/>
                    </w:rPr>
                    <w:t>）</w:t>
                  </w:r>
                </w:p>
              </w:tc>
            </w:tr>
            <w:tr w:rsidR="00F83926" w14:paraId="5301D968" w14:textId="77777777">
              <w:tc>
                <w:tcPr>
                  <w:tcW w:w="1398" w:type="dxa"/>
                  <w:vAlign w:val="center"/>
                </w:tcPr>
                <w:p w14:paraId="72F5BE1F" w14:textId="77777777" w:rsidR="00F83926" w:rsidRDefault="00F83926">
                  <w:pPr>
                    <w:adjustRightInd w:val="0"/>
                    <w:snapToGrid w:val="0"/>
                    <w:jc w:val="center"/>
                    <w:rPr>
                      <w:bCs/>
                      <w:szCs w:val="21"/>
                    </w:rPr>
                  </w:pPr>
                  <w:r>
                    <w:rPr>
                      <w:rFonts w:hint="eastAsia"/>
                      <w:bCs/>
                      <w:szCs w:val="21"/>
                    </w:rPr>
                    <w:t>盐酸储罐大小呼吸产生的氯化氢（无组织）</w:t>
                  </w:r>
                </w:p>
              </w:tc>
              <w:tc>
                <w:tcPr>
                  <w:tcW w:w="1136" w:type="dxa"/>
                  <w:vAlign w:val="center"/>
                </w:tcPr>
                <w:p w14:paraId="588BAB3D" w14:textId="77777777" w:rsidR="00F83926" w:rsidRDefault="00F83926">
                  <w:pPr>
                    <w:adjustRightInd w:val="0"/>
                    <w:snapToGrid w:val="0"/>
                    <w:jc w:val="center"/>
                    <w:rPr>
                      <w:bCs/>
                      <w:szCs w:val="21"/>
                    </w:rPr>
                  </w:pPr>
                  <w:r>
                    <w:rPr>
                      <w:rFonts w:hint="eastAsia"/>
                      <w:bCs/>
                      <w:szCs w:val="21"/>
                    </w:rPr>
                    <w:t>HCl</w:t>
                  </w:r>
                </w:p>
              </w:tc>
              <w:tc>
                <w:tcPr>
                  <w:tcW w:w="1132" w:type="dxa"/>
                  <w:vAlign w:val="center"/>
                </w:tcPr>
                <w:p w14:paraId="0135264B" w14:textId="77777777" w:rsidR="00F83926" w:rsidRDefault="00F83926">
                  <w:pPr>
                    <w:adjustRightInd w:val="0"/>
                    <w:snapToGrid w:val="0"/>
                    <w:jc w:val="center"/>
                    <w:rPr>
                      <w:bCs/>
                      <w:szCs w:val="21"/>
                    </w:rPr>
                  </w:pPr>
                  <w:r>
                    <w:rPr>
                      <w:rFonts w:hint="eastAsia"/>
                      <w:bCs/>
                      <w:szCs w:val="21"/>
                    </w:rPr>
                    <w:t>厂界上风向</w:t>
                  </w:r>
                  <w:r>
                    <w:rPr>
                      <w:rFonts w:hint="eastAsia"/>
                      <w:bCs/>
                      <w:szCs w:val="21"/>
                    </w:rPr>
                    <w:t>1</w:t>
                  </w:r>
                  <w:r>
                    <w:rPr>
                      <w:rFonts w:hint="eastAsia"/>
                      <w:bCs/>
                      <w:szCs w:val="21"/>
                    </w:rPr>
                    <w:t>个、下风向</w:t>
                  </w:r>
                  <w:r>
                    <w:rPr>
                      <w:rFonts w:hint="eastAsia"/>
                      <w:bCs/>
                      <w:szCs w:val="21"/>
                    </w:rPr>
                    <w:t>3</w:t>
                  </w:r>
                  <w:r>
                    <w:rPr>
                      <w:rFonts w:hint="eastAsia"/>
                      <w:bCs/>
                      <w:szCs w:val="21"/>
                    </w:rPr>
                    <w:t>个</w:t>
                  </w:r>
                </w:p>
              </w:tc>
              <w:tc>
                <w:tcPr>
                  <w:tcW w:w="1131" w:type="dxa"/>
                  <w:vAlign w:val="center"/>
                </w:tcPr>
                <w:p w14:paraId="6F0ACAA2" w14:textId="77777777" w:rsidR="00F83926" w:rsidRDefault="00F83926">
                  <w:pPr>
                    <w:adjustRightInd w:val="0"/>
                    <w:snapToGrid w:val="0"/>
                    <w:jc w:val="center"/>
                    <w:rPr>
                      <w:bCs/>
                      <w:szCs w:val="21"/>
                    </w:rPr>
                  </w:pPr>
                  <w:r>
                    <w:rPr>
                      <w:rFonts w:hint="eastAsia"/>
                      <w:bCs/>
                      <w:szCs w:val="21"/>
                    </w:rPr>
                    <w:t>4</w:t>
                  </w:r>
                  <w:r>
                    <w:rPr>
                      <w:rFonts w:hint="eastAsia"/>
                      <w:bCs/>
                      <w:szCs w:val="21"/>
                    </w:rPr>
                    <w:t>个</w:t>
                  </w:r>
                </w:p>
              </w:tc>
              <w:tc>
                <w:tcPr>
                  <w:tcW w:w="1131" w:type="dxa"/>
                  <w:vAlign w:val="center"/>
                </w:tcPr>
                <w:p w14:paraId="0C0C9C52" w14:textId="77777777" w:rsidR="00F83926" w:rsidRDefault="00F83926">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半年</w:t>
                  </w:r>
                </w:p>
              </w:tc>
              <w:tc>
                <w:tcPr>
                  <w:tcW w:w="2455" w:type="dxa"/>
                  <w:vAlign w:val="center"/>
                </w:tcPr>
                <w:p w14:paraId="5AD5B15B" w14:textId="77777777" w:rsidR="00F83926" w:rsidRDefault="00F83926">
                  <w:pPr>
                    <w:adjustRightInd w:val="0"/>
                    <w:snapToGrid w:val="0"/>
                    <w:jc w:val="center"/>
                    <w:rPr>
                      <w:bCs/>
                      <w:szCs w:val="21"/>
                    </w:rPr>
                  </w:pPr>
                  <w:r>
                    <w:rPr>
                      <w:bCs/>
                      <w:szCs w:val="21"/>
                    </w:rPr>
                    <w:t>《轧钢工业大气污染物排放标准》（</w:t>
                  </w:r>
                  <w:r>
                    <w:rPr>
                      <w:bCs/>
                      <w:szCs w:val="21"/>
                    </w:rPr>
                    <w:t>GB28665-2012</w:t>
                  </w:r>
                  <w:r>
                    <w:rPr>
                      <w:bCs/>
                      <w:szCs w:val="21"/>
                    </w:rPr>
                    <w:t>）</w:t>
                  </w:r>
                </w:p>
              </w:tc>
            </w:tr>
            <w:tr w:rsidR="00F83926" w14:paraId="31108A5B" w14:textId="77777777">
              <w:tc>
                <w:tcPr>
                  <w:tcW w:w="1398" w:type="dxa"/>
                  <w:vAlign w:val="center"/>
                </w:tcPr>
                <w:p w14:paraId="08FE5376" w14:textId="77777777" w:rsidR="00F83926" w:rsidRDefault="00F83926">
                  <w:pPr>
                    <w:adjustRightInd w:val="0"/>
                    <w:snapToGrid w:val="0"/>
                    <w:jc w:val="center"/>
                    <w:rPr>
                      <w:bCs/>
                      <w:szCs w:val="21"/>
                    </w:rPr>
                  </w:pPr>
                  <w:r>
                    <w:rPr>
                      <w:rFonts w:hint="eastAsia"/>
                      <w:bCs/>
                      <w:szCs w:val="21"/>
                    </w:rPr>
                    <w:t>开卷焊接工序粉尘（无组织）</w:t>
                  </w:r>
                </w:p>
              </w:tc>
              <w:tc>
                <w:tcPr>
                  <w:tcW w:w="1136" w:type="dxa"/>
                  <w:vAlign w:val="center"/>
                </w:tcPr>
                <w:p w14:paraId="1FD47FD4" w14:textId="77777777" w:rsidR="00F83926" w:rsidRDefault="00F83926">
                  <w:pPr>
                    <w:adjustRightInd w:val="0"/>
                    <w:snapToGrid w:val="0"/>
                    <w:jc w:val="center"/>
                    <w:rPr>
                      <w:bCs/>
                      <w:szCs w:val="21"/>
                    </w:rPr>
                  </w:pPr>
                  <w:r>
                    <w:rPr>
                      <w:rFonts w:hint="eastAsia"/>
                      <w:bCs/>
                      <w:szCs w:val="21"/>
                    </w:rPr>
                    <w:t>颗粒物</w:t>
                  </w:r>
                </w:p>
              </w:tc>
              <w:tc>
                <w:tcPr>
                  <w:tcW w:w="1132" w:type="dxa"/>
                  <w:vAlign w:val="center"/>
                </w:tcPr>
                <w:p w14:paraId="3638B711" w14:textId="77777777" w:rsidR="00F83926" w:rsidRDefault="00F83926">
                  <w:pPr>
                    <w:adjustRightInd w:val="0"/>
                    <w:snapToGrid w:val="0"/>
                    <w:jc w:val="center"/>
                    <w:rPr>
                      <w:bCs/>
                      <w:szCs w:val="21"/>
                    </w:rPr>
                  </w:pPr>
                  <w:r>
                    <w:rPr>
                      <w:rFonts w:hint="eastAsia"/>
                      <w:bCs/>
                      <w:szCs w:val="21"/>
                    </w:rPr>
                    <w:t>厂界上风向</w:t>
                  </w:r>
                  <w:r>
                    <w:rPr>
                      <w:rFonts w:hint="eastAsia"/>
                      <w:bCs/>
                      <w:szCs w:val="21"/>
                    </w:rPr>
                    <w:t>1</w:t>
                  </w:r>
                  <w:r>
                    <w:rPr>
                      <w:rFonts w:hint="eastAsia"/>
                      <w:bCs/>
                      <w:szCs w:val="21"/>
                    </w:rPr>
                    <w:t>个、下风向</w:t>
                  </w:r>
                  <w:r>
                    <w:rPr>
                      <w:rFonts w:hint="eastAsia"/>
                      <w:bCs/>
                      <w:szCs w:val="21"/>
                    </w:rPr>
                    <w:t>3</w:t>
                  </w:r>
                  <w:r>
                    <w:rPr>
                      <w:rFonts w:hint="eastAsia"/>
                      <w:bCs/>
                      <w:szCs w:val="21"/>
                    </w:rPr>
                    <w:t>个</w:t>
                  </w:r>
                </w:p>
              </w:tc>
              <w:tc>
                <w:tcPr>
                  <w:tcW w:w="1131" w:type="dxa"/>
                  <w:vAlign w:val="center"/>
                </w:tcPr>
                <w:p w14:paraId="38D3D2DB" w14:textId="77777777" w:rsidR="00F83926" w:rsidRDefault="00F83926">
                  <w:pPr>
                    <w:adjustRightInd w:val="0"/>
                    <w:snapToGrid w:val="0"/>
                    <w:jc w:val="center"/>
                    <w:rPr>
                      <w:bCs/>
                      <w:szCs w:val="21"/>
                    </w:rPr>
                  </w:pPr>
                  <w:r>
                    <w:rPr>
                      <w:rFonts w:hint="eastAsia"/>
                      <w:bCs/>
                      <w:szCs w:val="21"/>
                    </w:rPr>
                    <w:t>4</w:t>
                  </w:r>
                  <w:r>
                    <w:rPr>
                      <w:rFonts w:hint="eastAsia"/>
                      <w:bCs/>
                      <w:szCs w:val="21"/>
                    </w:rPr>
                    <w:t>个</w:t>
                  </w:r>
                </w:p>
              </w:tc>
              <w:tc>
                <w:tcPr>
                  <w:tcW w:w="1131" w:type="dxa"/>
                  <w:vAlign w:val="center"/>
                </w:tcPr>
                <w:p w14:paraId="314CE092" w14:textId="77777777" w:rsidR="00F83926" w:rsidRDefault="00F83926">
                  <w:pPr>
                    <w:adjustRightInd w:val="0"/>
                    <w:snapToGrid w:val="0"/>
                    <w:jc w:val="center"/>
                    <w:rPr>
                      <w:bCs/>
                      <w:szCs w:val="21"/>
                    </w:rPr>
                  </w:pPr>
                  <w:r>
                    <w:rPr>
                      <w:rFonts w:hint="eastAsia"/>
                      <w:bCs/>
                      <w:szCs w:val="21"/>
                    </w:rPr>
                    <w:t>1</w:t>
                  </w:r>
                  <w:r>
                    <w:rPr>
                      <w:rFonts w:hint="eastAsia"/>
                      <w:bCs/>
                      <w:szCs w:val="21"/>
                    </w:rPr>
                    <w:t>次</w:t>
                  </w:r>
                  <w:r>
                    <w:rPr>
                      <w:rFonts w:hint="eastAsia"/>
                      <w:bCs/>
                      <w:szCs w:val="21"/>
                    </w:rPr>
                    <w:t>/</w:t>
                  </w:r>
                  <w:r>
                    <w:rPr>
                      <w:rFonts w:hint="eastAsia"/>
                      <w:bCs/>
                      <w:szCs w:val="21"/>
                    </w:rPr>
                    <w:t>半年</w:t>
                  </w:r>
                </w:p>
              </w:tc>
              <w:tc>
                <w:tcPr>
                  <w:tcW w:w="2455" w:type="dxa"/>
                  <w:vAlign w:val="center"/>
                </w:tcPr>
                <w:p w14:paraId="6D4FFFAD" w14:textId="77777777" w:rsidR="00F83926" w:rsidRDefault="00F83926">
                  <w:pPr>
                    <w:adjustRightInd w:val="0"/>
                    <w:snapToGrid w:val="0"/>
                    <w:jc w:val="center"/>
                    <w:rPr>
                      <w:bCs/>
                      <w:szCs w:val="21"/>
                    </w:rPr>
                  </w:pPr>
                  <w:r>
                    <w:rPr>
                      <w:bCs/>
                      <w:szCs w:val="21"/>
                    </w:rPr>
                    <w:t>《轧钢工业大气污染物排放标准》（</w:t>
                  </w:r>
                  <w:r>
                    <w:rPr>
                      <w:bCs/>
                      <w:szCs w:val="21"/>
                    </w:rPr>
                    <w:t>GB28665-2012</w:t>
                  </w:r>
                  <w:r>
                    <w:rPr>
                      <w:bCs/>
                      <w:szCs w:val="21"/>
                    </w:rPr>
                    <w:t>）</w:t>
                  </w:r>
                </w:p>
              </w:tc>
            </w:tr>
          </w:tbl>
          <w:bookmarkEnd w:id="82"/>
          <w:p w14:paraId="62989E4C" w14:textId="77777777" w:rsidR="00F83926" w:rsidRDefault="00F83926">
            <w:pPr>
              <w:adjustRightInd w:val="0"/>
              <w:snapToGrid w:val="0"/>
              <w:spacing w:line="360" w:lineRule="auto"/>
              <w:ind w:firstLineChars="200" w:firstLine="482"/>
              <w:rPr>
                <w:b/>
                <w:kern w:val="0"/>
                <w:sz w:val="24"/>
              </w:rPr>
            </w:pPr>
            <w:r>
              <w:rPr>
                <w:rFonts w:hint="eastAsia"/>
                <w:b/>
                <w:kern w:val="0"/>
                <w:sz w:val="24"/>
              </w:rPr>
              <w:t>5</w:t>
            </w:r>
            <w:r>
              <w:rPr>
                <w:rFonts w:hint="eastAsia"/>
                <w:b/>
                <w:kern w:val="0"/>
                <w:sz w:val="24"/>
              </w:rPr>
              <w:t>、非正常工况</w:t>
            </w:r>
          </w:p>
          <w:p w14:paraId="13FDB044" w14:textId="77777777" w:rsidR="00F83926" w:rsidRDefault="00F83926">
            <w:pPr>
              <w:spacing w:line="360" w:lineRule="auto"/>
              <w:ind w:firstLineChars="200" w:firstLine="480"/>
              <w:rPr>
                <w:sz w:val="24"/>
              </w:rPr>
            </w:pPr>
            <w:r>
              <w:rPr>
                <w:sz w:val="24"/>
              </w:rPr>
              <w:t>本项目的非正常工况主要是污染物排放控制措施达不到应有效率，即</w:t>
            </w:r>
            <w:r>
              <w:rPr>
                <w:rFonts w:hint="eastAsia"/>
                <w:sz w:val="24"/>
              </w:rPr>
              <w:t>各</w:t>
            </w:r>
            <w:r>
              <w:rPr>
                <w:sz w:val="24"/>
              </w:rPr>
              <w:t>废气治理设施失效，造成</w:t>
            </w:r>
            <w:r>
              <w:rPr>
                <w:rFonts w:hint="eastAsia"/>
                <w:sz w:val="24"/>
              </w:rPr>
              <w:t>DA005</w:t>
            </w:r>
            <w:r>
              <w:rPr>
                <w:sz w:val="24"/>
              </w:rPr>
              <w:t>排气筒废气中</w:t>
            </w:r>
            <w:r>
              <w:rPr>
                <w:rFonts w:hint="eastAsia"/>
                <w:sz w:val="24"/>
              </w:rPr>
              <w:t>HCl</w:t>
            </w:r>
            <w:r>
              <w:rPr>
                <w:rFonts w:hint="eastAsia"/>
                <w:sz w:val="24"/>
              </w:rPr>
              <w:t>等污染物</w:t>
            </w:r>
            <w:r>
              <w:rPr>
                <w:sz w:val="24"/>
              </w:rPr>
              <w:t>未经净化直接排放，其排放情况如表</w:t>
            </w:r>
            <w:r>
              <w:rPr>
                <w:sz w:val="24"/>
              </w:rPr>
              <w:t>4</w:t>
            </w:r>
            <w:r>
              <w:rPr>
                <w:rFonts w:hint="eastAsia"/>
                <w:sz w:val="24"/>
              </w:rPr>
              <w:t>-7</w:t>
            </w:r>
            <w:r>
              <w:rPr>
                <w:sz w:val="24"/>
              </w:rPr>
              <w:t>所示。</w:t>
            </w:r>
          </w:p>
          <w:p w14:paraId="065FCE57"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 xml:space="preserve">4-7 </w:t>
            </w:r>
            <w:r>
              <w:rPr>
                <w:rFonts w:hAnsi="宋体" w:cs="宋体" w:hint="eastAsia"/>
                <w:b/>
                <w:bCs/>
                <w:szCs w:val="21"/>
              </w:rPr>
              <w:t>非正常工况分析一览表</w:t>
            </w:r>
          </w:p>
          <w:tbl>
            <w:tblPr>
              <w:tblW w:w="474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954"/>
              <w:gridCol w:w="640"/>
              <w:gridCol w:w="1009"/>
              <w:gridCol w:w="1341"/>
              <w:gridCol w:w="1019"/>
              <w:gridCol w:w="846"/>
              <w:gridCol w:w="1782"/>
            </w:tblGrid>
            <w:tr w:rsidR="00F83926" w14:paraId="3508E0FF" w14:textId="77777777">
              <w:trPr>
                <w:trHeight w:val="504"/>
                <w:jc w:val="center"/>
              </w:trPr>
              <w:tc>
                <w:tcPr>
                  <w:tcW w:w="635" w:type="pct"/>
                  <w:vAlign w:val="center"/>
                </w:tcPr>
                <w:p w14:paraId="247B8479"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sz w:val="21"/>
                      <w:szCs w:val="21"/>
                    </w:rPr>
                    <w:t>产生原因</w:t>
                  </w:r>
                </w:p>
              </w:tc>
              <w:tc>
                <w:tcPr>
                  <w:tcW w:w="428" w:type="pct"/>
                  <w:vAlign w:val="center"/>
                </w:tcPr>
                <w:p w14:paraId="3195D785"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产生频次</w:t>
                  </w:r>
                </w:p>
              </w:tc>
              <w:tc>
                <w:tcPr>
                  <w:tcW w:w="671" w:type="pct"/>
                  <w:vAlign w:val="center"/>
                </w:tcPr>
                <w:p w14:paraId="5C79E0AE"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污染物</w:t>
                  </w:r>
                </w:p>
              </w:tc>
              <w:tc>
                <w:tcPr>
                  <w:tcW w:w="889" w:type="pct"/>
                  <w:vAlign w:val="center"/>
                </w:tcPr>
                <w:p w14:paraId="4AAD6B78"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非正常</w:t>
                  </w:r>
                  <w:r>
                    <w:rPr>
                      <w:rFonts w:ascii="Times New Roman" w:hAnsi="Times New Roman"/>
                      <w:sz w:val="21"/>
                      <w:szCs w:val="21"/>
                    </w:rPr>
                    <w:t>排放浓度</w:t>
                  </w:r>
                  <w:r>
                    <w:rPr>
                      <w:rFonts w:ascii="Times New Roman" w:hAnsi="Times New Roman" w:hint="eastAsia"/>
                      <w:sz w:val="21"/>
                      <w:szCs w:val="21"/>
                    </w:rPr>
                    <w:t>（</w:t>
                  </w:r>
                  <w:r>
                    <w:rPr>
                      <w:rFonts w:ascii="Times New Roman" w:hAnsi="Times New Roman" w:hint="eastAsia"/>
                      <w:sz w:val="21"/>
                      <w:szCs w:val="21"/>
                    </w:rPr>
                    <w:t>mg/m</w:t>
                  </w:r>
                  <w:r>
                    <w:rPr>
                      <w:rFonts w:ascii="Times New Roman" w:hAnsi="Times New Roman" w:hint="eastAsia"/>
                      <w:sz w:val="21"/>
                      <w:szCs w:val="21"/>
                      <w:vertAlign w:val="superscript"/>
                    </w:rPr>
                    <w:t>3</w:t>
                  </w:r>
                  <w:r>
                    <w:rPr>
                      <w:rFonts w:ascii="Times New Roman" w:hAnsi="Times New Roman" w:hint="eastAsia"/>
                      <w:sz w:val="21"/>
                      <w:szCs w:val="21"/>
                    </w:rPr>
                    <w:t>）</w:t>
                  </w:r>
                </w:p>
              </w:tc>
              <w:tc>
                <w:tcPr>
                  <w:tcW w:w="677" w:type="pct"/>
                  <w:vAlign w:val="center"/>
                </w:tcPr>
                <w:p w14:paraId="7A00C8E3"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单次持续时间（</w:t>
                  </w:r>
                  <w:r>
                    <w:rPr>
                      <w:rFonts w:ascii="Times New Roman" w:hAnsi="Times New Roman" w:hint="eastAsia"/>
                      <w:sz w:val="21"/>
                      <w:szCs w:val="21"/>
                    </w:rPr>
                    <w:t>h</w:t>
                  </w:r>
                  <w:r>
                    <w:rPr>
                      <w:rFonts w:ascii="Times New Roman" w:hAnsi="Times New Roman" w:hint="eastAsia"/>
                      <w:sz w:val="21"/>
                      <w:szCs w:val="21"/>
                    </w:rPr>
                    <w:t>）</w:t>
                  </w:r>
                </w:p>
              </w:tc>
              <w:tc>
                <w:tcPr>
                  <w:tcW w:w="520" w:type="pct"/>
                  <w:vAlign w:val="center"/>
                </w:tcPr>
                <w:p w14:paraId="0B2794B2"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排放量（</w:t>
                  </w:r>
                  <w:r>
                    <w:rPr>
                      <w:rFonts w:ascii="Times New Roman" w:hAnsi="Times New Roman" w:hint="eastAsia"/>
                      <w:sz w:val="21"/>
                      <w:szCs w:val="21"/>
                    </w:rPr>
                    <w:t>kg</w:t>
                  </w:r>
                  <w:r>
                    <w:rPr>
                      <w:rFonts w:ascii="Times New Roman" w:hAnsi="Times New Roman" w:hint="eastAsia"/>
                      <w:sz w:val="21"/>
                      <w:szCs w:val="21"/>
                    </w:rPr>
                    <w:t>）</w:t>
                  </w:r>
                </w:p>
              </w:tc>
              <w:tc>
                <w:tcPr>
                  <w:tcW w:w="1180" w:type="pct"/>
                  <w:vAlign w:val="center"/>
                </w:tcPr>
                <w:p w14:paraId="08801741"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采取的措施</w:t>
                  </w:r>
                </w:p>
              </w:tc>
            </w:tr>
            <w:tr w:rsidR="00F83926" w14:paraId="7F03F88E" w14:textId="77777777">
              <w:trPr>
                <w:trHeight w:val="416"/>
                <w:jc w:val="center"/>
              </w:trPr>
              <w:tc>
                <w:tcPr>
                  <w:tcW w:w="635" w:type="pct"/>
                  <w:vAlign w:val="center"/>
                </w:tcPr>
                <w:p w14:paraId="30AC5BF2"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DA005</w:t>
                  </w:r>
                  <w:r>
                    <w:rPr>
                      <w:rFonts w:ascii="Times New Roman" w:hAnsi="Times New Roman" w:hint="eastAsia"/>
                      <w:sz w:val="21"/>
                      <w:szCs w:val="21"/>
                    </w:rPr>
                    <w:t>废气治理设施失效</w:t>
                  </w:r>
                </w:p>
              </w:tc>
              <w:tc>
                <w:tcPr>
                  <w:tcW w:w="428" w:type="pct"/>
                  <w:vAlign w:val="center"/>
                </w:tcPr>
                <w:p w14:paraId="5F502D6D"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次</w:t>
                  </w:r>
                  <w:r>
                    <w:rPr>
                      <w:rFonts w:ascii="Times New Roman" w:hAnsi="Times New Roman" w:hint="eastAsia"/>
                      <w:sz w:val="21"/>
                      <w:szCs w:val="21"/>
                    </w:rPr>
                    <w:t>/</w:t>
                  </w:r>
                  <w:r>
                    <w:rPr>
                      <w:rFonts w:ascii="Times New Roman" w:hAnsi="Times New Roman" w:hint="eastAsia"/>
                      <w:sz w:val="21"/>
                      <w:szCs w:val="21"/>
                    </w:rPr>
                    <w:t>年</w:t>
                  </w:r>
                </w:p>
              </w:tc>
              <w:tc>
                <w:tcPr>
                  <w:tcW w:w="671" w:type="pct"/>
                  <w:vAlign w:val="center"/>
                </w:tcPr>
                <w:p w14:paraId="21EB98A0"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hint="eastAsia"/>
                    </w:rPr>
                    <w:t>HCl</w:t>
                  </w:r>
                </w:p>
              </w:tc>
              <w:tc>
                <w:tcPr>
                  <w:tcW w:w="889" w:type="pct"/>
                  <w:vAlign w:val="center"/>
                </w:tcPr>
                <w:p w14:paraId="664AE66C"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5.5</w:t>
                  </w:r>
                </w:p>
              </w:tc>
              <w:tc>
                <w:tcPr>
                  <w:tcW w:w="677" w:type="pct"/>
                  <w:vAlign w:val="center"/>
                </w:tcPr>
                <w:p w14:paraId="6276B531" w14:textId="77777777" w:rsidR="00F83926" w:rsidRDefault="00F83926">
                  <w:pPr>
                    <w:jc w:val="center"/>
                    <w:rPr>
                      <w:szCs w:val="21"/>
                    </w:rPr>
                  </w:pPr>
                  <w:r>
                    <w:rPr>
                      <w:szCs w:val="21"/>
                    </w:rPr>
                    <w:t>≤2</w:t>
                  </w:r>
                </w:p>
              </w:tc>
              <w:tc>
                <w:tcPr>
                  <w:tcW w:w="520" w:type="pct"/>
                  <w:vAlign w:val="center"/>
                </w:tcPr>
                <w:p w14:paraId="7F121195"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0.22</w:t>
                  </w:r>
                </w:p>
              </w:tc>
              <w:tc>
                <w:tcPr>
                  <w:tcW w:w="1180" w:type="pct"/>
                  <w:vAlign w:val="center"/>
                </w:tcPr>
                <w:p w14:paraId="733979D6" w14:textId="77777777" w:rsidR="00F83926" w:rsidRDefault="00F83926">
                  <w:pPr>
                    <w:pStyle w:val="afb"/>
                    <w:adjustRightInd w:val="0"/>
                    <w:snapToGrid w:val="0"/>
                    <w:spacing w:line="240" w:lineRule="auto"/>
                    <w:ind w:left="0" w:firstLineChars="0" w:firstLine="0"/>
                    <w:jc w:val="center"/>
                    <w:rPr>
                      <w:rFonts w:ascii="Times New Roman" w:hAnsi="Times New Roman"/>
                      <w:sz w:val="21"/>
                      <w:szCs w:val="21"/>
                    </w:rPr>
                  </w:pPr>
                  <w:r>
                    <w:rPr>
                      <w:rFonts w:ascii="Times New Roman" w:hAnsi="Times New Roman" w:hint="eastAsia"/>
                      <w:sz w:val="21"/>
                      <w:szCs w:val="21"/>
                    </w:rPr>
                    <w:t>运营过程中制定相应的废气处理设施管理制度，加强废气处理设施的管理，定期检修，确保废气处理设施正常运行，在废气处理设备停止运行或出现故障时，产生废气的各工序也必须停止生产</w:t>
                  </w:r>
                </w:p>
              </w:tc>
            </w:tr>
          </w:tbl>
          <w:p w14:paraId="56635C7E" w14:textId="77777777" w:rsidR="00F83926" w:rsidRDefault="00F83926">
            <w:pPr>
              <w:spacing w:line="360" w:lineRule="auto"/>
              <w:ind w:firstLineChars="200" w:firstLine="480"/>
              <w:rPr>
                <w:sz w:val="24"/>
              </w:rPr>
            </w:pPr>
            <w:r>
              <w:rPr>
                <w:rFonts w:hint="eastAsia"/>
                <w:sz w:val="24"/>
              </w:rPr>
              <w:t>根据上表数据，非正常工况下，</w:t>
            </w:r>
            <w:r>
              <w:rPr>
                <w:rFonts w:hint="eastAsia"/>
                <w:sz w:val="24"/>
              </w:rPr>
              <w:t>DA005</w:t>
            </w:r>
            <w:r>
              <w:rPr>
                <w:rFonts w:hint="eastAsia"/>
                <w:sz w:val="24"/>
              </w:rPr>
              <w:t>排气筒中的</w:t>
            </w:r>
            <w:r>
              <w:rPr>
                <w:rFonts w:hint="eastAsia"/>
                <w:sz w:val="24"/>
              </w:rPr>
              <w:t>HCl</w:t>
            </w:r>
            <w:r>
              <w:rPr>
                <w:rFonts w:hint="eastAsia"/>
                <w:sz w:val="24"/>
              </w:rPr>
              <w:t>可达标排放，但应尽快对故障设施进行恢复。为防止项目产生非正常工况，企业</w:t>
            </w:r>
            <w:r w:rsidR="00A833FE">
              <w:rPr>
                <w:rFonts w:hint="eastAsia"/>
                <w:sz w:val="24"/>
              </w:rPr>
              <w:t>应当</w:t>
            </w:r>
            <w:r>
              <w:rPr>
                <w:rFonts w:hint="eastAsia"/>
                <w:sz w:val="24"/>
              </w:rPr>
              <w:t>在实际运营过程中制定相应的废气处理设施管理制度，加强对废气处理设施的管理，定期检修，确保废气处理设施正常运行，且在废气处理设备停止运行或出现故障时，产生废气的各工序也必须相应停止生产。</w:t>
            </w:r>
          </w:p>
          <w:p w14:paraId="3CE01FD2" w14:textId="77777777" w:rsidR="00F83926" w:rsidRDefault="00F83926">
            <w:pPr>
              <w:adjustRightInd w:val="0"/>
              <w:snapToGrid w:val="0"/>
              <w:spacing w:line="360" w:lineRule="auto"/>
              <w:ind w:firstLineChars="200" w:firstLine="482"/>
              <w:rPr>
                <w:b/>
                <w:kern w:val="0"/>
                <w:sz w:val="24"/>
              </w:rPr>
            </w:pPr>
            <w:r>
              <w:rPr>
                <w:rFonts w:hint="eastAsia"/>
                <w:b/>
                <w:kern w:val="0"/>
                <w:sz w:val="24"/>
              </w:rPr>
              <w:lastRenderedPageBreak/>
              <w:t>6</w:t>
            </w:r>
            <w:r>
              <w:rPr>
                <w:rFonts w:hint="eastAsia"/>
                <w:b/>
                <w:kern w:val="0"/>
                <w:sz w:val="24"/>
              </w:rPr>
              <w:t>、废气排放环境影响</w:t>
            </w:r>
          </w:p>
          <w:p w14:paraId="7D319127" w14:textId="77777777" w:rsidR="00F83926" w:rsidRDefault="00F83926">
            <w:pPr>
              <w:spacing w:line="360" w:lineRule="auto"/>
              <w:ind w:firstLineChars="200" w:firstLine="480"/>
              <w:rPr>
                <w:sz w:val="24"/>
              </w:rPr>
            </w:pPr>
            <w:bookmarkStart w:id="83" w:name="_Hlk191295727"/>
            <w:r>
              <w:rPr>
                <w:rFonts w:hint="eastAsia"/>
                <w:sz w:val="24"/>
              </w:rPr>
              <w:t>本项目位于汉中市宁强高新技术产业开发区陕西承乾工贸有限公司院内，所在地区为环境空气质量达标区。项目剥壳开卷与焊接工序设置在同一密闭操作间内，剥壳开卷工序产生的粉尘在密闭操作间内自然沉降，焊接工序产生的焊接烟气</w:t>
            </w:r>
            <w:proofErr w:type="gramStart"/>
            <w:r>
              <w:rPr>
                <w:rFonts w:hint="eastAsia"/>
                <w:sz w:val="24"/>
              </w:rPr>
              <w:t>经焊烟净化器</w:t>
            </w:r>
            <w:proofErr w:type="gramEnd"/>
            <w:r>
              <w:rPr>
                <w:rFonts w:hint="eastAsia"/>
                <w:sz w:val="24"/>
              </w:rPr>
              <w:t>处置后在密闭操作间内自然沉降，地面沉降粉尘定期收集作为一般固废处置；酸洗工序产生的酸雾、</w:t>
            </w:r>
            <w:r>
              <w:rPr>
                <w:sz w:val="24"/>
              </w:rPr>
              <w:t>表面处理废水治理系统</w:t>
            </w:r>
            <w:r>
              <w:rPr>
                <w:rFonts w:hint="eastAsia"/>
                <w:sz w:val="24"/>
              </w:rPr>
              <w:t>尾气经一套“冷凝</w:t>
            </w:r>
            <w:r>
              <w:rPr>
                <w:rFonts w:hint="eastAsia"/>
                <w:sz w:val="24"/>
              </w:rPr>
              <w:t>+</w:t>
            </w:r>
            <w:r>
              <w:rPr>
                <w:rFonts w:hint="eastAsia"/>
                <w:sz w:val="24"/>
              </w:rPr>
              <w:t>一级水吸收</w:t>
            </w:r>
            <w:r>
              <w:rPr>
                <w:rFonts w:hint="eastAsia"/>
                <w:sz w:val="24"/>
              </w:rPr>
              <w:t>+</w:t>
            </w:r>
            <w:r>
              <w:rPr>
                <w:rFonts w:hint="eastAsia"/>
                <w:sz w:val="24"/>
              </w:rPr>
              <w:t>一级碱吸收”废气处理设施处置后通过一根</w:t>
            </w:r>
            <w:r>
              <w:rPr>
                <w:rFonts w:hint="eastAsia"/>
                <w:sz w:val="24"/>
              </w:rPr>
              <w:t>20m</w:t>
            </w:r>
            <w:r>
              <w:rPr>
                <w:rFonts w:hint="eastAsia"/>
                <w:sz w:val="24"/>
              </w:rPr>
              <w:t>高排气筒（</w:t>
            </w:r>
            <w:r>
              <w:rPr>
                <w:rFonts w:hint="eastAsia"/>
                <w:sz w:val="24"/>
              </w:rPr>
              <w:t>DA005</w:t>
            </w:r>
            <w:r>
              <w:rPr>
                <w:rFonts w:hint="eastAsia"/>
                <w:sz w:val="24"/>
              </w:rPr>
              <w:t>）排放；燃气锅炉产生的燃烧废气经锅炉自带</w:t>
            </w:r>
            <w:proofErr w:type="gramStart"/>
            <w:r>
              <w:rPr>
                <w:rFonts w:hint="eastAsia"/>
                <w:sz w:val="24"/>
              </w:rPr>
              <w:t>的低氮燃烧器</w:t>
            </w:r>
            <w:proofErr w:type="gramEnd"/>
            <w:r>
              <w:rPr>
                <w:rFonts w:hint="eastAsia"/>
                <w:sz w:val="24"/>
              </w:rPr>
              <w:t>处理后通过一根</w:t>
            </w:r>
            <w:r>
              <w:rPr>
                <w:rFonts w:hint="eastAsia"/>
                <w:sz w:val="24"/>
              </w:rPr>
              <w:t>20m</w:t>
            </w:r>
            <w:r>
              <w:rPr>
                <w:rFonts w:hint="eastAsia"/>
                <w:sz w:val="24"/>
              </w:rPr>
              <w:t>高排气筒（</w:t>
            </w:r>
            <w:r>
              <w:rPr>
                <w:rFonts w:hint="eastAsia"/>
                <w:sz w:val="24"/>
              </w:rPr>
              <w:t>DA006</w:t>
            </w:r>
            <w:r>
              <w:rPr>
                <w:rFonts w:hint="eastAsia"/>
                <w:sz w:val="24"/>
              </w:rPr>
              <w:t>）排放，热镀锌铝镁工序产生的氧化锌合金烟</w:t>
            </w:r>
            <w:r w:rsidR="009573E4">
              <w:rPr>
                <w:rFonts w:hint="eastAsia"/>
                <w:bCs/>
                <w:sz w:val="24"/>
                <w:szCs w:val="32"/>
              </w:rPr>
              <w:t>依托热镀锅上方原有吸风集气</w:t>
            </w:r>
            <w:proofErr w:type="gramStart"/>
            <w:r w:rsidR="009573E4">
              <w:rPr>
                <w:rFonts w:hint="eastAsia"/>
                <w:bCs/>
                <w:sz w:val="24"/>
                <w:szCs w:val="32"/>
              </w:rPr>
              <w:t>罩集中</w:t>
            </w:r>
            <w:proofErr w:type="gramEnd"/>
            <w:r w:rsidR="009573E4">
              <w:rPr>
                <w:rFonts w:hint="eastAsia"/>
                <w:bCs/>
                <w:sz w:val="24"/>
                <w:szCs w:val="32"/>
              </w:rPr>
              <w:t>收集，经原有布袋除尘器处理后通过项目原有</w:t>
            </w:r>
            <w:r w:rsidR="009573E4">
              <w:rPr>
                <w:rFonts w:hint="eastAsia"/>
                <w:bCs/>
                <w:sz w:val="24"/>
                <w:szCs w:val="32"/>
              </w:rPr>
              <w:t>15m</w:t>
            </w:r>
            <w:r w:rsidR="009573E4">
              <w:rPr>
                <w:rFonts w:hint="eastAsia"/>
                <w:bCs/>
                <w:sz w:val="24"/>
                <w:szCs w:val="32"/>
              </w:rPr>
              <w:t>高</w:t>
            </w:r>
            <w:proofErr w:type="gramStart"/>
            <w:r w:rsidR="009573E4">
              <w:rPr>
                <w:rFonts w:hint="eastAsia"/>
                <w:bCs/>
                <w:sz w:val="24"/>
                <w:szCs w:val="32"/>
              </w:rPr>
              <w:t>锌烟排</w:t>
            </w:r>
            <w:proofErr w:type="gramEnd"/>
            <w:r w:rsidR="009573E4">
              <w:rPr>
                <w:rFonts w:hint="eastAsia"/>
                <w:bCs/>
                <w:sz w:val="24"/>
                <w:szCs w:val="32"/>
              </w:rPr>
              <w:t>气筒（</w:t>
            </w:r>
            <w:r w:rsidR="009573E4">
              <w:rPr>
                <w:rFonts w:hint="eastAsia"/>
                <w:bCs/>
                <w:sz w:val="24"/>
                <w:szCs w:val="32"/>
              </w:rPr>
              <w:t>DA004</w:t>
            </w:r>
            <w:r w:rsidR="009573E4">
              <w:rPr>
                <w:rFonts w:hint="eastAsia"/>
                <w:bCs/>
                <w:sz w:val="24"/>
                <w:szCs w:val="32"/>
              </w:rPr>
              <w:t>）集中排放</w:t>
            </w:r>
            <w:r>
              <w:rPr>
                <w:rFonts w:hint="eastAsia"/>
                <w:sz w:val="24"/>
              </w:rPr>
              <w:t>。经工程分析及源强核算可知各污染物经相应治理措施治理后均能做到达标排放，不会对周边空气质量产生明显不利影响。</w:t>
            </w:r>
            <w:bookmarkEnd w:id="83"/>
          </w:p>
          <w:p w14:paraId="719A8B83" w14:textId="77777777" w:rsidR="00F83926" w:rsidRDefault="00F83926">
            <w:pPr>
              <w:adjustRightInd w:val="0"/>
              <w:snapToGrid w:val="0"/>
              <w:spacing w:line="360" w:lineRule="auto"/>
              <w:ind w:firstLineChars="200" w:firstLine="482"/>
              <w:rPr>
                <w:b/>
                <w:kern w:val="0"/>
                <w:sz w:val="24"/>
              </w:rPr>
            </w:pPr>
            <w:r>
              <w:rPr>
                <w:b/>
                <w:kern w:val="0"/>
                <w:sz w:val="24"/>
              </w:rPr>
              <w:t>（</w:t>
            </w:r>
            <w:r>
              <w:rPr>
                <w:rFonts w:hint="eastAsia"/>
                <w:b/>
                <w:kern w:val="0"/>
                <w:sz w:val="24"/>
              </w:rPr>
              <w:t>二</w:t>
            </w:r>
            <w:r>
              <w:rPr>
                <w:b/>
                <w:kern w:val="0"/>
                <w:sz w:val="24"/>
              </w:rPr>
              <w:t>）</w:t>
            </w:r>
            <w:r>
              <w:rPr>
                <w:rFonts w:hint="eastAsia"/>
                <w:b/>
                <w:kern w:val="0"/>
                <w:sz w:val="24"/>
              </w:rPr>
              <w:t>项目运营期</w:t>
            </w:r>
            <w:r>
              <w:rPr>
                <w:b/>
                <w:bCs/>
                <w:sz w:val="24"/>
              </w:rPr>
              <w:t>废</w:t>
            </w:r>
            <w:r>
              <w:rPr>
                <w:rFonts w:hint="eastAsia"/>
                <w:b/>
                <w:bCs/>
                <w:sz w:val="24"/>
              </w:rPr>
              <w:t>水</w:t>
            </w:r>
            <w:r>
              <w:rPr>
                <w:b/>
                <w:bCs/>
                <w:sz w:val="24"/>
              </w:rPr>
              <w:t>环境影响及保护措施</w:t>
            </w:r>
          </w:p>
          <w:p w14:paraId="50E714A7" w14:textId="77777777" w:rsidR="00F83926" w:rsidRDefault="00F83926">
            <w:pPr>
              <w:adjustRightInd w:val="0"/>
              <w:snapToGrid w:val="0"/>
              <w:spacing w:line="360" w:lineRule="auto"/>
              <w:ind w:firstLineChars="200" w:firstLine="482"/>
              <w:rPr>
                <w:b/>
                <w:sz w:val="24"/>
                <w:szCs w:val="32"/>
              </w:rPr>
            </w:pPr>
            <w:r>
              <w:rPr>
                <w:rFonts w:hint="eastAsia"/>
                <w:b/>
                <w:sz w:val="24"/>
                <w:szCs w:val="32"/>
              </w:rPr>
              <w:t>1</w:t>
            </w:r>
            <w:r>
              <w:rPr>
                <w:rFonts w:hint="eastAsia"/>
                <w:b/>
                <w:sz w:val="24"/>
                <w:szCs w:val="32"/>
              </w:rPr>
              <w:t>、污染物产生情况</w:t>
            </w:r>
          </w:p>
          <w:p w14:paraId="4C103271" w14:textId="77777777" w:rsidR="00F83926" w:rsidRDefault="00F83926">
            <w:pPr>
              <w:adjustRightInd w:val="0"/>
              <w:snapToGrid w:val="0"/>
              <w:spacing w:line="360" w:lineRule="auto"/>
              <w:ind w:firstLineChars="200" w:firstLine="480"/>
              <w:rPr>
                <w:bCs/>
                <w:sz w:val="24"/>
                <w:szCs w:val="32"/>
              </w:rPr>
            </w:pPr>
            <w:bookmarkStart w:id="84" w:name="OLE_LINK10"/>
            <w:r>
              <w:rPr>
                <w:rFonts w:hint="eastAsia"/>
                <w:bCs/>
                <w:sz w:val="24"/>
                <w:szCs w:val="32"/>
              </w:rPr>
              <w:t>项目用水包括钢带漂洗用水、地面冲洗用水、喷淋塔用水、蒸汽发生器用水及员工办公生活用水，产生的废水为</w:t>
            </w:r>
            <w:r w:rsidR="00393A91">
              <w:rPr>
                <w:rFonts w:hint="eastAsia"/>
                <w:bCs/>
                <w:sz w:val="24"/>
                <w:szCs w:val="32"/>
              </w:rPr>
              <w:t>生产废水（表面处理废水、钢带漂洗废水及地面冲洗废水）及</w:t>
            </w:r>
            <w:r>
              <w:rPr>
                <w:rFonts w:hint="eastAsia"/>
                <w:bCs/>
                <w:sz w:val="24"/>
                <w:szCs w:val="32"/>
              </w:rPr>
              <w:t>员工生活污水。</w:t>
            </w:r>
          </w:p>
          <w:p w14:paraId="246C08D9"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1</w:t>
            </w:r>
            <w:r>
              <w:rPr>
                <w:rFonts w:hint="eastAsia"/>
                <w:bCs/>
                <w:sz w:val="24"/>
                <w:szCs w:val="32"/>
              </w:rPr>
              <w:t>）钢带漂洗用水：项目钢带经酸洗后需要用水进行漂洗，漂洗废水经项目污水处理池进行中和沉淀，上清液回用于</w:t>
            </w:r>
            <w:r w:rsidR="00800888">
              <w:rPr>
                <w:rFonts w:hint="eastAsia"/>
                <w:bCs/>
                <w:sz w:val="24"/>
                <w:szCs w:val="32"/>
              </w:rPr>
              <w:t>漂洗</w:t>
            </w:r>
            <w:r w:rsidR="00E062CE">
              <w:rPr>
                <w:rFonts w:hint="eastAsia"/>
                <w:bCs/>
                <w:sz w:val="24"/>
                <w:szCs w:val="32"/>
              </w:rPr>
              <w:t>及地面冲洗</w:t>
            </w:r>
            <w:r>
              <w:rPr>
                <w:rFonts w:hint="eastAsia"/>
                <w:bCs/>
                <w:sz w:val="24"/>
                <w:szCs w:val="32"/>
              </w:rPr>
              <w:t>，沉渣暂</w:t>
            </w:r>
            <w:proofErr w:type="gramStart"/>
            <w:r>
              <w:rPr>
                <w:rFonts w:hint="eastAsia"/>
                <w:bCs/>
                <w:sz w:val="24"/>
                <w:szCs w:val="32"/>
              </w:rPr>
              <w:t>存在危废暂存</w:t>
            </w:r>
            <w:proofErr w:type="gramEnd"/>
            <w:r>
              <w:rPr>
                <w:rFonts w:hint="eastAsia"/>
                <w:bCs/>
                <w:sz w:val="24"/>
                <w:szCs w:val="32"/>
              </w:rPr>
              <w:t>间</w:t>
            </w:r>
            <w:proofErr w:type="gramStart"/>
            <w:r>
              <w:rPr>
                <w:rFonts w:hint="eastAsia"/>
                <w:bCs/>
                <w:sz w:val="24"/>
                <w:szCs w:val="32"/>
              </w:rPr>
              <w:t>定期由</w:t>
            </w:r>
            <w:proofErr w:type="gramEnd"/>
            <w:r>
              <w:rPr>
                <w:rFonts w:hint="eastAsia"/>
                <w:bCs/>
                <w:sz w:val="24"/>
                <w:szCs w:val="32"/>
              </w:rPr>
              <w:t>有资质单位处置，不外排。</w:t>
            </w:r>
          </w:p>
          <w:p w14:paraId="5F9C209B"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2</w:t>
            </w:r>
            <w:r>
              <w:rPr>
                <w:rFonts w:hint="eastAsia"/>
                <w:bCs/>
                <w:sz w:val="24"/>
                <w:szCs w:val="32"/>
              </w:rPr>
              <w:t>）地面冲洗用水：项目车间地面需用清水冲洗，产生的地面清理废水经项目污水处理</w:t>
            </w:r>
            <w:proofErr w:type="gramStart"/>
            <w:r>
              <w:rPr>
                <w:rFonts w:hint="eastAsia"/>
                <w:bCs/>
                <w:sz w:val="24"/>
                <w:szCs w:val="32"/>
              </w:rPr>
              <w:t>池处理</w:t>
            </w:r>
            <w:proofErr w:type="gramEnd"/>
            <w:r>
              <w:rPr>
                <w:rFonts w:hint="eastAsia"/>
                <w:bCs/>
                <w:sz w:val="24"/>
                <w:szCs w:val="32"/>
              </w:rPr>
              <w:t>后回用于</w:t>
            </w:r>
            <w:r w:rsidR="00800888">
              <w:rPr>
                <w:rFonts w:hint="eastAsia"/>
                <w:bCs/>
                <w:sz w:val="24"/>
                <w:szCs w:val="32"/>
              </w:rPr>
              <w:t>地面冲洗</w:t>
            </w:r>
            <w:r>
              <w:rPr>
                <w:rFonts w:hint="eastAsia"/>
                <w:bCs/>
                <w:sz w:val="24"/>
                <w:szCs w:val="32"/>
              </w:rPr>
              <w:t>，不外排。</w:t>
            </w:r>
          </w:p>
          <w:p w14:paraId="039BC7D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3</w:t>
            </w:r>
            <w:r>
              <w:rPr>
                <w:rFonts w:hint="eastAsia"/>
                <w:bCs/>
                <w:sz w:val="24"/>
                <w:szCs w:val="32"/>
              </w:rPr>
              <w:t>）喷淋塔用水：酸洗工序及废液处理工序产生的废气采用二级喷淋吸收装置处理，用水循环使用，定期补充，不外排。</w:t>
            </w:r>
          </w:p>
          <w:p w14:paraId="0A4EE578" w14:textId="77777777" w:rsidR="00F83926" w:rsidRPr="00393A91" w:rsidRDefault="00F83926">
            <w:pPr>
              <w:adjustRightInd w:val="0"/>
              <w:snapToGrid w:val="0"/>
              <w:spacing w:line="360" w:lineRule="auto"/>
              <w:ind w:firstLineChars="200" w:firstLine="480"/>
              <w:rPr>
                <w:bCs/>
                <w:sz w:val="24"/>
              </w:rPr>
            </w:pPr>
            <w:r>
              <w:rPr>
                <w:rFonts w:hint="eastAsia"/>
                <w:bCs/>
                <w:sz w:val="24"/>
                <w:szCs w:val="32"/>
              </w:rPr>
              <w:t>（</w:t>
            </w:r>
            <w:r>
              <w:rPr>
                <w:rFonts w:hint="eastAsia"/>
                <w:bCs/>
                <w:sz w:val="24"/>
                <w:szCs w:val="32"/>
              </w:rPr>
              <w:t>4</w:t>
            </w:r>
            <w:r>
              <w:rPr>
                <w:rFonts w:hint="eastAsia"/>
                <w:bCs/>
                <w:sz w:val="24"/>
                <w:szCs w:val="32"/>
              </w:rPr>
              <w:t>）蒸汽</w:t>
            </w:r>
            <w:r w:rsidRPr="00393A91">
              <w:rPr>
                <w:rFonts w:hint="eastAsia"/>
                <w:bCs/>
                <w:sz w:val="24"/>
              </w:rPr>
              <w:t>发生器用水：项目酸洗液加热工序采用蒸汽发生器进行供热，所用水量均转化为蒸汽，无废水排放。</w:t>
            </w:r>
          </w:p>
          <w:p w14:paraId="0FC5D5F5" w14:textId="77777777" w:rsidR="00393A91" w:rsidRPr="00393A91" w:rsidRDefault="00F83926">
            <w:pPr>
              <w:adjustRightInd w:val="0"/>
              <w:snapToGrid w:val="0"/>
              <w:spacing w:line="360" w:lineRule="auto"/>
              <w:ind w:firstLineChars="200" w:firstLine="480"/>
              <w:rPr>
                <w:bCs/>
                <w:sz w:val="24"/>
              </w:rPr>
            </w:pPr>
            <w:r w:rsidRPr="00393A91">
              <w:rPr>
                <w:rFonts w:hint="eastAsia"/>
                <w:bCs/>
                <w:sz w:val="24"/>
              </w:rPr>
              <w:lastRenderedPageBreak/>
              <w:t>（</w:t>
            </w:r>
            <w:r w:rsidRPr="00393A91">
              <w:rPr>
                <w:rFonts w:hint="eastAsia"/>
                <w:bCs/>
                <w:sz w:val="24"/>
              </w:rPr>
              <w:t>5</w:t>
            </w:r>
            <w:r w:rsidRPr="00393A91">
              <w:rPr>
                <w:rFonts w:hint="eastAsia"/>
                <w:bCs/>
                <w:sz w:val="24"/>
              </w:rPr>
              <w:t>）</w:t>
            </w:r>
            <w:r w:rsidR="00393A91" w:rsidRPr="00393A91">
              <w:rPr>
                <w:rFonts w:hint="eastAsia"/>
                <w:bCs/>
                <w:sz w:val="24"/>
              </w:rPr>
              <w:t>表面处理废水：经由项目配套建设的表面处理废水治理系统处理后得到</w:t>
            </w:r>
            <w:r w:rsidR="00393A91" w:rsidRPr="00393A91">
              <w:rPr>
                <w:rFonts w:hint="eastAsia"/>
                <w:bCs/>
                <w:sz w:val="24"/>
              </w:rPr>
              <w:t>PFC</w:t>
            </w:r>
            <w:r w:rsidR="00393A91" w:rsidRPr="00393A91">
              <w:rPr>
                <w:rFonts w:hint="eastAsia"/>
                <w:bCs/>
                <w:sz w:val="24"/>
              </w:rPr>
              <w:t>絮凝剂，部分用于本项目污水处理池及现有项目沉淀池的絮凝沉淀，余量</w:t>
            </w:r>
            <w:r w:rsidR="00177762">
              <w:rPr>
                <w:rFonts w:hint="eastAsia"/>
                <w:color w:val="000000"/>
                <w:sz w:val="24"/>
              </w:rPr>
              <w:t>外售</w:t>
            </w:r>
            <w:r w:rsidR="00393A91" w:rsidRPr="00393A91">
              <w:rPr>
                <w:rFonts w:hint="eastAsia"/>
                <w:color w:val="000000"/>
                <w:sz w:val="24"/>
              </w:rPr>
              <w:t>污水处理</w:t>
            </w:r>
            <w:proofErr w:type="gramStart"/>
            <w:r w:rsidR="00393A91" w:rsidRPr="00393A91">
              <w:rPr>
                <w:rFonts w:hint="eastAsia"/>
                <w:color w:val="000000"/>
                <w:sz w:val="24"/>
              </w:rPr>
              <w:t>厂</w:t>
            </w:r>
            <w:r w:rsidR="00177762">
              <w:rPr>
                <w:rFonts w:hint="eastAsia"/>
                <w:color w:val="000000"/>
                <w:sz w:val="24"/>
              </w:rPr>
              <w:t>用于</w:t>
            </w:r>
            <w:proofErr w:type="gramEnd"/>
            <w:r w:rsidR="00393A91" w:rsidRPr="00393A91">
              <w:rPr>
                <w:rFonts w:hint="eastAsia"/>
                <w:color w:val="000000"/>
                <w:sz w:val="24"/>
              </w:rPr>
              <w:t>工业污水的絮凝沉淀处理工序，不外排</w:t>
            </w:r>
            <w:r w:rsidR="00393A91" w:rsidRPr="00393A91">
              <w:rPr>
                <w:rFonts w:hint="eastAsia"/>
                <w:bCs/>
                <w:sz w:val="24"/>
              </w:rPr>
              <w:t>。</w:t>
            </w:r>
          </w:p>
          <w:p w14:paraId="33ADD5AC" w14:textId="77777777" w:rsidR="00F83926" w:rsidRPr="00393A91" w:rsidRDefault="00393A91">
            <w:pPr>
              <w:adjustRightInd w:val="0"/>
              <w:snapToGrid w:val="0"/>
              <w:spacing w:line="360" w:lineRule="auto"/>
              <w:ind w:firstLineChars="200" w:firstLine="480"/>
              <w:rPr>
                <w:bCs/>
                <w:sz w:val="24"/>
              </w:rPr>
            </w:pPr>
            <w:r w:rsidRPr="00393A91">
              <w:rPr>
                <w:rFonts w:hint="eastAsia"/>
                <w:bCs/>
                <w:sz w:val="24"/>
              </w:rPr>
              <w:t>（</w:t>
            </w:r>
            <w:r w:rsidRPr="00393A91">
              <w:rPr>
                <w:rFonts w:hint="eastAsia"/>
                <w:bCs/>
                <w:sz w:val="24"/>
              </w:rPr>
              <w:t>6</w:t>
            </w:r>
            <w:r w:rsidRPr="00393A91">
              <w:rPr>
                <w:rFonts w:hint="eastAsia"/>
                <w:bCs/>
                <w:sz w:val="24"/>
              </w:rPr>
              <w:t>）</w:t>
            </w:r>
            <w:r w:rsidR="00F83926" w:rsidRPr="00393A91">
              <w:rPr>
                <w:rFonts w:hint="eastAsia"/>
                <w:bCs/>
                <w:sz w:val="24"/>
              </w:rPr>
              <w:t>员工生活用水：</w:t>
            </w:r>
            <w:r w:rsidR="00F83926" w:rsidRPr="00393A91">
              <w:rPr>
                <w:bCs/>
                <w:sz w:val="24"/>
              </w:rPr>
              <w:t>项目</w:t>
            </w:r>
            <w:r w:rsidR="00F83926" w:rsidRPr="00393A91">
              <w:rPr>
                <w:rFonts w:hint="eastAsia"/>
                <w:bCs/>
                <w:sz w:val="24"/>
              </w:rPr>
              <w:t>劳动定员</w:t>
            </w:r>
            <w:r w:rsidR="00F83926" w:rsidRPr="00393A91">
              <w:rPr>
                <w:rFonts w:hint="eastAsia"/>
                <w:bCs/>
                <w:sz w:val="24"/>
              </w:rPr>
              <w:t>2</w:t>
            </w:r>
            <w:r w:rsidR="00F83926" w:rsidRPr="00393A91">
              <w:rPr>
                <w:bCs/>
                <w:sz w:val="24"/>
              </w:rPr>
              <w:t>5</w:t>
            </w:r>
            <w:r w:rsidR="00F83926" w:rsidRPr="00393A91">
              <w:rPr>
                <w:bCs/>
                <w:sz w:val="24"/>
              </w:rPr>
              <w:t>人，全年工作</w:t>
            </w:r>
            <w:r w:rsidR="00F83926" w:rsidRPr="00393A91">
              <w:rPr>
                <w:bCs/>
                <w:sz w:val="24"/>
              </w:rPr>
              <w:t>3</w:t>
            </w:r>
            <w:r w:rsidR="00F83926" w:rsidRPr="00393A91">
              <w:rPr>
                <w:rFonts w:hint="eastAsia"/>
                <w:bCs/>
                <w:sz w:val="24"/>
              </w:rPr>
              <w:t>0</w:t>
            </w:r>
            <w:r w:rsidR="00F83926" w:rsidRPr="00393A91">
              <w:rPr>
                <w:bCs/>
                <w:sz w:val="24"/>
              </w:rPr>
              <w:t>0</w:t>
            </w:r>
            <w:r w:rsidR="00F83926" w:rsidRPr="00393A91">
              <w:rPr>
                <w:bCs/>
                <w:sz w:val="24"/>
              </w:rPr>
              <w:t>天，</w:t>
            </w:r>
            <w:r w:rsidR="00F83926" w:rsidRPr="00393A91">
              <w:rPr>
                <w:rFonts w:hint="eastAsia"/>
                <w:bCs/>
                <w:sz w:val="24"/>
              </w:rPr>
              <w:t>产生的生活污水依托盛发钢管厂化粪池处理后经园区污水管网进入宁强县污水处理厂。</w:t>
            </w:r>
          </w:p>
          <w:p w14:paraId="2EEAEDC5"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项目采用雨污分流系统，项目区雨水经雨水管道收集后排入市政雨水管网。</w:t>
            </w:r>
          </w:p>
          <w:p w14:paraId="05B06095"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污染物产生情况见表</w:t>
            </w:r>
            <w:r>
              <w:rPr>
                <w:rFonts w:hint="eastAsia"/>
                <w:bCs/>
                <w:sz w:val="24"/>
                <w:szCs w:val="32"/>
              </w:rPr>
              <w:t>4-8</w:t>
            </w:r>
            <w:r>
              <w:rPr>
                <w:rFonts w:hint="eastAsia"/>
                <w:bCs/>
                <w:sz w:val="24"/>
                <w:szCs w:val="32"/>
              </w:rPr>
              <w:t>。</w:t>
            </w:r>
          </w:p>
          <w:p w14:paraId="5A75E894" w14:textId="77777777" w:rsidR="00F83926" w:rsidRDefault="00F83926">
            <w:pPr>
              <w:adjustRightInd w:val="0"/>
              <w:snapToGrid w:val="0"/>
              <w:jc w:val="center"/>
              <w:rPr>
                <w:rFonts w:ascii="宋体" w:hAnsi="宋体" w:hint="eastAsia"/>
                <w:b/>
                <w:szCs w:val="21"/>
              </w:rPr>
            </w:pPr>
            <w:r>
              <w:rPr>
                <w:rFonts w:ascii="宋体" w:hAnsi="宋体" w:hint="eastAsia"/>
                <w:b/>
                <w:szCs w:val="21"/>
              </w:rPr>
              <w:t>表4-8 废水污染物产排情况一览表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1067"/>
              <w:gridCol w:w="820"/>
              <w:gridCol w:w="824"/>
              <w:gridCol w:w="781"/>
              <w:gridCol w:w="819"/>
              <w:gridCol w:w="825"/>
              <w:gridCol w:w="1125"/>
              <w:gridCol w:w="1095"/>
            </w:tblGrid>
            <w:tr w:rsidR="00F83926" w14:paraId="07A4291A" w14:textId="77777777">
              <w:tc>
                <w:tcPr>
                  <w:tcW w:w="683" w:type="dxa"/>
                  <w:vMerge w:val="restart"/>
                  <w:vAlign w:val="center"/>
                </w:tcPr>
                <w:p w14:paraId="7868554C" w14:textId="77777777" w:rsidR="00F83926" w:rsidRDefault="00F83926">
                  <w:pPr>
                    <w:pStyle w:val="a0"/>
                    <w:ind w:firstLineChars="0" w:firstLine="0"/>
                    <w:jc w:val="center"/>
                  </w:pPr>
                  <w:r>
                    <w:rPr>
                      <w:rFonts w:hint="eastAsia"/>
                    </w:rPr>
                    <w:t>废水</w:t>
                  </w:r>
                </w:p>
                <w:p w14:paraId="559D3527" w14:textId="77777777" w:rsidR="00F83926" w:rsidRDefault="00F83926">
                  <w:pPr>
                    <w:pStyle w:val="a0"/>
                    <w:ind w:firstLineChars="0" w:firstLine="0"/>
                    <w:jc w:val="center"/>
                  </w:pPr>
                  <w:r>
                    <w:rPr>
                      <w:rFonts w:hint="eastAsia"/>
                    </w:rPr>
                    <w:t>类别</w:t>
                  </w:r>
                </w:p>
              </w:tc>
              <w:tc>
                <w:tcPr>
                  <w:tcW w:w="1145" w:type="dxa"/>
                  <w:vMerge w:val="restart"/>
                  <w:vAlign w:val="center"/>
                </w:tcPr>
                <w:p w14:paraId="0B0CEC6B" w14:textId="77777777" w:rsidR="00F83926" w:rsidRDefault="00F83926">
                  <w:pPr>
                    <w:pStyle w:val="a0"/>
                    <w:ind w:firstLineChars="0" w:firstLine="0"/>
                    <w:jc w:val="center"/>
                  </w:pPr>
                  <w:r>
                    <w:rPr>
                      <w:rFonts w:hint="eastAsia"/>
                    </w:rPr>
                    <w:t>污染物</w:t>
                  </w:r>
                </w:p>
                <w:p w14:paraId="09D670C8" w14:textId="77777777" w:rsidR="00F83926" w:rsidRDefault="00F83926">
                  <w:pPr>
                    <w:pStyle w:val="a0"/>
                    <w:ind w:firstLineChars="0" w:firstLine="0"/>
                    <w:jc w:val="center"/>
                  </w:pPr>
                  <w:r>
                    <w:rPr>
                      <w:rFonts w:hint="eastAsia"/>
                    </w:rPr>
                    <w:t>名称</w:t>
                  </w:r>
                </w:p>
              </w:tc>
              <w:tc>
                <w:tcPr>
                  <w:tcW w:w="1701" w:type="dxa"/>
                  <w:gridSpan w:val="2"/>
                  <w:vAlign w:val="center"/>
                </w:tcPr>
                <w:p w14:paraId="02B16D12" w14:textId="77777777" w:rsidR="00F83926" w:rsidRDefault="00F83926">
                  <w:pPr>
                    <w:pStyle w:val="a0"/>
                    <w:ind w:firstLineChars="0" w:firstLine="0"/>
                    <w:jc w:val="center"/>
                  </w:pPr>
                  <w:r>
                    <w:rPr>
                      <w:rFonts w:hint="eastAsia"/>
                    </w:rPr>
                    <w:t>污染物产生情况</w:t>
                  </w:r>
                </w:p>
              </w:tc>
              <w:tc>
                <w:tcPr>
                  <w:tcW w:w="851" w:type="dxa"/>
                  <w:vMerge w:val="restart"/>
                  <w:vAlign w:val="center"/>
                </w:tcPr>
                <w:p w14:paraId="6BB1F8CB" w14:textId="77777777" w:rsidR="00F83926" w:rsidRDefault="00F83926">
                  <w:pPr>
                    <w:pStyle w:val="a0"/>
                    <w:ind w:firstLineChars="0" w:firstLine="0"/>
                    <w:jc w:val="center"/>
                  </w:pPr>
                  <w:r>
                    <w:rPr>
                      <w:rFonts w:hint="eastAsia"/>
                    </w:rPr>
                    <w:t>治理</w:t>
                  </w:r>
                </w:p>
                <w:p w14:paraId="25A278DD" w14:textId="77777777" w:rsidR="00F83926" w:rsidRDefault="00F83926">
                  <w:pPr>
                    <w:pStyle w:val="a0"/>
                    <w:ind w:firstLineChars="0" w:firstLine="0"/>
                    <w:jc w:val="center"/>
                  </w:pPr>
                  <w:r>
                    <w:rPr>
                      <w:rFonts w:hint="eastAsia"/>
                    </w:rPr>
                    <w:t>措施</w:t>
                  </w:r>
                </w:p>
              </w:tc>
              <w:tc>
                <w:tcPr>
                  <w:tcW w:w="1701" w:type="dxa"/>
                  <w:gridSpan w:val="2"/>
                  <w:vAlign w:val="center"/>
                </w:tcPr>
                <w:p w14:paraId="65037D17" w14:textId="77777777" w:rsidR="00F83926" w:rsidRDefault="00F83926">
                  <w:pPr>
                    <w:pStyle w:val="a0"/>
                    <w:ind w:firstLineChars="0" w:firstLine="0"/>
                    <w:jc w:val="center"/>
                  </w:pPr>
                  <w:r>
                    <w:rPr>
                      <w:rFonts w:hint="eastAsia"/>
                    </w:rPr>
                    <w:t>污染物排放情况</w:t>
                  </w:r>
                </w:p>
              </w:tc>
              <w:tc>
                <w:tcPr>
                  <w:tcW w:w="1134" w:type="dxa"/>
                  <w:vMerge w:val="restart"/>
                  <w:vAlign w:val="center"/>
                </w:tcPr>
                <w:p w14:paraId="51E2CE25" w14:textId="77777777" w:rsidR="00F83926" w:rsidRDefault="00F83926">
                  <w:pPr>
                    <w:pStyle w:val="a0"/>
                    <w:ind w:firstLineChars="0" w:firstLine="0"/>
                    <w:jc w:val="center"/>
                  </w:pPr>
                  <w:r>
                    <w:rPr>
                      <w:rFonts w:hint="eastAsia"/>
                    </w:rPr>
                    <w:t>浓度限值</w:t>
                  </w:r>
                </w:p>
                <w:p w14:paraId="050B45C6" w14:textId="77777777" w:rsidR="00F83926" w:rsidRDefault="00F83926">
                  <w:pPr>
                    <w:pStyle w:val="a0"/>
                    <w:ind w:firstLineChars="0" w:firstLine="0"/>
                    <w:jc w:val="center"/>
                  </w:pPr>
                  <w:r>
                    <w:rPr>
                      <w:rFonts w:hint="eastAsia"/>
                    </w:rPr>
                    <w:t>（</w:t>
                  </w:r>
                  <w:r>
                    <w:rPr>
                      <w:rFonts w:hint="eastAsia"/>
                    </w:rPr>
                    <w:t>mg/L</w:t>
                  </w:r>
                  <w:r>
                    <w:rPr>
                      <w:rFonts w:hint="eastAsia"/>
                    </w:rPr>
                    <w:t>）</w:t>
                  </w:r>
                </w:p>
              </w:tc>
              <w:tc>
                <w:tcPr>
                  <w:tcW w:w="1186" w:type="dxa"/>
                  <w:vMerge w:val="restart"/>
                  <w:vAlign w:val="center"/>
                </w:tcPr>
                <w:p w14:paraId="1C8078BA" w14:textId="77777777" w:rsidR="00F83926" w:rsidRDefault="00F83926">
                  <w:pPr>
                    <w:pStyle w:val="a0"/>
                    <w:ind w:firstLineChars="0" w:firstLine="0"/>
                    <w:jc w:val="center"/>
                  </w:pPr>
                  <w:r>
                    <w:rPr>
                      <w:rFonts w:hint="eastAsia"/>
                    </w:rPr>
                    <w:t>排放去向</w:t>
                  </w:r>
                </w:p>
              </w:tc>
            </w:tr>
            <w:tr w:rsidR="00F83926" w14:paraId="44EBE572" w14:textId="77777777">
              <w:tc>
                <w:tcPr>
                  <w:tcW w:w="683" w:type="dxa"/>
                  <w:vMerge/>
                  <w:vAlign w:val="center"/>
                </w:tcPr>
                <w:p w14:paraId="3FC98065" w14:textId="77777777" w:rsidR="00F83926" w:rsidRDefault="00F83926">
                  <w:pPr>
                    <w:pStyle w:val="a0"/>
                    <w:ind w:firstLineChars="0" w:firstLine="0"/>
                    <w:jc w:val="center"/>
                  </w:pPr>
                </w:p>
              </w:tc>
              <w:tc>
                <w:tcPr>
                  <w:tcW w:w="1145" w:type="dxa"/>
                  <w:vMerge/>
                  <w:vAlign w:val="center"/>
                </w:tcPr>
                <w:p w14:paraId="304F7424" w14:textId="77777777" w:rsidR="00F83926" w:rsidRDefault="00F83926">
                  <w:pPr>
                    <w:pStyle w:val="a0"/>
                    <w:ind w:firstLineChars="0" w:firstLine="0"/>
                    <w:jc w:val="center"/>
                  </w:pPr>
                </w:p>
              </w:tc>
              <w:tc>
                <w:tcPr>
                  <w:tcW w:w="851" w:type="dxa"/>
                  <w:vAlign w:val="center"/>
                </w:tcPr>
                <w:p w14:paraId="73274D8F" w14:textId="77777777" w:rsidR="00F83926" w:rsidRDefault="00F83926">
                  <w:pPr>
                    <w:pStyle w:val="a0"/>
                    <w:ind w:firstLineChars="0" w:firstLine="0"/>
                    <w:jc w:val="center"/>
                  </w:pPr>
                  <w:r>
                    <w:rPr>
                      <w:rFonts w:hint="eastAsia"/>
                    </w:rPr>
                    <w:t>浓度</w:t>
                  </w:r>
                </w:p>
                <w:p w14:paraId="45D767E7" w14:textId="77777777" w:rsidR="00F83926" w:rsidRDefault="00F83926">
                  <w:pPr>
                    <w:pStyle w:val="a0"/>
                    <w:ind w:firstLineChars="0" w:firstLine="0"/>
                    <w:jc w:val="center"/>
                  </w:pPr>
                  <w:r>
                    <w:rPr>
                      <w:rFonts w:hint="eastAsia"/>
                    </w:rPr>
                    <w:t>mg/L</w:t>
                  </w:r>
                </w:p>
              </w:tc>
              <w:tc>
                <w:tcPr>
                  <w:tcW w:w="850" w:type="dxa"/>
                  <w:vAlign w:val="center"/>
                </w:tcPr>
                <w:p w14:paraId="73B9D39E" w14:textId="77777777" w:rsidR="00F83926" w:rsidRDefault="00F83926">
                  <w:pPr>
                    <w:pStyle w:val="a0"/>
                    <w:ind w:firstLineChars="0" w:firstLine="0"/>
                    <w:jc w:val="center"/>
                  </w:pPr>
                  <w:r>
                    <w:rPr>
                      <w:rFonts w:hint="eastAsia"/>
                    </w:rPr>
                    <w:t>产生量</w:t>
                  </w:r>
                </w:p>
                <w:p w14:paraId="3AF85846" w14:textId="77777777" w:rsidR="00F83926" w:rsidRDefault="00F83926">
                  <w:pPr>
                    <w:pStyle w:val="a0"/>
                    <w:ind w:firstLineChars="0" w:firstLine="0"/>
                    <w:jc w:val="center"/>
                  </w:pPr>
                  <w:r>
                    <w:rPr>
                      <w:rFonts w:hint="eastAsia"/>
                    </w:rPr>
                    <w:t>t/a</w:t>
                  </w:r>
                </w:p>
              </w:tc>
              <w:tc>
                <w:tcPr>
                  <w:tcW w:w="851" w:type="dxa"/>
                  <w:vMerge/>
                  <w:vAlign w:val="center"/>
                </w:tcPr>
                <w:p w14:paraId="645F4347" w14:textId="77777777" w:rsidR="00F83926" w:rsidRDefault="00F83926">
                  <w:pPr>
                    <w:pStyle w:val="a0"/>
                    <w:ind w:firstLineChars="0" w:firstLine="0"/>
                    <w:jc w:val="center"/>
                  </w:pPr>
                </w:p>
              </w:tc>
              <w:tc>
                <w:tcPr>
                  <w:tcW w:w="850" w:type="dxa"/>
                  <w:vAlign w:val="center"/>
                </w:tcPr>
                <w:p w14:paraId="35A4F06E" w14:textId="77777777" w:rsidR="00F83926" w:rsidRDefault="00F83926">
                  <w:pPr>
                    <w:pStyle w:val="a0"/>
                    <w:ind w:firstLineChars="0" w:firstLine="0"/>
                    <w:jc w:val="center"/>
                  </w:pPr>
                  <w:r>
                    <w:rPr>
                      <w:rFonts w:hint="eastAsia"/>
                    </w:rPr>
                    <w:t>浓度</w:t>
                  </w:r>
                </w:p>
                <w:p w14:paraId="13A88C8C" w14:textId="77777777" w:rsidR="00F83926" w:rsidRDefault="00F83926">
                  <w:pPr>
                    <w:pStyle w:val="a0"/>
                    <w:ind w:firstLineChars="0" w:firstLine="0"/>
                    <w:jc w:val="center"/>
                  </w:pPr>
                  <w:r>
                    <w:rPr>
                      <w:rFonts w:hint="eastAsia"/>
                    </w:rPr>
                    <w:t>mg/L</w:t>
                  </w:r>
                </w:p>
              </w:tc>
              <w:tc>
                <w:tcPr>
                  <w:tcW w:w="851" w:type="dxa"/>
                  <w:vAlign w:val="center"/>
                </w:tcPr>
                <w:p w14:paraId="44248F81" w14:textId="77777777" w:rsidR="00F83926" w:rsidRDefault="00F83926">
                  <w:pPr>
                    <w:pStyle w:val="a0"/>
                    <w:ind w:firstLineChars="0" w:firstLine="0"/>
                    <w:jc w:val="center"/>
                  </w:pPr>
                  <w:r>
                    <w:rPr>
                      <w:rFonts w:hint="eastAsia"/>
                    </w:rPr>
                    <w:t>产生量</w:t>
                  </w:r>
                </w:p>
                <w:p w14:paraId="49A22DFE" w14:textId="77777777" w:rsidR="00F83926" w:rsidRDefault="00F83926">
                  <w:pPr>
                    <w:pStyle w:val="a0"/>
                    <w:ind w:firstLineChars="0" w:firstLine="0"/>
                    <w:jc w:val="center"/>
                  </w:pPr>
                  <w:r>
                    <w:rPr>
                      <w:rFonts w:hint="eastAsia"/>
                    </w:rPr>
                    <w:t>t/a</w:t>
                  </w:r>
                </w:p>
              </w:tc>
              <w:tc>
                <w:tcPr>
                  <w:tcW w:w="1134" w:type="dxa"/>
                  <w:vMerge/>
                  <w:vAlign w:val="center"/>
                </w:tcPr>
                <w:p w14:paraId="6DCB32DA" w14:textId="77777777" w:rsidR="00F83926" w:rsidRDefault="00F83926">
                  <w:pPr>
                    <w:pStyle w:val="a0"/>
                    <w:ind w:firstLineChars="0" w:firstLine="0"/>
                    <w:jc w:val="center"/>
                  </w:pPr>
                </w:p>
              </w:tc>
              <w:tc>
                <w:tcPr>
                  <w:tcW w:w="1186" w:type="dxa"/>
                  <w:vMerge/>
                  <w:vAlign w:val="center"/>
                </w:tcPr>
                <w:p w14:paraId="276ABD46" w14:textId="77777777" w:rsidR="00F83926" w:rsidRDefault="00F83926">
                  <w:pPr>
                    <w:pStyle w:val="a0"/>
                    <w:ind w:firstLineChars="0" w:firstLine="0"/>
                    <w:jc w:val="center"/>
                  </w:pPr>
                </w:p>
              </w:tc>
            </w:tr>
            <w:tr w:rsidR="00F83926" w14:paraId="5326BE24" w14:textId="77777777">
              <w:tc>
                <w:tcPr>
                  <w:tcW w:w="683" w:type="dxa"/>
                  <w:vMerge w:val="restart"/>
                  <w:vAlign w:val="center"/>
                </w:tcPr>
                <w:p w14:paraId="28CE170A" w14:textId="77777777" w:rsidR="00F83926" w:rsidRDefault="00F83926">
                  <w:pPr>
                    <w:pStyle w:val="a0"/>
                    <w:ind w:firstLineChars="0" w:firstLine="0"/>
                    <w:jc w:val="center"/>
                  </w:pPr>
                  <w:r>
                    <w:rPr>
                      <w:rFonts w:hint="eastAsia"/>
                    </w:rPr>
                    <w:t>生活污水</w:t>
                  </w:r>
                </w:p>
              </w:tc>
              <w:tc>
                <w:tcPr>
                  <w:tcW w:w="1145" w:type="dxa"/>
                  <w:vAlign w:val="center"/>
                </w:tcPr>
                <w:p w14:paraId="05569F32" w14:textId="77777777" w:rsidR="00F83926" w:rsidRDefault="00F83926">
                  <w:pPr>
                    <w:pStyle w:val="a0"/>
                    <w:ind w:firstLineChars="0" w:firstLine="0"/>
                    <w:jc w:val="center"/>
                  </w:pPr>
                  <w:r>
                    <w:rPr>
                      <w:rFonts w:hint="eastAsia"/>
                    </w:rPr>
                    <w:t>COD</w:t>
                  </w:r>
                </w:p>
              </w:tc>
              <w:tc>
                <w:tcPr>
                  <w:tcW w:w="851" w:type="dxa"/>
                  <w:vAlign w:val="center"/>
                </w:tcPr>
                <w:p w14:paraId="6725FC5B" w14:textId="77777777" w:rsidR="00F83926" w:rsidRDefault="00F83926">
                  <w:pPr>
                    <w:pStyle w:val="a0"/>
                    <w:ind w:firstLineChars="0" w:firstLine="0"/>
                    <w:jc w:val="center"/>
                  </w:pPr>
                  <w:r>
                    <w:rPr>
                      <w:rFonts w:hint="eastAsia"/>
                    </w:rPr>
                    <w:t>350</w:t>
                  </w:r>
                </w:p>
              </w:tc>
              <w:tc>
                <w:tcPr>
                  <w:tcW w:w="850" w:type="dxa"/>
                  <w:vAlign w:val="center"/>
                </w:tcPr>
                <w:p w14:paraId="374F1BEE" w14:textId="77777777" w:rsidR="00F83926" w:rsidRDefault="00F83926">
                  <w:pPr>
                    <w:pStyle w:val="a0"/>
                    <w:ind w:firstLineChars="0" w:firstLine="0"/>
                    <w:jc w:val="center"/>
                  </w:pPr>
                  <w:r>
                    <w:rPr>
                      <w:rFonts w:hint="eastAsia"/>
                    </w:rPr>
                    <w:t>0.245</w:t>
                  </w:r>
                </w:p>
              </w:tc>
              <w:tc>
                <w:tcPr>
                  <w:tcW w:w="851" w:type="dxa"/>
                  <w:vMerge w:val="restart"/>
                  <w:vAlign w:val="center"/>
                </w:tcPr>
                <w:p w14:paraId="70EF5060" w14:textId="77777777" w:rsidR="00F83926" w:rsidRDefault="00F83926">
                  <w:pPr>
                    <w:pStyle w:val="a0"/>
                    <w:ind w:firstLineChars="0" w:firstLine="0"/>
                    <w:jc w:val="center"/>
                  </w:pPr>
                  <w:r>
                    <w:rPr>
                      <w:rFonts w:hint="eastAsia"/>
                    </w:rPr>
                    <w:t>化粪池</w:t>
                  </w:r>
                </w:p>
              </w:tc>
              <w:tc>
                <w:tcPr>
                  <w:tcW w:w="850" w:type="dxa"/>
                  <w:vAlign w:val="center"/>
                </w:tcPr>
                <w:p w14:paraId="27EB67B1" w14:textId="77777777" w:rsidR="00F83926" w:rsidRDefault="00F83926">
                  <w:pPr>
                    <w:pStyle w:val="a0"/>
                    <w:ind w:firstLineChars="0" w:firstLine="0"/>
                    <w:jc w:val="center"/>
                  </w:pPr>
                  <w:r>
                    <w:rPr>
                      <w:rFonts w:hint="eastAsia"/>
                    </w:rPr>
                    <w:t>245</w:t>
                  </w:r>
                </w:p>
              </w:tc>
              <w:tc>
                <w:tcPr>
                  <w:tcW w:w="851" w:type="dxa"/>
                  <w:vAlign w:val="center"/>
                </w:tcPr>
                <w:p w14:paraId="0CF5ABAC" w14:textId="77777777" w:rsidR="00F83926" w:rsidRDefault="00F83926">
                  <w:pPr>
                    <w:pStyle w:val="a0"/>
                    <w:ind w:firstLineChars="0" w:firstLine="0"/>
                    <w:jc w:val="center"/>
                  </w:pPr>
                  <w:r>
                    <w:rPr>
                      <w:rFonts w:hint="eastAsia"/>
                    </w:rPr>
                    <w:t>0.172</w:t>
                  </w:r>
                </w:p>
              </w:tc>
              <w:tc>
                <w:tcPr>
                  <w:tcW w:w="1134" w:type="dxa"/>
                  <w:vAlign w:val="center"/>
                </w:tcPr>
                <w:p w14:paraId="47C7AC11" w14:textId="77777777" w:rsidR="00F83926" w:rsidRDefault="00F83926">
                  <w:pPr>
                    <w:pStyle w:val="a0"/>
                    <w:ind w:firstLineChars="0" w:firstLine="0"/>
                    <w:jc w:val="center"/>
                  </w:pPr>
                  <w:r>
                    <w:rPr>
                      <w:rFonts w:hint="eastAsia"/>
                    </w:rPr>
                    <w:t>500</w:t>
                  </w:r>
                </w:p>
              </w:tc>
              <w:tc>
                <w:tcPr>
                  <w:tcW w:w="1186" w:type="dxa"/>
                  <w:vMerge w:val="restart"/>
                  <w:vAlign w:val="center"/>
                </w:tcPr>
                <w:p w14:paraId="5220E60F" w14:textId="77777777" w:rsidR="00F83926" w:rsidRDefault="00F83926">
                  <w:pPr>
                    <w:pStyle w:val="a0"/>
                    <w:ind w:firstLineChars="0" w:firstLine="0"/>
                    <w:jc w:val="center"/>
                  </w:pPr>
                  <w:r>
                    <w:rPr>
                      <w:rFonts w:hint="eastAsia"/>
                    </w:rPr>
                    <w:t>进入城市污水处理厂（宁强县污水处理厂）</w:t>
                  </w:r>
                </w:p>
              </w:tc>
            </w:tr>
            <w:tr w:rsidR="00F83926" w14:paraId="205358A3" w14:textId="77777777">
              <w:tc>
                <w:tcPr>
                  <w:tcW w:w="683" w:type="dxa"/>
                  <w:vMerge/>
                  <w:vAlign w:val="center"/>
                </w:tcPr>
                <w:p w14:paraId="10594C1D" w14:textId="77777777" w:rsidR="00F83926" w:rsidRDefault="00F83926">
                  <w:pPr>
                    <w:pStyle w:val="a0"/>
                    <w:ind w:firstLineChars="0" w:firstLine="0"/>
                    <w:jc w:val="center"/>
                  </w:pPr>
                </w:p>
              </w:tc>
              <w:tc>
                <w:tcPr>
                  <w:tcW w:w="1145" w:type="dxa"/>
                  <w:vAlign w:val="center"/>
                </w:tcPr>
                <w:p w14:paraId="4CC9B0A1" w14:textId="77777777" w:rsidR="00F83926" w:rsidRDefault="00F83926">
                  <w:pPr>
                    <w:pStyle w:val="a0"/>
                    <w:ind w:firstLineChars="0" w:firstLine="0"/>
                    <w:jc w:val="center"/>
                  </w:pPr>
                  <w:r>
                    <w:rPr>
                      <w:rFonts w:hint="eastAsia"/>
                    </w:rPr>
                    <w:t>BOD</w:t>
                  </w:r>
                  <w:r>
                    <w:rPr>
                      <w:rFonts w:hint="eastAsia"/>
                      <w:vertAlign w:val="subscript"/>
                    </w:rPr>
                    <w:t>5</w:t>
                  </w:r>
                </w:p>
              </w:tc>
              <w:tc>
                <w:tcPr>
                  <w:tcW w:w="851" w:type="dxa"/>
                  <w:vAlign w:val="center"/>
                </w:tcPr>
                <w:p w14:paraId="7089DDE3" w14:textId="77777777" w:rsidR="00F83926" w:rsidRDefault="00F83926">
                  <w:pPr>
                    <w:pStyle w:val="a0"/>
                    <w:ind w:firstLineChars="0" w:firstLine="0"/>
                    <w:jc w:val="center"/>
                  </w:pPr>
                  <w:r>
                    <w:rPr>
                      <w:rFonts w:hint="eastAsia"/>
                    </w:rPr>
                    <w:t>200</w:t>
                  </w:r>
                </w:p>
              </w:tc>
              <w:tc>
                <w:tcPr>
                  <w:tcW w:w="850" w:type="dxa"/>
                  <w:vAlign w:val="center"/>
                </w:tcPr>
                <w:p w14:paraId="74123FA7" w14:textId="77777777" w:rsidR="00F83926" w:rsidRDefault="00F83926">
                  <w:pPr>
                    <w:pStyle w:val="a0"/>
                    <w:ind w:firstLineChars="0" w:firstLine="0"/>
                    <w:jc w:val="center"/>
                  </w:pPr>
                  <w:r>
                    <w:rPr>
                      <w:rFonts w:hint="eastAsia"/>
                    </w:rPr>
                    <w:t>0.140</w:t>
                  </w:r>
                </w:p>
              </w:tc>
              <w:tc>
                <w:tcPr>
                  <w:tcW w:w="851" w:type="dxa"/>
                  <w:vMerge/>
                  <w:vAlign w:val="center"/>
                </w:tcPr>
                <w:p w14:paraId="7B20E2F9" w14:textId="77777777" w:rsidR="00F83926" w:rsidRDefault="00F83926">
                  <w:pPr>
                    <w:pStyle w:val="a0"/>
                    <w:ind w:firstLineChars="0" w:firstLine="0"/>
                    <w:jc w:val="center"/>
                  </w:pPr>
                </w:p>
              </w:tc>
              <w:tc>
                <w:tcPr>
                  <w:tcW w:w="850" w:type="dxa"/>
                  <w:vAlign w:val="center"/>
                </w:tcPr>
                <w:p w14:paraId="37B06DA8" w14:textId="77777777" w:rsidR="00F83926" w:rsidRDefault="00F83926">
                  <w:pPr>
                    <w:pStyle w:val="a0"/>
                    <w:ind w:firstLineChars="0" w:firstLine="0"/>
                    <w:jc w:val="center"/>
                  </w:pPr>
                  <w:r>
                    <w:rPr>
                      <w:rFonts w:hint="eastAsia"/>
                    </w:rPr>
                    <w:t>140</w:t>
                  </w:r>
                </w:p>
              </w:tc>
              <w:tc>
                <w:tcPr>
                  <w:tcW w:w="851" w:type="dxa"/>
                  <w:vAlign w:val="center"/>
                </w:tcPr>
                <w:p w14:paraId="066BA1F9" w14:textId="77777777" w:rsidR="00F83926" w:rsidRDefault="00F83926">
                  <w:pPr>
                    <w:pStyle w:val="a0"/>
                    <w:ind w:firstLineChars="0" w:firstLine="0"/>
                    <w:jc w:val="center"/>
                  </w:pPr>
                  <w:r>
                    <w:rPr>
                      <w:rFonts w:hint="eastAsia"/>
                    </w:rPr>
                    <w:t>0.098</w:t>
                  </w:r>
                </w:p>
              </w:tc>
              <w:tc>
                <w:tcPr>
                  <w:tcW w:w="1134" w:type="dxa"/>
                  <w:vAlign w:val="center"/>
                </w:tcPr>
                <w:p w14:paraId="6A317C0F" w14:textId="77777777" w:rsidR="00F83926" w:rsidRDefault="00F83926">
                  <w:pPr>
                    <w:pStyle w:val="a0"/>
                    <w:ind w:firstLineChars="0" w:firstLine="0"/>
                    <w:jc w:val="center"/>
                  </w:pPr>
                  <w:r>
                    <w:rPr>
                      <w:rFonts w:hint="eastAsia"/>
                    </w:rPr>
                    <w:t>350</w:t>
                  </w:r>
                </w:p>
              </w:tc>
              <w:tc>
                <w:tcPr>
                  <w:tcW w:w="1186" w:type="dxa"/>
                  <w:vMerge/>
                </w:tcPr>
                <w:p w14:paraId="07714AE8" w14:textId="77777777" w:rsidR="00F83926" w:rsidRDefault="00F83926">
                  <w:pPr>
                    <w:pStyle w:val="a0"/>
                    <w:ind w:firstLineChars="0" w:firstLine="0"/>
                  </w:pPr>
                </w:p>
              </w:tc>
            </w:tr>
            <w:tr w:rsidR="00F83926" w14:paraId="70D4E1AE" w14:textId="77777777">
              <w:tc>
                <w:tcPr>
                  <w:tcW w:w="683" w:type="dxa"/>
                  <w:vMerge/>
                  <w:vAlign w:val="center"/>
                </w:tcPr>
                <w:p w14:paraId="387C1B17" w14:textId="77777777" w:rsidR="00F83926" w:rsidRDefault="00F83926">
                  <w:pPr>
                    <w:pStyle w:val="a0"/>
                    <w:ind w:firstLineChars="0" w:firstLine="0"/>
                    <w:jc w:val="center"/>
                  </w:pPr>
                </w:p>
              </w:tc>
              <w:tc>
                <w:tcPr>
                  <w:tcW w:w="1145" w:type="dxa"/>
                  <w:vAlign w:val="center"/>
                </w:tcPr>
                <w:p w14:paraId="0C280BD6" w14:textId="77777777" w:rsidR="00F83926" w:rsidRDefault="00F83926">
                  <w:pPr>
                    <w:pStyle w:val="a0"/>
                    <w:ind w:firstLineChars="0" w:firstLine="0"/>
                    <w:jc w:val="center"/>
                  </w:pPr>
                  <w:r>
                    <w:rPr>
                      <w:rFonts w:hint="eastAsia"/>
                    </w:rPr>
                    <w:t>SS</w:t>
                  </w:r>
                </w:p>
              </w:tc>
              <w:tc>
                <w:tcPr>
                  <w:tcW w:w="851" w:type="dxa"/>
                  <w:vAlign w:val="center"/>
                </w:tcPr>
                <w:p w14:paraId="775AD958" w14:textId="77777777" w:rsidR="00F83926" w:rsidRDefault="00F83926">
                  <w:pPr>
                    <w:pStyle w:val="a0"/>
                    <w:ind w:firstLineChars="0" w:firstLine="0"/>
                    <w:jc w:val="center"/>
                  </w:pPr>
                  <w:r>
                    <w:rPr>
                      <w:rFonts w:hint="eastAsia"/>
                    </w:rPr>
                    <w:t>300</w:t>
                  </w:r>
                </w:p>
              </w:tc>
              <w:tc>
                <w:tcPr>
                  <w:tcW w:w="850" w:type="dxa"/>
                  <w:vAlign w:val="center"/>
                </w:tcPr>
                <w:p w14:paraId="7351058B" w14:textId="77777777" w:rsidR="00F83926" w:rsidRDefault="00F83926">
                  <w:pPr>
                    <w:pStyle w:val="a0"/>
                    <w:ind w:firstLineChars="0" w:firstLine="0"/>
                    <w:jc w:val="center"/>
                  </w:pPr>
                  <w:r>
                    <w:rPr>
                      <w:rFonts w:hint="eastAsia"/>
                    </w:rPr>
                    <w:t>0.210</w:t>
                  </w:r>
                </w:p>
              </w:tc>
              <w:tc>
                <w:tcPr>
                  <w:tcW w:w="851" w:type="dxa"/>
                  <w:vMerge/>
                  <w:vAlign w:val="center"/>
                </w:tcPr>
                <w:p w14:paraId="064E9A03" w14:textId="77777777" w:rsidR="00F83926" w:rsidRDefault="00F83926">
                  <w:pPr>
                    <w:pStyle w:val="a0"/>
                    <w:ind w:firstLineChars="0" w:firstLine="0"/>
                    <w:jc w:val="center"/>
                  </w:pPr>
                </w:p>
              </w:tc>
              <w:tc>
                <w:tcPr>
                  <w:tcW w:w="850" w:type="dxa"/>
                  <w:vAlign w:val="center"/>
                </w:tcPr>
                <w:p w14:paraId="107729F4" w14:textId="77777777" w:rsidR="00F83926" w:rsidRDefault="00F83926">
                  <w:pPr>
                    <w:pStyle w:val="a0"/>
                    <w:ind w:firstLineChars="0" w:firstLine="0"/>
                    <w:jc w:val="center"/>
                  </w:pPr>
                  <w:r>
                    <w:rPr>
                      <w:rFonts w:hint="eastAsia"/>
                    </w:rPr>
                    <w:t>200</w:t>
                  </w:r>
                </w:p>
              </w:tc>
              <w:tc>
                <w:tcPr>
                  <w:tcW w:w="851" w:type="dxa"/>
                  <w:vAlign w:val="center"/>
                </w:tcPr>
                <w:p w14:paraId="46912658" w14:textId="77777777" w:rsidR="00F83926" w:rsidRDefault="00F83926">
                  <w:pPr>
                    <w:pStyle w:val="a0"/>
                    <w:ind w:firstLineChars="0" w:firstLine="0"/>
                    <w:jc w:val="center"/>
                  </w:pPr>
                  <w:r>
                    <w:rPr>
                      <w:rFonts w:hint="eastAsia"/>
                    </w:rPr>
                    <w:t>0.140</w:t>
                  </w:r>
                </w:p>
              </w:tc>
              <w:tc>
                <w:tcPr>
                  <w:tcW w:w="1134" w:type="dxa"/>
                  <w:vAlign w:val="center"/>
                </w:tcPr>
                <w:p w14:paraId="4978DA5B" w14:textId="77777777" w:rsidR="00F83926" w:rsidRDefault="00F83926">
                  <w:pPr>
                    <w:pStyle w:val="a0"/>
                    <w:ind w:firstLineChars="0" w:firstLine="0"/>
                    <w:jc w:val="center"/>
                  </w:pPr>
                  <w:r>
                    <w:rPr>
                      <w:rFonts w:hint="eastAsia"/>
                    </w:rPr>
                    <w:t>400</w:t>
                  </w:r>
                </w:p>
              </w:tc>
              <w:tc>
                <w:tcPr>
                  <w:tcW w:w="1186" w:type="dxa"/>
                  <w:vMerge/>
                </w:tcPr>
                <w:p w14:paraId="3C5DAD79" w14:textId="77777777" w:rsidR="00F83926" w:rsidRDefault="00F83926">
                  <w:pPr>
                    <w:pStyle w:val="a0"/>
                    <w:ind w:firstLineChars="0" w:firstLine="0"/>
                  </w:pPr>
                </w:p>
              </w:tc>
            </w:tr>
            <w:tr w:rsidR="00F83926" w14:paraId="14F27C1C" w14:textId="77777777">
              <w:tc>
                <w:tcPr>
                  <w:tcW w:w="683" w:type="dxa"/>
                  <w:vMerge/>
                  <w:vAlign w:val="center"/>
                </w:tcPr>
                <w:p w14:paraId="31E2D18A" w14:textId="77777777" w:rsidR="00F83926" w:rsidRDefault="00F83926">
                  <w:pPr>
                    <w:pStyle w:val="a0"/>
                    <w:ind w:firstLineChars="0" w:firstLine="0"/>
                    <w:jc w:val="center"/>
                  </w:pPr>
                </w:p>
              </w:tc>
              <w:tc>
                <w:tcPr>
                  <w:tcW w:w="1145" w:type="dxa"/>
                  <w:vAlign w:val="center"/>
                </w:tcPr>
                <w:p w14:paraId="658D6263" w14:textId="77777777" w:rsidR="00F83926" w:rsidRDefault="00F83926">
                  <w:pPr>
                    <w:pStyle w:val="a0"/>
                    <w:ind w:firstLineChars="0" w:firstLine="0"/>
                    <w:jc w:val="center"/>
                  </w:pPr>
                  <w:r>
                    <w:rPr>
                      <w:rFonts w:hint="eastAsia"/>
                    </w:rPr>
                    <w:t>NH</w:t>
                  </w:r>
                  <w:r>
                    <w:rPr>
                      <w:rFonts w:hint="eastAsia"/>
                      <w:vertAlign w:val="subscript"/>
                    </w:rPr>
                    <w:t>3</w:t>
                  </w:r>
                  <w:r>
                    <w:rPr>
                      <w:rFonts w:hint="eastAsia"/>
                    </w:rPr>
                    <w:t>-N</w:t>
                  </w:r>
                </w:p>
              </w:tc>
              <w:tc>
                <w:tcPr>
                  <w:tcW w:w="851" w:type="dxa"/>
                  <w:vAlign w:val="center"/>
                </w:tcPr>
                <w:p w14:paraId="7C046633" w14:textId="77777777" w:rsidR="00F83926" w:rsidRDefault="00F83926">
                  <w:pPr>
                    <w:pStyle w:val="a0"/>
                    <w:ind w:firstLineChars="0" w:firstLine="0"/>
                    <w:jc w:val="center"/>
                  </w:pPr>
                  <w:r>
                    <w:rPr>
                      <w:rFonts w:hint="eastAsia"/>
                    </w:rPr>
                    <w:t>40</w:t>
                  </w:r>
                </w:p>
              </w:tc>
              <w:tc>
                <w:tcPr>
                  <w:tcW w:w="850" w:type="dxa"/>
                  <w:vAlign w:val="center"/>
                </w:tcPr>
                <w:p w14:paraId="4FD1A47E" w14:textId="77777777" w:rsidR="00F83926" w:rsidRDefault="00F83926">
                  <w:pPr>
                    <w:pStyle w:val="a0"/>
                    <w:ind w:firstLineChars="0" w:firstLine="0"/>
                    <w:jc w:val="center"/>
                  </w:pPr>
                  <w:r>
                    <w:rPr>
                      <w:rFonts w:hint="eastAsia"/>
                    </w:rPr>
                    <w:t>0.028</w:t>
                  </w:r>
                </w:p>
              </w:tc>
              <w:tc>
                <w:tcPr>
                  <w:tcW w:w="851" w:type="dxa"/>
                  <w:vMerge/>
                  <w:vAlign w:val="center"/>
                </w:tcPr>
                <w:p w14:paraId="38A05A41" w14:textId="77777777" w:rsidR="00F83926" w:rsidRDefault="00F83926">
                  <w:pPr>
                    <w:pStyle w:val="a0"/>
                    <w:ind w:firstLineChars="0" w:firstLine="0"/>
                    <w:jc w:val="center"/>
                  </w:pPr>
                </w:p>
              </w:tc>
              <w:tc>
                <w:tcPr>
                  <w:tcW w:w="850" w:type="dxa"/>
                  <w:vAlign w:val="center"/>
                </w:tcPr>
                <w:p w14:paraId="7AB33957" w14:textId="77777777" w:rsidR="00F83926" w:rsidRDefault="00F83926">
                  <w:pPr>
                    <w:pStyle w:val="a0"/>
                    <w:ind w:firstLineChars="0" w:firstLine="0"/>
                    <w:jc w:val="center"/>
                  </w:pPr>
                  <w:r>
                    <w:rPr>
                      <w:rFonts w:hint="eastAsia"/>
                    </w:rPr>
                    <w:t>28</w:t>
                  </w:r>
                </w:p>
              </w:tc>
              <w:tc>
                <w:tcPr>
                  <w:tcW w:w="851" w:type="dxa"/>
                  <w:vAlign w:val="center"/>
                </w:tcPr>
                <w:p w14:paraId="48ABB49E" w14:textId="77777777" w:rsidR="00F83926" w:rsidRDefault="00F83926">
                  <w:pPr>
                    <w:pStyle w:val="a0"/>
                    <w:ind w:firstLineChars="0" w:firstLine="0"/>
                    <w:jc w:val="center"/>
                  </w:pPr>
                  <w:r>
                    <w:rPr>
                      <w:rFonts w:hint="eastAsia"/>
                    </w:rPr>
                    <w:t>0.020</w:t>
                  </w:r>
                </w:p>
              </w:tc>
              <w:tc>
                <w:tcPr>
                  <w:tcW w:w="1134" w:type="dxa"/>
                  <w:vAlign w:val="center"/>
                </w:tcPr>
                <w:p w14:paraId="7E3CEE88" w14:textId="77777777" w:rsidR="00F83926" w:rsidRDefault="00F83926">
                  <w:pPr>
                    <w:pStyle w:val="a0"/>
                    <w:ind w:firstLineChars="0" w:firstLine="0"/>
                    <w:jc w:val="center"/>
                  </w:pPr>
                  <w:r>
                    <w:rPr>
                      <w:rFonts w:hint="eastAsia"/>
                    </w:rPr>
                    <w:t>45</w:t>
                  </w:r>
                </w:p>
              </w:tc>
              <w:tc>
                <w:tcPr>
                  <w:tcW w:w="1186" w:type="dxa"/>
                  <w:vMerge/>
                </w:tcPr>
                <w:p w14:paraId="0297CF25" w14:textId="77777777" w:rsidR="00F83926" w:rsidRDefault="00F83926">
                  <w:pPr>
                    <w:pStyle w:val="a0"/>
                    <w:ind w:firstLineChars="0" w:firstLine="0"/>
                  </w:pPr>
                </w:p>
              </w:tc>
            </w:tr>
            <w:tr w:rsidR="00F83926" w14:paraId="3C81B226" w14:textId="77777777">
              <w:tc>
                <w:tcPr>
                  <w:tcW w:w="683" w:type="dxa"/>
                  <w:vMerge/>
                  <w:vAlign w:val="center"/>
                </w:tcPr>
                <w:p w14:paraId="35900475" w14:textId="77777777" w:rsidR="00F83926" w:rsidRDefault="00F83926">
                  <w:pPr>
                    <w:pStyle w:val="a0"/>
                    <w:ind w:firstLineChars="0" w:firstLine="0"/>
                    <w:jc w:val="center"/>
                  </w:pPr>
                </w:p>
              </w:tc>
              <w:tc>
                <w:tcPr>
                  <w:tcW w:w="1145" w:type="dxa"/>
                  <w:vAlign w:val="center"/>
                </w:tcPr>
                <w:p w14:paraId="7107D584" w14:textId="77777777" w:rsidR="00F83926" w:rsidRDefault="00F83926">
                  <w:pPr>
                    <w:pStyle w:val="a0"/>
                    <w:ind w:firstLineChars="0" w:firstLine="0"/>
                    <w:jc w:val="center"/>
                  </w:pPr>
                  <w:r>
                    <w:rPr>
                      <w:rFonts w:hint="eastAsia"/>
                    </w:rPr>
                    <w:t>动植物油</w:t>
                  </w:r>
                </w:p>
              </w:tc>
              <w:tc>
                <w:tcPr>
                  <w:tcW w:w="851" w:type="dxa"/>
                  <w:vAlign w:val="center"/>
                </w:tcPr>
                <w:p w14:paraId="54972110" w14:textId="77777777" w:rsidR="00F83926" w:rsidRDefault="00F83926">
                  <w:pPr>
                    <w:pStyle w:val="a0"/>
                    <w:ind w:firstLineChars="0" w:firstLine="0"/>
                    <w:jc w:val="center"/>
                  </w:pPr>
                  <w:r>
                    <w:rPr>
                      <w:rFonts w:hint="eastAsia"/>
                    </w:rPr>
                    <w:t>100</w:t>
                  </w:r>
                </w:p>
              </w:tc>
              <w:tc>
                <w:tcPr>
                  <w:tcW w:w="850" w:type="dxa"/>
                  <w:vAlign w:val="center"/>
                </w:tcPr>
                <w:p w14:paraId="44DC433F" w14:textId="77777777" w:rsidR="00F83926" w:rsidRDefault="00F83926">
                  <w:pPr>
                    <w:pStyle w:val="a0"/>
                    <w:ind w:firstLineChars="0" w:firstLine="0"/>
                    <w:jc w:val="center"/>
                  </w:pPr>
                  <w:r>
                    <w:rPr>
                      <w:rFonts w:hint="eastAsia"/>
                    </w:rPr>
                    <w:t>0.070</w:t>
                  </w:r>
                </w:p>
              </w:tc>
              <w:tc>
                <w:tcPr>
                  <w:tcW w:w="851" w:type="dxa"/>
                  <w:vMerge/>
                  <w:vAlign w:val="center"/>
                </w:tcPr>
                <w:p w14:paraId="510C98F5" w14:textId="77777777" w:rsidR="00F83926" w:rsidRDefault="00F83926">
                  <w:pPr>
                    <w:pStyle w:val="a0"/>
                    <w:ind w:firstLineChars="0" w:firstLine="0"/>
                    <w:jc w:val="center"/>
                  </w:pPr>
                </w:p>
              </w:tc>
              <w:tc>
                <w:tcPr>
                  <w:tcW w:w="850" w:type="dxa"/>
                  <w:vAlign w:val="center"/>
                </w:tcPr>
                <w:p w14:paraId="6B54DD5F" w14:textId="77777777" w:rsidR="00F83926" w:rsidRDefault="00F83926">
                  <w:pPr>
                    <w:pStyle w:val="a0"/>
                    <w:ind w:firstLineChars="0" w:firstLine="0"/>
                    <w:jc w:val="center"/>
                  </w:pPr>
                  <w:r>
                    <w:rPr>
                      <w:rFonts w:hint="eastAsia"/>
                    </w:rPr>
                    <w:t>70</w:t>
                  </w:r>
                </w:p>
              </w:tc>
              <w:tc>
                <w:tcPr>
                  <w:tcW w:w="851" w:type="dxa"/>
                  <w:vAlign w:val="center"/>
                </w:tcPr>
                <w:p w14:paraId="31BD74B5" w14:textId="77777777" w:rsidR="00F83926" w:rsidRDefault="00F83926">
                  <w:pPr>
                    <w:pStyle w:val="a0"/>
                    <w:ind w:firstLineChars="0" w:firstLine="0"/>
                    <w:jc w:val="center"/>
                  </w:pPr>
                  <w:r>
                    <w:rPr>
                      <w:rFonts w:hint="eastAsia"/>
                    </w:rPr>
                    <w:t>0.049</w:t>
                  </w:r>
                </w:p>
              </w:tc>
              <w:tc>
                <w:tcPr>
                  <w:tcW w:w="1134" w:type="dxa"/>
                  <w:vAlign w:val="center"/>
                </w:tcPr>
                <w:p w14:paraId="4C330C82" w14:textId="77777777" w:rsidR="00F83926" w:rsidRDefault="00F83926">
                  <w:pPr>
                    <w:pStyle w:val="a0"/>
                    <w:ind w:firstLineChars="0" w:firstLine="0"/>
                    <w:jc w:val="center"/>
                  </w:pPr>
                  <w:r>
                    <w:rPr>
                      <w:rFonts w:hint="eastAsia"/>
                    </w:rPr>
                    <w:t>100</w:t>
                  </w:r>
                </w:p>
              </w:tc>
              <w:tc>
                <w:tcPr>
                  <w:tcW w:w="1186" w:type="dxa"/>
                  <w:vMerge/>
                </w:tcPr>
                <w:p w14:paraId="5D73BF60" w14:textId="77777777" w:rsidR="00F83926" w:rsidRDefault="00F83926">
                  <w:pPr>
                    <w:pStyle w:val="a0"/>
                    <w:ind w:firstLineChars="0" w:firstLine="0"/>
                  </w:pPr>
                </w:p>
              </w:tc>
            </w:tr>
            <w:bookmarkEnd w:id="84"/>
          </w:tbl>
          <w:p w14:paraId="569C2156" w14:textId="77777777" w:rsidR="00F83926" w:rsidRDefault="00F83926">
            <w:pPr>
              <w:pStyle w:val="a0"/>
              <w:ind w:firstLineChars="0" w:firstLine="0"/>
            </w:pPr>
          </w:p>
          <w:p w14:paraId="3EB7CFA9" w14:textId="77777777" w:rsidR="00F83926" w:rsidRDefault="00F83926">
            <w:pPr>
              <w:adjustRightInd w:val="0"/>
              <w:snapToGrid w:val="0"/>
              <w:spacing w:line="360" w:lineRule="auto"/>
              <w:ind w:firstLineChars="200" w:firstLine="482"/>
              <w:rPr>
                <w:b/>
                <w:sz w:val="24"/>
                <w:szCs w:val="32"/>
              </w:rPr>
            </w:pPr>
            <w:r>
              <w:rPr>
                <w:rFonts w:hint="eastAsia"/>
                <w:b/>
                <w:sz w:val="24"/>
                <w:szCs w:val="32"/>
              </w:rPr>
              <w:t>2</w:t>
            </w:r>
            <w:r>
              <w:rPr>
                <w:rFonts w:hint="eastAsia"/>
                <w:b/>
                <w:sz w:val="24"/>
                <w:szCs w:val="32"/>
              </w:rPr>
              <w:t>、达标分析及对地表水环境影响</w:t>
            </w:r>
          </w:p>
          <w:p w14:paraId="2CA6640E" w14:textId="77777777" w:rsidR="00F83926" w:rsidRDefault="00F83926">
            <w:pPr>
              <w:adjustRightInd w:val="0"/>
              <w:snapToGrid w:val="0"/>
              <w:spacing w:line="360" w:lineRule="auto"/>
              <w:ind w:firstLineChars="200" w:firstLine="480"/>
              <w:rPr>
                <w:bCs/>
                <w:sz w:val="24"/>
                <w:szCs w:val="32"/>
              </w:rPr>
            </w:pPr>
            <w:bookmarkStart w:id="85" w:name="_Hlk191295746"/>
            <w:r>
              <w:rPr>
                <w:rFonts w:hint="eastAsia"/>
                <w:bCs/>
                <w:sz w:val="24"/>
                <w:szCs w:val="32"/>
              </w:rPr>
              <w:t>项目生活污水为间接排放，依托企业原有化粪池处理并满</w:t>
            </w:r>
            <w:r>
              <w:rPr>
                <w:bCs/>
                <w:sz w:val="24"/>
                <w:szCs w:val="32"/>
              </w:rPr>
              <w:t>足</w:t>
            </w:r>
            <w:r>
              <w:rPr>
                <w:rFonts w:hint="eastAsia"/>
                <w:bCs/>
                <w:sz w:val="24"/>
                <w:szCs w:val="32"/>
              </w:rPr>
              <w:t>《污水综合排放标准》（</w:t>
            </w:r>
            <w:r>
              <w:rPr>
                <w:rFonts w:hint="eastAsia"/>
                <w:bCs/>
                <w:sz w:val="24"/>
                <w:szCs w:val="32"/>
              </w:rPr>
              <w:t>GB8978-1996</w:t>
            </w:r>
            <w:r>
              <w:rPr>
                <w:rFonts w:hint="eastAsia"/>
                <w:bCs/>
                <w:sz w:val="24"/>
                <w:szCs w:val="32"/>
              </w:rPr>
              <w:t>）表</w:t>
            </w:r>
            <w:r>
              <w:rPr>
                <w:rFonts w:hint="eastAsia"/>
                <w:bCs/>
                <w:sz w:val="24"/>
                <w:szCs w:val="32"/>
              </w:rPr>
              <w:t>4</w:t>
            </w:r>
            <w:r>
              <w:rPr>
                <w:rFonts w:hint="eastAsia"/>
                <w:bCs/>
                <w:sz w:val="24"/>
                <w:szCs w:val="32"/>
              </w:rPr>
              <w:t>第二类污染物最高允许排放浓度中三级标准及《污水排入城镇下水道水质标准》（</w:t>
            </w:r>
            <w:r>
              <w:rPr>
                <w:rFonts w:hint="eastAsia"/>
                <w:bCs/>
                <w:sz w:val="24"/>
                <w:szCs w:val="32"/>
              </w:rPr>
              <w:t>G</w:t>
            </w:r>
            <w:r>
              <w:rPr>
                <w:bCs/>
                <w:sz w:val="24"/>
                <w:szCs w:val="32"/>
              </w:rPr>
              <w:t>B/T 31962-2015</w:t>
            </w:r>
            <w:r>
              <w:rPr>
                <w:rFonts w:hint="eastAsia"/>
                <w:bCs/>
                <w:sz w:val="24"/>
                <w:szCs w:val="32"/>
              </w:rPr>
              <w:t>）中</w:t>
            </w:r>
            <w:r>
              <w:rPr>
                <w:bCs/>
                <w:sz w:val="24"/>
                <w:szCs w:val="32"/>
              </w:rPr>
              <w:t>B</w:t>
            </w:r>
            <w:r>
              <w:rPr>
                <w:rFonts w:hint="eastAsia"/>
                <w:bCs/>
                <w:sz w:val="24"/>
                <w:szCs w:val="32"/>
              </w:rPr>
              <w:t>级标准限值</w:t>
            </w:r>
            <w:r>
              <w:rPr>
                <w:bCs/>
                <w:sz w:val="24"/>
                <w:szCs w:val="32"/>
              </w:rPr>
              <w:t>后</w:t>
            </w:r>
            <w:r>
              <w:rPr>
                <w:rFonts w:hint="eastAsia"/>
                <w:bCs/>
                <w:sz w:val="24"/>
                <w:szCs w:val="32"/>
              </w:rPr>
              <w:t>，经市政污水管网进入宁强县污水处理厂统一处理，不直接排入外界水环境，对地表水环境影响较小。</w:t>
            </w:r>
            <w:bookmarkEnd w:id="85"/>
          </w:p>
          <w:p w14:paraId="065948E0" w14:textId="77777777" w:rsidR="00F83926" w:rsidRDefault="00F83926">
            <w:pPr>
              <w:adjustRightInd w:val="0"/>
              <w:snapToGrid w:val="0"/>
              <w:spacing w:line="360" w:lineRule="auto"/>
              <w:ind w:firstLineChars="200" w:firstLine="482"/>
              <w:rPr>
                <w:b/>
                <w:sz w:val="24"/>
                <w:szCs w:val="32"/>
              </w:rPr>
            </w:pPr>
            <w:r>
              <w:rPr>
                <w:rFonts w:hint="eastAsia"/>
                <w:b/>
                <w:sz w:val="24"/>
                <w:szCs w:val="32"/>
              </w:rPr>
              <w:t>3</w:t>
            </w:r>
            <w:r>
              <w:rPr>
                <w:rFonts w:hint="eastAsia"/>
                <w:b/>
                <w:sz w:val="24"/>
                <w:szCs w:val="32"/>
              </w:rPr>
              <w:t>、废水处理可行性分析</w:t>
            </w:r>
          </w:p>
          <w:p w14:paraId="2A4D8069" w14:textId="77777777" w:rsidR="00F83926" w:rsidRDefault="00F83926">
            <w:pPr>
              <w:adjustRightInd w:val="0"/>
              <w:snapToGrid w:val="0"/>
              <w:spacing w:line="360" w:lineRule="auto"/>
              <w:ind w:firstLineChars="200" w:firstLine="480"/>
              <w:rPr>
                <w:bCs/>
                <w:sz w:val="24"/>
                <w:szCs w:val="32"/>
              </w:rPr>
            </w:pPr>
            <w:bookmarkStart w:id="86" w:name="_Hlk191295043"/>
            <w:r>
              <w:rPr>
                <w:rFonts w:hint="eastAsia"/>
                <w:bCs/>
                <w:sz w:val="24"/>
                <w:szCs w:val="32"/>
              </w:rPr>
              <w:t>项目生活污水依托盛发钢管厂化粪池进行处置，化粪池有效容积为</w:t>
            </w:r>
            <w:r>
              <w:rPr>
                <w:rFonts w:hint="eastAsia"/>
                <w:bCs/>
                <w:sz w:val="24"/>
                <w:szCs w:val="32"/>
              </w:rPr>
              <w:t>17m</w:t>
            </w:r>
            <w:r>
              <w:rPr>
                <w:rFonts w:hint="eastAsia"/>
                <w:bCs/>
                <w:sz w:val="24"/>
                <w:szCs w:val="32"/>
                <w:vertAlign w:val="superscript"/>
              </w:rPr>
              <w:t>3</w:t>
            </w:r>
            <w:r>
              <w:rPr>
                <w:rFonts w:hint="eastAsia"/>
                <w:bCs/>
                <w:sz w:val="24"/>
                <w:szCs w:val="32"/>
              </w:rPr>
              <w:t>，项目废水产生量为</w:t>
            </w:r>
            <w:r>
              <w:rPr>
                <w:rFonts w:hint="eastAsia"/>
                <w:bCs/>
                <w:sz w:val="24"/>
                <w:szCs w:val="32"/>
              </w:rPr>
              <w:t>701.1m</w:t>
            </w:r>
            <w:r>
              <w:rPr>
                <w:rFonts w:hint="eastAsia"/>
                <w:bCs/>
                <w:sz w:val="24"/>
                <w:szCs w:val="32"/>
                <w:vertAlign w:val="superscript"/>
              </w:rPr>
              <w:t>3</w:t>
            </w:r>
            <w:r>
              <w:rPr>
                <w:rFonts w:hint="eastAsia"/>
                <w:bCs/>
                <w:sz w:val="24"/>
                <w:szCs w:val="32"/>
              </w:rPr>
              <w:t>/a</w:t>
            </w:r>
            <w:r>
              <w:rPr>
                <w:rFonts w:hint="eastAsia"/>
                <w:bCs/>
                <w:sz w:val="24"/>
                <w:szCs w:val="32"/>
              </w:rPr>
              <w:t>，</w:t>
            </w:r>
            <w:r>
              <w:rPr>
                <w:rFonts w:hint="eastAsia"/>
                <w:bCs/>
                <w:sz w:val="24"/>
                <w:szCs w:val="32"/>
              </w:rPr>
              <w:t>2.337m</w:t>
            </w:r>
            <w:r>
              <w:rPr>
                <w:rFonts w:hint="eastAsia"/>
                <w:bCs/>
                <w:sz w:val="24"/>
                <w:szCs w:val="32"/>
                <w:vertAlign w:val="superscript"/>
              </w:rPr>
              <w:t>3</w:t>
            </w:r>
            <w:r>
              <w:rPr>
                <w:rFonts w:hint="eastAsia"/>
                <w:bCs/>
                <w:sz w:val="24"/>
                <w:szCs w:val="32"/>
              </w:rPr>
              <w:t>/d</w:t>
            </w:r>
            <w:r>
              <w:rPr>
                <w:rFonts w:hint="eastAsia"/>
                <w:bCs/>
                <w:sz w:val="24"/>
                <w:szCs w:val="32"/>
              </w:rPr>
              <w:t>，故该化粪池可容纳本项目产生废水，项目依托企业原有化粪池可行。</w:t>
            </w:r>
          </w:p>
          <w:p w14:paraId="7A43F71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项目生产废水为表面处理废水、钢带漂洗废水及地面冲洗废水，其中表面处理废水经由项目配套建设的表面处理废水治理系统处理后得到</w:t>
            </w:r>
            <w:r>
              <w:rPr>
                <w:rFonts w:hint="eastAsia"/>
                <w:bCs/>
                <w:sz w:val="24"/>
                <w:szCs w:val="32"/>
              </w:rPr>
              <w:t>PFC</w:t>
            </w:r>
            <w:r>
              <w:rPr>
                <w:rFonts w:hint="eastAsia"/>
                <w:bCs/>
                <w:sz w:val="24"/>
                <w:szCs w:val="32"/>
              </w:rPr>
              <w:t>絮凝</w:t>
            </w:r>
            <w:r>
              <w:rPr>
                <w:rFonts w:hint="eastAsia"/>
                <w:bCs/>
                <w:sz w:val="24"/>
                <w:szCs w:val="32"/>
              </w:rPr>
              <w:lastRenderedPageBreak/>
              <w:t>剂，</w:t>
            </w:r>
            <w:r w:rsidR="000C74DC">
              <w:rPr>
                <w:rFonts w:hint="eastAsia"/>
                <w:bCs/>
                <w:sz w:val="24"/>
                <w:szCs w:val="32"/>
              </w:rPr>
              <w:t>部分</w:t>
            </w:r>
            <w:r>
              <w:rPr>
                <w:rFonts w:hint="eastAsia"/>
                <w:bCs/>
                <w:sz w:val="24"/>
                <w:szCs w:val="32"/>
              </w:rPr>
              <w:t>用于本项目污水处理池及现有项目沉淀池的絮凝沉淀</w:t>
            </w:r>
            <w:r w:rsidR="000C74DC">
              <w:rPr>
                <w:rFonts w:hint="eastAsia"/>
                <w:bCs/>
                <w:sz w:val="24"/>
                <w:szCs w:val="32"/>
              </w:rPr>
              <w:t>，余量</w:t>
            </w:r>
            <w:r w:rsidR="00177762">
              <w:rPr>
                <w:rFonts w:hint="eastAsia"/>
                <w:color w:val="000000"/>
                <w:sz w:val="24"/>
              </w:rPr>
              <w:t>外售</w:t>
            </w:r>
            <w:r w:rsidR="000C74DC" w:rsidRPr="00D73A8A">
              <w:rPr>
                <w:rFonts w:hint="eastAsia"/>
                <w:color w:val="000000"/>
                <w:sz w:val="24"/>
              </w:rPr>
              <w:t>污水处理</w:t>
            </w:r>
            <w:proofErr w:type="gramStart"/>
            <w:r w:rsidR="000C74DC" w:rsidRPr="00D73A8A">
              <w:rPr>
                <w:rFonts w:hint="eastAsia"/>
                <w:color w:val="000000"/>
                <w:sz w:val="24"/>
              </w:rPr>
              <w:t>厂</w:t>
            </w:r>
            <w:r w:rsidR="00177762">
              <w:rPr>
                <w:rFonts w:hint="eastAsia"/>
                <w:color w:val="000000"/>
                <w:sz w:val="24"/>
              </w:rPr>
              <w:t>用于</w:t>
            </w:r>
            <w:proofErr w:type="gramEnd"/>
            <w:r w:rsidR="000C74DC" w:rsidRPr="00D73A8A">
              <w:rPr>
                <w:rFonts w:hint="eastAsia"/>
                <w:color w:val="000000"/>
                <w:sz w:val="24"/>
              </w:rPr>
              <w:t>工业污水的絮凝沉淀处理工序</w:t>
            </w:r>
            <w:r>
              <w:rPr>
                <w:rFonts w:hint="eastAsia"/>
                <w:bCs/>
                <w:sz w:val="24"/>
                <w:szCs w:val="32"/>
              </w:rPr>
              <w:t>；钢带漂洗废水及地面冲洗废水统一进入本技改项目配套污水处理池，经中和沉淀后上清液回用于漂洗</w:t>
            </w:r>
            <w:r w:rsidR="00800888">
              <w:rPr>
                <w:rFonts w:hint="eastAsia"/>
                <w:bCs/>
                <w:sz w:val="24"/>
                <w:szCs w:val="32"/>
              </w:rPr>
              <w:t>及地面冲洗</w:t>
            </w:r>
            <w:r>
              <w:rPr>
                <w:rFonts w:hint="eastAsia"/>
                <w:bCs/>
                <w:sz w:val="24"/>
                <w:szCs w:val="32"/>
              </w:rPr>
              <w:t>，沉渣</w:t>
            </w:r>
            <w:proofErr w:type="gramStart"/>
            <w:r>
              <w:rPr>
                <w:rFonts w:hint="eastAsia"/>
                <w:bCs/>
                <w:sz w:val="24"/>
                <w:szCs w:val="32"/>
              </w:rPr>
              <w:t>暂存于危废暂存</w:t>
            </w:r>
            <w:proofErr w:type="gramEnd"/>
            <w:r>
              <w:rPr>
                <w:rFonts w:hint="eastAsia"/>
                <w:bCs/>
                <w:sz w:val="24"/>
                <w:szCs w:val="32"/>
              </w:rPr>
              <w:t>间定期交有资质单位处理。项目所选用的表面处理废水治理工艺符合表面处理酸洗废水可用治理工艺及相关处理处置规范（《工业废盐酸的处理处置规范》（</w:t>
            </w:r>
            <w:r>
              <w:rPr>
                <w:rFonts w:hint="eastAsia"/>
                <w:bCs/>
                <w:sz w:val="24"/>
                <w:szCs w:val="32"/>
              </w:rPr>
              <w:t>GB</w:t>
            </w:r>
            <w:r>
              <w:rPr>
                <w:bCs/>
                <w:sz w:val="24"/>
                <w:szCs w:val="32"/>
              </w:rPr>
              <w:t>/T3</w:t>
            </w:r>
            <w:r>
              <w:rPr>
                <w:rFonts w:hint="eastAsia"/>
                <w:bCs/>
                <w:sz w:val="24"/>
                <w:szCs w:val="32"/>
              </w:rPr>
              <w:t>2</w:t>
            </w:r>
            <w:r>
              <w:rPr>
                <w:bCs/>
                <w:sz w:val="24"/>
                <w:szCs w:val="32"/>
              </w:rPr>
              <w:t>1</w:t>
            </w:r>
            <w:r>
              <w:rPr>
                <w:rFonts w:hint="eastAsia"/>
                <w:bCs/>
                <w:sz w:val="24"/>
                <w:szCs w:val="32"/>
              </w:rPr>
              <w:t>25-20</w:t>
            </w:r>
            <w:r>
              <w:rPr>
                <w:bCs/>
                <w:sz w:val="24"/>
                <w:szCs w:val="32"/>
              </w:rPr>
              <w:t>21</w:t>
            </w:r>
            <w:r>
              <w:rPr>
                <w:rFonts w:hint="eastAsia"/>
                <w:bCs/>
                <w:sz w:val="24"/>
                <w:szCs w:val="32"/>
              </w:rPr>
              <w:t>）），且</w:t>
            </w:r>
            <w:r>
              <w:rPr>
                <w:rFonts w:hint="eastAsia"/>
                <w:bCs/>
                <w:color w:val="000000"/>
                <w:sz w:val="24"/>
                <w:szCs w:val="32"/>
              </w:rPr>
              <w:t>根据采用同种处理措施的参考</w:t>
            </w:r>
            <w:proofErr w:type="gramStart"/>
            <w:r>
              <w:rPr>
                <w:rFonts w:hint="eastAsia"/>
                <w:bCs/>
                <w:color w:val="000000"/>
                <w:sz w:val="24"/>
                <w:szCs w:val="32"/>
              </w:rPr>
              <w:t>项目环</w:t>
            </w:r>
            <w:proofErr w:type="gramEnd"/>
            <w:r>
              <w:rPr>
                <w:rFonts w:hint="eastAsia"/>
                <w:bCs/>
                <w:color w:val="000000"/>
                <w:sz w:val="24"/>
                <w:szCs w:val="32"/>
              </w:rPr>
              <w:t>评批复及验收报告中内容，该项目各项污染物均能得到合理处置并稳定达标排放，生成的</w:t>
            </w:r>
            <w:r>
              <w:rPr>
                <w:rFonts w:hint="eastAsia"/>
                <w:bCs/>
                <w:color w:val="000000"/>
                <w:sz w:val="24"/>
                <w:szCs w:val="32"/>
              </w:rPr>
              <w:t>PFC</w:t>
            </w:r>
            <w:r>
              <w:rPr>
                <w:rFonts w:hint="eastAsia"/>
                <w:bCs/>
                <w:color w:val="000000"/>
                <w:sz w:val="24"/>
                <w:szCs w:val="32"/>
              </w:rPr>
              <w:t>絮凝剂可满足其产品理化指标，酸性较低的废水也可经中和沉淀实现无害化处置并回用于生产，实现生产废水循环利用不外排，故本项目选用的生产废水处理方案具有可行性。</w:t>
            </w:r>
          </w:p>
          <w:p w14:paraId="1C6BEB81"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本</w:t>
            </w:r>
            <w:r>
              <w:rPr>
                <w:bCs/>
                <w:sz w:val="24"/>
                <w:szCs w:val="32"/>
              </w:rPr>
              <w:t>项目</w:t>
            </w:r>
            <w:r>
              <w:rPr>
                <w:rFonts w:hint="eastAsia"/>
                <w:bCs/>
                <w:sz w:val="24"/>
                <w:szCs w:val="32"/>
              </w:rPr>
              <w:t>无生产废水外排，</w:t>
            </w:r>
            <w:r>
              <w:rPr>
                <w:bCs/>
                <w:sz w:val="24"/>
                <w:szCs w:val="32"/>
              </w:rPr>
              <w:t>废水</w:t>
            </w:r>
            <w:r>
              <w:rPr>
                <w:rFonts w:hint="eastAsia"/>
                <w:bCs/>
                <w:sz w:val="24"/>
                <w:szCs w:val="32"/>
              </w:rPr>
              <w:t>主要为生活污水，</w:t>
            </w:r>
            <w:r>
              <w:rPr>
                <w:bCs/>
                <w:sz w:val="24"/>
                <w:szCs w:val="32"/>
              </w:rPr>
              <w:t>经化粪池处理后，出水水质满足</w:t>
            </w:r>
            <w:r>
              <w:rPr>
                <w:rFonts w:hint="eastAsia"/>
                <w:bCs/>
                <w:sz w:val="24"/>
                <w:szCs w:val="32"/>
              </w:rPr>
              <w:t>宁强县</w:t>
            </w:r>
            <w:r>
              <w:rPr>
                <w:bCs/>
                <w:sz w:val="24"/>
                <w:szCs w:val="32"/>
              </w:rPr>
              <w:t>污水处理厂的进水水质要求。</w:t>
            </w:r>
            <w:r>
              <w:rPr>
                <w:rFonts w:hint="eastAsia"/>
                <w:bCs/>
                <w:sz w:val="24"/>
                <w:szCs w:val="32"/>
              </w:rPr>
              <w:t>目前宁强县污水处理厂日处理规模约为</w:t>
            </w:r>
            <w:r w:rsidR="00273230">
              <w:rPr>
                <w:rFonts w:hint="eastAsia"/>
                <w:bCs/>
                <w:sz w:val="24"/>
                <w:szCs w:val="32"/>
              </w:rPr>
              <w:t>2</w:t>
            </w:r>
            <w:r>
              <w:rPr>
                <w:rFonts w:hint="eastAsia"/>
                <w:bCs/>
                <w:sz w:val="24"/>
                <w:szCs w:val="32"/>
              </w:rPr>
              <w:t>0000m</w:t>
            </w:r>
            <w:r>
              <w:rPr>
                <w:rFonts w:hint="eastAsia"/>
                <w:bCs/>
                <w:sz w:val="24"/>
                <w:szCs w:val="32"/>
                <w:vertAlign w:val="superscript"/>
              </w:rPr>
              <w:t>3</w:t>
            </w:r>
            <w:r>
              <w:rPr>
                <w:rFonts w:hint="eastAsia"/>
                <w:bCs/>
                <w:sz w:val="24"/>
                <w:szCs w:val="32"/>
              </w:rPr>
              <w:t>，本项目废水日均排放量为</w:t>
            </w:r>
            <w:r>
              <w:rPr>
                <w:rFonts w:hint="eastAsia"/>
                <w:bCs/>
                <w:sz w:val="24"/>
                <w:szCs w:val="32"/>
              </w:rPr>
              <w:t>2.337m</w:t>
            </w:r>
            <w:r>
              <w:rPr>
                <w:rFonts w:hint="eastAsia"/>
                <w:bCs/>
                <w:sz w:val="24"/>
                <w:szCs w:val="32"/>
                <w:vertAlign w:val="superscript"/>
              </w:rPr>
              <w:t>3</w:t>
            </w:r>
            <w:r>
              <w:rPr>
                <w:rFonts w:hint="eastAsia"/>
                <w:bCs/>
                <w:sz w:val="24"/>
                <w:szCs w:val="32"/>
              </w:rPr>
              <w:t>，仅占</w:t>
            </w:r>
            <w:r>
              <w:rPr>
                <w:rFonts w:hint="eastAsia"/>
                <w:bCs/>
                <w:sz w:val="24"/>
                <w:szCs w:val="32"/>
              </w:rPr>
              <w:t>0.0</w:t>
            </w:r>
            <w:r w:rsidR="00AC5D0D">
              <w:rPr>
                <w:rFonts w:hint="eastAsia"/>
                <w:bCs/>
                <w:sz w:val="24"/>
                <w:szCs w:val="32"/>
              </w:rPr>
              <w:t>12</w:t>
            </w:r>
            <w:r>
              <w:rPr>
                <w:rFonts w:hint="eastAsia"/>
                <w:bCs/>
                <w:sz w:val="24"/>
                <w:szCs w:val="32"/>
              </w:rPr>
              <w:t>%</w:t>
            </w:r>
            <w:r>
              <w:rPr>
                <w:rFonts w:hint="eastAsia"/>
                <w:bCs/>
                <w:sz w:val="24"/>
                <w:szCs w:val="32"/>
              </w:rPr>
              <w:t>，远小于宁强县污水处理厂的日处理规模，</w:t>
            </w:r>
            <w:r>
              <w:rPr>
                <w:bCs/>
                <w:sz w:val="24"/>
                <w:szCs w:val="32"/>
              </w:rPr>
              <w:t>因此本项目废水</w:t>
            </w:r>
            <w:r>
              <w:rPr>
                <w:rFonts w:hint="eastAsia"/>
                <w:bCs/>
                <w:sz w:val="24"/>
                <w:szCs w:val="32"/>
              </w:rPr>
              <w:t>经化粪池</w:t>
            </w:r>
            <w:r>
              <w:rPr>
                <w:bCs/>
                <w:sz w:val="24"/>
                <w:szCs w:val="32"/>
              </w:rPr>
              <w:t>处理后排入该污水处理厂是可行的。</w:t>
            </w:r>
          </w:p>
          <w:bookmarkEnd w:id="86"/>
          <w:p w14:paraId="733670ED" w14:textId="77777777" w:rsidR="00F83926" w:rsidRDefault="00F83926">
            <w:pPr>
              <w:adjustRightInd w:val="0"/>
              <w:snapToGrid w:val="0"/>
              <w:spacing w:line="360" w:lineRule="auto"/>
              <w:ind w:firstLineChars="200" w:firstLine="482"/>
              <w:rPr>
                <w:b/>
                <w:sz w:val="24"/>
                <w:szCs w:val="32"/>
              </w:rPr>
            </w:pPr>
            <w:r>
              <w:rPr>
                <w:rFonts w:hint="eastAsia"/>
                <w:b/>
                <w:sz w:val="24"/>
                <w:szCs w:val="32"/>
              </w:rPr>
              <w:t>4</w:t>
            </w:r>
            <w:r>
              <w:rPr>
                <w:rFonts w:hint="eastAsia"/>
                <w:b/>
                <w:sz w:val="24"/>
                <w:szCs w:val="32"/>
              </w:rPr>
              <w:t>、监测要求</w:t>
            </w:r>
          </w:p>
          <w:p w14:paraId="0A9735BA"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由于项目生活污水处理依托盛发钢管厂化粪池进行，例行监测可引用盛发钢管厂生活污水排口的监测数据，故不需设置监测计划。</w:t>
            </w:r>
          </w:p>
          <w:p w14:paraId="65F4DD56" w14:textId="77777777" w:rsidR="00F83926" w:rsidRDefault="00F83926">
            <w:pPr>
              <w:adjustRightInd w:val="0"/>
              <w:snapToGrid w:val="0"/>
              <w:spacing w:line="360" w:lineRule="auto"/>
              <w:ind w:firstLineChars="200" w:firstLine="482"/>
              <w:rPr>
                <w:b/>
                <w:kern w:val="0"/>
                <w:sz w:val="24"/>
              </w:rPr>
            </w:pPr>
            <w:r>
              <w:rPr>
                <w:b/>
                <w:kern w:val="0"/>
                <w:sz w:val="24"/>
              </w:rPr>
              <w:t>（</w:t>
            </w:r>
            <w:r>
              <w:rPr>
                <w:rFonts w:hint="eastAsia"/>
                <w:b/>
                <w:kern w:val="0"/>
                <w:sz w:val="24"/>
              </w:rPr>
              <w:t>三</w:t>
            </w:r>
            <w:r>
              <w:rPr>
                <w:b/>
                <w:kern w:val="0"/>
                <w:sz w:val="24"/>
              </w:rPr>
              <w:t>）</w:t>
            </w:r>
            <w:r>
              <w:rPr>
                <w:rFonts w:hint="eastAsia"/>
                <w:b/>
                <w:kern w:val="0"/>
                <w:sz w:val="24"/>
              </w:rPr>
              <w:t>项目运营期</w:t>
            </w:r>
            <w:r>
              <w:rPr>
                <w:rFonts w:hint="eastAsia"/>
                <w:b/>
                <w:bCs/>
                <w:sz w:val="24"/>
              </w:rPr>
              <w:t>噪声</w:t>
            </w:r>
            <w:r>
              <w:rPr>
                <w:b/>
                <w:bCs/>
                <w:sz w:val="24"/>
              </w:rPr>
              <w:t>环境影响及保护措施</w:t>
            </w:r>
          </w:p>
          <w:p w14:paraId="7DDC11FE" w14:textId="77777777" w:rsidR="00F83926" w:rsidRDefault="00F83926">
            <w:pPr>
              <w:adjustRightInd w:val="0"/>
              <w:snapToGrid w:val="0"/>
              <w:spacing w:line="360" w:lineRule="auto"/>
              <w:ind w:firstLineChars="200" w:firstLine="482"/>
              <w:rPr>
                <w:b/>
                <w:sz w:val="24"/>
                <w:szCs w:val="32"/>
              </w:rPr>
            </w:pPr>
            <w:r>
              <w:rPr>
                <w:rFonts w:hint="eastAsia"/>
                <w:b/>
                <w:sz w:val="24"/>
                <w:szCs w:val="32"/>
              </w:rPr>
              <w:t>1</w:t>
            </w:r>
            <w:r>
              <w:rPr>
                <w:rFonts w:hint="eastAsia"/>
                <w:b/>
                <w:sz w:val="24"/>
                <w:szCs w:val="32"/>
              </w:rPr>
              <w:t>、项目噪声源强及预测情况</w:t>
            </w:r>
          </w:p>
          <w:p w14:paraId="7EAB30B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本项目</w:t>
            </w:r>
            <w:bookmarkStart w:id="87" w:name="_Hlk191294476"/>
            <w:bookmarkStart w:id="88" w:name="_Hlk190696211"/>
            <w:r>
              <w:rPr>
                <w:rFonts w:hint="eastAsia"/>
                <w:bCs/>
                <w:sz w:val="24"/>
                <w:szCs w:val="32"/>
              </w:rPr>
              <w:t>运营期噪声主要来自开卷机、剥壳机、矫直机、锅炉、水泵、风机等设备运行噪声</w:t>
            </w:r>
            <w:bookmarkEnd w:id="87"/>
            <w:r>
              <w:rPr>
                <w:rFonts w:hint="eastAsia"/>
                <w:bCs/>
                <w:sz w:val="24"/>
                <w:szCs w:val="32"/>
              </w:rPr>
              <w:t>，</w:t>
            </w:r>
            <w:bookmarkEnd w:id="88"/>
            <w:r>
              <w:rPr>
                <w:rFonts w:hint="eastAsia"/>
                <w:bCs/>
                <w:sz w:val="24"/>
                <w:szCs w:val="32"/>
              </w:rPr>
              <w:t>主要噪声源强见下表</w:t>
            </w:r>
            <w:r>
              <w:rPr>
                <w:rFonts w:hint="eastAsia"/>
                <w:bCs/>
                <w:sz w:val="24"/>
                <w:szCs w:val="32"/>
              </w:rPr>
              <w:t>4-9</w:t>
            </w:r>
            <w:r>
              <w:rPr>
                <w:rFonts w:hint="eastAsia"/>
                <w:bCs/>
                <w:sz w:val="24"/>
                <w:szCs w:val="32"/>
              </w:rPr>
              <w:t>：</w:t>
            </w:r>
          </w:p>
          <w:p w14:paraId="0879990E" w14:textId="77777777" w:rsidR="00F83926" w:rsidRDefault="00F83926">
            <w:pPr>
              <w:adjustRightInd w:val="0"/>
              <w:snapToGrid w:val="0"/>
              <w:jc w:val="center"/>
              <w:rPr>
                <w:rFonts w:ascii="宋体" w:hAnsi="宋体" w:hint="eastAsia"/>
                <w:b/>
                <w:szCs w:val="21"/>
              </w:rPr>
            </w:pPr>
            <w:r>
              <w:rPr>
                <w:rFonts w:ascii="宋体" w:hAnsi="宋体" w:hint="eastAsia"/>
                <w:b/>
                <w:szCs w:val="21"/>
              </w:rPr>
              <w:t>表4-9 项目主要噪声源强一览表</w:t>
            </w:r>
          </w:p>
          <w:tbl>
            <w:tblPr>
              <w:tblW w:w="8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955"/>
              <w:gridCol w:w="558"/>
              <w:gridCol w:w="765"/>
              <w:gridCol w:w="706"/>
              <w:gridCol w:w="1247"/>
              <w:gridCol w:w="765"/>
              <w:gridCol w:w="561"/>
              <w:gridCol w:w="566"/>
              <w:gridCol w:w="647"/>
              <w:gridCol w:w="609"/>
              <w:gridCol w:w="658"/>
            </w:tblGrid>
            <w:tr w:rsidR="00F83926" w14:paraId="1386E7F1" w14:textId="77777777">
              <w:trPr>
                <w:jc w:val="center"/>
              </w:trPr>
              <w:tc>
                <w:tcPr>
                  <w:tcW w:w="427" w:type="dxa"/>
                  <w:vMerge w:val="restart"/>
                  <w:vAlign w:val="center"/>
                </w:tcPr>
                <w:p w14:paraId="3BF17232" w14:textId="77777777" w:rsidR="00F83926" w:rsidRDefault="00F83926">
                  <w:pPr>
                    <w:pStyle w:val="a0"/>
                    <w:ind w:firstLineChars="0" w:firstLine="0"/>
                    <w:jc w:val="center"/>
                    <w:rPr>
                      <w:b/>
                      <w:bCs/>
                    </w:rPr>
                  </w:pPr>
                  <w:bookmarkStart w:id="89" w:name="_Hlk190696158"/>
                  <w:r>
                    <w:rPr>
                      <w:rFonts w:hint="eastAsia"/>
                      <w:b/>
                      <w:bCs/>
                    </w:rPr>
                    <w:t>序号</w:t>
                  </w:r>
                </w:p>
              </w:tc>
              <w:tc>
                <w:tcPr>
                  <w:tcW w:w="955" w:type="dxa"/>
                  <w:vMerge w:val="restart"/>
                  <w:vAlign w:val="center"/>
                </w:tcPr>
                <w:p w14:paraId="38B6C646" w14:textId="77777777" w:rsidR="00F83926" w:rsidRDefault="00F83926">
                  <w:pPr>
                    <w:pStyle w:val="a0"/>
                    <w:ind w:firstLineChars="0" w:firstLine="0"/>
                    <w:jc w:val="center"/>
                    <w:rPr>
                      <w:b/>
                      <w:bCs/>
                    </w:rPr>
                  </w:pPr>
                  <w:r>
                    <w:rPr>
                      <w:rFonts w:hint="eastAsia"/>
                      <w:b/>
                      <w:bCs/>
                    </w:rPr>
                    <w:t>名称</w:t>
                  </w:r>
                </w:p>
              </w:tc>
              <w:tc>
                <w:tcPr>
                  <w:tcW w:w="558" w:type="dxa"/>
                  <w:vMerge w:val="restart"/>
                  <w:vAlign w:val="center"/>
                </w:tcPr>
                <w:p w14:paraId="56E14AAA" w14:textId="77777777" w:rsidR="00F83926" w:rsidRDefault="00F83926">
                  <w:pPr>
                    <w:pStyle w:val="a0"/>
                    <w:ind w:firstLineChars="0" w:firstLine="0"/>
                    <w:jc w:val="center"/>
                    <w:rPr>
                      <w:b/>
                      <w:bCs/>
                    </w:rPr>
                  </w:pPr>
                  <w:r>
                    <w:rPr>
                      <w:rFonts w:hint="eastAsia"/>
                      <w:b/>
                      <w:bCs/>
                    </w:rPr>
                    <w:t>数量</w:t>
                  </w:r>
                </w:p>
              </w:tc>
              <w:tc>
                <w:tcPr>
                  <w:tcW w:w="765" w:type="dxa"/>
                  <w:vMerge w:val="restart"/>
                  <w:vAlign w:val="center"/>
                </w:tcPr>
                <w:p w14:paraId="1BFA306E" w14:textId="77777777" w:rsidR="00F83926" w:rsidRDefault="00F83926">
                  <w:pPr>
                    <w:pStyle w:val="a0"/>
                    <w:ind w:firstLineChars="0" w:firstLine="0"/>
                    <w:jc w:val="center"/>
                    <w:rPr>
                      <w:b/>
                      <w:bCs/>
                    </w:rPr>
                  </w:pPr>
                  <w:r>
                    <w:rPr>
                      <w:rFonts w:hint="eastAsia"/>
                      <w:b/>
                      <w:bCs/>
                    </w:rPr>
                    <w:t>产生</w:t>
                  </w:r>
                </w:p>
                <w:p w14:paraId="6820A92D" w14:textId="77777777" w:rsidR="00F83926" w:rsidRDefault="00F83926">
                  <w:pPr>
                    <w:pStyle w:val="a0"/>
                    <w:ind w:firstLineChars="0" w:firstLine="0"/>
                    <w:jc w:val="center"/>
                    <w:rPr>
                      <w:b/>
                      <w:bCs/>
                    </w:rPr>
                  </w:pPr>
                  <w:r>
                    <w:rPr>
                      <w:rFonts w:hint="eastAsia"/>
                      <w:b/>
                      <w:bCs/>
                    </w:rPr>
                    <w:t>强度</w:t>
                  </w:r>
                </w:p>
                <w:p w14:paraId="48070C8C" w14:textId="77777777" w:rsidR="00F83926" w:rsidRDefault="00F83926">
                  <w:pPr>
                    <w:pStyle w:val="a0"/>
                    <w:ind w:firstLineChars="0" w:firstLine="0"/>
                    <w:jc w:val="center"/>
                    <w:rPr>
                      <w:b/>
                      <w:bCs/>
                    </w:rPr>
                  </w:pPr>
                  <w:r>
                    <w:rPr>
                      <w:rFonts w:hint="eastAsia"/>
                      <w:b/>
                      <w:bCs/>
                    </w:rPr>
                    <w:t>dB</w:t>
                  </w:r>
                  <w:r>
                    <w:rPr>
                      <w:rFonts w:hint="eastAsia"/>
                      <w:b/>
                      <w:bCs/>
                    </w:rPr>
                    <w:t>（</w:t>
                  </w:r>
                  <w:r>
                    <w:rPr>
                      <w:rFonts w:hint="eastAsia"/>
                      <w:b/>
                      <w:bCs/>
                    </w:rPr>
                    <w:t>A</w:t>
                  </w:r>
                  <w:r>
                    <w:rPr>
                      <w:rFonts w:hint="eastAsia"/>
                      <w:b/>
                      <w:bCs/>
                    </w:rPr>
                    <w:t>）</w:t>
                  </w:r>
                </w:p>
              </w:tc>
              <w:tc>
                <w:tcPr>
                  <w:tcW w:w="706" w:type="dxa"/>
                  <w:vMerge w:val="restart"/>
                  <w:vAlign w:val="center"/>
                </w:tcPr>
                <w:p w14:paraId="51793199" w14:textId="77777777" w:rsidR="00F83926" w:rsidRDefault="00F83926">
                  <w:pPr>
                    <w:pStyle w:val="a0"/>
                    <w:ind w:firstLineChars="0" w:firstLine="0"/>
                    <w:jc w:val="center"/>
                    <w:rPr>
                      <w:b/>
                      <w:bCs/>
                    </w:rPr>
                  </w:pPr>
                  <w:r>
                    <w:rPr>
                      <w:rFonts w:hint="eastAsia"/>
                      <w:b/>
                      <w:bCs/>
                    </w:rPr>
                    <w:t>声源</w:t>
                  </w:r>
                </w:p>
                <w:p w14:paraId="31709326" w14:textId="77777777" w:rsidR="00F83926" w:rsidRDefault="00F83926">
                  <w:pPr>
                    <w:pStyle w:val="a0"/>
                    <w:ind w:firstLineChars="0" w:firstLine="0"/>
                    <w:jc w:val="center"/>
                    <w:rPr>
                      <w:b/>
                      <w:bCs/>
                    </w:rPr>
                  </w:pPr>
                  <w:r>
                    <w:rPr>
                      <w:rFonts w:hint="eastAsia"/>
                      <w:b/>
                      <w:bCs/>
                    </w:rPr>
                    <w:t>种类</w:t>
                  </w:r>
                </w:p>
              </w:tc>
              <w:tc>
                <w:tcPr>
                  <w:tcW w:w="1247" w:type="dxa"/>
                  <w:vMerge w:val="restart"/>
                  <w:vAlign w:val="center"/>
                </w:tcPr>
                <w:p w14:paraId="46C9E71B" w14:textId="77777777" w:rsidR="00F83926" w:rsidRDefault="00F83926">
                  <w:pPr>
                    <w:pStyle w:val="a0"/>
                    <w:ind w:firstLineChars="0" w:firstLine="0"/>
                    <w:jc w:val="center"/>
                    <w:rPr>
                      <w:b/>
                      <w:bCs/>
                    </w:rPr>
                  </w:pPr>
                  <w:r>
                    <w:rPr>
                      <w:rFonts w:hint="eastAsia"/>
                      <w:b/>
                      <w:bCs/>
                    </w:rPr>
                    <w:t>治理</w:t>
                  </w:r>
                </w:p>
                <w:p w14:paraId="4AB3C987" w14:textId="77777777" w:rsidR="00F83926" w:rsidRDefault="00F83926">
                  <w:pPr>
                    <w:pStyle w:val="a0"/>
                    <w:ind w:firstLineChars="0" w:firstLine="0"/>
                    <w:jc w:val="center"/>
                    <w:rPr>
                      <w:b/>
                      <w:bCs/>
                    </w:rPr>
                  </w:pPr>
                  <w:r>
                    <w:rPr>
                      <w:rFonts w:hint="eastAsia"/>
                      <w:b/>
                      <w:bCs/>
                    </w:rPr>
                    <w:t>措施</w:t>
                  </w:r>
                </w:p>
              </w:tc>
              <w:tc>
                <w:tcPr>
                  <w:tcW w:w="765" w:type="dxa"/>
                  <w:vMerge w:val="restart"/>
                  <w:vAlign w:val="center"/>
                </w:tcPr>
                <w:p w14:paraId="6E472E43" w14:textId="77777777" w:rsidR="00F83926" w:rsidRDefault="00F83926">
                  <w:pPr>
                    <w:pStyle w:val="a0"/>
                    <w:ind w:firstLineChars="0" w:firstLine="0"/>
                    <w:jc w:val="center"/>
                    <w:rPr>
                      <w:b/>
                      <w:bCs/>
                    </w:rPr>
                  </w:pPr>
                  <w:r>
                    <w:rPr>
                      <w:rFonts w:hint="eastAsia"/>
                      <w:b/>
                      <w:bCs/>
                    </w:rPr>
                    <w:t>排放</w:t>
                  </w:r>
                </w:p>
                <w:p w14:paraId="3BC6A199" w14:textId="77777777" w:rsidR="00F83926" w:rsidRDefault="00F83926">
                  <w:pPr>
                    <w:pStyle w:val="a0"/>
                    <w:ind w:firstLineChars="0" w:firstLine="0"/>
                    <w:jc w:val="center"/>
                    <w:rPr>
                      <w:b/>
                      <w:bCs/>
                    </w:rPr>
                  </w:pPr>
                  <w:r>
                    <w:rPr>
                      <w:rFonts w:hint="eastAsia"/>
                      <w:b/>
                      <w:bCs/>
                    </w:rPr>
                    <w:t>强度</w:t>
                  </w:r>
                </w:p>
                <w:p w14:paraId="4E323BBB" w14:textId="77777777" w:rsidR="00F83926" w:rsidRDefault="00F83926">
                  <w:pPr>
                    <w:pStyle w:val="a0"/>
                    <w:ind w:firstLineChars="0" w:firstLine="0"/>
                    <w:jc w:val="center"/>
                    <w:rPr>
                      <w:b/>
                      <w:bCs/>
                    </w:rPr>
                  </w:pPr>
                  <w:r>
                    <w:rPr>
                      <w:rFonts w:hint="eastAsia"/>
                      <w:b/>
                      <w:bCs/>
                    </w:rPr>
                    <w:t>dB</w:t>
                  </w:r>
                  <w:r>
                    <w:rPr>
                      <w:rFonts w:hint="eastAsia"/>
                      <w:b/>
                      <w:bCs/>
                    </w:rPr>
                    <w:t>（</w:t>
                  </w:r>
                  <w:r>
                    <w:rPr>
                      <w:rFonts w:hint="eastAsia"/>
                      <w:b/>
                      <w:bCs/>
                    </w:rPr>
                    <w:t>A</w:t>
                  </w:r>
                  <w:r>
                    <w:rPr>
                      <w:rFonts w:hint="eastAsia"/>
                      <w:b/>
                      <w:bCs/>
                    </w:rPr>
                    <w:t>）</w:t>
                  </w:r>
                </w:p>
              </w:tc>
              <w:tc>
                <w:tcPr>
                  <w:tcW w:w="2383" w:type="dxa"/>
                  <w:gridSpan w:val="4"/>
                  <w:vAlign w:val="center"/>
                </w:tcPr>
                <w:p w14:paraId="782A43E8" w14:textId="77777777" w:rsidR="00F83926" w:rsidRDefault="00F83926">
                  <w:pPr>
                    <w:pStyle w:val="a0"/>
                    <w:ind w:firstLineChars="0" w:firstLine="0"/>
                    <w:jc w:val="center"/>
                    <w:rPr>
                      <w:b/>
                      <w:bCs/>
                    </w:rPr>
                  </w:pPr>
                  <w:r>
                    <w:rPr>
                      <w:rFonts w:hint="eastAsia"/>
                      <w:b/>
                      <w:bCs/>
                    </w:rPr>
                    <w:t>到厂界距离</w:t>
                  </w:r>
                  <w:r>
                    <w:rPr>
                      <w:rFonts w:hint="eastAsia"/>
                      <w:b/>
                      <w:bCs/>
                    </w:rPr>
                    <w:t>/m</w:t>
                  </w:r>
                </w:p>
              </w:tc>
              <w:tc>
                <w:tcPr>
                  <w:tcW w:w="658" w:type="dxa"/>
                  <w:vMerge w:val="restart"/>
                  <w:vAlign w:val="center"/>
                </w:tcPr>
                <w:p w14:paraId="087C065C" w14:textId="77777777" w:rsidR="00F83926" w:rsidRDefault="00F83926">
                  <w:pPr>
                    <w:pStyle w:val="a0"/>
                    <w:ind w:firstLineChars="0" w:firstLine="0"/>
                    <w:jc w:val="center"/>
                    <w:rPr>
                      <w:b/>
                      <w:bCs/>
                    </w:rPr>
                  </w:pPr>
                  <w:r>
                    <w:rPr>
                      <w:rFonts w:hint="eastAsia"/>
                      <w:b/>
                      <w:bCs/>
                    </w:rPr>
                    <w:t>排放</w:t>
                  </w:r>
                </w:p>
                <w:p w14:paraId="190C9A44" w14:textId="77777777" w:rsidR="00F83926" w:rsidRDefault="00F83926">
                  <w:pPr>
                    <w:pStyle w:val="a0"/>
                    <w:ind w:firstLineChars="0" w:firstLine="0"/>
                    <w:jc w:val="center"/>
                  </w:pPr>
                  <w:r>
                    <w:rPr>
                      <w:rFonts w:hint="eastAsia"/>
                      <w:b/>
                      <w:bCs/>
                    </w:rPr>
                    <w:t>规律</w:t>
                  </w:r>
                </w:p>
              </w:tc>
            </w:tr>
            <w:tr w:rsidR="00F83926" w14:paraId="4B7D9BAB" w14:textId="77777777">
              <w:trPr>
                <w:jc w:val="center"/>
              </w:trPr>
              <w:tc>
                <w:tcPr>
                  <w:tcW w:w="427" w:type="dxa"/>
                  <w:vMerge/>
                  <w:vAlign w:val="center"/>
                </w:tcPr>
                <w:p w14:paraId="397CB5BC" w14:textId="77777777" w:rsidR="00F83926" w:rsidRDefault="00F83926">
                  <w:pPr>
                    <w:pStyle w:val="a0"/>
                    <w:ind w:firstLineChars="0" w:firstLine="0"/>
                    <w:jc w:val="center"/>
                    <w:rPr>
                      <w:b/>
                      <w:bCs/>
                    </w:rPr>
                  </w:pPr>
                </w:p>
              </w:tc>
              <w:tc>
                <w:tcPr>
                  <w:tcW w:w="955" w:type="dxa"/>
                  <w:vMerge/>
                  <w:vAlign w:val="center"/>
                </w:tcPr>
                <w:p w14:paraId="0054B515" w14:textId="77777777" w:rsidR="00F83926" w:rsidRDefault="00F83926">
                  <w:pPr>
                    <w:pStyle w:val="a0"/>
                    <w:ind w:firstLineChars="0" w:firstLine="0"/>
                    <w:jc w:val="center"/>
                    <w:rPr>
                      <w:b/>
                      <w:bCs/>
                    </w:rPr>
                  </w:pPr>
                </w:p>
              </w:tc>
              <w:tc>
                <w:tcPr>
                  <w:tcW w:w="558" w:type="dxa"/>
                  <w:vMerge/>
                  <w:vAlign w:val="center"/>
                </w:tcPr>
                <w:p w14:paraId="4CB39A8E" w14:textId="77777777" w:rsidR="00F83926" w:rsidRDefault="00F83926">
                  <w:pPr>
                    <w:pStyle w:val="a0"/>
                    <w:ind w:firstLineChars="0" w:firstLine="0"/>
                    <w:jc w:val="center"/>
                    <w:rPr>
                      <w:b/>
                      <w:bCs/>
                    </w:rPr>
                  </w:pPr>
                </w:p>
              </w:tc>
              <w:tc>
                <w:tcPr>
                  <w:tcW w:w="765" w:type="dxa"/>
                  <w:vMerge/>
                  <w:vAlign w:val="center"/>
                </w:tcPr>
                <w:p w14:paraId="213D0EB5" w14:textId="77777777" w:rsidR="00F83926" w:rsidRDefault="00F83926">
                  <w:pPr>
                    <w:pStyle w:val="a0"/>
                    <w:ind w:firstLineChars="0" w:firstLine="0"/>
                    <w:jc w:val="center"/>
                    <w:rPr>
                      <w:b/>
                      <w:bCs/>
                    </w:rPr>
                  </w:pPr>
                </w:p>
              </w:tc>
              <w:tc>
                <w:tcPr>
                  <w:tcW w:w="706" w:type="dxa"/>
                  <w:vMerge/>
                  <w:vAlign w:val="center"/>
                </w:tcPr>
                <w:p w14:paraId="3E6A04CE" w14:textId="77777777" w:rsidR="00F83926" w:rsidRDefault="00F83926">
                  <w:pPr>
                    <w:pStyle w:val="a0"/>
                    <w:ind w:firstLineChars="0" w:firstLine="0"/>
                    <w:jc w:val="center"/>
                    <w:rPr>
                      <w:b/>
                      <w:bCs/>
                    </w:rPr>
                  </w:pPr>
                </w:p>
              </w:tc>
              <w:tc>
                <w:tcPr>
                  <w:tcW w:w="1247" w:type="dxa"/>
                  <w:vMerge/>
                  <w:vAlign w:val="center"/>
                </w:tcPr>
                <w:p w14:paraId="04471E84" w14:textId="77777777" w:rsidR="00F83926" w:rsidRDefault="00F83926">
                  <w:pPr>
                    <w:pStyle w:val="a0"/>
                    <w:ind w:firstLineChars="0" w:firstLine="0"/>
                    <w:jc w:val="center"/>
                    <w:rPr>
                      <w:b/>
                      <w:bCs/>
                    </w:rPr>
                  </w:pPr>
                </w:p>
              </w:tc>
              <w:tc>
                <w:tcPr>
                  <w:tcW w:w="765" w:type="dxa"/>
                  <w:vMerge/>
                  <w:vAlign w:val="center"/>
                </w:tcPr>
                <w:p w14:paraId="376A72F7" w14:textId="77777777" w:rsidR="00F83926" w:rsidRDefault="00F83926">
                  <w:pPr>
                    <w:pStyle w:val="a0"/>
                    <w:ind w:firstLineChars="0" w:firstLine="0"/>
                    <w:jc w:val="center"/>
                    <w:rPr>
                      <w:b/>
                      <w:bCs/>
                    </w:rPr>
                  </w:pPr>
                </w:p>
              </w:tc>
              <w:tc>
                <w:tcPr>
                  <w:tcW w:w="561" w:type="dxa"/>
                  <w:vAlign w:val="center"/>
                </w:tcPr>
                <w:p w14:paraId="09C92C60" w14:textId="77777777" w:rsidR="00F83926" w:rsidRDefault="00F83926">
                  <w:pPr>
                    <w:pStyle w:val="a0"/>
                    <w:ind w:firstLineChars="0" w:firstLine="0"/>
                    <w:jc w:val="center"/>
                    <w:rPr>
                      <w:b/>
                      <w:bCs/>
                    </w:rPr>
                  </w:pPr>
                  <w:r>
                    <w:rPr>
                      <w:rFonts w:hint="eastAsia"/>
                      <w:b/>
                      <w:bCs/>
                    </w:rPr>
                    <w:t>东</w:t>
                  </w:r>
                </w:p>
              </w:tc>
              <w:tc>
                <w:tcPr>
                  <w:tcW w:w="566" w:type="dxa"/>
                  <w:vAlign w:val="center"/>
                </w:tcPr>
                <w:p w14:paraId="05B80CA9" w14:textId="77777777" w:rsidR="00F83926" w:rsidRDefault="00F83926">
                  <w:pPr>
                    <w:pStyle w:val="a0"/>
                    <w:ind w:firstLineChars="0" w:firstLine="0"/>
                    <w:jc w:val="center"/>
                    <w:rPr>
                      <w:b/>
                      <w:bCs/>
                    </w:rPr>
                  </w:pPr>
                  <w:r>
                    <w:rPr>
                      <w:rFonts w:hint="eastAsia"/>
                      <w:b/>
                      <w:bCs/>
                    </w:rPr>
                    <w:t>南</w:t>
                  </w:r>
                </w:p>
              </w:tc>
              <w:tc>
                <w:tcPr>
                  <w:tcW w:w="647" w:type="dxa"/>
                  <w:vAlign w:val="center"/>
                </w:tcPr>
                <w:p w14:paraId="00CA6233" w14:textId="77777777" w:rsidR="00F83926" w:rsidRDefault="00F83926">
                  <w:pPr>
                    <w:pStyle w:val="a0"/>
                    <w:ind w:firstLineChars="0" w:firstLine="0"/>
                    <w:jc w:val="center"/>
                    <w:rPr>
                      <w:b/>
                      <w:bCs/>
                    </w:rPr>
                  </w:pPr>
                  <w:r>
                    <w:rPr>
                      <w:rFonts w:hint="eastAsia"/>
                      <w:b/>
                      <w:bCs/>
                    </w:rPr>
                    <w:t>西</w:t>
                  </w:r>
                </w:p>
              </w:tc>
              <w:tc>
                <w:tcPr>
                  <w:tcW w:w="609" w:type="dxa"/>
                  <w:vAlign w:val="center"/>
                </w:tcPr>
                <w:p w14:paraId="6F25F7D8" w14:textId="77777777" w:rsidR="00F83926" w:rsidRDefault="00F83926">
                  <w:pPr>
                    <w:pStyle w:val="a0"/>
                    <w:ind w:firstLineChars="0" w:firstLine="0"/>
                    <w:jc w:val="center"/>
                    <w:rPr>
                      <w:b/>
                      <w:bCs/>
                    </w:rPr>
                  </w:pPr>
                  <w:r>
                    <w:rPr>
                      <w:rFonts w:hint="eastAsia"/>
                      <w:b/>
                      <w:bCs/>
                    </w:rPr>
                    <w:t>北</w:t>
                  </w:r>
                </w:p>
              </w:tc>
              <w:tc>
                <w:tcPr>
                  <w:tcW w:w="658" w:type="dxa"/>
                  <w:vMerge/>
                  <w:vAlign w:val="center"/>
                </w:tcPr>
                <w:p w14:paraId="1EA217F4" w14:textId="77777777" w:rsidR="00F83926" w:rsidRDefault="00F83926">
                  <w:pPr>
                    <w:pStyle w:val="a0"/>
                    <w:ind w:firstLineChars="0" w:firstLine="0"/>
                    <w:jc w:val="center"/>
                  </w:pPr>
                </w:p>
              </w:tc>
            </w:tr>
            <w:tr w:rsidR="00F83926" w14:paraId="2CA85274" w14:textId="77777777">
              <w:trPr>
                <w:jc w:val="center"/>
              </w:trPr>
              <w:tc>
                <w:tcPr>
                  <w:tcW w:w="427" w:type="dxa"/>
                  <w:vAlign w:val="center"/>
                </w:tcPr>
                <w:p w14:paraId="2CC9D985" w14:textId="77777777" w:rsidR="00F83926" w:rsidRDefault="00F83926">
                  <w:pPr>
                    <w:pStyle w:val="a0"/>
                    <w:ind w:firstLineChars="0" w:firstLine="0"/>
                    <w:jc w:val="center"/>
                  </w:pPr>
                  <w:r>
                    <w:rPr>
                      <w:rFonts w:hint="eastAsia"/>
                    </w:rPr>
                    <w:t>1</w:t>
                  </w:r>
                </w:p>
              </w:tc>
              <w:tc>
                <w:tcPr>
                  <w:tcW w:w="955" w:type="dxa"/>
                  <w:vAlign w:val="center"/>
                </w:tcPr>
                <w:p w14:paraId="56AA9A75" w14:textId="77777777" w:rsidR="00F83926" w:rsidRDefault="00F83926">
                  <w:pPr>
                    <w:pStyle w:val="a0"/>
                    <w:ind w:firstLineChars="0" w:firstLine="0"/>
                    <w:jc w:val="center"/>
                  </w:pPr>
                  <w:r>
                    <w:rPr>
                      <w:rFonts w:hint="eastAsia"/>
                    </w:rPr>
                    <w:t>开卷机</w:t>
                  </w:r>
                </w:p>
              </w:tc>
              <w:tc>
                <w:tcPr>
                  <w:tcW w:w="558" w:type="dxa"/>
                  <w:vAlign w:val="center"/>
                </w:tcPr>
                <w:p w14:paraId="69F45DDB" w14:textId="77777777" w:rsidR="00F83926" w:rsidRDefault="00F83926">
                  <w:pPr>
                    <w:pStyle w:val="a0"/>
                    <w:ind w:firstLineChars="0" w:firstLine="0"/>
                    <w:jc w:val="center"/>
                  </w:pPr>
                  <w:r>
                    <w:rPr>
                      <w:rFonts w:hint="eastAsia"/>
                    </w:rPr>
                    <w:t>1</w:t>
                  </w:r>
                </w:p>
              </w:tc>
              <w:tc>
                <w:tcPr>
                  <w:tcW w:w="765" w:type="dxa"/>
                  <w:vAlign w:val="center"/>
                </w:tcPr>
                <w:p w14:paraId="5EC19537" w14:textId="77777777" w:rsidR="00F83926" w:rsidRDefault="00F83926">
                  <w:pPr>
                    <w:pStyle w:val="a0"/>
                    <w:ind w:firstLineChars="0" w:firstLine="0"/>
                    <w:jc w:val="center"/>
                  </w:pPr>
                  <w:r>
                    <w:rPr>
                      <w:rFonts w:hint="eastAsia"/>
                    </w:rPr>
                    <w:t>85</w:t>
                  </w:r>
                </w:p>
              </w:tc>
              <w:tc>
                <w:tcPr>
                  <w:tcW w:w="706" w:type="dxa"/>
                  <w:vMerge w:val="restart"/>
                  <w:vAlign w:val="center"/>
                </w:tcPr>
                <w:p w14:paraId="43864615" w14:textId="77777777" w:rsidR="00F83926" w:rsidRDefault="00F83926">
                  <w:pPr>
                    <w:pStyle w:val="a0"/>
                    <w:ind w:firstLineChars="0" w:firstLine="0"/>
                    <w:jc w:val="center"/>
                  </w:pPr>
                  <w:r>
                    <w:rPr>
                      <w:rFonts w:hint="eastAsia"/>
                    </w:rPr>
                    <w:t>点源（进料端）</w:t>
                  </w:r>
                </w:p>
              </w:tc>
              <w:tc>
                <w:tcPr>
                  <w:tcW w:w="1247" w:type="dxa"/>
                  <w:vMerge w:val="restart"/>
                  <w:vAlign w:val="center"/>
                </w:tcPr>
                <w:p w14:paraId="113B6B13" w14:textId="77777777" w:rsidR="00F83926" w:rsidRDefault="00F83926">
                  <w:pPr>
                    <w:pStyle w:val="a0"/>
                    <w:ind w:firstLineChars="0" w:firstLine="0"/>
                    <w:jc w:val="center"/>
                  </w:pPr>
                  <w:r>
                    <w:rPr>
                      <w:rFonts w:hint="eastAsia"/>
                    </w:rPr>
                    <w:t>室内隔声、基础减振</w:t>
                  </w:r>
                </w:p>
              </w:tc>
              <w:tc>
                <w:tcPr>
                  <w:tcW w:w="765" w:type="dxa"/>
                  <w:vAlign w:val="center"/>
                </w:tcPr>
                <w:p w14:paraId="2F876A68" w14:textId="77777777" w:rsidR="00F83926" w:rsidRDefault="00F83926">
                  <w:pPr>
                    <w:pStyle w:val="a0"/>
                    <w:ind w:firstLineChars="0" w:firstLine="0"/>
                    <w:jc w:val="center"/>
                  </w:pPr>
                  <w:r>
                    <w:rPr>
                      <w:rFonts w:hint="eastAsia"/>
                    </w:rPr>
                    <w:t>70</w:t>
                  </w:r>
                </w:p>
              </w:tc>
              <w:tc>
                <w:tcPr>
                  <w:tcW w:w="561" w:type="dxa"/>
                  <w:vAlign w:val="center"/>
                </w:tcPr>
                <w:p w14:paraId="7909DB97" w14:textId="77777777" w:rsidR="00F83926" w:rsidRDefault="00F83926">
                  <w:pPr>
                    <w:pStyle w:val="a0"/>
                    <w:ind w:firstLineChars="0" w:firstLine="0"/>
                    <w:jc w:val="center"/>
                  </w:pPr>
                  <w:r>
                    <w:rPr>
                      <w:rFonts w:hint="eastAsia"/>
                    </w:rPr>
                    <w:t>64</w:t>
                  </w:r>
                </w:p>
              </w:tc>
              <w:tc>
                <w:tcPr>
                  <w:tcW w:w="566" w:type="dxa"/>
                  <w:vAlign w:val="center"/>
                </w:tcPr>
                <w:p w14:paraId="0A3A1875" w14:textId="77777777" w:rsidR="00F83926" w:rsidRDefault="00F83926">
                  <w:pPr>
                    <w:pStyle w:val="a0"/>
                    <w:ind w:firstLineChars="0" w:firstLine="0"/>
                    <w:jc w:val="center"/>
                  </w:pPr>
                  <w:r>
                    <w:rPr>
                      <w:rFonts w:hint="eastAsia"/>
                    </w:rPr>
                    <w:t>206</w:t>
                  </w:r>
                </w:p>
              </w:tc>
              <w:tc>
                <w:tcPr>
                  <w:tcW w:w="647" w:type="dxa"/>
                  <w:vAlign w:val="center"/>
                </w:tcPr>
                <w:p w14:paraId="71C909DB" w14:textId="77777777" w:rsidR="00F83926" w:rsidRDefault="00F83926">
                  <w:pPr>
                    <w:pStyle w:val="a0"/>
                    <w:ind w:firstLineChars="0" w:firstLine="0"/>
                    <w:jc w:val="center"/>
                  </w:pPr>
                  <w:r>
                    <w:rPr>
                      <w:rFonts w:hint="eastAsia"/>
                    </w:rPr>
                    <w:t>10</w:t>
                  </w:r>
                </w:p>
              </w:tc>
              <w:tc>
                <w:tcPr>
                  <w:tcW w:w="609" w:type="dxa"/>
                  <w:vAlign w:val="center"/>
                </w:tcPr>
                <w:p w14:paraId="488C1018" w14:textId="77777777" w:rsidR="00F83926" w:rsidRDefault="00F83926">
                  <w:pPr>
                    <w:pStyle w:val="a0"/>
                    <w:ind w:firstLineChars="0" w:firstLine="0"/>
                    <w:jc w:val="center"/>
                  </w:pPr>
                  <w:r>
                    <w:rPr>
                      <w:rFonts w:hint="eastAsia"/>
                    </w:rPr>
                    <w:t>40</w:t>
                  </w:r>
                </w:p>
              </w:tc>
              <w:tc>
                <w:tcPr>
                  <w:tcW w:w="658" w:type="dxa"/>
                  <w:vMerge w:val="restart"/>
                  <w:vAlign w:val="center"/>
                </w:tcPr>
                <w:p w14:paraId="4052342C" w14:textId="77777777" w:rsidR="00F83926" w:rsidRDefault="00F83926">
                  <w:pPr>
                    <w:pStyle w:val="a0"/>
                    <w:ind w:firstLineChars="0" w:firstLine="0"/>
                    <w:jc w:val="center"/>
                  </w:pPr>
                  <w:r>
                    <w:rPr>
                      <w:rFonts w:hint="eastAsia"/>
                    </w:rPr>
                    <w:t>室内、连续性</w:t>
                  </w:r>
                </w:p>
              </w:tc>
            </w:tr>
            <w:tr w:rsidR="00F83926" w14:paraId="43A7394F" w14:textId="77777777">
              <w:trPr>
                <w:jc w:val="center"/>
              </w:trPr>
              <w:tc>
                <w:tcPr>
                  <w:tcW w:w="427" w:type="dxa"/>
                  <w:vAlign w:val="center"/>
                </w:tcPr>
                <w:p w14:paraId="506FF725" w14:textId="77777777" w:rsidR="00F83926" w:rsidRDefault="00F83926">
                  <w:pPr>
                    <w:pStyle w:val="a0"/>
                    <w:ind w:firstLineChars="0" w:firstLine="0"/>
                    <w:jc w:val="center"/>
                  </w:pPr>
                  <w:r>
                    <w:rPr>
                      <w:rFonts w:hint="eastAsia"/>
                    </w:rPr>
                    <w:t>2</w:t>
                  </w:r>
                </w:p>
              </w:tc>
              <w:tc>
                <w:tcPr>
                  <w:tcW w:w="955" w:type="dxa"/>
                  <w:vAlign w:val="center"/>
                </w:tcPr>
                <w:p w14:paraId="72691976" w14:textId="77777777" w:rsidR="00F83926" w:rsidRDefault="00F83926">
                  <w:pPr>
                    <w:pStyle w:val="a0"/>
                    <w:ind w:firstLineChars="0" w:firstLine="0"/>
                    <w:jc w:val="center"/>
                  </w:pPr>
                  <w:r>
                    <w:rPr>
                      <w:rFonts w:hint="eastAsia"/>
                    </w:rPr>
                    <w:t>剥壳机</w:t>
                  </w:r>
                </w:p>
              </w:tc>
              <w:tc>
                <w:tcPr>
                  <w:tcW w:w="558" w:type="dxa"/>
                  <w:vAlign w:val="center"/>
                </w:tcPr>
                <w:p w14:paraId="4502A799" w14:textId="77777777" w:rsidR="00F83926" w:rsidRDefault="00F83926">
                  <w:pPr>
                    <w:pStyle w:val="a0"/>
                    <w:ind w:firstLineChars="0" w:firstLine="0"/>
                    <w:jc w:val="center"/>
                  </w:pPr>
                  <w:r>
                    <w:rPr>
                      <w:rFonts w:hint="eastAsia"/>
                    </w:rPr>
                    <w:t>1</w:t>
                  </w:r>
                </w:p>
              </w:tc>
              <w:tc>
                <w:tcPr>
                  <w:tcW w:w="765" w:type="dxa"/>
                  <w:vAlign w:val="center"/>
                </w:tcPr>
                <w:p w14:paraId="11E4696F" w14:textId="77777777" w:rsidR="00F83926" w:rsidRDefault="00F83926">
                  <w:pPr>
                    <w:pStyle w:val="a0"/>
                    <w:ind w:firstLineChars="0" w:firstLine="0"/>
                    <w:jc w:val="center"/>
                  </w:pPr>
                  <w:r>
                    <w:rPr>
                      <w:rFonts w:hint="eastAsia"/>
                    </w:rPr>
                    <w:t>85</w:t>
                  </w:r>
                </w:p>
              </w:tc>
              <w:tc>
                <w:tcPr>
                  <w:tcW w:w="706" w:type="dxa"/>
                  <w:vMerge/>
                  <w:vAlign w:val="center"/>
                </w:tcPr>
                <w:p w14:paraId="02AD7A6E" w14:textId="77777777" w:rsidR="00F83926" w:rsidRDefault="00F83926">
                  <w:pPr>
                    <w:pStyle w:val="a0"/>
                    <w:ind w:firstLineChars="0" w:firstLine="0"/>
                    <w:jc w:val="center"/>
                  </w:pPr>
                </w:p>
              </w:tc>
              <w:tc>
                <w:tcPr>
                  <w:tcW w:w="1247" w:type="dxa"/>
                  <w:vMerge/>
                  <w:vAlign w:val="center"/>
                </w:tcPr>
                <w:p w14:paraId="543E7CCA" w14:textId="77777777" w:rsidR="00F83926" w:rsidRDefault="00F83926">
                  <w:pPr>
                    <w:pStyle w:val="a0"/>
                    <w:ind w:firstLineChars="0" w:firstLine="0"/>
                    <w:jc w:val="center"/>
                  </w:pPr>
                </w:p>
              </w:tc>
              <w:tc>
                <w:tcPr>
                  <w:tcW w:w="765" w:type="dxa"/>
                  <w:vAlign w:val="center"/>
                </w:tcPr>
                <w:p w14:paraId="7C463F60" w14:textId="77777777" w:rsidR="00F83926" w:rsidRDefault="00F83926">
                  <w:pPr>
                    <w:pStyle w:val="a0"/>
                    <w:ind w:firstLineChars="0" w:firstLine="0"/>
                    <w:jc w:val="center"/>
                  </w:pPr>
                  <w:r>
                    <w:rPr>
                      <w:rFonts w:hint="eastAsia"/>
                    </w:rPr>
                    <w:t>70</w:t>
                  </w:r>
                </w:p>
              </w:tc>
              <w:tc>
                <w:tcPr>
                  <w:tcW w:w="561" w:type="dxa"/>
                  <w:vAlign w:val="center"/>
                </w:tcPr>
                <w:p w14:paraId="2DFA4F98" w14:textId="77777777" w:rsidR="00F83926" w:rsidRDefault="00F83926">
                  <w:pPr>
                    <w:pStyle w:val="a0"/>
                    <w:ind w:firstLineChars="0" w:firstLine="0"/>
                    <w:jc w:val="center"/>
                  </w:pPr>
                  <w:r>
                    <w:rPr>
                      <w:rFonts w:hint="eastAsia"/>
                    </w:rPr>
                    <w:t>64</w:t>
                  </w:r>
                </w:p>
              </w:tc>
              <w:tc>
                <w:tcPr>
                  <w:tcW w:w="566" w:type="dxa"/>
                  <w:vAlign w:val="center"/>
                </w:tcPr>
                <w:p w14:paraId="76CC4EA9" w14:textId="77777777" w:rsidR="00F83926" w:rsidRDefault="00F83926">
                  <w:pPr>
                    <w:pStyle w:val="a0"/>
                    <w:ind w:firstLineChars="0" w:firstLine="0"/>
                    <w:jc w:val="center"/>
                  </w:pPr>
                  <w:r>
                    <w:rPr>
                      <w:rFonts w:hint="eastAsia"/>
                    </w:rPr>
                    <w:t>200</w:t>
                  </w:r>
                </w:p>
              </w:tc>
              <w:tc>
                <w:tcPr>
                  <w:tcW w:w="647" w:type="dxa"/>
                  <w:vAlign w:val="center"/>
                </w:tcPr>
                <w:p w14:paraId="16F29E6F" w14:textId="77777777" w:rsidR="00F83926" w:rsidRDefault="00F83926">
                  <w:pPr>
                    <w:pStyle w:val="a0"/>
                    <w:ind w:firstLineChars="0" w:firstLine="0"/>
                    <w:jc w:val="center"/>
                  </w:pPr>
                  <w:r>
                    <w:rPr>
                      <w:rFonts w:hint="eastAsia"/>
                    </w:rPr>
                    <w:t>10</w:t>
                  </w:r>
                </w:p>
              </w:tc>
              <w:tc>
                <w:tcPr>
                  <w:tcW w:w="609" w:type="dxa"/>
                  <w:vAlign w:val="center"/>
                </w:tcPr>
                <w:p w14:paraId="74B4D7AC" w14:textId="77777777" w:rsidR="00F83926" w:rsidRDefault="00F83926">
                  <w:pPr>
                    <w:pStyle w:val="a0"/>
                    <w:ind w:firstLineChars="0" w:firstLine="0"/>
                    <w:jc w:val="center"/>
                  </w:pPr>
                  <w:r>
                    <w:rPr>
                      <w:rFonts w:hint="eastAsia"/>
                    </w:rPr>
                    <w:t>45</w:t>
                  </w:r>
                </w:p>
              </w:tc>
              <w:tc>
                <w:tcPr>
                  <w:tcW w:w="658" w:type="dxa"/>
                  <w:vMerge/>
                  <w:vAlign w:val="center"/>
                </w:tcPr>
                <w:p w14:paraId="58C2C909" w14:textId="77777777" w:rsidR="00F83926" w:rsidRDefault="00F83926">
                  <w:pPr>
                    <w:pStyle w:val="a0"/>
                    <w:ind w:firstLineChars="0" w:firstLine="0"/>
                    <w:jc w:val="center"/>
                  </w:pPr>
                </w:p>
              </w:tc>
            </w:tr>
            <w:tr w:rsidR="00F83926" w14:paraId="682C9B8B" w14:textId="77777777">
              <w:trPr>
                <w:jc w:val="center"/>
              </w:trPr>
              <w:tc>
                <w:tcPr>
                  <w:tcW w:w="427" w:type="dxa"/>
                  <w:vAlign w:val="center"/>
                </w:tcPr>
                <w:p w14:paraId="014E59C7" w14:textId="77777777" w:rsidR="00F83926" w:rsidRDefault="00F83926">
                  <w:pPr>
                    <w:pStyle w:val="a0"/>
                    <w:ind w:firstLineChars="0" w:firstLine="0"/>
                    <w:jc w:val="center"/>
                  </w:pPr>
                  <w:r>
                    <w:rPr>
                      <w:rFonts w:hint="eastAsia"/>
                    </w:rPr>
                    <w:t>3</w:t>
                  </w:r>
                </w:p>
              </w:tc>
              <w:tc>
                <w:tcPr>
                  <w:tcW w:w="955" w:type="dxa"/>
                  <w:vAlign w:val="center"/>
                </w:tcPr>
                <w:p w14:paraId="35D6E51C" w14:textId="77777777" w:rsidR="00F83926" w:rsidRDefault="00F83926">
                  <w:pPr>
                    <w:pStyle w:val="a0"/>
                    <w:ind w:firstLineChars="0" w:firstLine="0"/>
                    <w:jc w:val="center"/>
                  </w:pPr>
                  <w:r>
                    <w:rPr>
                      <w:rFonts w:hint="eastAsia"/>
                    </w:rPr>
                    <w:t>矫直机</w:t>
                  </w:r>
                </w:p>
              </w:tc>
              <w:tc>
                <w:tcPr>
                  <w:tcW w:w="558" w:type="dxa"/>
                  <w:vAlign w:val="center"/>
                </w:tcPr>
                <w:p w14:paraId="10203765" w14:textId="77777777" w:rsidR="00F83926" w:rsidRDefault="00F83926">
                  <w:pPr>
                    <w:pStyle w:val="a0"/>
                    <w:ind w:firstLineChars="0" w:firstLine="0"/>
                    <w:jc w:val="center"/>
                  </w:pPr>
                  <w:r>
                    <w:rPr>
                      <w:rFonts w:hint="eastAsia"/>
                    </w:rPr>
                    <w:t>4</w:t>
                  </w:r>
                </w:p>
              </w:tc>
              <w:tc>
                <w:tcPr>
                  <w:tcW w:w="765" w:type="dxa"/>
                  <w:vAlign w:val="center"/>
                </w:tcPr>
                <w:p w14:paraId="3EF9E2ED" w14:textId="77777777" w:rsidR="00F83926" w:rsidRDefault="00F83926">
                  <w:pPr>
                    <w:pStyle w:val="a0"/>
                    <w:ind w:firstLineChars="0" w:firstLine="0"/>
                    <w:jc w:val="center"/>
                  </w:pPr>
                  <w:r>
                    <w:rPr>
                      <w:rFonts w:hint="eastAsia"/>
                    </w:rPr>
                    <w:t>85</w:t>
                  </w:r>
                </w:p>
              </w:tc>
              <w:tc>
                <w:tcPr>
                  <w:tcW w:w="706" w:type="dxa"/>
                  <w:vMerge/>
                  <w:vAlign w:val="center"/>
                </w:tcPr>
                <w:p w14:paraId="138371A5" w14:textId="77777777" w:rsidR="00F83926" w:rsidRDefault="00F83926">
                  <w:pPr>
                    <w:pStyle w:val="a0"/>
                    <w:ind w:firstLineChars="0" w:firstLine="0"/>
                    <w:jc w:val="center"/>
                  </w:pPr>
                </w:p>
              </w:tc>
              <w:tc>
                <w:tcPr>
                  <w:tcW w:w="1247" w:type="dxa"/>
                  <w:vMerge/>
                  <w:vAlign w:val="center"/>
                </w:tcPr>
                <w:p w14:paraId="34AB8EB9" w14:textId="77777777" w:rsidR="00F83926" w:rsidRDefault="00F83926">
                  <w:pPr>
                    <w:pStyle w:val="a0"/>
                    <w:ind w:firstLineChars="0" w:firstLine="0"/>
                    <w:jc w:val="center"/>
                  </w:pPr>
                </w:p>
              </w:tc>
              <w:tc>
                <w:tcPr>
                  <w:tcW w:w="765" w:type="dxa"/>
                  <w:vAlign w:val="center"/>
                </w:tcPr>
                <w:p w14:paraId="348F297F" w14:textId="77777777" w:rsidR="00F83926" w:rsidRDefault="00F83926">
                  <w:pPr>
                    <w:pStyle w:val="a0"/>
                    <w:ind w:firstLineChars="0" w:firstLine="0"/>
                    <w:jc w:val="center"/>
                  </w:pPr>
                  <w:r>
                    <w:rPr>
                      <w:rFonts w:hint="eastAsia"/>
                    </w:rPr>
                    <w:t>70</w:t>
                  </w:r>
                </w:p>
              </w:tc>
              <w:tc>
                <w:tcPr>
                  <w:tcW w:w="561" w:type="dxa"/>
                  <w:vAlign w:val="center"/>
                </w:tcPr>
                <w:p w14:paraId="7337C241" w14:textId="77777777" w:rsidR="00F83926" w:rsidRDefault="00F83926">
                  <w:pPr>
                    <w:pStyle w:val="a0"/>
                    <w:ind w:firstLineChars="0" w:firstLine="0"/>
                    <w:jc w:val="center"/>
                  </w:pPr>
                  <w:r>
                    <w:rPr>
                      <w:rFonts w:hint="eastAsia"/>
                    </w:rPr>
                    <w:t>64</w:t>
                  </w:r>
                </w:p>
              </w:tc>
              <w:tc>
                <w:tcPr>
                  <w:tcW w:w="566" w:type="dxa"/>
                  <w:vAlign w:val="center"/>
                </w:tcPr>
                <w:p w14:paraId="3D241EA4" w14:textId="77777777" w:rsidR="00F83926" w:rsidRDefault="00F83926">
                  <w:pPr>
                    <w:pStyle w:val="a0"/>
                    <w:ind w:firstLineChars="0" w:firstLine="0"/>
                    <w:jc w:val="center"/>
                  </w:pPr>
                  <w:r>
                    <w:rPr>
                      <w:rFonts w:hint="eastAsia"/>
                    </w:rPr>
                    <w:t>197</w:t>
                  </w:r>
                </w:p>
              </w:tc>
              <w:tc>
                <w:tcPr>
                  <w:tcW w:w="647" w:type="dxa"/>
                  <w:vAlign w:val="center"/>
                </w:tcPr>
                <w:p w14:paraId="2DB84A21" w14:textId="77777777" w:rsidR="00F83926" w:rsidRDefault="00F83926">
                  <w:pPr>
                    <w:pStyle w:val="a0"/>
                    <w:ind w:firstLineChars="0" w:firstLine="0"/>
                    <w:jc w:val="center"/>
                  </w:pPr>
                  <w:r>
                    <w:rPr>
                      <w:rFonts w:hint="eastAsia"/>
                    </w:rPr>
                    <w:t>10</w:t>
                  </w:r>
                </w:p>
              </w:tc>
              <w:tc>
                <w:tcPr>
                  <w:tcW w:w="609" w:type="dxa"/>
                  <w:vAlign w:val="center"/>
                </w:tcPr>
                <w:p w14:paraId="12009195" w14:textId="77777777" w:rsidR="00F83926" w:rsidRDefault="00F83926">
                  <w:pPr>
                    <w:pStyle w:val="a0"/>
                    <w:ind w:firstLineChars="0" w:firstLine="0"/>
                    <w:jc w:val="center"/>
                  </w:pPr>
                  <w:r>
                    <w:rPr>
                      <w:rFonts w:hint="eastAsia"/>
                    </w:rPr>
                    <w:t>48</w:t>
                  </w:r>
                </w:p>
              </w:tc>
              <w:tc>
                <w:tcPr>
                  <w:tcW w:w="658" w:type="dxa"/>
                  <w:vMerge/>
                  <w:vAlign w:val="center"/>
                </w:tcPr>
                <w:p w14:paraId="3ADDC072" w14:textId="77777777" w:rsidR="00F83926" w:rsidRDefault="00F83926">
                  <w:pPr>
                    <w:pStyle w:val="a0"/>
                    <w:ind w:firstLineChars="0" w:firstLine="0"/>
                    <w:jc w:val="center"/>
                  </w:pPr>
                </w:p>
              </w:tc>
            </w:tr>
            <w:tr w:rsidR="00F83926" w14:paraId="4FDE70EB" w14:textId="77777777">
              <w:trPr>
                <w:jc w:val="center"/>
              </w:trPr>
              <w:tc>
                <w:tcPr>
                  <w:tcW w:w="427" w:type="dxa"/>
                  <w:vAlign w:val="center"/>
                </w:tcPr>
                <w:p w14:paraId="1258244D" w14:textId="77777777" w:rsidR="00F83926" w:rsidRDefault="00F83926">
                  <w:pPr>
                    <w:pStyle w:val="a0"/>
                    <w:ind w:firstLineChars="0" w:firstLine="0"/>
                    <w:jc w:val="center"/>
                  </w:pPr>
                  <w:r>
                    <w:rPr>
                      <w:rFonts w:hint="eastAsia"/>
                    </w:rPr>
                    <w:t>4</w:t>
                  </w:r>
                </w:p>
              </w:tc>
              <w:tc>
                <w:tcPr>
                  <w:tcW w:w="955" w:type="dxa"/>
                  <w:vAlign w:val="center"/>
                </w:tcPr>
                <w:p w14:paraId="5A755AAA" w14:textId="77777777" w:rsidR="00F83926" w:rsidRDefault="00F83926">
                  <w:pPr>
                    <w:pStyle w:val="a0"/>
                    <w:ind w:firstLineChars="0" w:firstLine="0"/>
                    <w:jc w:val="center"/>
                  </w:pPr>
                  <w:proofErr w:type="gramStart"/>
                  <w:r>
                    <w:rPr>
                      <w:rFonts w:hint="eastAsia"/>
                    </w:rPr>
                    <w:t>张力机</w:t>
                  </w:r>
                  <w:proofErr w:type="gramEnd"/>
                </w:p>
              </w:tc>
              <w:tc>
                <w:tcPr>
                  <w:tcW w:w="558" w:type="dxa"/>
                  <w:vAlign w:val="center"/>
                </w:tcPr>
                <w:p w14:paraId="63240A8A" w14:textId="77777777" w:rsidR="00F83926" w:rsidRDefault="00F83926">
                  <w:pPr>
                    <w:pStyle w:val="a0"/>
                    <w:ind w:firstLineChars="0" w:firstLine="0"/>
                    <w:jc w:val="center"/>
                  </w:pPr>
                  <w:r>
                    <w:rPr>
                      <w:rFonts w:hint="eastAsia"/>
                    </w:rPr>
                    <w:t>1</w:t>
                  </w:r>
                </w:p>
              </w:tc>
              <w:tc>
                <w:tcPr>
                  <w:tcW w:w="765" w:type="dxa"/>
                  <w:vAlign w:val="center"/>
                </w:tcPr>
                <w:p w14:paraId="78B547B7" w14:textId="77777777" w:rsidR="00F83926" w:rsidRDefault="00F83926">
                  <w:pPr>
                    <w:pStyle w:val="a0"/>
                    <w:ind w:firstLineChars="0" w:firstLine="0"/>
                    <w:jc w:val="center"/>
                  </w:pPr>
                  <w:r>
                    <w:rPr>
                      <w:rFonts w:hint="eastAsia"/>
                    </w:rPr>
                    <w:t>85</w:t>
                  </w:r>
                </w:p>
              </w:tc>
              <w:tc>
                <w:tcPr>
                  <w:tcW w:w="706" w:type="dxa"/>
                  <w:vMerge/>
                  <w:vAlign w:val="center"/>
                </w:tcPr>
                <w:p w14:paraId="5D8D33C9" w14:textId="77777777" w:rsidR="00F83926" w:rsidRDefault="00F83926">
                  <w:pPr>
                    <w:pStyle w:val="a0"/>
                    <w:ind w:firstLineChars="0" w:firstLine="0"/>
                    <w:jc w:val="center"/>
                  </w:pPr>
                </w:p>
              </w:tc>
              <w:tc>
                <w:tcPr>
                  <w:tcW w:w="1247" w:type="dxa"/>
                  <w:vMerge/>
                  <w:vAlign w:val="center"/>
                </w:tcPr>
                <w:p w14:paraId="0D088D0D" w14:textId="77777777" w:rsidR="00F83926" w:rsidRDefault="00F83926">
                  <w:pPr>
                    <w:pStyle w:val="a0"/>
                    <w:ind w:firstLineChars="0" w:firstLine="0"/>
                    <w:jc w:val="center"/>
                  </w:pPr>
                </w:p>
              </w:tc>
              <w:tc>
                <w:tcPr>
                  <w:tcW w:w="765" w:type="dxa"/>
                  <w:vAlign w:val="center"/>
                </w:tcPr>
                <w:p w14:paraId="1C17D5D6" w14:textId="77777777" w:rsidR="00F83926" w:rsidRDefault="00F83926">
                  <w:pPr>
                    <w:pStyle w:val="a0"/>
                    <w:ind w:firstLineChars="0" w:firstLine="0"/>
                    <w:jc w:val="center"/>
                  </w:pPr>
                  <w:r>
                    <w:rPr>
                      <w:rFonts w:hint="eastAsia"/>
                    </w:rPr>
                    <w:t>70</w:t>
                  </w:r>
                </w:p>
              </w:tc>
              <w:tc>
                <w:tcPr>
                  <w:tcW w:w="561" w:type="dxa"/>
                  <w:vAlign w:val="center"/>
                </w:tcPr>
                <w:p w14:paraId="5973295D" w14:textId="77777777" w:rsidR="00F83926" w:rsidRDefault="00F83926">
                  <w:pPr>
                    <w:pStyle w:val="a0"/>
                    <w:ind w:firstLineChars="0" w:firstLine="0"/>
                    <w:jc w:val="center"/>
                  </w:pPr>
                  <w:r>
                    <w:rPr>
                      <w:rFonts w:hint="eastAsia"/>
                    </w:rPr>
                    <w:t>64</w:t>
                  </w:r>
                </w:p>
              </w:tc>
              <w:tc>
                <w:tcPr>
                  <w:tcW w:w="566" w:type="dxa"/>
                  <w:vAlign w:val="center"/>
                </w:tcPr>
                <w:p w14:paraId="3206BE96" w14:textId="77777777" w:rsidR="00F83926" w:rsidRDefault="00F83926">
                  <w:pPr>
                    <w:pStyle w:val="a0"/>
                    <w:ind w:firstLineChars="0" w:firstLine="0"/>
                    <w:jc w:val="center"/>
                  </w:pPr>
                  <w:r>
                    <w:rPr>
                      <w:rFonts w:hint="eastAsia"/>
                    </w:rPr>
                    <w:t>190</w:t>
                  </w:r>
                </w:p>
              </w:tc>
              <w:tc>
                <w:tcPr>
                  <w:tcW w:w="647" w:type="dxa"/>
                  <w:vAlign w:val="center"/>
                </w:tcPr>
                <w:p w14:paraId="47CA4640" w14:textId="77777777" w:rsidR="00F83926" w:rsidRDefault="00F83926">
                  <w:pPr>
                    <w:pStyle w:val="a0"/>
                    <w:ind w:firstLineChars="0" w:firstLine="0"/>
                    <w:jc w:val="center"/>
                  </w:pPr>
                  <w:r>
                    <w:rPr>
                      <w:rFonts w:hint="eastAsia"/>
                    </w:rPr>
                    <w:t>10</w:t>
                  </w:r>
                </w:p>
              </w:tc>
              <w:tc>
                <w:tcPr>
                  <w:tcW w:w="609" w:type="dxa"/>
                  <w:vAlign w:val="center"/>
                </w:tcPr>
                <w:p w14:paraId="35F5E336" w14:textId="77777777" w:rsidR="00F83926" w:rsidRDefault="00F83926">
                  <w:pPr>
                    <w:pStyle w:val="a0"/>
                    <w:ind w:firstLineChars="0" w:firstLine="0"/>
                    <w:jc w:val="center"/>
                  </w:pPr>
                  <w:r>
                    <w:rPr>
                      <w:rFonts w:hint="eastAsia"/>
                    </w:rPr>
                    <w:t>55</w:t>
                  </w:r>
                </w:p>
              </w:tc>
              <w:tc>
                <w:tcPr>
                  <w:tcW w:w="658" w:type="dxa"/>
                  <w:vMerge/>
                  <w:vAlign w:val="center"/>
                </w:tcPr>
                <w:p w14:paraId="351A5FEA" w14:textId="77777777" w:rsidR="00F83926" w:rsidRDefault="00F83926">
                  <w:pPr>
                    <w:pStyle w:val="a0"/>
                    <w:ind w:firstLineChars="0" w:firstLine="0"/>
                    <w:jc w:val="center"/>
                  </w:pPr>
                </w:p>
              </w:tc>
            </w:tr>
            <w:tr w:rsidR="00F83926" w14:paraId="38E4BAF8" w14:textId="77777777">
              <w:trPr>
                <w:jc w:val="center"/>
              </w:trPr>
              <w:tc>
                <w:tcPr>
                  <w:tcW w:w="427" w:type="dxa"/>
                  <w:vAlign w:val="center"/>
                </w:tcPr>
                <w:p w14:paraId="239ECA34" w14:textId="77777777" w:rsidR="00F83926" w:rsidRDefault="00F83926">
                  <w:pPr>
                    <w:pStyle w:val="a0"/>
                    <w:ind w:firstLineChars="0" w:firstLine="0"/>
                    <w:jc w:val="center"/>
                  </w:pPr>
                  <w:r>
                    <w:rPr>
                      <w:rFonts w:hint="eastAsia"/>
                    </w:rPr>
                    <w:lastRenderedPageBreak/>
                    <w:t>5</w:t>
                  </w:r>
                </w:p>
              </w:tc>
              <w:tc>
                <w:tcPr>
                  <w:tcW w:w="955" w:type="dxa"/>
                  <w:vAlign w:val="center"/>
                </w:tcPr>
                <w:p w14:paraId="1DBFF6C6" w14:textId="77777777" w:rsidR="00F83926" w:rsidRDefault="00F83926">
                  <w:pPr>
                    <w:pStyle w:val="a0"/>
                    <w:ind w:firstLineChars="0" w:firstLine="0"/>
                    <w:jc w:val="center"/>
                  </w:pPr>
                  <w:r>
                    <w:rPr>
                      <w:rFonts w:hint="eastAsia"/>
                    </w:rPr>
                    <w:t>卷取机</w:t>
                  </w:r>
                </w:p>
              </w:tc>
              <w:tc>
                <w:tcPr>
                  <w:tcW w:w="558" w:type="dxa"/>
                  <w:vAlign w:val="center"/>
                </w:tcPr>
                <w:p w14:paraId="686AC126" w14:textId="77777777" w:rsidR="00F83926" w:rsidRDefault="00F83926">
                  <w:pPr>
                    <w:pStyle w:val="a0"/>
                    <w:ind w:firstLineChars="0" w:firstLine="0"/>
                    <w:jc w:val="center"/>
                  </w:pPr>
                  <w:r>
                    <w:rPr>
                      <w:rFonts w:hint="eastAsia"/>
                    </w:rPr>
                    <w:t>1</w:t>
                  </w:r>
                </w:p>
              </w:tc>
              <w:tc>
                <w:tcPr>
                  <w:tcW w:w="765" w:type="dxa"/>
                  <w:vAlign w:val="center"/>
                </w:tcPr>
                <w:p w14:paraId="6280C9FC" w14:textId="77777777" w:rsidR="00F83926" w:rsidRDefault="00F83926">
                  <w:pPr>
                    <w:pStyle w:val="a0"/>
                    <w:ind w:firstLineChars="0" w:firstLine="0"/>
                    <w:jc w:val="center"/>
                  </w:pPr>
                  <w:r>
                    <w:rPr>
                      <w:rFonts w:hint="eastAsia"/>
                    </w:rPr>
                    <w:t>85</w:t>
                  </w:r>
                </w:p>
              </w:tc>
              <w:tc>
                <w:tcPr>
                  <w:tcW w:w="706" w:type="dxa"/>
                  <w:vMerge/>
                  <w:vAlign w:val="center"/>
                </w:tcPr>
                <w:p w14:paraId="01D1BA11" w14:textId="77777777" w:rsidR="00F83926" w:rsidRDefault="00F83926">
                  <w:pPr>
                    <w:pStyle w:val="a0"/>
                    <w:ind w:firstLineChars="0" w:firstLine="0"/>
                    <w:jc w:val="center"/>
                  </w:pPr>
                </w:p>
              </w:tc>
              <w:tc>
                <w:tcPr>
                  <w:tcW w:w="1247" w:type="dxa"/>
                  <w:vMerge/>
                  <w:vAlign w:val="center"/>
                </w:tcPr>
                <w:p w14:paraId="65DBD8C5" w14:textId="77777777" w:rsidR="00F83926" w:rsidRDefault="00F83926">
                  <w:pPr>
                    <w:pStyle w:val="a0"/>
                    <w:ind w:firstLineChars="0" w:firstLine="0"/>
                    <w:jc w:val="center"/>
                  </w:pPr>
                </w:p>
              </w:tc>
              <w:tc>
                <w:tcPr>
                  <w:tcW w:w="765" w:type="dxa"/>
                  <w:vAlign w:val="center"/>
                </w:tcPr>
                <w:p w14:paraId="3E17D90E" w14:textId="77777777" w:rsidR="00F83926" w:rsidRDefault="00F83926">
                  <w:pPr>
                    <w:pStyle w:val="a0"/>
                    <w:ind w:firstLineChars="0" w:firstLine="0"/>
                    <w:jc w:val="center"/>
                  </w:pPr>
                  <w:r>
                    <w:rPr>
                      <w:rFonts w:hint="eastAsia"/>
                    </w:rPr>
                    <w:t>70</w:t>
                  </w:r>
                </w:p>
              </w:tc>
              <w:tc>
                <w:tcPr>
                  <w:tcW w:w="561" w:type="dxa"/>
                  <w:vAlign w:val="center"/>
                </w:tcPr>
                <w:p w14:paraId="33EED69D" w14:textId="77777777" w:rsidR="00F83926" w:rsidRDefault="00F83926">
                  <w:pPr>
                    <w:pStyle w:val="a0"/>
                    <w:ind w:firstLineChars="0" w:firstLine="0"/>
                    <w:jc w:val="center"/>
                  </w:pPr>
                  <w:r>
                    <w:rPr>
                      <w:rFonts w:hint="eastAsia"/>
                    </w:rPr>
                    <w:t>64</w:t>
                  </w:r>
                </w:p>
              </w:tc>
              <w:tc>
                <w:tcPr>
                  <w:tcW w:w="566" w:type="dxa"/>
                  <w:vAlign w:val="center"/>
                </w:tcPr>
                <w:p w14:paraId="6CAC076B" w14:textId="77777777" w:rsidR="00F83926" w:rsidRDefault="00F83926">
                  <w:pPr>
                    <w:pStyle w:val="a0"/>
                    <w:ind w:firstLineChars="0" w:firstLine="0"/>
                    <w:jc w:val="center"/>
                  </w:pPr>
                  <w:r>
                    <w:rPr>
                      <w:rFonts w:hint="eastAsia"/>
                    </w:rPr>
                    <w:t>100</w:t>
                  </w:r>
                </w:p>
              </w:tc>
              <w:tc>
                <w:tcPr>
                  <w:tcW w:w="647" w:type="dxa"/>
                  <w:vAlign w:val="center"/>
                </w:tcPr>
                <w:p w14:paraId="1EA59187" w14:textId="77777777" w:rsidR="00F83926" w:rsidRDefault="00F83926">
                  <w:pPr>
                    <w:pStyle w:val="a0"/>
                    <w:ind w:firstLineChars="0" w:firstLine="0"/>
                    <w:jc w:val="center"/>
                  </w:pPr>
                  <w:r>
                    <w:rPr>
                      <w:rFonts w:hint="eastAsia"/>
                    </w:rPr>
                    <w:t>10</w:t>
                  </w:r>
                </w:p>
              </w:tc>
              <w:tc>
                <w:tcPr>
                  <w:tcW w:w="609" w:type="dxa"/>
                  <w:vAlign w:val="center"/>
                </w:tcPr>
                <w:p w14:paraId="50CCB30C" w14:textId="77777777" w:rsidR="00F83926" w:rsidRDefault="00F83926">
                  <w:pPr>
                    <w:pStyle w:val="a0"/>
                    <w:ind w:firstLineChars="0" w:firstLine="0"/>
                    <w:jc w:val="center"/>
                  </w:pPr>
                  <w:r>
                    <w:rPr>
                      <w:rFonts w:hint="eastAsia"/>
                    </w:rPr>
                    <w:t>145</w:t>
                  </w:r>
                </w:p>
              </w:tc>
              <w:tc>
                <w:tcPr>
                  <w:tcW w:w="658" w:type="dxa"/>
                  <w:vMerge/>
                  <w:vAlign w:val="center"/>
                </w:tcPr>
                <w:p w14:paraId="57FDA661" w14:textId="77777777" w:rsidR="00F83926" w:rsidRDefault="00F83926">
                  <w:pPr>
                    <w:pStyle w:val="a0"/>
                    <w:ind w:firstLineChars="0" w:firstLine="0"/>
                    <w:jc w:val="center"/>
                  </w:pPr>
                </w:p>
              </w:tc>
            </w:tr>
            <w:tr w:rsidR="00F83926" w14:paraId="5483DD53" w14:textId="77777777">
              <w:trPr>
                <w:jc w:val="center"/>
              </w:trPr>
              <w:tc>
                <w:tcPr>
                  <w:tcW w:w="427" w:type="dxa"/>
                  <w:vAlign w:val="center"/>
                </w:tcPr>
                <w:p w14:paraId="39E58CDE" w14:textId="77777777" w:rsidR="00F83926" w:rsidRDefault="00F83926">
                  <w:pPr>
                    <w:pStyle w:val="a0"/>
                    <w:ind w:firstLineChars="0" w:firstLine="0"/>
                    <w:jc w:val="center"/>
                  </w:pPr>
                  <w:r>
                    <w:rPr>
                      <w:rFonts w:hint="eastAsia"/>
                    </w:rPr>
                    <w:t>6</w:t>
                  </w:r>
                </w:p>
              </w:tc>
              <w:tc>
                <w:tcPr>
                  <w:tcW w:w="955" w:type="dxa"/>
                  <w:vAlign w:val="center"/>
                </w:tcPr>
                <w:p w14:paraId="3659F325" w14:textId="77777777" w:rsidR="00F83926" w:rsidRDefault="00F83926">
                  <w:pPr>
                    <w:pStyle w:val="a0"/>
                    <w:ind w:firstLineChars="0" w:firstLine="0"/>
                    <w:jc w:val="center"/>
                  </w:pPr>
                  <w:r>
                    <w:rPr>
                      <w:rFonts w:hint="eastAsia"/>
                    </w:rPr>
                    <w:t>锅炉</w:t>
                  </w:r>
                </w:p>
              </w:tc>
              <w:tc>
                <w:tcPr>
                  <w:tcW w:w="558" w:type="dxa"/>
                  <w:vAlign w:val="center"/>
                </w:tcPr>
                <w:p w14:paraId="33D1ABC2" w14:textId="77777777" w:rsidR="00F83926" w:rsidRDefault="00F83926">
                  <w:pPr>
                    <w:pStyle w:val="a0"/>
                    <w:ind w:firstLineChars="0" w:firstLine="0"/>
                    <w:jc w:val="center"/>
                  </w:pPr>
                  <w:r>
                    <w:rPr>
                      <w:rFonts w:hint="eastAsia"/>
                    </w:rPr>
                    <w:t>1</w:t>
                  </w:r>
                </w:p>
              </w:tc>
              <w:tc>
                <w:tcPr>
                  <w:tcW w:w="765" w:type="dxa"/>
                  <w:vAlign w:val="center"/>
                </w:tcPr>
                <w:p w14:paraId="0DB6F8BD" w14:textId="77777777" w:rsidR="00F83926" w:rsidRDefault="00F83926">
                  <w:pPr>
                    <w:pStyle w:val="a0"/>
                    <w:ind w:firstLineChars="0" w:firstLine="0"/>
                    <w:jc w:val="center"/>
                  </w:pPr>
                  <w:r>
                    <w:rPr>
                      <w:rFonts w:hint="eastAsia"/>
                    </w:rPr>
                    <w:t>85</w:t>
                  </w:r>
                </w:p>
              </w:tc>
              <w:tc>
                <w:tcPr>
                  <w:tcW w:w="706" w:type="dxa"/>
                  <w:vAlign w:val="center"/>
                </w:tcPr>
                <w:p w14:paraId="3F71142C" w14:textId="77777777" w:rsidR="00F83926" w:rsidRDefault="00F83926">
                  <w:pPr>
                    <w:pStyle w:val="a0"/>
                    <w:ind w:firstLineChars="0" w:firstLine="0"/>
                    <w:jc w:val="center"/>
                  </w:pPr>
                  <w:r>
                    <w:rPr>
                      <w:rFonts w:hint="eastAsia"/>
                    </w:rPr>
                    <w:t>点源（锅炉房）</w:t>
                  </w:r>
                </w:p>
              </w:tc>
              <w:tc>
                <w:tcPr>
                  <w:tcW w:w="1247" w:type="dxa"/>
                  <w:vAlign w:val="center"/>
                </w:tcPr>
                <w:p w14:paraId="701FA796" w14:textId="77777777" w:rsidR="00F83926" w:rsidRDefault="00F83926">
                  <w:pPr>
                    <w:pStyle w:val="a0"/>
                    <w:ind w:firstLineChars="0" w:firstLine="0"/>
                    <w:jc w:val="center"/>
                  </w:pPr>
                  <w:r>
                    <w:rPr>
                      <w:rFonts w:hint="eastAsia"/>
                    </w:rPr>
                    <w:t>室内隔声、基础减振</w:t>
                  </w:r>
                </w:p>
              </w:tc>
              <w:tc>
                <w:tcPr>
                  <w:tcW w:w="765" w:type="dxa"/>
                  <w:vAlign w:val="center"/>
                </w:tcPr>
                <w:p w14:paraId="096D09E6" w14:textId="77777777" w:rsidR="00F83926" w:rsidRDefault="00F83926">
                  <w:pPr>
                    <w:pStyle w:val="a0"/>
                    <w:ind w:firstLineChars="0" w:firstLine="0"/>
                    <w:jc w:val="center"/>
                  </w:pPr>
                  <w:r>
                    <w:rPr>
                      <w:rFonts w:hint="eastAsia"/>
                    </w:rPr>
                    <w:t>70</w:t>
                  </w:r>
                </w:p>
              </w:tc>
              <w:tc>
                <w:tcPr>
                  <w:tcW w:w="561" w:type="dxa"/>
                  <w:vAlign w:val="center"/>
                </w:tcPr>
                <w:p w14:paraId="37217F51" w14:textId="77777777" w:rsidR="00F83926" w:rsidRDefault="00F83926">
                  <w:pPr>
                    <w:pStyle w:val="a0"/>
                    <w:ind w:firstLineChars="0" w:firstLine="0"/>
                    <w:jc w:val="center"/>
                  </w:pPr>
                  <w:r>
                    <w:rPr>
                      <w:rFonts w:hint="eastAsia"/>
                    </w:rPr>
                    <w:t>70</w:t>
                  </w:r>
                </w:p>
              </w:tc>
              <w:tc>
                <w:tcPr>
                  <w:tcW w:w="566" w:type="dxa"/>
                  <w:vAlign w:val="center"/>
                </w:tcPr>
                <w:p w14:paraId="1B1E1A33" w14:textId="77777777" w:rsidR="00F83926" w:rsidRDefault="00F83926">
                  <w:pPr>
                    <w:pStyle w:val="a0"/>
                    <w:ind w:firstLineChars="0" w:firstLine="0"/>
                    <w:jc w:val="center"/>
                  </w:pPr>
                  <w:r>
                    <w:rPr>
                      <w:rFonts w:hint="eastAsia"/>
                    </w:rPr>
                    <w:t>204</w:t>
                  </w:r>
                </w:p>
              </w:tc>
              <w:tc>
                <w:tcPr>
                  <w:tcW w:w="647" w:type="dxa"/>
                  <w:vAlign w:val="center"/>
                </w:tcPr>
                <w:p w14:paraId="6CDFCCD9" w14:textId="77777777" w:rsidR="00F83926" w:rsidRDefault="00F83926">
                  <w:pPr>
                    <w:pStyle w:val="a0"/>
                    <w:ind w:firstLineChars="0" w:firstLine="0"/>
                    <w:jc w:val="center"/>
                  </w:pPr>
                  <w:r>
                    <w:rPr>
                      <w:rFonts w:hint="eastAsia"/>
                    </w:rPr>
                    <w:t>5</w:t>
                  </w:r>
                </w:p>
              </w:tc>
              <w:tc>
                <w:tcPr>
                  <w:tcW w:w="609" w:type="dxa"/>
                  <w:vAlign w:val="center"/>
                </w:tcPr>
                <w:p w14:paraId="60C2951E" w14:textId="77777777" w:rsidR="00F83926" w:rsidRDefault="00F83926">
                  <w:pPr>
                    <w:pStyle w:val="a0"/>
                    <w:ind w:firstLineChars="0" w:firstLine="0"/>
                    <w:jc w:val="center"/>
                  </w:pPr>
                  <w:r>
                    <w:rPr>
                      <w:rFonts w:hint="eastAsia"/>
                    </w:rPr>
                    <w:t>42</w:t>
                  </w:r>
                </w:p>
              </w:tc>
              <w:tc>
                <w:tcPr>
                  <w:tcW w:w="658" w:type="dxa"/>
                  <w:vMerge/>
                  <w:vAlign w:val="center"/>
                </w:tcPr>
                <w:p w14:paraId="23DF9C82" w14:textId="77777777" w:rsidR="00F83926" w:rsidRDefault="00F83926">
                  <w:pPr>
                    <w:pStyle w:val="a0"/>
                    <w:ind w:firstLineChars="0" w:firstLine="0"/>
                    <w:jc w:val="center"/>
                  </w:pPr>
                </w:p>
              </w:tc>
            </w:tr>
            <w:tr w:rsidR="00F83926" w14:paraId="2E8E33CC" w14:textId="77777777">
              <w:trPr>
                <w:jc w:val="center"/>
              </w:trPr>
              <w:tc>
                <w:tcPr>
                  <w:tcW w:w="427" w:type="dxa"/>
                  <w:vAlign w:val="center"/>
                </w:tcPr>
                <w:p w14:paraId="61CE9889" w14:textId="77777777" w:rsidR="00F83926" w:rsidRDefault="00F83926">
                  <w:pPr>
                    <w:pStyle w:val="a0"/>
                    <w:ind w:firstLineChars="0" w:firstLine="0"/>
                    <w:jc w:val="center"/>
                  </w:pPr>
                  <w:r>
                    <w:rPr>
                      <w:rFonts w:hint="eastAsia"/>
                    </w:rPr>
                    <w:t>7</w:t>
                  </w:r>
                </w:p>
              </w:tc>
              <w:tc>
                <w:tcPr>
                  <w:tcW w:w="955" w:type="dxa"/>
                  <w:vAlign w:val="center"/>
                </w:tcPr>
                <w:p w14:paraId="4DBEA260" w14:textId="77777777" w:rsidR="00F83926" w:rsidRDefault="00F83926">
                  <w:pPr>
                    <w:pStyle w:val="a0"/>
                    <w:ind w:firstLineChars="0" w:firstLine="0"/>
                    <w:jc w:val="center"/>
                  </w:pPr>
                  <w:r>
                    <w:rPr>
                      <w:rFonts w:hint="eastAsia"/>
                    </w:rPr>
                    <w:t>水泵</w:t>
                  </w:r>
                </w:p>
              </w:tc>
              <w:tc>
                <w:tcPr>
                  <w:tcW w:w="558" w:type="dxa"/>
                  <w:vAlign w:val="center"/>
                </w:tcPr>
                <w:p w14:paraId="25681837" w14:textId="77777777" w:rsidR="00F83926" w:rsidRDefault="00F83926">
                  <w:pPr>
                    <w:pStyle w:val="a0"/>
                    <w:ind w:firstLineChars="0" w:firstLine="0"/>
                    <w:jc w:val="center"/>
                  </w:pPr>
                  <w:r>
                    <w:rPr>
                      <w:rFonts w:hint="eastAsia"/>
                    </w:rPr>
                    <w:t>14</w:t>
                  </w:r>
                </w:p>
              </w:tc>
              <w:tc>
                <w:tcPr>
                  <w:tcW w:w="765" w:type="dxa"/>
                  <w:vAlign w:val="center"/>
                </w:tcPr>
                <w:p w14:paraId="2575B991" w14:textId="77777777" w:rsidR="00F83926" w:rsidRDefault="00F83926">
                  <w:pPr>
                    <w:pStyle w:val="a0"/>
                    <w:ind w:firstLineChars="0" w:firstLine="0"/>
                    <w:jc w:val="center"/>
                  </w:pPr>
                  <w:r>
                    <w:rPr>
                      <w:rFonts w:hint="eastAsia"/>
                    </w:rPr>
                    <w:t>85</w:t>
                  </w:r>
                </w:p>
              </w:tc>
              <w:tc>
                <w:tcPr>
                  <w:tcW w:w="706" w:type="dxa"/>
                  <w:vAlign w:val="center"/>
                </w:tcPr>
                <w:p w14:paraId="305CC35F" w14:textId="77777777" w:rsidR="00F83926" w:rsidRDefault="00F83926">
                  <w:pPr>
                    <w:pStyle w:val="a0"/>
                    <w:ind w:firstLineChars="0" w:firstLine="0"/>
                    <w:jc w:val="center"/>
                  </w:pPr>
                  <w:r>
                    <w:rPr>
                      <w:rFonts w:hint="eastAsia"/>
                    </w:rPr>
                    <w:t>点源（罐区）</w:t>
                  </w:r>
                </w:p>
              </w:tc>
              <w:tc>
                <w:tcPr>
                  <w:tcW w:w="1247" w:type="dxa"/>
                  <w:vAlign w:val="center"/>
                </w:tcPr>
                <w:p w14:paraId="71BFE93A" w14:textId="77777777" w:rsidR="00F83926" w:rsidRDefault="00F83926">
                  <w:pPr>
                    <w:pStyle w:val="a0"/>
                    <w:ind w:firstLineChars="0" w:firstLine="0"/>
                    <w:jc w:val="center"/>
                  </w:pPr>
                  <w:r>
                    <w:rPr>
                      <w:rFonts w:hint="eastAsia"/>
                    </w:rPr>
                    <w:t>室内隔声、基础减振、软连接、管道减振支架</w:t>
                  </w:r>
                </w:p>
              </w:tc>
              <w:tc>
                <w:tcPr>
                  <w:tcW w:w="765" w:type="dxa"/>
                  <w:vAlign w:val="center"/>
                </w:tcPr>
                <w:p w14:paraId="6A634E7A" w14:textId="77777777" w:rsidR="00F83926" w:rsidRDefault="00F83926">
                  <w:pPr>
                    <w:pStyle w:val="a0"/>
                    <w:ind w:firstLineChars="0" w:firstLine="0"/>
                    <w:jc w:val="center"/>
                  </w:pPr>
                  <w:r>
                    <w:rPr>
                      <w:rFonts w:hint="eastAsia"/>
                    </w:rPr>
                    <w:t>70</w:t>
                  </w:r>
                </w:p>
              </w:tc>
              <w:tc>
                <w:tcPr>
                  <w:tcW w:w="561" w:type="dxa"/>
                  <w:vAlign w:val="center"/>
                </w:tcPr>
                <w:p w14:paraId="7EC69A9F" w14:textId="77777777" w:rsidR="00F83926" w:rsidRDefault="00F83926">
                  <w:pPr>
                    <w:pStyle w:val="a0"/>
                    <w:ind w:firstLineChars="0" w:firstLine="0"/>
                    <w:jc w:val="center"/>
                  </w:pPr>
                  <w:r>
                    <w:rPr>
                      <w:rFonts w:hint="eastAsia"/>
                    </w:rPr>
                    <w:t>60</w:t>
                  </w:r>
                </w:p>
              </w:tc>
              <w:tc>
                <w:tcPr>
                  <w:tcW w:w="566" w:type="dxa"/>
                  <w:vAlign w:val="center"/>
                </w:tcPr>
                <w:p w14:paraId="2426D314" w14:textId="77777777" w:rsidR="00F83926" w:rsidRDefault="00F83926">
                  <w:pPr>
                    <w:pStyle w:val="a0"/>
                    <w:ind w:firstLineChars="0" w:firstLine="0"/>
                    <w:jc w:val="center"/>
                  </w:pPr>
                  <w:r>
                    <w:rPr>
                      <w:rFonts w:hint="eastAsia"/>
                    </w:rPr>
                    <w:t>200</w:t>
                  </w:r>
                </w:p>
              </w:tc>
              <w:tc>
                <w:tcPr>
                  <w:tcW w:w="647" w:type="dxa"/>
                  <w:vAlign w:val="center"/>
                </w:tcPr>
                <w:p w14:paraId="007C6FED" w14:textId="77777777" w:rsidR="00F83926" w:rsidRDefault="00F83926">
                  <w:pPr>
                    <w:pStyle w:val="a0"/>
                    <w:ind w:firstLineChars="0" w:firstLine="0"/>
                    <w:jc w:val="center"/>
                  </w:pPr>
                  <w:r>
                    <w:rPr>
                      <w:rFonts w:hint="eastAsia"/>
                    </w:rPr>
                    <w:t>15</w:t>
                  </w:r>
                </w:p>
              </w:tc>
              <w:tc>
                <w:tcPr>
                  <w:tcW w:w="609" w:type="dxa"/>
                  <w:vAlign w:val="center"/>
                </w:tcPr>
                <w:p w14:paraId="40DE796A" w14:textId="77777777" w:rsidR="00F83926" w:rsidRDefault="00F83926">
                  <w:pPr>
                    <w:pStyle w:val="a0"/>
                    <w:ind w:firstLineChars="0" w:firstLine="0"/>
                    <w:jc w:val="center"/>
                  </w:pPr>
                  <w:r>
                    <w:rPr>
                      <w:rFonts w:hint="eastAsia"/>
                    </w:rPr>
                    <w:t>45</w:t>
                  </w:r>
                </w:p>
              </w:tc>
              <w:tc>
                <w:tcPr>
                  <w:tcW w:w="658" w:type="dxa"/>
                  <w:vMerge/>
                  <w:vAlign w:val="center"/>
                </w:tcPr>
                <w:p w14:paraId="31E4B8B1" w14:textId="77777777" w:rsidR="00F83926" w:rsidRDefault="00F83926">
                  <w:pPr>
                    <w:pStyle w:val="a0"/>
                    <w:ind w:firstLineChars="0" w:firstLine="0"/>
                    <w:jc w:val="center"/>
                  </w:pPr>
                </w:p>
              </w:tc>
            </w:tr>
            <w:tr w:rsidR="00F83926" w14:paraId="0C11132A" w14:textId="77777777">
              <w:trPr>
                <w:jc w:val="center"/>
              </w:trPr>
              <w:tc>
                <w:tcPr>
                  <w:tcW w:w="427" w:type="dxa"/>
                  <w:vAlign w:val="center"/>
                </w:tcPr>
                <w:p w14:paraId="2065D641" w14:textId="77777777" w:rsidR="00F83926" w:rsidRDefault="00F83926">
                  <w:pPr>
                    <w:pStyle w:val="a0"/>
                    <w:ind w:firstLineChars="0" w:firstLine="0"/>
                    <w:jc w:val="center"/>
                  </w:pPr>
                  <w:r>
                    <w:rPr>
                      <w:rFonts w:hint="eastAsia"/>
                    </w:rPr>
                    <w:t>8</w:t>
                  </w:r>
                </w:p>
              </w:tc>
              <w:tc>
                <w:tcPr>
                  <w:tcW w:w="955" w:type="dxa"/>
                  <w:vAlign w:val="center"/>
                </w:tcPr>
                <w:p w14:paraId="7DD9377A" w14:textId="77777777" w:rsidR="00F83926" w:rsidRDefault="00F83926">
                  <w:pPr>
                    <w:pStyle w:val="a0"/>
                    <w:ind w:firstLineChars="0" w:firstLine="0"/>
                    <w:jc w:val="center"/>
                  </w:pPr>
                  <w:r>
                    <w:rPr>
                      <w:rFonts w:hint="eastAsia"/>
                    </w:rPr>
                    <w:t>风机</w:t>
                  </w:r>
                </w:p>
              </w:tc>
              <w:tc>
                <w:tcPr>
                  <w:tcW w:w="558" w:type="dxa"/>
                  <w:vAlign w:val="center"/>
                </w:tcPr>
                <w:p w14:paraId="1132488C" w14:textId="77777777" w:rsidR="00F83926" w:rsidRDefault="00F83926">
                  <w:pPr>
                    <w:pStyle w:val="a0"/>
                    <w:ind w:firstLineChars="0" w:firstLine="0"/>
                    <w:jc w:val="center"/>
                  </w:pPr>
                  <w:r>
                    <w:rPr>
                      <w:rFonts w:hint="eastAsia"/>
                    </w:rPr>
                    <w:t>2</w:t>
                  </w:r>
                </w:p>
              </w:tc>
              <w:tc>
                <w:tcPr>
                  <w:tcW w:w="765" w:type="dxa"/>
                  <w:vAlign w:val="center"/>
                </w:tcPr>
                <w:p w14:paraId="5115D4D6" w14:textId="77777777" w:rsidR="00F83926" w:rsidRDefault="00F83926">
                  <w:pPr>
                    <w:pStyle w:val="a0"/>
                    <w:ind w:firstLineChars="0" w:firstLine="0"/>
                    <w:jc w:val="center"/>
                  </w:pPr>
                  <w:r>
                    <w:rPr>
                      <w:rFonts w:hint="eastAsia"/>
                    </w:rPr>
                    <w:t>90</w:t>
                  </w:r>
                </w:p>
              </w:tc>
              <w:tc>
                <w:tcPr>
                  <w:tcW w:w="706" w:type="dxa"/>
                  <w:vAlign w:val="center"/>
                </w:tcPr>
                <w:p w14:paraId="4D92F580" w14:textId="77777777" w:rsidR="00F83926" w:rsidRDefault="00F83926">
                  <w:pPr>
                    <w:pStyle w:val="a0"/>
                    <w:ind w:firstLineChars="0" w:firstLine="0"/>
                    <w:jc w:val="center"/>
                  </w:pPr>
                  <w:r>
                    <w:rPr>
                      <w:rFonts w:hint="eastAsia"/>
                    </w:rPr>
                    <w:t>点源（环保设备）</w:t>
                  </w:r>
                </w:p>
              </w:tc>
              <w:tc>
                <w:tcPr>
                  <w:tcW w:w="1247" w:type="dxa"/>
                  <w:vAlign w:val="center"/>
                </w:tcPr>
                <w:p w14:paraId="19E10E96" w14:textId="77777777" w:rsidR="00F83926" w:rsidRDefault="00F83926">
                  <w:pPr>
                    <w:pStyle w:val="a0"/>
                    <w:ind w:firstLineChars="0" w:firstLine="0"/>
                    <w:jc w:val="center"/>
                  </w:pPr>
                  <w:r>
                    <w:rPr>
                      <w:rFonts w:hint="eastAsia"/>
                    </w:rPr>
                    <w:t>减振、低噪声设备</w:t>
                  </w:r>
                </w:p>
              </w:tc>
              <w:tc>
                <w:tcPr>
                  <w:tcW w:w="765" w:type="dxa"/>
                  <w:vAlign w:val="center"/>
                </w:tcPr>
                <w:p w14:paraId="69F95739" w14:textId="77777777" w:rsidR="00F83926" w:rsidRDefault="00F83926">
                  <w:pPr>
                    <w:pStyle w:val="a0"/>
                    <w:ind w:firstLineChars="0" w:firstLine="0"/>
                    <w:jc w:val="center"/>
                  </w:pPr>
                  <w:r>
                    <w:rPr>
                      <w:rFonts w:hint="eastAsia"/>
                    </w:rPr>
                    <w:t>75</w:t>
                  </w:r>
                </w:p>
              </w:tc>
              <w:tc>
                <w:tcPr>
                  <w:tcW w:w="561" w:type="dxa"/>
                  <w:vAlign w:val="center"/>
                </w:tcPr>
                <w:p w14:paraId="1D941188" w14:textId="77777777" w:rsidR="00F83926" w:rsidRDefault="00F83926">
                  <w:pPr>
                    <w:pStyle w:val="a0"/>
                    <w:ind w:firstLineChars="0" w:firstLine="0"/>
                    <w:jc w:val="center"/>
                  </w:pPr>
                  <w:r>
                    <w:rPr>
                      <w:rFonts w:hint="eastAsia"/>
                    </w:rPr>
                    <w:t>70</w:t>
                  </w:r>
                </w:p>
              </w:tc>
              <w:tc>
                <w:tcPr>
                  <w:tcW w:w="566" w:type="dxa"/>
                  <w:vAlign w:val="center"/>
                </w:tcPr>
                <w:p w14:paraId="5471507E" w14:textId="77777777" w:rsidR="00F83926" w:rsidRDefault="00F83926">
                  <w:pPr>
                    <w:pStyle w:val="a0"/>
                    <w:ind w:firstLineChars="0" w:firstLine="0"/>
                    <w:jc w:val="center"/>
                  </w:pPr>
                  <w:r>
                    <w:rPr>
                      <w:rFonts w:hint="eastAsia"/>
                    </w:rPr>
                    <w:t>184</w:t>
                  </w:r>
                </w:p>
              </w:tc>
              <w:tc>
                <w:tcPr>
                  <w:tcW w:w="647" w:type="dxa"/>
                  <w:vAlign w:val="center"/>
                </w:tcPr>
                <w:p w14:paraId="1A29D38F" w14:textId="77777777" w:rsidR="00F83926" w:rsidRDefault="00F83926">
                  <w:pPr>
                    <w:pStyle w:val="a0"/>
                    <w:ind w:firstLineChars="0" w:firstLine="0"/>
                    <w:jc w:val="center"/>
                  </w:pPr>
                  <w:r>
                    <w:rPr>
                      <w:rFonts w:hint="eastAsia"/>
                    </w:rPr>
                    <w:t>5</w:t>
                  </w:r>
                </w:p>
              </w:tc>
              <w:tc>
                <w:tcPr>
                  <w:tcW w:w="609" w:type="dxa"/>
                  <w:vAlign w:val="center"/>
                </w:tcPr>
                <w:p w14:paraId="51A5C9FF" w14:textId="77777777" w:rsidR="00F83926" w:rsidRDefault="00F83926">
                  <w:pPr>
                    <w:pStyle w:val="a0"/>
                    <w:ind w:firstLineChars="0" w:firstLine="0"/>
                    <w:jc w:val="center"/>
                  </w:pPr>
                  <w:r>
                    <w:rPr>
                      <w:rFonts w:hint="eastAsia"/>
                    </w:rPr>
                    <w:t>61</w:t>
                  </w:r>
                </w:p>
              </w:tc>
              <w:tc>
                <w:tcPr>
                  <w:tcW w:w="658" w:type="dxa"/>
                  <w:vAlign w:val="center"/>
                </w:tcPr>
                <w:p w14:paraId="60432C8D" w14:textId="77777777" w:rsidR="00F83926" w:rsidRDefault="00F83926">
                  <w:pPr>
                    <w:pStyle w:val="a0"/>
                    <w:ind w:firstLineChars="0" w:firstLine="0"/>
                    <w:jc w:val="center"/>
                  </w:pPr>
                  <w:r>
                    <w:rPr>
                      <w:rFonts w:hint="eastAsia"/>
                    </w:rPr>
                    <w:t>室外、连续性</w:t>
                  </w:r>
                </w:p>
              </w:tc>
            </w:tr>
          </w:tbl>
          <w:bookmarkEnd w:id="89"/>
          <w:p w14:paraId="0618E1FE"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为了进一步降低项目对所在地声环境功能的影响，建设单位拟采取以下措施：</w:t>
            </w:r>
          </w:p>
          <w:p w14:paraId="03A27570"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①加强设备维护及管理，保持现有水平，避免设备故障带来的高噪声；</w:t>
            </w:r>
          </w:p>
          <w:p w14:paraId="0A800AF4"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②合理布局生产车间，生产设备均位于封闭车间内，将生产设备集中布置在厂房中央，远离厂界的位置，通过厂房隔声降低噪声；</w:t>
            </w:r>
          </w:p>
          <w:p w14:paraId="6D30EE2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③提高设备安装精度，同时对</w:t>
            </w:r>
            <w:proofErr w:type="gramStart"/>
            <w:r>
              <w:rPr>
                <w:rFonts w:hint="eastAsia"/>
                <w:bCs/>
                <w:sz w:val="24"/>
                <w:szCs w:val="32"/>
              </w:rPr>
              <w:t>产噪设备</w:t>
            </w:r>
            <w:proofErr w:type="gramEnd"/>
            <w:r>
              <w:rPr>
                <w:rFonts w:hint="eastAsia"/>
                <w:bCs/>
                <w:sz w:val="24"/>
                <w:szCs w:val="32"/>
              </w:rPr>
              <w:t>采取隔声减振措施，将设备基础设置于衬垫（如砂垫）或减振器（如橡胶减振器、金属减振器）上，布置减振器基础时，应使机组重心与基础重心在平面上重合，并使减振器的位置</w:t>
            </w:r>
            <w:proofErr w:type="gramStart"/>
            <w:r>
              <w:rPr>
                <w:rFonts w:hint="eastAsia"/>
                <w:bCs/>
                <w:sz w:val="24"/>
                <w:szCs w:val="32"/>
              </w:rPr>
              <w:t>对称此</w:t>
            </w:r>
            <w:proofErr w:type="gramEnd"/>
            <w:r>
              <w:rPr>
                <w:rFonts w:hint="eastAsia"/>
                <w:bCs/>
                <w:sz w:val="24"/>
                <w:szCs w:val="32"/>
              </w:rPr>
              <w:t>重心布置，可减噪约</w:t>
            </w:r>
            <w:r>
              <w:rPr>
                <w:rFonts w:hint="eastAsia"/>
                <w:bCs/>
                <w:sz w:val="24"/>
                <w:szCs w:val="32"/>
              </w:rPr>
              <w:t>3dB</w:t>
            </w:r>
            <w:r>
              <w:rPr>
                <w:rFonts w:hint="eastAsia"/>
                <w:bCs/>
                <w:sz w:val="24"/>
                <w:szCs w:val="32"/>
              </w:rPr>
              <w:t>；</w:t>
            </w:r>
          </w:p>
          <w:p w14:paraId="092C70B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④生产设备应选用同类型设备中的低噪声型号；</w:t>
            </w:r>
          </w:p>
          <w:p w14:paraId="08EDA2CF"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⑤建设单位应加强管理，做到文明生产，尽可能减轻人工操作产生的瞬时噪声对环境的影响，同时定期检查、维修设备，使设备处于良好的运行状态，防止机械噪声的升高，降低对周围环境的影响。</w:t>
            </w:r>
          </w:p>
          <w:p w14:paraId="1F8B8FC1"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采取以上措施后，可有效降低噪声</w:t>
            </w:r>
            <w:r>
              <w:rPr>
                <w:rFonts w:hint="eastAsia"/>
                <w:bCs/>
                <w:sz w:val="24"/>
                <w:szCs w:val="32"/>
              </w:rPr>
              <w:t>15dB</w:t>
            </w:r>
            <w:r>
              <w:rPr>
                <w:rFonts w:hint="eastAsia"/>
                <w:bCs/>
                <w:sz w:val="24"/>
                <w:szCs w:val="32"/>
              </w:rPr>
              <w:t>（</w:t>
            </w:r>
            <w:r>
              <w:rPr>
                <w:rFonts w:hint="eastAsia"/>
                <w:bCs/>
                <w:sz w:val="24"/>
                <w:szCs w:val="32"/>
              </w:rPr>
              <w:t>A</w:t>
            </w:r>
            <w:r>
              <w:rPr>
                <w:rFonts w:hint="eastAsia"/>
                <w:bCs/>
                <w:sz w:val="24"/>
                <w:szCs w:val="32"/>
              </w:rPr>
              <w:t>）。</w:t>
            </w:r>
          </w:p>
          <w:p w14:paraId="4816AD90" w14:textId="77777777" w:rsidR="00F83926" w:rsidRDefault="00F83926">
            <w:pPr>
              <w:adjustRightInd w:val="0"/>
              <w:snapToGrid w:val="0"/>
              <w:spacing w:line="360" w:lineRule="auto"/>
              <w:ind w:firstLineChars="200" w:firstLine="480"/>
              <w:rPr>
                <w:bCs/>
                <w:sz w:val="24"/>
                <w:szCs w:val="32"/>
              </w:rPr>
            </w:pPr>
            <w:proofErr w:type="gramStart"/>
            <w:r>
              <w:rPr>
                <w:bCs/>
                <w:sz w:val="24"/>
                <w:szCs w:val="32"/>
              </w:rPr>
              <w:t>本环评采用</w:t>
            </w:r>
            <w:proofErr w:type="gramEnd"/>
            <w:r>
              <w:rPr>
                <w:bCs/>
                <w:sz w:val="24"/>
                <w:szCs w:val="32"/>
              </w:rPr>
              <w:t>《环境影响评价技术导则声环境》（</w:t>
            </w:r>
            <w:r>
              <w:rPr>
                <w:bCs/>
                <w:sz w:val="24"/>
                <w:szCs w:val="32"/>
              </w:rPr>
              <w:t>HJ2.4-2021</w:t>
            </w:r>
            <w:r>
              <w:rPr>
                <w:bCs/>
                <w:sz w:val="24"/>
                <w:szCs w:val="32"/>
              </w:rPr>
              <w:t>）中推荐模式计算预测点新增噪声源的污染水平，模式如下：</w:t>
            </w:r>
          </w:p>
          <w:p w14:paraId="290D4DF9" w14:textId="77777777" w:rsidR="00F83926" w:rsidRDefault="00F83926">
            <w:pPr>
              <w:adjustRightInd w:val="0"/>
              <w:snapToGrid w:val="0"/>
              <w:spacing w:line="360" w:lineRule="auto"/>
              <w:ind w:firstLineChars="200" w:firstLine="480"/>
              <w:rPr>
                <w:bCs/>
                <w:sz w:val="24"/>
                <w:szCs w:val="32"/>
              </w:rPr>
            </w:pPr>
            <w:r>
              <w:rPr>
                <w:rFonts w:ascii="宋体" w:hAnsi="宋体" w:hint="eastAsia"/>
                <w:bCs/>
                <w:sz w:val="24"/>
                <w:szCs w:val="32"/>
              </w:rPr>
              <w:t>①</w:t>
            </w:r>
            <w:r>
              <w:rPr>
                <w:bCs/>
                <w:sz w:val="24"/>
                <w:szCs w:val="32"/>
              </w:rPr>
              <w:t>室内声源在预测点的</w:t>
            </w:r>
            <w:r>
              <w:rPr>
                <w:bCs/>
                <w:sz w:val="24"/>
                <w:szCs w:val="32"/>
              </w:rPr>
              <w:t>A</w:t>
            </w:r>
            <w:r>
              <w:rPr>
                <w:bCs/>
                <w:sz w:val="24"/>
                <w:szCs w:val="32"/>
              </w:rPr>
              <w:t>声级计算</w:t>
            </w:r>
          </w:p>
          <w:p w14:paraId="7E750911" w14:textId="77777777" w:rsidR="00F83926" w:rsidRDefault="00F83926">
            <w:pPr>
              <w:adjustRightInd w:val="0"/>
              <w:snapToGrid w:val="0"/>
              <w:spacing w:line="360" w:lineRule="auto"/>
              <w:ind w:firstLineChars="200" w:firstLine="480"/>
              <w:rPr>
                <w:bCs/>
                <w:sz w:val="24"/>
                <w:szCs w:val="32"/>
              </w:rPr>
            </w:pPr>
            <w:r>
              <w:rPr>
                <w:bCs/>
                <w:sz w:val="24"/>
                <w:szCs w:val="32"/>
              </w:rPr>
              <w:t>a.</w:t>
            </w:r>
            <w:r>
              <w:rPr>
                <w:bCs/>
                <w:sz w:val="24"/>
                <w:szCs w:val="32"/>
              </w:rPr>
              <w:t>首先计算某个室内声源在靠近围护结构处的</w:t>
            </w:r>
            <w:r>
              <w:rPr>
                <w:bCs/>
                <w:sz w:val="24"/>
                <w:szCs w:val="32"/>
              </w:rPr>
              <w:t>A</w:t>
            </w:r>
            <w:r>
              <w:rPr>
                <w:bCs/>
                <w:sz w:val="24"/>
                <w:szCs w:val="32"/>
              </w:rPr>
              <w:t>声级</w:t>
            </w:r>
          </w:p>
          <w:p w14:paraId="6AE9D98B" w14:textId="4C9A28A3" w:rsidR="00F83926" w:rsidRDefault="004F258B">
            <w:pPr>
              <w:widowControl/>
              <w:ind w:firstLine="480"/>
              <w:jc w:val="center"/>
              <w:rPr>
                <w:szCs w:val="21"/>
              </w:rPr>
            </w:pPr>
            <w:r>
              <w:rPr>
                <w:noProof/>
                <w:kern w:val="0"/>
              </w:rPr>
              <w:lastRenderedPageBreak/>
              <w:drawing>
                <wp:inline distT="0" distB="0" distL="0" distR="0" wp14:anchorId="09369BCB" wp14:editId="0DA6A1CF">
                  <wp:extent cx="1943100" cy="48895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488950"/>
                          </a:xfrm>
                          <a:prstGeom prst="rect">
                            <a:avLst/>
                          </a:prstGeom>
                          <a:noFill/>
                          <a:ln>
                            <a:noFill/>
                          </a:ln>
                        </pic:spPr>
                      </pic:pic>
                    </a:graphicData>
                  </a:graphic>
                </wp:inline>
              </w:drawing>
            </w:r>
          </w:p>
          <w:p w14:paraId="284B99D1" w14:textId="77777777" w:rsidR="00F83926" w:rsidRDefault="00F83926">
            <w:pPr>
              <w:adjustRightInd w:val="0"/>
              <w:snapToGrid w:val="0"/>
              <w:spacing w:line="360" w:lineRule="auto"/>
              <w:ind w:firstLineChars="200" w:firstLine="480"/>
              <w:rPr>
                <w:bCs/>
                <w:sz w:val="24"/>
                <w:szCs w:val="32"/>
              </w:rPr>
            </w:pPr>
            <w:r>
              <w:rPr>
                <w:bCs/>
                <w:sz w:val="24"/>
                <w:szCs w:val="32"/>
              </w:rPr>
              <w:t>式中：</w:t>
            </w:r>
            <w:r>
              <w:rPr>
                <w:bCs/>
                <w:sz w:val="24"/>
                <w:szCs w:val="32"/>
              </w:rPr>
              <w:t>L</w:t>
            </w:r>
            <w:r>
              <w:rPr>
                <w:bCs/>
                <w:sz w:val="24"/>
                <w:szCs w:val="32"/>
                <w:vertAlign w:val="subscript"/>
              </w:rPr>
              <w:t>i</w:t>
            </w:r>
            <w:r>
              <w:rPr>
                <w:bCs/>
                <w:sz w:val="24"/>
                <w:szCs w:val="32"/>
              </w:rPr>
              <w:t>—</w:t>
            </w:r>
            <w:r>
              <w:rPr>
                <w:bCs/>
                <w:sz w:val="24"/>
                <w:szCs w:val="32"/>
              </w:rPr>
              <w:t>某个室内声源在靠近围护结构处产生的</w:t>
            </w:r>
            <w:r>
              <w:rPr>
                <w:bCs/>
                <w:sz w:val="24"/>
                <w:szCs w:val="32"/>
              </w:rPr>
              <w:t>A</w:t>
            </w:r>
            <w:r>
              <w:rPr>
                <w:bCs/>
                <w:sz w:val="24"/>
                <w:szCs w:val="32"/>
              </w:rPr>
              <w:t>声级，</w:t>
            </w:r>
            <w:r>
              <w:rPr>
                <w:bCs/>
                <w:sz w:val="24"/>
                <w:szCs w:val="32"/>
              </w:rPr>
              <w:t>dB(A)</w:t>
            </w:r>
            <w:r>
              <w:rPr>
                <w:bCs/>
                <w:sz w:val="24"/>
                <w:szCs w:val="32"/>
              </w:rPr>
              <w:t>；</w:t>
            </w:r>
          </w:p>
          <w:p w14:paraId="7758A530" w14:textId="77777777" w:rsidR="00F83926" w:rsidRDefault="00F83926">
            <w:pPr>
              <w:adjustRightInd w:val="0"/>
              <w:snapToGrid w:val="0"/>
              <w:spacing w:line="360" w:lineRule="auto"/>
              <w:ind w:firstLineChars="500" w:firstLine="1200"/>
              <w:rPr>
                <w:bCs/>
                <w:sz w:val="24"/>
                <w:szCs w:val="32"/>
              </w:rPr>
            </w:pPr>
            <w:r>
              <w:rPr>
                <w:bCs/>
                <w:sz w:val="24"/>
                <w:szCs w:val="32"/>
              </w:rPr>
              <w:t>L</w:t>
            </w:r>
            <w:r>
              <w:rPr>
                <w:bCs/>
                <w:sz w:val="24"/>
                <w:szCs w:val="32"/>
                <w:vertAlign w:val="subscript"/>
              </w:rPr>
              <w:t>w</w:t>
            </w:r>
            <w:r>
              <w:rPr>
                <w:bCs/>
                <w:sz w:val="24"/>
                <w:szCs w:val="32"/>
              </w:rPr>
              <w:t>—</w:t>
            </w:r>
            <w:r>
              <w:rPr>
                <w:bCs/>
                <w:sz w:val="24"/>
                <w:szCs w:val="32"/>
              </w:rPr>
              <w:t>某个声源的声功率级，</w:t>
            </w:r>
            <w:r>
              <w:rPr>
                <w:bCs/>
                <w:sz w:val="24"/>
                <w:szCs w:val="32"/>
              </w:rPr>
              <w:t>dB(A)</w:t>
            </w:r>
            <w:r>
              <w:rPr>
                <w:bCs/>
                <w:sz w:val="24"/>
                <w:szCs w:val="32"/>
              </w:rPr>
              <w:t>；</w:t>
            </w:r>
          </w:p>
          <w:p w14:paraId="1EC62078" w14:textId="77777777" w:rsidR="00F83926" w:rsidRDefault="00F83926">
            <w:pPr>
              <w:adjustRightInd w:val="0"/>
              <w:snapToGrid w:val="0"/>
              <w:spacing w:line="360" w:lineRule="auto"/>
              <w:ind w:firstLineChars="500" w:firstLine="1200"/>
              <w:rPr>
                <w:bCs/>
                <w:sz w:val="24"/>
                <w:szCs w:val="32"/>
              </w:rPr>
            </w:pPr>
            <w:r>
              <w:rPr>
                <w:bCs/>
                <w:sz w:val="24"/>
                <w:szCs w:val="32"/>
              </w:rPr>
              <w:t>r—</w:t>
            </w:r>
            <w:r>
              <w:rPr>
                <w:bCs/>
                <w:sz w:val="24"/>
                <w:szCs w:val="32"/>
              </w:rPr>
              <w:t>某个声源与靠近围护结构处的距离，</w:t>
            </w:r>
            <w:r>
              <w:rPr>
                <w:bCs/>
                <w:sz w:val="24"/>
                <w:szCs w:val="32"/>
              </w:rPr>
              <w:t>m</w:t>
            </w:r>
            <w:r>
              <w:rPr>
                <w:bCs/>
                <w:sz w:val="24"/>
                <w:szCs w:val="32"/>
              </w:rPr>
              <w:t>；</w:t>
            </w:r>
          </w:p>
          <w:p w14:paraId="31D86327" w14:textId="77777777" w:rsidR="00F83926" w:rsidRDefault="00F83926">
            <w:pPr>
              <w:adjustRightInd w:val="0"/>
              <w:snapToGrid w:val="0"/>
              <w:spacing w:line="360" w:lineRule="auto"/>
              <w:ind w:firstLineChars="500" w:firstLine="1200"/>
              <w:rPr>
                <w:bCs/>
                <w:sz w:val="24"/>
                <w:szCs w:val="32"/>
              </w:rPr>
            </w:pPr>
            <w:r>
              <w:rPr>
                <w:bCs/>
                <w:sz w:val="24"/>
                <w:szCs w:val="32"/>
              </w:rPr>
              <w:t>R—</w:t>
            </w:r>
            <w:r>
              <w:rPr>
                <w:bCs/>
                <w:sz w:val="24"/>
                <w:szCs w:val="32"/>
              </w:rPr>
              <w:t>房间常数；</w:t>
            </w:r>
          </w:p>
          <w:p w14:paraId="5560948D" w14:textId="77777777" w:rsidR="00F83926" w:rsidRDefault="00F83926">
            <w:pPr>
              <w:adjustRightInd w:val="0"/>
              <w:snapToGrid w:val="0"/>
              <w:spacing w:line="360" w:lineRule="auto"/>
              <w:ind w:firstLineChars="500" w:firstLine="1200"/>
              <w:rPr>
                <w:bCs/>
                <w:sz w:val="24"/>
                <w:szCs w:val="32"/>
              </w:rPr>
            </w:pPr>
            <w:r>
              <w:rPr>
                <w:bCs/>
                <w:sz w:val="24"/>
                <w:szCs w:val="32"/>
              </w:rPr>
              <w:t>Q</w:t>
            </w:r>
            <w:proofErr w:type="gramStart"/>
            <w:r>
              <w:rPr>
                <w:bCs/>
                <w:sz w:val="24"/>
                <w:szCs w:val="32"/>
              </w:rPr>
              <w:t>—</w:t>
            </w:r>
            <w:r>
              <w:rPr>
                <w:bCs/>
                <w:sz w:val="24"/>
                <w:szCs w:val="32"/>
              </w:rPr>
              <w:t>方向</w:t>
            </w:r>
            <w:proofErr w:type="gramEnd"/>
            <w:r>
              <w:rPr>
                <w:bCs/>
                <w:sz w:val="24"/>
                <w:szCs w:val="32"/>
              </w:rPr>
              <w:t>性因子。</w:t>
            </w:r>
          </w:p>
          <w:p w14:paraId="752FC6B4" w14:textId="77777777" w:rsidR="00F83926" w:rsidRDefault="00F83926">
            <w:pPr>
              <w:adjustRightInd w:val="0"/>
              <w:snapToGrid w:val="0"/>
              <w:spacing w:line="360" w:lineRule="auto"/>
              <w:ind w:firstLineChars="200" w:firstLine="480"/>
              <w:rPr>
                <w:bCs/>
                <w:sz w:val="24"/>
                <w:szCs w:val="32"/>
              </w:rPr>
            </w:pPr>
            <w:r>
              <w:rPr>
                <w:bCs/>
                <w:sz w:val="24"/>
                <w:szCs w:val="32"/>
              </w:rPr>
              <w:t>b.</w:t>
            </w:r>
            <w:r>
              <w:rPr>
                <w:bCs/>
                <w:sz w:val="24"/>
                <w:szCs w:val="32"/>
              </w:rPr>
              <w:t>计算所有室内声源在靠近围护结构处产生的总有效声级</w:t>
            </w:r>
          </w:p>
          <w:p w14:paraId="44E6CD4B" w14:textId="36E4056A" w:rsidR="00F83926" w:rsidRDefault="004F258B">
            <w:pPr>
              <w:widowControl/>
              <w:ind w:firstLine="480"/>
              <w:jc w:val="center"/>
              <w:rPr>
                <w:szCs w:val="21"/>
              </w:rPr>
            </w:pPr>
            <w:r>
              <w:rPr>
                <w:noProof/>
              </w:rPr>
              <w:drawing>
                <wp:inline distT="0" distB="0" distL="0" distR="0" wp14:anchorId="0F037472" wp14:editId="663914E8">
                  <wp:extent cx="1485900" cy="43180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431800"/>
                          </a:xfrm>
                          <a:prstGeom prst="rect">
                            <a:avLst/>
                          </a:prstGeom>
                          <a:noFill/>
                          <a:ln>
                            <a:noFill/>
                          </a:ln>
                        </pic:spPr>
                      </pic:pic>
                    </a:graphicData>
                  </a:graphic>
                </wp:inline>
              </w:drawing>
            </w:r>
          </w:p>
          <w:p w14:paraId="655E9148" w14:textId="77777777" w:rsidR="00F83926" w:rsidRDefault="00F83926">
            <w:pPr>
              <w:adjustRightInd w:val="0"/>
              <w:snapToGrid w:val="0"/>
              <w:spacing w:line="360" w:lineRule="auto"/>
              <w:ind w:firstLineChars="200" w:firstLine="480"/>
              <w:rPr>
                <w:bCs/>
                <w:sz w:val="24"/>
                <w:szCs w:val="32"/>
              </w:rPr>
            </w:pPr>
            <w:r>
              <w:rPr>
                <w:bCs/>
                <w:sz w:val="24"/>
                <w:szCs w:val="32"/>
              </w:rPr>
              <w:t>c.</w:t>
            </w:r>
            <w:r>
              <w:rPr>
                <w:bCs/>
                <w:sz w:val="24"/>
                <w:szCs w:val="32"/>
              </w:rPr>
              <w:t>计算室外靠近围护结构处的</w:t>
            </w:r>
            <w:r>
              <w:rPr>
                <w:bCs/>
                <w:sz w:val="24"/>
                <w:szCs w:val="32"/>
              </w:rPr>
              <w:t>A</w:t>
            </w:r>
            <w:r>
              <w:rPr>
                <w:bCs/>
                <w:sz w:val="24"/>
                <w:szCs w:val="32"/>
              </w:rPr>
              <w:t>声级</w:t>
            </w:r>
          </w:p>
          <w:p w14:paraId="77F86B97" w14:textId="567DD449" w:rsidR="00F83926" w:rsidRDefault="004F258B">
            <w:pPr>
              <w:widowControl/>
              <w:ind w:firstLine="480"/>
              <w:jc w:val="center"/>
              <w:rPr>
                <w:szCs w:val="21"/>
              </w:rPr>
            </w:pPr>
            <w:r>
              <w:rPr>
                <w:noProof/>
              </w:rPr>
              <w:drawing>
                <wp:inline distT="0" distB="0" distL="0" distR="0" wp14:anchorId="1296E7A6" wp14:editId="48789F23">
                  <wp:extent cx="1473200" cy="64770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200" cy="647700"/>
                          </a:xfrm>
                          <a:prstGeom prst="rect">
                            <a:avLst/>
                          </a:prstGeom>
                          <a:noFill/>
                          <a:ln>
                            <a:noFill/>
                          </a:ln>
                        </pic:spPr>
                      </pic:pic>
                    </a:graphicData>
                  </a:graphic>
                </wp:inline>
              </w:drawing>
            </w:r>
          </w:p>
          <w:p w14:paraId="10448A67" w14:textId="77777777" w:rsidR="00F83926" w:rsidRDefault="00F83926">
            <w:pPr>
              <w:adjustRightInd w:val="0"/>
              <w:snapToGrid w:val="0"/>
              <w:spacing w:line="360" w:lineRule="auto"/>
              <w:ind w:firstLineChars="200" w:firstLine="480"/>
              <w:rPr>
                <w:bCs/>
                <w:sz w:val="24"/>
                <w:szCs w:val="32"/>
              </w:rPr>
            </w:pPr>
            <w:r>
              <w:rPr>
                <w:bCs/>
                <w:sz w:val="24"/>
                <w:szCs w:val="32"/>
              </w:rPr>
              <w:t>式中：</w:t>
            </w:r>
            <w:r>
              <w:rPr>
                <w:bCs/>
                <w:sz w:val="24"/>
                <w:szCs w:val="32"/>
              </w:rPr>
              <w:t>L</w:t>
            </w:r>
            <w:r>
              <w:rPr>
                <w:bCs/>
                <w:sz w:val="24"/>
                <w:szCs w:val="32"/>
                <w:vertAlign w:val="subscript"/>
              </w:rPr>
              <w:t>1</w:t>
            </w:r>
            <w:r>
              <w:rPr>
                <w:bCs/>
                <w:sz w:val="24"/>
                <w:szCs w:val="32"/>
              </w:rPr>
              <w:t>—</w:t>
            </w:r>
            <w:r>
              <w:rPr>
                <w:bCs/>
                <w:sz w:val="24"/>
                <w:szCs w:val="32"/>
              </w:rPr>
              <w:t>靠近开口处（或窗户）室内某倍频带的声压级或</w:t>
            </w:r>
            <w:r>
              <w:rPr>
                <w:bCs/>
                <w:sz w:val="24"/>
                <w:szCs w:val="32"/>
              </w:rPr>
              <w:t>A</w:t>
            </w:r>
            <w:r>
              <w:rPr>
                <w:bCs/>
                <w:sz w:val="24"/>
                <w:szCs w:val="32"/>
              </w:rPr>
              <w:t>声级，</w:t>
            </w:r>
            <w:r>
              <w:rPr>
                <w:bCs/>
                <w:sz w:val="24"/>
                <w:szCs w:val="32"/>
              </w:rPr>
              <w:t>dB</w:t>
            </w:r>
            <w:r>
              <w:rPr>
                <w:bCs/>
                <w:sz w:val="24"/>
                <w:szCs w:val="32"/>
              </w:rPr>
              <w:t>；</w:t>
            </w:r>
          </w:p>
          <w:p w14:paraId="307E3F5A" w14:textId="77777777" w:rsidR="00F83926" w:rsidRDefault="00F83926">
            <w:pPr>
              <w:adjustRightInd w:val="0"/>
              <w:snapToGrid w:val="0"/>
              <w:spacing w:line="360" w:lineRule="auto"/>
              <w:ind w:firstLineChars="500" w:firstLine="1200"/>
              <w:rPr>
                <w:bCs/>
                <w:sz w:val="24"/>
                <w:szCs w:val="32"/>
              </w:rPr>
            </w:pPr>
            <w:r>
              <w:rPr>
                <w:bCs/>
                <w:sz w:val="24"/>
                <w:szCs w:val="32"/>
              </w:rPr>
              <w:t>L</w:t>
            </w:r>
            <w:r>
              <w:rPr>
                <w:bCs/>
                <w:sz w:val="24"/>
                <w:szCs w:val="32"/>
                <w:vertAlign w:val="subscript"/>
              </w:rPr>
              <w:t>2</w:t>
            </w:r>
            <w:r>
              <w:rPr>
                <w:bCs/>
                <w:sz w:val="24"/>
                <w:szCs w:val="32"/>
              </w:rPr>
              <w:t>—</w:t>
            </w:r>
            <w:r>
              <w:rPr>
                <w:bCs/>
                <w:sz w:val="24"/>
                <w:szCs w:val="32"/>
              </w:rPr>
              <w:t>靠近开口处（或窗户）室外某倍频带的声压级或</w:t>
            </w:r>
            <w:r>
              <w:rPr>
                <w:bCs/>
                <w:sz w:val="24"/>
                <w:szCs w:val="32"/>
              </w:rPr>
              <w:t>A</w:t>
            </w:r>
            <w:r>
              <w:rPr>
                <w:bCs/>
                <w:sz w:val="24"/>
                <w:szCs w:val="32"/>
              </w:rPr>
              <w:t>声级，</w:t>
            </w:r>
            <w:r>
              <w:rPr>
                <w:bCs/>
                <w:sz w:val="24"/>
                <w:szCs w:val="32"/>
              </w:rPr>
              <w:t>dB</w:t>
            </w:r>
            <w:r>
              <w:rPr>
                <w:bCs/>
                <w:sz w:val="24"/>
                <w:szCs w:val="32"/>
              </w:rPr>
              <w:t>；</w:t>
            </w:r>
            <w:r>
              <w:rPr>
                <w:bCs/>
                <w:sz w:val="24"/>
                <w:szCs w:val="32"/>
              </w:rPr>
              <w:t>TL—</w:t>
            </w:r>
            <w:r>
              <w:rPr>
                <w:bCs/>
                <w:sz w:val="24"/>
                <w:szCs w:val="32"/>
              </w:rPr>
              <w:t>隔墙（或窗户）倍频带或</w:t>
            </w:r>
            <w:r>
              <w:rPr>
                <w:bCs/>
                <w:sz w:val="24"/>
                <w:szCs w:val="32"/>
              </w:rPr>
              <w:t>A</w:t>
            </w:r>
            <w:r>
              <w:rPr>
                <w:bCs/>
                <w:sz w:val="24"/>
                <w:szCs w:val="32"/>
              </w:rPr>
              <w:t>声级的隔声量，</w:t>
            </w:r>
            <w:r>
              <w:rPr>
                <w:bCs/>
                <w:sz w:val="24"/>
                <w:szCs w:val="32"/>
              </w:rPr>
              <w:t>dB</w:t>
            </w:r>
            <w:r>
              <w:rPr>
                <w:bCs/>
                <w:sz w:val="24"/>
                <w:szCs w:val="32"/>
              </w:rPr>
              <w:t>。</w:t>
            </w:r>
          </w:p>
          <w:p w14:paraId="7651206E" w14:textId="77777777" w:rsidR="00F83926" w:rsidRDefault="00F83926">
            <w:pPr>
              <w:adjustRightInd w:val="0"/>
              <w:snapToGrid w:val="0"/>
              <w:spacing w:line="360" w:lineRule="auto"/>
              <w:ind w:firstLineChars="500" w:firstLine="1200"/>
              <w:rPr>
                <w:bCs/>
                <w:sz w:val="24"/>
                <w:szCs w:val="32"/>
              </w:rPr>
            </w:pPr>
            <w:proofErr w:type="spellStart"/>
            <w:r>
              <w:rPr>
                <w:bCs/>
                <w:sz w:val="24"/>
                <w:szCs w:val="32"/>
              </w:rPr>
              <w:t>A</w:t>
            </w:r>
            <w:r>
              <w:rPr>
                <w:bCs/>
                <w:sz w:val="24"/>
                <w:szCs w:val="32"/>
                <w:vertAlign w:val="subscript"/>
              </w:rPr>
              <w:t>atm</w:t>
            </w:r>
            <w:proofErr w:type="spellEnd"/>
            <w:r>
              <w:rPr>
                <w:bCs/>
                <w:sz w:val="24"/>
                <w:szCs w:val="32"/>
              </w:rPr>
              <w:t>—</w:t>
            </w:r>
            <w:r>
              <w:rPr>
                <w:bCs/>
                <w:sz w:val="24"/>
                <w:szCs w:val="32"/>
              </w:rPr>
              <w:t>大气吸收引起的衰减，</w:t>
            </w:r>
            <w:r>
              <w:rPr>
                <w:bCs/>
                <w:sz w:val="24"/>
                <w:szCs w:val="32"/>
              </w:rPr>
              <w:t>dB</w:t>
            </w:r>
            <w:r>
              <w:rPr>
                <w:bCs/>
                <w:sz w:val="24"/>
                <w:szCs w:val="32"/>
              </w:rPr>
              <w:t>；</w:t>
            </w:r>
          </w:p>
          <w:p w14:paraId="215619C5" w14:textId="77777777" w:rsidR="00F83926" w:rsidRDefault="00F83926">
            <w:pPr>
              <w:adjustRightInd w:val="0"/>
              <w:snapToGrid w:val="0"/>
              <w:spacing w:line="360" w:lineRule="auto"/>
              <w:ind w:firstLineChars="500" w:firstLine="1200"/>
              <w:rPr>
                <w:bCs/>
                <w:sz w:val="24"/>
                <w:szCs w:val="32"/>
              </w:rPr>
            </w:pPr>
            <w:r>
              <w:rPr>
                <w:bCs/>
                <w:sz w:val="24"/>
                <w:szCs w:val="32"/>
              </w:rPr>
              <w:t>α—</w:t>
            </w:r>
            <w:r>
              <w:rPr>
                <w:bCs/>
                <w:sz w:val="24"/>
                <w:szCs w:val="32"/>
              </w:rPr>
              <w:t>与温度、湿度和声波频率有关的大气吸收衰减系数，预测计算中一般根据建设项目所处区域常年平均气温和湿度选择相应的大气吸收衰减系数；</w:t>
            </w:r>
          </w:p>
          <w:p w14:paraId="7F274D24" w14:textId="77777777" w:rsidR="00F83926" w:rsidRDefault="00F83926">
            <w:pPr>
              <w:adjustRightInd w:val="0"/>
              <w:snapToGrid w:val="0"/>
              <w:spacing w:line="360" w:lineRule="auto"/>
              <w:ind w:firstLineChars="500" w:firstLine="1200"/>
              <w:rPr>
                <w:bCs/>
                <w:sz w:val="24"/>
                <w:szCs w:val="32"/>
              </w:rPr>
            </w:pPr>
            <w:r>
              <w:rPr>
                <w:bCs/>
                <w:sz w:val="24"/>
                <w:szCs w:val="32"/>
              </w:rPr>
              <w:t>r</w:t>
            </w:r>
            <w:proofErr w:type="gramStart"/>
            <w:r>
              <w:rPr>
                <w:bCs/>
                <w:sz w:val="24"/>
                <w:szCs w:val="32"/>
              </w:rPr>
              <w:t>—</w:t>
            </w:r>
            <w:r>
              <w:rPr>
                <w:bCs/>
                <w:sz w:val="24"/>
                <w:szCs w:val="32"/>
              </w:rPr>
              <w:t>预测点</w:t>
            </w:r>
            <w:proofErr w:type="gramEnd"/>
            <w:r>
              <w:rPr>
                <w:bCs/>
                <w:sz w:val="24"/>
                <w:szCs w:val="32"/>
              </w:rPr>
              <w:t>距声源的距离；</w:t>
            </w:r>
          </w:p>
          <w:p w14:paraId="21C74F39" w14:textId="77777777" w:rsidR="00F83926" w:rsidRDefault="00F83926">
            <w:pPr>
              <w:adjustRightInd w:val="0"/>
              <w:snapToGrid w:val="0"/>
              <w:spacing w:line="360" w:lineRule="auto"/>
              <w:ind w:firstLineChars="500" w:firstLine="1200"/>
              <w:rPr>
                <w:bCs/>
                <w:sz w:val="24"/>
                <w:szCs w:val="32"/>
              </w:rPr>
            </w:pPr>
            <w:r>
              <w:rPr>
                <w:bCs/>
                <w:sz w:val="24"/>
                <w:szCs w:val="32"/>
              </w:rPr>
              <w:t>r</w:t>
            </w:r>
            <w:r>
              <w:rPr>
                <w:bCs/>
                <w:sz w:val="24"/>
                <w:szCs w:val="32"/>
                <w:vertAlign w:val="subscript"/>
              </w:rPr>
              <w:t>0</w:t>
            </w:r>
            <w:r>
              <w:rPr>
                <w:bCs/>
                <w:sz w:val="24"/>
                <w:szCs w:val="32"/>
              </w:rPr>
              <w:t>—</w:t>
            </w:r>
            <w:r>
              <w:rPr>
                <w:bCs/>
                <w:sz w:val="24"/>
                <w:szCs w:val="32"/>
              </w:rPr>
              <w:t>参考位置距声源的距离。</w:t>
            </w:r>
          </w:p>
          <w:p w14:paraId="7636FBF8" w14:textId="77777777" w:rsidR="00F83926" w:rsidRDefault="00F83926">
            <w:pPr>
              <w:adjustRightInd w:val="0"/>
              <w:snapToGrid w:val="0"/>
              <w:spacing w:line="360" w:lineRule="auto"/>
              <w:ind w:firstLineChars="200" w:firstLine="480"/>
              <w:rPr>
                <w:bCs/>
                <w:sz w:val="24"/>
                <w:szCs w:val="32"/>
              </w:rPr>
            </w:pPr>
            <w:r>
              <w:rPr>
                <w:bCs/>
                <w:sz w:val="24"/>
                <w:szCs w:val="32"/>
              </w:rPr>
              <w:t>d.</w:t>
            </w:r>
            <w:r>
              <w:rPr>
                <w:bCs/>
                <w:sz w:val="24"/>
                <w:szCs w:val="32"/>
              </w:rPr>
              <w:t>屏障引起的衰减量</w:t>
            </w:r>
            <w:r>
              <w:rPr>
                <w:bCs/>
                <w:sz w:val="24"/>
                <w:szCs w:val="32"/>
              </w:rPr>
              <w:t>Abar</w:t>
            </w:r>
          </w:p>
          <w:p w14:paraId="366D5720" w14:textId="77777777" w:rsidR="00F83926" w:rsidRDefault="00F83926">
            <w:pPr>
              <w:adjustRightInd w:val="0"/>
              <w:snapToGrid w:val="0"/>
              <w:spacing w:line="360" w:lineRule="auto"/>
              <w:ind w:firstLineChars="200" w:firstLine="480"/>
              <w:rPr>
                <w:bCs/>
                <w:sz w:val="24"/>
                <w:szCs w:val="32"/>
              </w:rPr>
            </w:pPr>
            <w:r>
              <w:rPr>
                <w:bCs/>
                <w:sz w:val="24"/>
                <w:szCs w:val="32"/>
              </w:rPr>
              <w:t>计算了屏障衰减后，不再考虑地面效应衰减，噪声在向外传播过程中将受到生产车间或其它车间的阻挡影响，从而引起声能量的衰减，具体衰减根据不同声级的传播途径而定，一般取</w:t>
            </w:r>
            <w:r>
              <w:rPr>
                <w:bCs/>
                <w:sz w:val="24"/>
                <w:szCs w:val="32"/>
              </w:rPr>
              <w:t>8dB(A)</w:t>
            </w:r>
            <w:r>
              <w:rPr>
                <w:bCs/>
                <w:sz w:val="24"/>
                <w:szCs w:val="32"/>
              </w:rPr>
              <w:t>。</w:t>
            </w:r>
          </w:p>
          <w:p w14:paraId="1BB42E2F" w14:textId="77777777" w:rsidR="00F83926" w:rsidRDefault="00F83926">
            <w:pPr>
              <w:adjustRightInd w:val="0"/>
              <w:snapToGrid w:val="0"/>
              <w:spacing w:line="360" w:lineRule="auto"/>
              <w:ind w:firstLineChars="200" w:firstLine="480"/>
              <w:rPr>
                <w:bCs/>
                <w:sz w:val="24"/>
                <w:szCs w:val="32"/>
              </w:rPr>
            </w:pPr>
            <w:r>
              <w:rPr>
                <w:bCs/>
                <w:sz w:val="24"/>
                <w:szCs w:val="32"/>
              </w:rPr>
              <w:t>e.</w:t>
            </w:r>
            <w:proofErr w:type="gramStart"/>
            <w:r>
              <w:rPr>
                <w:bCs/>
                <w:sz w:val="24"/>
                <w:szCs w:val="32"/>
              </w:rPr>
              <w:t>其它多</w:t>
            </w:r>
            <w:proofErr w:type="gramEnd"/>
            <w:r>
              <w:rPr>
                <w:bCs/>
                <w:sz w:val="24"/>
                <w:szCs w:val="32"/>
              </w:rPr>
              <w:t>方面原因引起的衰减量</w:t>
            </w:r>
            <w:proofErr w:type="spellStart"/>
            <w:r>
              <w:rPr>
                <w:bCs/>
                <w:sz w:val="24"/>
                <w:szCs w:val="32"/>
              </w:rPr>
              <w:t>A</w:t>
            </w:r>
            <w:r>
              <w:rPr>
                <w:bCs/>
                <w:sz w:val="24"/>
                <w:szCs w:val="32"/>
                <w:vertAlign w:val="subscript"/>
              </w:rPr>
              <w:t>misc</w:t>
            </w:r>
            <w:proofErr w:type="spellEnd"/>
          </w:p>
          <w:p w14:paraId="6A5C8675" w14:textId="77777777" w:rsidR="00F83926" w:rsidRDefault="00F83926">
            <w:pPr>
              <w:adjustRightInd w:val="0"/>
              <w:snapToGrid w:val="0"/>
              <w:spacing w:line="360" w:lineRule="auto"/>
              <w:ind w:firstLineChars="200" w:firstLine="480"/>
              <w:rPr>
                <w:bCs/>
                <w:sz w:val="24"/>
                <w:szCs w:val="32"/>
              </w:rPr>
            </w:pPr>
            <w:r>
              <w:rPr>
                <w:bCs/>
                <w:sz w:val="24"/>
                <w:szCs w:val="32"/>
              </w:rPr>
              <w:t>主要包括通过工业场所的衰减和通过房屋群的衰减等，在声环境影响评</w:t>
            </w:r>
            <w:r>
              <w:rPr>
                <w:bCs/>
                <w:sz w:val="24"/>
                <w:szCs w:val="32"/>
              </w:rPr>
              <w:lastRenderedPageBreak/>
              <w:t>价中，一般情况下，不考虑自然条件（如风、温度梯度、雾等）变化引起的附加修正。根据项目厂区布置和噪声源强及外环境状况，可以忽略本项附加衰减量。</w:t>
            </w:r>
          </w:p>
          <w:p w14:paraId="7A9F17FB" w14:textId="77777777" w:rsidR="00F83926" w:rsidRDefault="00F83926">
            <w:pPr>
              <w:adjustRightInd w:val="0"/>
              <w:snapToGrid w:val="0"/>
              <w:spacing w:line="360" w:lineRule="auto"/>
              <w:ind w:firstLineChars="200" w:firstLine="480"/>
              <w:rPr>
                <w:bCs/>
                <w:sz w:val="24"/>
                <w:szCs w:val="32"/>
              </w:rPr>
            </w:pPr>
            <w:r>
              <w:rPr>
                <w:rFonts w:ascii="宋体" w:hAnsi="宋体" w:cs="Cambria Math" w:hint="eastAsia"/>
                <w:bCs/>
                <w:sz w:val="24"/>
                <w:szCs w:val="32"/>
              </w:rPr>
              <w:t>②</w:t>
            </w:r>
            <w:r>
              <w:rPr>
                <w:bCs/>
                <w:sz w:val="24"/>
                <w:szCs w:val="32"/>
              </w:rPr>
              <w:t>室外声源在预测点的</w:t>
            </w:r>
            <w:r>
              <w:rPr>
                <w:bCs/>
                <w:sz w:val="24"/>
                <w:szCs w:val="32"/>
              </w:rPr>
              <w:t>A</w:t>
            </w:r>
            <w:r>
              <w:rPr>
                <w:bCs/>
                <w:sz w:val="24"/>
                <w:szCs w:val="32"/>
              </w:rPr>
              <w:t>声级</w:t>
            </w:r>
          </w:p>
          <w:p w14:paraId="44680473" w14:textId="59E36764" w:rsidR="00F83926" w:rsidRDefault="004F258B">
            <w:pPr>
              <w:widowControl/>
              <w:ind w:firstLine="480"/>
              <w:jc w:val="center"/>
              <w:rPr>
                <w:szCs w:val="21"/>
              </w:rPr>
            </w:pPr>
            <w:r>
              <w:rPr>
                <w:noProof/>
              </w:rPr>
              <w:drawing>
                <wp:inline distT="0" distB="0" distL="0" distR="0" wp14:anchorId="4241818E" wp14:editId="26D87A95">
                  <wp:extent cx="3759200" cy="3048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9200" cy="304800"/>
                          </a:xfrm>
                          <a:prstGeom prst="rect">
                            <a:avLst/>
                          </a:prstGeom>
                          <a:noFill/>
                          <a:ln>
                            <a:noFill/>
                          </a:ln>
                        </pic:spPr>
                      </pic:pic>
                    </a:graphicData>
                  </a:graphic>
                </wp:inline>
              </w:drawing>
            </w:r>
          </w:p>
          <w:p w14:paraId="657F8AD0" w14:textId="77777777" w:rsidR="00F83926" w:rsidRDefault="00F83926">
            <w:pPr>
              <w:adjustRightInd w:val="0"/>
              <w:snapToGrid w:val="0"/>
              <w:spacing w:line="360" w:lineRule="auto"/>
              <w:ind w:firstLineChars="200" w:firstLine="480"/>
              <w:rPr>
                <w:bCs/>
                <w:sz w:val="24"/>
                <w:szCs w:val="32"/>
              </w:rPr>
            </w:pPr>
            <w:r>
              <w:rPr>
                <w:bCs/>
                <w:sz w:val="24"/>
                <w:szCs w:val="32"/>
              </w:rPr>
              <w:t>式中：</w:t>
            </w:r>
            <w:proofErr w:type="spellStart"/>
            <w:r>
              <w:rPr>
                <w:bCs/>
                <w:sz w:val="24"/>
                <w:szCs w:val="32"/>
              </w:rPr>
              <w:t>L</w:t>
            </w:r>
            <w:r>
              <w:rPr>
                <w:bCs/>
                <w:sz w:val="24"/>
                <w:szCs w:val="32"/>
                <w:vertAlign w:val="subscript"/>
              </w:rPr>
              <w:t>p</w:t>
            </w:r>
            <w:proofErr w:type="spellEnd"/>
            <w:r>
              <w:rPr>
                <w:bCs/>
                <w:sz w:val="24"/>
                <w:szCs w:val="32"/>
              </w:rPr>
              <w:t>(r)——</w:t>
            </w:r>
            <w:r>
              <w:rPr>
                <w:bCs/>
                <w:sz w:val="24"/>
                <w:szCs w:val="32"/>
              </w:rPr>
              <w:t>预测点处声压级，</w:t>
            </w:r>
            <w:r>
              <w:rPr>
                <w:bCs/>
                <w:sz w:val="24"/>
                <w:szCs w:val="32"/>
              </w:rPr>
              <w:t>dB(A)</w:t>
            </w:r>
            <w:r>
              <w:rPr>
                <w:bCs/>
                <w:sz w:val="24"/>
                <w:szCs w:val="32"/>
              </w:rPr>
              <w:t>；</w:t>
            </w:r>
          </w:p>
          <w:p w14:paraId="68FD4200" w14:textId="77777777" w:rsidR="00F83926" w:rsidRDefault="00F83926">
            <w:pPr>
              <w:adjustRightInd w:val="0"/>
              <w:snapToGrid w:val="0"/>
              <w:spacing w:line="360" w:lineRule="auto"/>
              <w:ind w:firstLineChars="500" w:firstLine="1200"/>
              <w:rPr>
                <w:bCs/>
                <w:sz w:val="24"/>
                <w:szCs w:val="32"/>
              </w:rPr>
            </w:pPr>
            <w:proofErr w:type="spellStart"/>
            <w:r>
              <w:rPr>
                <w:bCs/>
                <w:sz w:val="24"/>
                <w:szCs w:val="32"/>
              </w:rPr>
              <w:t>L</w:t>
            </w:r>
            <w:r>
              <w:rPr>
                <w:bCs/>
                <w:sz w:val="24"/>
                <w:szCs w:val="32"/>
                <w:vertAlign w:val="subscript"/>
              </w:rPr>
              <w:t>p</w:t>
            </w:r>
            <w:proofErr w:type="spellEnd"/>
            <w:r>
              <w:rPr>
                <w:bCs/>
                <w:sz w:val="24"/>
                <w:szCs w:val="32"/>
              </w:rPr>
              <w:t>(r</w:t>
            </w:r>
            <w:r>
              <w:rPr>
                <w:bCs/>
                <w:sz w:val="24"/>
                <w:szCs w:val="32"/>
                <w:vertAlign w:val="subscript"/>
              </w:rPr>
              <w:t>0</w:t>
            </w:r>
            <w:r>
              <w:rPr>
                <w:bCs/>
                <w:sz w:val="24"/>
                <w:szCs w:val="32"/>
              </w:rPr>
              <w:t>)——</w:t>
            </w:r>
            <w:r>
              <w:rPr>
                <w:bCs/>
                <w:sz w:val="24"/>
                <w:szCs w:val="32"/>
              </w:rPr>
              <w:t>参考位置</w:t>
            </w:r>
            <w:r>
              <w:rPr>
                <w:bCs/>
                <w:sz w:val="24"/>
                <w:szCs w:val="32"/>
              </w:rPr>
              <w:t>r0</w:t>
            </w:r>
            <w:r>
              <w:rPr>
                <w:bCs/>
                <w:sz w:val="24"/>
                <w:szCs w:val="32"/>
              </w:rPr>
              <w:t>处的</w:t>
            </w:r>
            <w:r>
              <w:rPr>
                <w:bCs/>
                <w:sz w:val="24"/>
                <w:szCs w:val="32"/>
              </w:rPr>
              <w:t>A</w:t>
            </w:r>
            <w:r>
              <w:rPr>
                <w:bCs/>
                <w:sz w:val="24"/>
                <w:szCs w:val="32"/>
              </w:rPr>
              <w:t>声级，</w:t>
            </w:r>
            <w:r>
              <w:rPr>
                <w:bCs/>
                <w:sz w:val="24"/>
                <w:szCs w:val="32"/>
              </w:rPr>
              <w:t>dB(A)</w:t>
            </w:r>
            <w:r>
              <w:rPr>
                <w:bCs/>
                <w:sz w:val="24"/>
                <w:szCs w:val="32"/>
              </w:rPr>
              <w:t>；</w:t>
            </w:r>
          </w:p>
          <w:p w14:paraId="56D9DE2E" w14:textId="77777777" w:rsidR="00F83926" w:rsidRDefault="00F83926">
            <w:pPr>
              <w:adjustRightInd w:val="0"/>
              <w:snapToGrid w:val="0"/>
              <w:spacing w:line="360" w:lineRule="auto"/>
              <w:ind w:firstLineChars="500" w:firstLine="1200"/>
              <w:rPr>
                <w:bCs/>
                <w:sz w:val="24"/>
                <w:szCs w:val="32"/>
              </w:rPr>
            </w:pPr>
            <w:r>
              <w:rPr>
                <w:bCs/>
                <w:sz w:val="24"/>
                <w:szCs w:val="32"/>
              </w:rPr>
              <w:t>D</w:t>
            </w:r>
            <w:r>
              <w:rPr>
                <w:bCs/>
                <w:sz w:val="24"/>
                <w:szCs w:val="32"/>
                <w:vertAlign w:val="subscript"/>
              </w:rPr>
              <w:t>c</w:t>
            </w:r>
            <w:r>
              <w:rPr>
                <w:bCs/>
                <w:sz w:val="24"/>
                <w:szCs w:val="32"/>
              </w:rPr>
              <w:t>——</w:t>
            </w:r>
            <w:r>
              <w:rPr>
                <w:bCs/>
                <w:sz w:val="24"/>
                <w:szCs w:val="32"/>
              </w:rPr>
              <w:t>指向性校正，它描述点声源的等效连续声压级与产生声功率级</w:t>
            </w:r>
            <w:r>
              <w:rPr>
                <w:bCs/>
                <w:sz w:val="24"/>
                <w:szCs w:val="32"/>
              </w:rPr>
              <w:t>Lw</w:t>
            </w:r>
            <w:r>
              <w:rPr>
                <w:bCs/>
                <w:sz w:val="24"/>
                <w:szCs w:val="32"/>
              </w:rPr>
              <w:t>的全向点声源在规定方向的声级的偏差程度，</w:t>
            </w:r>
            <w:r>
              <w:rPr>
                <w:bCs/>
                <w:sz w:val="24"/>
                <w:szCs w:val="32"/>
              </w:rPr>
              <w:t>dB(A)</w:t>
            </w:r>
            <w:r>
              <w:rPr>
                <w:bCs/>
                <w:sz w:val="24"/>
                <w:szCs w:val="32"/>
              </w:rPr>
              <w:t>；</w:t>
            </w:r>
          </w:p>
          <w:p w14:paraId="7F2D5EED" w14:textId="77777777" w:rsidR="00F83926" w:rsidRDefault="00F83926">
            <w:pPr>
              <w:adjustRightInd w:val="0"/>
              <w:snapToGrid w:val="0"/>
              <w:spacing w:line="360" w:lineRule="auto"/>
              <w:ind w:firstLineChars="500" w:firstLine="1200"/>
              <w:rPr>
                <w:bCs/>
                <w:sz w:val="24"/>
                <w:szCs w:val="32"/>
              </w:rPr>
            </w:pPr>
            <w:r>
              <w:rPr>
                <w:bCs/>
                <w:sz w:val="24"/>
                <w:szCs w:val="32"/>
              </w:rPr>
              <w:t>A</w:t>
            </w:r>
            <w:r>
              <w:rPr>
                <w:bCs/>
                <w:sz w:val="24"/>
                <w:szCs w:val="32"/>
                <w:vertAlign w:val="subscript"/>
              </w:rPr>
              <w:t>div</w:t>
            </w:r>
            <w:r>
              <w:rPr>
                <w:bCs/>
                <w:sz w:val="24"/>
                <w:szCs w:val="32"/>
              </w:rPr>
              <w:t>——</w:t>
            </w:r>
            <w:r>
              <w:rPr>
                <w:bCs/>
                <w:sz w:val="24"/>
                <w:szCs w:val="32"/>
              </w:rPr>
              <w:t>几何发散引起的衰减，</w:t>
            </w:r>
            <w:r>
              <w:rPr>
                <w:bCs/>
                <w:sz w:val="24"/>
                <w:szCs w:val="32"/>
              </w:rPr>
              <w:t>dB(A)</w:t>
            </w:r>
            <w:r>
              <w:rPr>
                <w:bCs/>
                <w:sz w:val="24"/>
                <w:szCs w:val="32"/>
              </w:rPr>
              <w:t>；</w:t>
            </w:r>
          </w:p>
          <w:p w14:paraId="0A9FB099" w14:textId="77777777" w:rsidR="00F83926" w:rsidRDefault="00F83926">
            <w:pPr>
              <w:adjustRightInd w:val="0"/>
              <w:snapToGrid w:val="0"/>
              <w:spacing w:line="360" w:lineRule="auto"/>
              <w:ind w:firstLineChars="500" w:firstLine="1200"/>
              <w:rPr>
                <w:bCs/>
                <w:sz w:val="24"/>
                <w:szCs w:val="32"/>
              </w:rPr>
            </w:pPr>
            <w:r>
              <w:rPr>
                <w:bCs/>
                <w:sz w:val="24"/>
                <w:szCs w:val="32"/>
              </w:rPr>
              <w:t>A</w:t>
            </w:r>
            <w:r>
              <w:rPr>
                <w:bCs/>
                <w:sz w:val="24"/>
                <w:szCs w:val="32"/>
                <w:vertAlign w:val="subscript"/>
              </w:rPr>
              <w:t>bar</w:t>
            </w:r>
            <w:r>
              <w:rPr>
                <w:bCs/>
                <w:sz w:val="24"/>
                <w:szCs w:val="32"/>
              </w:rPr>
              <w:t>——</w:t>
            </w:r>
            <w:r>
              <w:rPr>
                <w:bCs/>
                <w:sz w:val="24"/>
                <w:szCs w:val="32"/>
              </w:rPr>
              <w:t>障碍物屏蔽引起的衰减，</w:t>
            </w:r>
            <w:r>
              <w:rPr>
                <w:bCs/>
                <w:sz w:val="24"/>
                <w:szCs w:val="32"/>
              </w:rPr>
              <w:t>dB(A)</w:t>
            </w:r>
            <w:r>
              <w:rPr>
                <w:bCs/>
                <w:sz w:val="24"/>
                <w:szCs w:val="32"/>
              </w:rPr>
              <w:t>；</w:t>
            </w:r>
          </w:p>
          <w:p w14:paraId="2B4692DC" w14:textId="77777777" w:rsidR="00F83926" w:rsidRDefault="00F83926">
            <w:pPr>
              <w:adjustRightInd w:val="0"/>
              <w:snapToGrid w:val="0"/>
              <w:spacing w:line="360" w:lineRule="auto"/>
              <w:ind w:firstLineChars="500" w:firstLine="1200"/>
              <w:rPr>
                <w:bCs/>
                <w:sz w:val="24"/>
                <w:szCs w:val="32"/>
              </w:rPr>
            </w:pPr>
            <w:proofErr w:type="spellStart"/>
            <w:r>
              <w:rPr>
                <w:bCs/>
                <w:sz w:val="24"/>
                <w:szCs w:val="32"/>
              </w:rPr>
              <w:t>A</w:t>
            </w:r>
            <w:r>
              <w:rPr>
                <w:bCs/>
                <w:sz w:val="24"/>
                <w:szCs w:val="32"/>
                <w:vertAlign w:val="subscript"/>
              </w:rPr>
              <w:t>atm</w:t>
            </w:r>
            <w:proofErr w:type="spellEnd"/>
            <w:r>
              <w:rPr>
                <w:bCs/>
                <w:sz w:val="24"/>
                <w:szCs w:val="32"/>
              </w:rPr>
              <w:t>——</w:t>
            </w:r>
            <w:r>
              <w:rPr>
                <w:bCs/>
                <w:sz w:val="24"/>
                <w:szCs w:val="32"/>
              </w:rPr>
              <w:t>大气吸收引起的衰减，</w:t>
            </w:r>
            <w:r>
              <w:rPr>
                <w:bCs/>
                <w:sz w:val="24"/>
                <w:szCs w:val="32"/>
              </w:rPr>
              <w:t>dB(A)</w:t>
            </w:r>
            <w:r>
              <w:rPr>
                <w:bCs/>
                <w:sz w:val="24"/>
                <w:szCs w:val="32"/>
              </w:rPr>
              <w:t>；</w:t>
            </w:r>
          </w:p>
          <w:p w14:paraId="4D7CBB04" w14:textId="77777777" w:rsidR="00F83926" w:rsidRDefault="00F83926">
            <w:pPr>
              <w:adjustRightInd w:val="0"/>
              <w:snapToGrid w:val="0"/>
              <w:spacing w:line="360" w:lineRule="auto"/>
              <w:ind w:firstLineChars="500" w:firstLine="1200"/>
              <w:rPr>
                <w:bCs/>
                <w:sz w:val="24"/>
                <w:szCs w:val="32"/>
              </w:rPr>
            </w:pPr>
            <w:proofErr w:type="spellStart"/>
            <w:r>
              <w:rPr>
                <w:bCs/>
                <w:sz w:val="24"/>
                <w:szCs w:val="32"/>
              </w:rPr>
              <w:t>A</w:t>
            </w:r>
            <w:r>
              <w:rPr>
                <w:bCs/>
                <w:sz w:val="24"/>
                <w:szCs w:val="32"/>
                <w:vertAlign w:val="subscript"/>
              </w:rPr>
              <w:t>gr</w:t>
            </w:r>
            <w:proofErr w:type="spellEnd"/>
            <w:r>
              <w:rPr>
                <w:bCs/>
                <w:sz w:val="24"/>
                <w:szCs w:val="32"/>
              </w:rPr>
              <w:t>——</w:t>
            </w:r>
            <w:r>
              <w:rPr>
                <w:bCs/>
                <w:sz w:val="24"/>
                <w:szCs w:val="32"/>
              </w:rPr>
              <w:t>地面效应引起的衰减，</w:t>
            </w:r>
            <w:r>
              <w:rPr>
                <w:bCs/>
                <w:sz w:val="24"/>
                <w:szCs w:val="32"/>
              </w:rPr>
              <w:t>dB(A)</w:t>
            </w:r>
            <w:r>
              <w:rPr>
                <w:bCs/>
                <w:sz w:val="24"/>
                <w:szCs w:val="32"/>
              </w:rPr>
              <w:t>；</w:t>
            </w:r>
          </w:p>
          <w:p w14:paraId="451F7207" w14:textId="77777777" w:rsidR="00F83926" w:rsidRDefault="00F83926">
            <w:pPr>
              <w:adjustRightInd w:val="0"/>
              <w:snapToGrid w:val="0"/>
              <w:spacing w:line="360" w:lineRule="auto"/>
              <w:ind w:firstLineChars="500" w:firstLine="1200"/>
              <w:rPr>
                <w:bCs/>
                <w:sz w:val="24"/>
                <w:szCs w:val="32"/>
              </w:rPr>
            </w:pPr>
            <w:proofErr w:type="spellStart"/>
            <w:r>
              <w:rPr>
                <w:bCs/>
                <w:sz w:val="24"/>
                <w:szCs w:val="32"/>
              </w:rPr>
              <w:t>A</w:t>
            </w:r>
            <w:r>
              <w:rPr>
                <w:bCs/>
                <w:sz w:val="24"/>
                <w:szCs w:val="32"/>
                <w:vertAlign w:val="subscript"/>
              </w:rPr>
              <w:t>misc</w:t>
            </w:r>
            <w:proofErr w:type="spellEnd"/>
            <w:r>
              <w:rPr>
                <w:bCs/>
                <w:sz w:val="24"/>
                <w:szCs w:val="32"/>
              </w:rPr>
              <w:t>——</w:t>
            </w:r>
            <w:r>
              <w:rPr>
                <w:bCs/>
                <w:sz w:val="24"/>
                <w:szCs w:val="32"/>
              </w:rPr>
              <w:t>其他多方面效应引起的衰减，</w:t>
            </w:r>
            <w:r>
              <w:rPr>
                <w:bCs/>
                <w:sz w:val="24"/>
                <w:szCs w:val="32"/>
              </w:rPr>
              <w:t>dB(A)</w:t>
            </w:r>
            <w:r>
              <w:rPr>
                <w:bCs/>
                <w:sz w:val="24"/>
                <w:szCs w:val="32"/>
              </w:rPr>
              <w:t>。利用前面给出的预测模式计算出各厂界点噪声预测值，计算结果见下表。</w:t>
            </w:r>
          </w:p>
          <w:p w14:paraId="62664DC2" w14:textId="77777777" w:rsidR="00F83926" w:rsidRDefault="00F83926">
            <w:pPr>
              <w:widowControl/>
              <w:autoSpaceDE w:val="0"/>
              <w:autoSpaceDN w:val="0"/>
              <w:jc w:val="center"/>
              <w:rPr>
                <w:rFonts w:hAnsi="宋体" w:cs="宋体" w:hint="eastAsia"/>
                <w:b/>
                <w:bCs/>
                <w:szCs w:val="21"/>
              </w:rPr>
            </w:pPr>
          </w:p>
          <w:p w14:paraId="09C1F5CE" w14:textId="77777777" w:rsidR="00F83926" w:rsidRDefault="00F83926">
            <w:pPr>
              <w:widowControl/>
              <w:autoSpaceDE w:val="0"/>
              <w:autoSpaceDN w:val="0"/>
              <w:jc w:val="center"/>
              <w:rPr>
                <w:rFonts w:hAnsi="宋体" w:cs="宋体" w:hint="eastAsia"/>
                <w:b/>
                <w:bCs/>
                <w:szCs w:val="21"/>
              </w:rPr>
            </w:pPr>
          </w:p>
          <w:p w14:paraId="70FF89A5" w14:textId="77777777" w:rsidR="00F83926" w:rsidRDefault="00F83926">
            <w:pPr>
              <w:widowControl/>
              <w:autoSpaceDE w:val="0"/>
              <w:autoSpaceDN w:val="0"/>
              <w:jc w:val="center"/>
              <w:rPr>
                <w:rFonts w:hAnsi="宋体" w:cs="宋体" w:hint="eastAsia"/>
                <w:b/>
                <w:bCs/>
                <w:szCs w:val="21"/>
              </w:rPr>
            </w:pPr>
          </w:p>
          <w:p w14:paraId="1650666C"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 xml:space="preserve">4-10 </w:t>
            </w:r>
            <w:r>
              <w:rPr>
                <w:rFonts w:hAnsi="宋体" w:cs="宋体" w:hint="eastAsia"/>
                <w:b/>
                <w:bCs/>
                <w:szCs w:val="21"/>
              </w:rPr>
              <w:t>项目厂界噪声贡献值一览表单位：</w:t>
            </w:r>
            <w:r>
              <w:rPr>
                <w:rFonts w:hAnsi="宋体" w:cs="宋体" w:hint="eastAsia"/>
                <w:b/>
                <w:bCs/>
                <w:szCs w:val="21"/>
              </w:rPr>
              <w:t>dB</w:t>
            </w:r>
            <w:r>
              <w:rPr>
                <w:rFonts w:hAnsi="宋体" w:cs="宋体" w:hint="eastAsia"/>
                <w:b/>
                <w:bCs/>
                <w:szCs w:val="21"/>
              </w:rPr>
              <w:t>（</w:t>
            </w:r>
            <w:r>
              <w:rPr>
                <w:rFonts w:hAnsi="宋体" w:cs="宋体" w:hint="eastAsia"/>
                <w:b/>
                <w:bCs/>
                <w:szCs w:val="21"/>
              </w:rPr>
              <w:t>A</w:t>
            </w:r>
            <w:r>
              <w:rPr>
                <w:rFonts w:hAnsi="宋体" w:cs="宋体" w:hint="eastAsia"/>
                <w:b/>
                <w:bCs/>
                <w:szCs w:val="21"/>
              </w:rPr>
              <w:t>）</w:t>
            </w:r>
          </w:p>
          <w:tbl>
            <w:tblPr>
              <w:tblW w:w="4718"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1099"/>
              <w:gridCol w:w="1502"/>
              <w:gridCol w:w="822"/>
              <w:gridCol w:w="808"/>
              <w:gridCol w:w="810"/>
              <w:gridCol w:w="810"/>
              <w:gridCol w:w="808"/>
              <w:gridCol w:w="896"/>
            </w:tblGrid>
            <w:tr w:rsidR="00B9121E" w14:paraId="26356E81" w14:textId="77777777" w:rsidTr="00BF6355">
              <w:trPr>
                <w:trHeight w:val="261"/>
                <w:jc w:val="center"/>
              </w:trPr>
              <w:tc>
                <w:tcPr>
                  <w:tcW w:w="727" w:type="pct"/>
                  <w:vMerge w:val="restart"/>
                  <w:vAlign w:val="center"/>
                </w:tcPr>
                <w:p w14:paraId="2575EADE" w14:textId="77777777" w:rsidR="00B9121E" w:rsidRDefault="00B9121E">
                  <w:pPr>
                    <w:pStyle w:val="a0"/>
                    <w:ind w:firstLineChars="0" w:firstLine="0"/>
                    <w:jc w:val="center"/>
                    <w:rPr>
                      <w:b/>
                      <w:bCs/>
                    </w:rPr>
                  </w:pPr>
                  <w:bookmarkStart w:id="90" w:name="_Hlk191294584"/>
                  <w:r>
                    <w:rPr>
                      <w:rFonts w:hint="eastAsia"/>
                      <w:b/>
                      <w:bCs/>
                    </w:rPr>
                    <w:t>预测点</w:t>
                  </w:r>
                </w:p>
              </w:tc>
              <w:tc>
                <w:tcPr>
                  <w:tcW w:w="994" w:type="pct"/>
                  <w:vMerge w:val="restart"/>
                  <w:vAlign w:val="center"/>
                </w:tcPr>
                <w:p w14:paraId="37C011E1" w14:textId="77777777" w:rsidR="00B9121E" w:rsidRDefault="00B9121E">
                  <w:pPr>
                    <w:pStyle w:val="a0"/>
                    <w:ind w:firstLineChars="0" w:firstLine="0"/>
                    <w:jc w:val="center"/>
                    <w:rPr>
                      <w:b/>
                      <w:bCs/>
                    </w:rPr>
                  </w:pPr>
                  <w:r>
                    <w:rPr>
                      <w:rFonts w:hint="eastAsia"/>
                      <w:b/>
                      <w:bCs/>
                    </w:rPr>
                    <w:t>声源距预测点位的距离（</w:t>
                  </w:r>
                  <w:r>
                    <w:rPr>
                      <w:rFonts w:hint="eastAsia"/>
                      <w:b/>
                      <w:bCs/>
                    </w:rPr>
                    <w:t>m</w:t>
                  </w:r>
                  <w:r>
                    <w:rPr>
                      <w:rFonts w:hint="eastAsia"/>
                      <w:b/>
                      <w:bCs/>
                    </w:rPr>
                    <w:t>）</w:t>
                  </w:r>
                </w:p>
              </w:tc>
              <w:tc>
                <w:tcPr>
                  <w:tcW w:w="1615" w:type="pct"/>
                  <w:gridSpan w:val="3"/>
                  <w:vAlign w:val="center"/>
                </w:tcPr>
                <w:p w14:paraId="5E7AA64D" w14:textId="77777777" w:rsidR="00B9121E" w:rsidRDefault="00B9121E">
                  <w:pPr>
                    <w:pStyle w:val="a0"/>
                    <w:ind w:firstLineChars="0" w:firstLine="0"/>
                    <w:jc w:val="center"/>
                    <w:rPr>
                      <w:b/>
                      <w:bCs/>
                    </w:rPr>
                  </w:pPr>
                  <w:r>
                    <w:rPr>
                      <w:rFonts w:hint="eastAsia"/>
                      <w:b/>
                      <w:bCs/>
                    </w:rPr>
                    <w:t>昼间</w:t>
                  </w:r>
                </w:p>
              </w:tc>
              <w:tc>
                <w:tcPr>
                  <w:tcW w:w="1664" w:type="pct"/>
                  <w:gridSpan w:val="3"/>
                  <w:vAlign w:val="center"/>
                </w:tcPr>
                <w:p w14:paraId="224AAF57" w14:textId="77777777" w:rsidR="00B9121E" w:rsidRDefault="00B9121E">
                  <w:pPr>
                    <w:pStyle w:val="a0"/>
                    <w:ind w:firstLineChars="0" w:firstLine="0"/>
                    <w:jc w:val="center"/>
                    <w:rPr>
                      <w:b/>
                      <w:bCs/>
                    </w:rPr>
                  </w:pPr>
                  <w:r>
                    <w:rPr>
                      <w:rFonts w:hint="eastAsia"/>
                      <w:b/>
                      <w:bCs/>
                    </w:rPr>
                    <w:t>夜间</w:t>
                  </w:r>
                </w:p>
              </w:tc>
            </w:tr>
            <w:tr w:rsidR="00B9121E" w14:paraId="12469ED8" w14:textId="77777777" w:rsidTr="00BF6355">
              <w:trPr>
                <w:trHeight w:val="261"/>
                <w:jc w:val="center"/>
              </w:trPr>
              <w:tc>
                <w:tcPr>
                  <w:tcW w:w="727" w:type="pct"/>
                  <w:vMerge/>
                  <w:vAlign w:val="center"/>
                </w:tcPr>
                <w:p w14:paraId="6ADD12CB" w14:textId="77777777" w:rsidR="00B9121E" w:rsidRDefault="00B9121E">
                  <w:pPr>
                    <w:pStyle w:val="a0"/>
                    <w:ind w:firstLineChars="0" w:firstLine="0"/>
                    <w:jc w:val="center"/>
                    <w:rPr>
                      <w:b/>
                      <w:bCs/>
                    </w:rPr>
                  </w:pPr>
                </w:p>
              </w:tc>
              <w:tc>
                <w:tcPr>
                  <w:tcW w:w="994" w:type="pct"/>
                  <w:vMerge/>
                  <w:vAlign w:val="center"/>
                </w:tcPr>
                <w:p w14:paraId="3E26DDF9" w14:textId="77777777" w:rsidR="00B9121E" w:rsidRDefault="00B9121E">
                  <w:pPr>
                    <w:pStyle w:val="a0"/>
                    <w:ind w:firstLineChars="0" w:firstLine="0"/>
                    <w:jc w:val="center"/>
                    <w:rPr>
                      <w:b/>
                      <w:bCs/>
                    </w:rPr>
                  </w:pPr>
                </w:p>
              </w:tc>
              <w:tc>
                <w:tcPr>
                  <w:tcW w:w="544" w:type="pct"/>
                  <w:vAlign w:val="center"/>
                </w:tcPr>
                <w:p w14:paraId="741E6668" w14:textId="77777777" w:rsidR="00B9121E" w:rsidRDefault="00B9121E">
                  <w:pPr>
                    <w:pStyle w:val="a0"/>
                    <w:ind w:firstLineChars="0" w:firstLine="0"/>
                    <w:jc w:val="center"/>
                    <w:rPr>
                      <w:b/>
                      <w:bCs/>
                    </w:rPr>
                  </w:pPr>
                  <w:r>
                    <w:rPr>
                      <w:rFonts w:hint="eastAsia"/>
                      <w:b/>
                      <w:bCs/>
                    </w:rPr>
                    <w:t>贡献值</w:t>
                  </w:r>
                </w:p>
              </w:tc>
              <w:tc>
                <w:tcPr>
                  <w:tcW w:w="535" w:type="pct"/>
                  <w:vAlign w:val="center"/>
                </w:tcPr>
                <w:p w14:paraId="4D4B9286" w14:textId="77777777" w:rsidR="00B9121E" w:rsidRDefault="00B9121E">
                  <w:pPr>
                    <w:pStyle w:val="a0"/>
                    <w:ind w:firstLineChars="0" w:firstLine="0"/>
                    <w:jc w:val="center"/>
                    <w:rPr>
                      <w:b/>
                      <w:bCs/>
                    </w:rPr>
                  </w:pPr>
                  <w:r>
                    <w:rPr>
                      <w:rFonts w:hint="eastAsia"/>
                      <w:b/>
                      <w:bCs/>
                    </w:rPr>
                    <w:t>背景值</w:t>
                  </w:r>
                </w:p>
              </w:tc>
              <w:tc>
                <w:tcPr>
                  <w:tcW w:w="536" w:type="pct"/>
                  <w:vAlign w:val="center"/>
                </w:tcPr>
                <w:p w14:paraId="67410A80" w14:textId="77777777" w:rsidR="00B9121E" w:rsidRDefault="00B9121E">
                  <w:pPr>
                    <w:pStyle w:val="a0"/>
                    <w:ind w:firstLineChars="0" w:firstLine="0"/>
                    <w:jc w:val="center"/>
                    <w:rPr>
                      <w:b/>
                      <w:bCs/>
                    </w:rPr>
                  </w:pPr>
                  <w:r>
                    <w:rPr>
                      <w:rFonts w:hint="eastAsia"/>
                      <w:b/>
                      <w:bCs/>
                    </w:rPr>
                    <w:t>预测值</w:t>
                  </w:r>
                </w:p>
              </w:tc>
              <w:tc>
                <w:tcPr>
                  <w:tcW w:w="536" w:type="pct"/>
                  <w:vAlign w:val="center"/>
                </w:tcPr>
                <w:p w14:paraId="453CB8F3" w14:textId="77777777" w:rsidR="00B9121E" w:rsidRDefault="00B9121E">
                  <w:pPr>
                    <w:pStyle w:val="a0"/>
                    <w:ind w:firstLineChars="0" w:firstLine="0"/>
                    <w:jc w:val="center"/>
                    <w:rPr>
                      <w:b/>
                      <w:bCs/>
                    </w:rPr>
                  </w:pPr>
                  <w:r>
                    <w:rPr>
                      <w:rFonts w:hint="eastAsia"/>
                      <w:b/>
                      <w:bCs/>
                    </w:rPr>
                    <w:t>贡献值</w:t>
                  </w:r>
                </w:p>
              </w:tc>
              <w:tc>
                <w:tcPr>
                  <w:tcW w:w="535" w:type="pct"/>
                  <w:vAlign w:val="center"/>
                </w:tcPr>
                <w:p w14:paraId="4590240F" w14:textId="77777777" w:rsidR="00B9121E" w:rsidRDefault="00B9121E">
                  <w:pPr>
                    <w:pStyle w:val="a0"/>
                    <w:ind w:firstLineChars="0" w:firstLine="0"/>
                    <w:jc w:val="center"/>
                    <w:rPr>
                      <w:b/>
                      <w:bCs/>
                    </w:rPr>
                  </w:pPr>
                  <w:r>
                    <w:rPr>
                      <w:rFonts w:hint="eastAsia"/>
                      <w:b/>
                      <w:bCs/>
                    </w:rPr>
                    <w:t>背景值</w:t>
                  </w:r>
                </w:p>
              </w:tc>
              <w:tc>
                <w:tcPr>
                  <w:tcW w:w="593" w:type="pct"/>
                  <w:vAlign w:val="center"/>
                </w:tcPr>
                <w:p w14:paraId="45C42EDD" w14:textId="77777777" w:rsidR="00B9121E" w:rsidRDefault="00B9121E">
                  <w:pPr>
                    <w:pStyle w:val="a0"/>
                    <w:ind w:firstLineChars="0" w:firstLine="0"/>
                    <w:jc w:val="center"/>
                    <w:rPr>
                      <w:b/>
                      <w:bCs/>
                    </w:rPr>
                  </w:pPr>
                  <w:r>
                    <w:rPr>
                      <w:rFonts w:hint="eastAsia"/>
                      <w:b/>
                      <w:bCs/>
                    </w:rPr>
                    <w:t>预测值</w:t>
                  </w:r>
                </w:p>
              </w:tc>
            </w:tr>
            <w:tr w:rsidR="00B9121E" w14:paraId="2083D336" w14:textId="77777777" w:rsidTr="00BF6355">
              <w:trPr>
                <w:trHeight w:val="358"/>
                <w:jc w:val="center"/>
              </w:trPr>
              <w:tc>
                <w:tcPr>
                  <w:tcW w:w="727" w:type="pct"/>
                  <w:vAlign w:val="center"/>
                </w:tcPr>
                <w:p w14:paraId="3A486DAE" w14:textId="77777777" w:rsidR="00B9121E" w:rsidRDefault="00B9121E">
                  <w:pPr>
                    <w:pStyle w:val="a0"/>
                    <w:ind w:firstLineChars="0" w:firstLine="0"/>
                    <w:jc w:val="center"/>
                  </w:pPr>
                  <w:r>
                    <w:rPr>
                      <w:rFonts w:hint="eastAsia"/>
                    </w:rPr>
                    <w:t>东侧厂界</w:t>
                  </w:r>
                </w:p>
              </w:tc>
              <w:tc>
                <w:tcPr>
                  <w:tcW w:w="994" w:type="pct"/>
                  <w:vAlign w:val="center"/>
                </w:tcPr>
                <w:p w14:paraId="07A4824F" w14:textId="77777777" w:rsidR="00B9121E" w:rsidRDefault="00B9121E">
                  <w:pPr>
                    <w:pStyle w:val="a0"/>
                    <w:ind w:firstLineChars="0" w:firstLine="0"/>
                    <w:jc w:val="center"/>
                  </w:pPr>
                  <w:r>
                    <w:rPr>
                      <w:rFonts w:hint="eastAsia"/>
                    </w:rPr>
                    <w:t>60</w:t>
                  </w:r>
                </w:p>
              </w:tc>
              <w:tc>
                <w:tcPr>
                  <w:tcW w:w="544" w:type="pct"/>
                  <w:vAlign w:val="center"/>
                </w:tcPr>
                <w:p w14:paraId="4D27B8DC" w14:textId="77777777" w:rsidR="00B9121E" w:rsidRDefault="00B9121E">
                  <w:pPr>
                    <w:pStyle w:val="a0"/>
                    <w:ind w:firstLineChars="0" w:firstLine="0"/>
                    <w:jc w:val="center"/>
                  </w:pPr>
                  <w:r>
                    <w:rPr>
                      <w:rFonts w:hint="eastAsia"/>
                    </w:rPr>
                    <w:t>21.57</w:t>
                  </w:r>
                </w:p>
              </w:tc>
              <w:tc>
                <w:tcPr>
                  <w:tcW w:w="535" w:type="pct"/>
                  <w:vAlign w:val="center"/>
                </w:tcPr>
                <w:p w14:paraId="07EBB78D" w14:textId="77777777" w:rsidR="00B9121E" w:rsidRDefault="00BF6355">
                  <w:pPr>
                    <w:pStyle w:val="a0"/>
                    <w:ind w:firstLineChars="0" w:firstLine="0"/>
                    <w:jc w:val="center"/>
                  </w:pPr>
                  <w:r>
                    <w:rPr>
                      <w:rFonts w:hint="eastAsia"/>
                    </w:rPr>
                    <w:t>51</w:t>
                  </w:r>
                </w:p>
              </w:tc>
              <w:tc>
                <w:tcPr>
                  <w:tcW w:w="536" w:type="pct"/>
                  <w:vAlign w:val="center"/>
                </w:tcPr>
                <w:p w14:paraId="78ED57B6" w14:textId="77777777" w:rsidR="00B9121E" w:rsidRDefault="00B9121E">
                  <w:pPr>
                    <w:pStyle w:val="a0"/>
                    <w:ind w:firstLineChars="0" w:firstLine="0"/>
                    <w:jc w:val="center"/>
                  </w:pPr>
                  <w:r>
                    <w:rPr>
                      <w:rFonts w:hint="eastAsia"/>
                    </w:rPr>
                    <w:t>58.79</w:t>
                  </w:r>
                </w:p>
              </w:tc>
              <w:tc>
                <w:tcPr>
                  <w:tcW w:w="536" w:type="pct"/>
                  <w:vAlign w:val="center"/>
                </w:tcPr>
                <w:p w14:paraId="444AE9DD" w14:textId="77777777" w:rsidR="00B9121E" w:rsidRDefault="00B9121E">
                  <w:pPr>
                    <w:pStyle w:val="a0"/>
                    <w:ind w:firstLineChars="0" w:firstLine="0"/>
                    <w:jc w:val="center"/>
                    <w:rPr>
                      <w:highlight w:val="yellow"/>
                    </w:rPr>
                  </w:pPr>
                  <w:r>
                    <w:rPr>
                      <w:rFonts w:hint="eastAsia"/>
                    </w:rPr>
                    <w:t>21.57</w:t>
                  </w:r>
                </w:p>
              </w:tc>
              <w:tc>
                <w:tcPr>
                  <w:tcW w:w="535" w:type="pct"/>
                  <w:vAlign w:val="center"/>
                </w:tcPr>
                <w:p w14:paraId="08FA89CC" w14:textId="77777777" w:rsidR="00B9121E" w:rsidRDefault="00BF6355">
                  <w:pPr>
                    <w:pStyle w:val="a0"/>
                    <w:ind w:firstLineChars="0" w:firstLine="0"/>
                    <w:jc w:val="center"/>
                  </w:pPr>
                  <w:r>
                    <w:rPr>
                      <w:rFonts w:hint="eastAsia"/>
                    </w:rPr>
                    <w:t>45</w:t>
                  </w:r>
                </w:p>
              </w:tc>
              <w:tc>
                <w:tcPr>
                  <w:tcW w:w="593" w:type="pct"/>
                  <w:vAlign w:val="center"/>
                </w:tcPr>
                <w:p w14:paraId="0E8507AB" w14:textId="77777777" w:rsidR="00B9121E" w:rsidRDefault="00B9121E">
                  <w:pPr>
                    <w:pStyle w:val="a0"/>
                    <w:ind w:firstLineChars="0" w:firstLine="0"/>
                    <w:jc w:val="center"/>
                  </w:pPr>
                  <w:r>
                    <w:rPr>
                      <w:rFonts w:hint="eastAsia"/>
                    </w:rPr>
                    <w:t>48.13</w:t>
                  </w:r>
                </w:p>
              </w:tc>
            </w:tr>
            <w:tr w:rsidR="00B9121E" w14:paraId="1F961539" w14:textId="77777777" w:rsidTr="00BF6355">
              <w:trPr>
                <w:trHeight w:val="343"/>
                <w:jc w:val="center"/>
              </w:trPr>
              <w:tc>
                <w:tcPr>
                  <w:tcW w:w="727" w:type="pct"/>
                  <w:vAlign w:val="center"/>
                </w:tcPr>
                <w:p w14:paraId="7C4A78E8" w14:textId="77777777" w:rsidR="00B9121E" w:rsidRDefault="00B9121E">
                  <w:pPr>
                    <w:pStyle w:val="a0"/>
                    <w:ind w:firstLineChars="0" w:firstLine="0"/>
                    <w:jc w:val="center"/>
                  </w:pPr>
                  <w:r>
                    <w:rPr>
                      <w:rFonts w:hint="eastAsia"/>
                    </w:rPr>
                    <w:t>南侧厂界</w:t>
                  </w:r>
                </w:p>
              </w:tc>
              <w:tc>
                <w:tcPr>
                  <w:tcW w:w="994" w:type="pct"/>
                  <w:vAlign w:val="center"/>
                </w:tcPr>
                <w:p w14:paraId="500D689F" w14:textId="77777777" w:rsidR="00B9121E" w:rsidRDefault="00B9121E">
                  <w:pPr>
                    <w:pStyle w:val="a0"/>
                    <w:ind w:firstLineChars="0" w:firstLine="0"/>
                    <w:jc w:val="center"/>
                  </w:pPr>
                  <w:r>
                    <w:rPr>
                      <w:rFonts w:hint="eastAsia"/>
                    </w:rPr>
                    <w:t>204</w:t>
                  </w:r>
                </w:p>
              </w:tc>
              <w:tc>
                <w:tcPr>
                  <w:tcW w:w="544" w:type="pct"/>
                  <w:vAlign w:val="center"/>
                </w:tcPr>
                <w:p w14:paraId="2D737DD8" w14:textId="77777777" w:rsidR="00B9121E" w:rsidRDefault="00B9121E">
                  <w:pPr>
                    <w:pStyle w:val="a0"/>
                    <w:ind w:firstLineChars="0" w:firstLine="0"/>
                    <w:jc w:val="center"/>
                  </w:pPr>
                  <w:r>
                    <w:rPr>
                      <w:rFonts w:hint="eastAsia"/>
                    </w:rPr>
                    <w:t>30.12</w:t>
                  </w:r>
                </w:p>
              </w:tc>
              <w:tc>
                <w:tcPr>
                  <w:tcW w:w="535" w:type="pct"/>
                  <w:vAlign w:val="center"/>
                </w:tcPr>
                <w:p w14:paraId="42AF9864" w14:textId="77777777" w:rsidR="00B9121E" w:rsidRDefault="00BF6355">
                  <w:pPr>
                    <w:pStyle w:val="a0"/>
                    <w:ind w:firstLineChars="0" w:firstLine="0"/>
                    <w:jc w:val="center"/>
                  </w:pPr>
                  <w:r>
                    <w:rPr>
                      <w:rFonts w:hint="eastAsia"/>
                    </w:rPr>
                    <w:t>54</w:t>
                  </w:r>
                </w:p>
              </w:tc>
              <w:tc>
                <w:tcPr>
                  <w:tcW w:w="536" w:type="pct"/>
                  <w:vAlign w:val="center"/>
                </w:tcPr>
                <w:p w14:paraId="657614C2" w14:textId="77777777" w:rsidR="00B9121E" w:rsidRDefault="00B9121E">
                  <w:pPr>
                    <w:pStyle w:val="a0"/>
                    <w:ind w:firstLineChars="0" w:firstLine="0"/>
                    <w:jc w:val="center"/>
                  </w:pPr>
                  <w:r>
                    <w:rPr>
                      <w:rFonts w:hint="eastAsia"/>
                    </w:rPr>
                    <w:t>61.33</w:t>
                  </w:r>
                </w:p>
              </w:tc>
              <w:tc>
                <w:tcPr>
                  <w:tcW w:w="536" w:type="pct"/>
                  <w:vAlign w:val="center"/>
                </w:tcPr>
                <w:p w14:paraId="7E074DE9" w14:textId="77777777" w:rsidR="00B9121E" w:rsidRDefault="00B9121E">
                  <w:pPr>
                    <w:pStyle w:val="a0"/>
                    <w:ind w:firstLineChars="0" w:firstLine="0"/>
                    <w:jc w:val="center"/>
                    <w:rPr>
                      <w:highlight w:val="yellow"/>
                    </w:rPr>
                  </w:pPr>
                  <w:r>
                    <w:rPr>
                      <w:rFonts w:hint="eastAsia"/>
                    </w:rPr>
                    <w:t>30.12</w:t>
                  </w:r>
                </w:p>
              </w:tc>
              <w:tc>
                <w:tcPr>
                  <w:tcW w:w="535" w:type="pct"/>
                  <w:vAlign w:val="center"/>
                </w:tcPr>
                <w:p w14:paraId="7944D203" w14:textId="77777777" w:rsidR="00B9121E" w:rsidRDefault="00BF6355">
                  <w:pPr>
                    <w:pStyle w:val="a0"/>
                    <w:ind w:firstLineChars="0" w:firstLine="0"/>
                    <w:jc w:val="center"/>
                  </w:pPr>
                  <w:r>
                    <w:rPr>
                      <w:rFonts w:hint="eastAsia"/>
                    </w:rPr>
                    <w:t>47</w:t>
                  </w:r>
                </w:p>
              </w:tc>
              <w:tc>
                <w:tcPr>
                  <w:tcW w:w="593" w:type="pct"/>
                  <w:vAlign w:val="center"/>
                </w:tcPr>
                <w:p w14:paraId="6039AC5B" w14:textId="77777777" w:rsidR="00B9121E" w:rsidRDefault="00B9121E">
                  <w:pPr>
                    <w:pStyle w:val="a0"/>
                    <w:ind w:firstLineChars="0" w:firstLine="0"/>
                    <w:jc w:val="center"/>
                  </w:pPr>
                  <w:r>
                    <w:rPr>
                      <w:rFonts w:hint="eastAsia"/>
                    </w:rPr>
                    <w:t>50.21</w:t>
                  </w:r>
                </w:p>
              </w:tc>
            </w:tr>
            <w:tr w:rsidR="00B9121E" w14:paraId="33B30FED" w14:textId="77777777" w:rsidTr="00BF6355">
              <w:trPr>
                <w:trHeight w:val="342"/>
                <w:jc w:val="center"/>
              </w:trPr>
              <w:tc>
                <w:tcPr>
                  <w:tcW w:w="727" w:type="pct"/>
                  <w:vAlign w:val="center"/>
                </w:tcPr>
                <w:p w14:paraId="5BB8F057" w14:textId="77777777" w:rsidR="00B9121E" w:rsidRDefault="00B9121E">
                  <w:pPr>
                    <w:pStyle w:val="a0"/>
                    <w:ind w:firstLineChars="0" w:firstLine="0"/>
                    <w:jc w:val="center"/>
                  </w:pPr>
                  <w:r>
                    <w:rPr>
                      <w:rFonts w:hint="eastAsia"/>
                    </w:rPr>
                    <w:t>西侧厂界</w:t>
                  </w:r>
                </w:p>
              </w:tc>
              <w:tc>
                <w:tcPr>
                  <w:tcW w:w="994" w:type="pct"/>
                  <w:vAlign w:val="center"/>
                </w:tcPr>
                <w:p w14:paraId="60E92221" w14:textId="77777777" w:rsidR="00B9121E" w:rsidRDefault="00B9121E">
                  <w:pPr>
                    <w:pStyle w:val="a0"/>
                    <w:ind w:firstLineChars="0" w:firstLine="0"/>
                    <w:jc w:val="center"/>
                  </w:pPr>
                  <w:r>
                    <w:rPr>
                      <w:rFonts w:hint="eastAsia"/>
                    </w:rPr>
                    <w:t>19</w:t>
                  </w:r>
                </w:p>
              </w:tc>
              <w:tc>
                <w:tcPr>
                  <w:tcW w:w="544" w:type="pct"/>
                  <w:vAlign w:val="center"/>
                </w:tcPr>
                <w:p w14:paraId="6ACF34BC" w14:textId="77777777" w:rsidR="00B9121E" w:rsidRDefault="00B9121E">
                  <w:pPr>
                    <w:pStyle w:val="a0"/>
                    <w:ind w:firstLineChars="0" w:firstLine="0"/>
                    <w:jc w:val="center"/>
                  </w:pPr>
                  <w:r>
                    <w:rPr>
                      <w:rFonts w:hint="eastAsia"/>
                    </w:rPr>
                    <w:t>42.75</w:t>
                  </w:r>
                </w:p>
              </w:tc>
              <w:tc>
                <w:tcPr>
                  <w:tcW w:w="535" w:type="pct"/>
                  <w:vAlign w:val="center"/>
                </w:tcPr>
                <w:p w14:paraId="2A270DF4" w14:textId="77777777" w:rsidR="00B9121E" w:rsidRDefault="00BF6355">
                  <w:pPr>
                    <w:pStyle w:val="a0"/>
                    <w:ind w:firstLineChars="0" w:firstLine="0"/>
                    <w:jc w:val="center"/>
                  </w:pPr>
                  <w:r>
                    <w:rPr>
                      <w:rFonts w:hint="eastAsia"/>
                    </w:rPr>
                    <w:t>55</w:t>
                  </w:r>
                </w:p>
              </w:tc>
              <w:tc>
                <w:tcPr>
                  <w:tcW w:w="536" w:type="pct"/>
                  <w:vAlign w:val="center"/>
                </w:tcPr>
                <w:p w14:paraId="374F14A5" w14:textId="77777777" w:rsidR="00B9121E" w:rsidRDefault="00B9121E">
                  <w:pPr>
                    <w:pStyle w:val="a0"/>
                    <w:ind w:firstLineChars="0" w:firstLine="0"/>
                    <w:jc w:val="center"/>
                  </w:pPr>
                  <w:r>
                    <w:rPr>
                      <w:rFonts w:hint="eastAsia"/>
                    </w:rPr>
                    <w:t>62.24</w:t>
                  </w:r>
                </w:p>
              </w:tc>
              <w:tc>
                <w:tcPr>
                  <w:tcW w:w="536" w:type="pct"/>
                  <w:vAlign w:val="center"/>
                </w:tcPr>
                <w:p w14:paraId="6FD7D0F6" w14:textId="77777777" w:rsidR="00B9121E" w:rsidRDefault="00B9121E">
                  <w:pPr>
                    <w:pStyle w:val="a0"/>
                    <w:ind w:firstLineChars="0" w:firstLine="0"/>
                    <w:jc w:val="center"/>
                    <w:rPr>
                      <w:highlight w:val="yellow"/>
                    </w:rPr>
                  </w:pPr>
                  <w:r>
                    <w:rPr>
                      <w:rFonts w:hint="eastAsia"/>
                    </w:rPr>
                    <w:t>42.75</w:t>
                  </w:r>
                </w:p>
              </w:tc>
              <w:tc>
                <w:tcPr>
                  <w:tcW w:w="535" w:type="pct"/>
                  <w:vAlign w:val="center"/>
                </w:tcPr>
                <w:p w14:paraId="45785119" w14:textId="77777777" w:rsidR="00B9121E" w:rsidRDefault="00BF6355">
                  <w:pPr>
                    <w:pStyle w:val="a0"/>
                    <w:ind w:firstLineChars="0" w:firstLine="0"/>
                    <w:jc w:val="center"/>
                  </w:pPr>
                  <w:r>
                    <w:rPr>
                      <w:rFonts w:hint="eastAsia"/>
                    </w:rPr>
                    <w:t>48</w:t>
                  </w:r>
                </w:p>
              </w:tc>
              <w:tc>
                <w:tcPr>
                  <w:tcW w:w="593" w:type="pct"/>
                  <w:vAlign w:val="center"/>
                </w:tcPr>
                <w:p w14:paraId="33CBFCEE" w14:textId="77777777" w:rsidR="00B9121E" w:rsidRDefault="00B9121E">
                  <w:pPr>
                    <w:pStyle w:val="a0"/>
                    <w:ind w:firstLineChars="0" w:firstLine="0"/>
                    <w:jc w:val="center"/>
                  </w:pPr>
                  <w:r>
                    <w:rPr>
                      <w:rFonts w:hint="eastAsia"/>
                    </w:rPr>
                    <w:t>52.67</w:t>
                  </w:r>
                </w:p>
              </w:tc>
            </w:tr>
            <w:tr w:rsidR="00B9121E" w14:paraId="1CFF03E6" w14:textId="77777777" w:rsidTr="00BF6355">
              <w:trPr>
                <w:trHeight w:val="417"/>
                <w:jc w:val="center"/>
              </w:trPr>
              <w:tc>
                <w:tcPr>
                  <w:tcW w:w="727" w:type="pct"/>
                  <w:vAlign w:val="center"/>
                </w:tcPr>
                <w:p w14:paraId="7776CC4A" w14:textId="77777777" w:rsidR="00B9121E" w:rsidRDefault="00B9121E">
                  <w:pPr>
                    <w:pStyle w:val="a0"/>
                    <w:ind w:firstLineChars="0" w:firstLine="0"/>
                    <w:jc w:val="center"/>
                  </w:pPr>
                  <w:r>
                    <w:rPr>
                      <w:rFonts w:hint="eastAsia"/>
                    </w:rPr>
                    <w:t>北侧厂界</w:t>
                  </w:r>
                </w:p>
              </w:tc>
              <w:tc>
                <w:tcPr>
                  <w:tcW w:w="994" w:type="pct"/>
                  <w:vAlign w:val="center"/>
                </w:tcPr>
                <w:p w14:paraId="238820E1" w14:textId="77777777" w:rsidR="00B9121E" w:rsidRDefault="00B9121E">
                  <w:pPr>
                    <w:pStyle w:val="a0"/>
                    <w:ind w:firstLineChars="0" w:firstLine="0"/>
                    <w:jc w:val="center"/>
                  </w:pPr>
                  <w:r>
                    <w:rPr>
                      <w:rFonts w:hint="eastAsia"/>
                    </w:rPr>
                    <w:t>45</w:t>
                  </w:r>
                </w:p>
              </w:tc>
              <w:tc>
                <w:tcPr>
                  <w:tcW w:w="544" w:type="pct"/>
                  <w:vAlign w:val="center"/>
                </w:tcPr>
                <w:p w14:paraId="38622417" w14:textId="77777777" w:rsidR="00B9121E" w:rsidRDefault="00B9121E">
                  <w:pPr>
                    <w:pStyle w:val="a0"/>
                    <w:ind w:firstLineChars="0" w:firstLine="0"/>
                    <w:jc w:val="center"/>
                  </w:pPr>
                  <w:r>
                    <w:rPr>
                      <w:rFonts w:hint="eastAsia"/>
                    </w:rPr>
                    <w:t>30.46</w:t>
                  </w:r>
                </w:p>
              </w:tc>
              <w:tc>
                <w:tcPr>
                  <w:tcW w:w="535" w:type="pct"/>
                  <w:vAlign w:val="center"/>
                </w:tcPr>
                <w:p w14:paraId="280F63B8" w14:textId="77777777" w:rsidR="00B9121E" w:rsidRDefault="00BF6355">
                  <w:pPr>
                    <w:pStyle w:val="a0"/>
                    <w:ind w:firstLineChars="0" w:firstLine="0"/>
                    <w:jc w:val="center"/>
                  </w:pPr>
                  <w:r>
                    <w:rPr>
                      <w:rFonts w:hint="eastAsia"/>
                    </w:rPr>
                    <w:t>52</w:t>
                  </w:r>
                </w:p>
              </w:tc>
              <w:tc>
                <w:tcPr>
                  <w:tcW w:w="536" w:type="pct"/>
                  <w:vAlign w:val="center"/>
                </w:tcPr>
                <w:p w14:paraId="717149C1" w14:textId="77777777" w:rsidR="00B9121E" w:rsidRDefault="00B9121E">
                  <w:pPr>
                    <w:pStyle w:val="a0"/>
                    <w:ind w:firstLineChars="0" w:firstLine="0"/>
                    <w:jc w:val="center"/>
                  </w:pPr>
                  <w:r>
                    <w:rPr>
                      <w:rFonts w:hint="eastAsia"/>
                    </w:rPr>
                    <w:t>59.65</w:t>
                  </w:r>
                </w:p>
              </w:tc>
              <w:tc>
                <w:tcPr>
                  <w:tcW w:w="536" w:type="pct"/>
                  <w:vAlign w:val="center"/>
                </w:tcPr>
                <w:p w14:paraId="22276EFF" w14:textId="77777777" w:rsidR="00B9121E" w:rsidRDefault="00B9121E">
                  <w:pPr>
                    <w:pStyle w:val="a0"/>
                    <w:ind w:firstLineChars="0" w:firstLine="0"/>
                    <w:jc w:val="center"/>
                    <w:rPr>
                      <w:highlight w:val="yellow"/>
                    </w:rPr>
                  </w:pPr>
                  <w:r>
                    <w:rPr>
                      <w:rFonts w:hint="eastAsia"/>
                    </w:rPr>
                    <w:t>30.46</w:t>
                  </w:r>
                </w:p>
              </w:tc>
              <w:tc>
                <w:tcPr>
                  <w:tcW w:w="535" w:type="pct"/>
                  <w:vAlign w:val="center"/>
                </w:tcPr>
                <w:p w14:paraId="5DD9E61B" w14:textId="77777777" w:rsidR="00B9121E" w:rsidRDefault="00BF6355">
                  <w:pPr>
                    <w:pStyle w:val="a0"/>
                    <w:ind w:firstLineChars="0" w:firstLine="0"/>
                    <w:jc w:val="center"/>
                  </w:pPr>
                  <w:r>
                    <w:rPr>
                      <w:rFonts w:hint="eastAsia"/>
                    </w:rPr>
                    <w:t>45</w:t>
                  </w:r>
                </w:p>
              </w:tc>
              <w:tc>
                <w:tcPr>
                  <w:tcW w:w="593" w:type="pct"/>
                  <w:vAlign w:val="center"/>
                </w:tcPr>
                <w:p w14:paraId="0B5D7FDD" w14:textId="77777777" w:rsidR="00B9121E" w:rsidRDefault="00BF6355">
                  <w:pPr>
                    <w:pStyle w:val="a0"/>
                    <w:ind w:firstLineChars="0" w:firstLine="0"/>
                    <w:jc w:val="center"/>
                  </w:pPr>
                  <w:r>
                    <w:rPr>
                      <w:rFonts w:hint="eastAsia"/>
                    </w:rPr>
                    <w:t>49</w:t>
                  </w:r>
                  <w:r w:rsidR="00B9121E">
                    <w:rPr>
                      <w:rFonts w:hint="eastAsia"/>
                    </w:rPr>
                    <w:t>.97</w:t>
                  </w:r>
                </w:p>
              </w:tc>
            </w:tr>
          </w:tbl>
          <w:bookmarkEnd w:id="90"/>
          <w:p w14:paraId="7E455462" w14:textId="77777777" w:rsidR="00F83926" w:rsidRDefault="00F83926">
            <w:pPr>
              <w:adjustRightInd w:val="0"/>
              <w:snapToGrid w:val="0"/>
              <w:spacing w:line="360" w:lineRule="auto"/>
              <w:ind w:firstLineChars="200" w:firstLine="480"/>
              <w:rPr>
                <w:bCs/>
                <w:sz w:val="24"/>
                <w:szCs w:val="32"/>
              </w:rPr>
            </w:pPr>
            <w:r>
              <w:rPr>
                <w:bCs/>
                <w:sz w:val="24"/>
                <w:szCs w:val="32"/>
              </w:rPr>
              <w:t>从预测结果可知，本项目投入运行后，</w:t>
            </w:r>
            <w:r>
              <w:rPr>
                <w:rFonts w:hint="eastAsia"/>
                <w:bCs/>
                <w:sz w:val="24"/>
                <w:szCs w:val="32"/>
              </w:rPr>
              <w:t>四周</w:t>
            </w:r>
            <w:r>
              <w:rPr>
                <w:bCs/>
                <w:sz w:val="24"/>
                <w:szCs w:val="32"/>
              </w:rPr>
              <w:t>厂界处噪声</w:t>
            </w:r>
            <w:r>
              <w:rPr>
                <w:rFonts w:hint="eastAsia"/>
                <w:bCs/>
                <w:sz w:val="24"/>
                <w:szCs w:val="32"/>
              </w:rPr>
              <w:t>贡献</w:t>
            </w:r>
            <w:r>
              <w:rPr>
                <w:bCs/>
                <w:sz w:val="24"/>
                <w:szCs w:val="32"/>
              </w:rPr>
              <w:t>值满足《工业企业厂界环境噪声排放标准》（</w:t>
            </w:r>
            <w:r>
              <w:rPr>
                <w:bCs/>
                <w:sz w:val="24"/>
                <w:szCs w:val="32"/>
              </w:rPr>
              <w:t>GB12348-2008</w:t>
            </w:r>
            <w:r>
              <w:rPr>
                <w:bCs/>
                <w:sz w:val="24"/>
                <w:szCs w:val="32"/>
              </w:rPr>
              <w:t>）中</w:t>
            </w:r>
            <w:r>
              <w:rPr>
                <w:rFonts w:hint="eastAsia"/>
                <w:bCs/>
                <w:sz w:val="24"/>
                <w:szCs w:val="32"/>
              </w:rPr>
              <w:t>3</w:t>
            </w:r>
            <w:r>
              <w:rPr>
                <w:bCs/>
                <w:sz w:val="24"/>
                <w:szCs w:val="32"/>
              </w:rPr>
              <w:t>类标准。因此，本项目噪声对周边环境影响较小。</w:t>
            </w:r>
          </w:p>
          <w:p w14:paraId="44C33EE5" w14:textId="77777777" w:rsidR="00F83926" w:rsidRDefault="00F83926">
            <w:pPr>
              <w:adjustRightInd w:val="0"/>
              <w:snapToGrid w:val="0"/>
              <w:spacing w:line="360" w:lineRule="auto"/>
              <w:ind w:firstLineChars="200" w:firstLine="482"/>
              <w:rPr>
                <w:b/>
                <w:sz w:val="24"/>
                <w:szCs w:val="32"/>
              </w:rPr>
            </w:pPr>
            <w:r>
              <w:rPr>
                <w:rFonts w:hint="eastAsia"/>
                <w:b/>
                <w:sz w:val="24"/>
                <w:szCs w:val="32"/>
              </w:rPr>
              <w:t>2</w:t>
            </w:r>
            <w:r>
              <w:rPr>
                <w:rFonts w:hint="eastAsia"/>
                <w:b/>
                <w:sz w:val="24"/>
                <w:szCs w:val="32"/>
              </w:rPr>
              <w:t>、监测要求</w:t>
            </w:r>
          </w:p>
          <w:p w14:paraId="1150A472" w14:textId="77777777" w:rsidR="00F83926" w:rsidRDefault="00F83926">
            <w:pPr>
              <w:adjustRightInd w:val="0"/>
              <w:snapToGrid w:val="0"/>
              <w:spacing w:line="360" w:lineRule="auto"/>
              <w:ind w:firstLineChars="200" w:firstLine="480"/>
              <w:rPr>
                <w:bCs/>
                <w:sz w:val="24"/>
                <w:szCs w:val="32"/>
              </w:rPr>
            </w:pPr>
            <w:r>
              <w:rPr>
                <w:bCs/>
                <w:sz w:val="24"/>
                <w:szCs w:val="32"/>
              </w:rPr>
              <w:t>对照《排污许可证申请与核发技术规范总则》（</w:t>
            </w:r>
            <w:r>
              <w:rPr>
                <w:bCs/>
                <w:sz w:val="24"/>
                <w:szCs w:val="32"/>
              </w:rPr>
              <w:t>HJ942-2018</w:t>
            </w:r>
            <w:r>
              <w:rPr>
                <w:bCs/>
                <w:sz w:val="24"/>
                <w:szCs w:val="32"/>
              </w:rPr>
              <w:t>）、《排污单</w:t>
            </w:r>
            <w:r>
              <w:rPr>
                <w:bCs/>
                <w:sz w:val="24"/>
                <w:szCs w:val="32"/>
              </w:rPr>
              <w:lastRenderedPageBreak/>
              <w:t>位自行监测技术指南总则》（</w:t>
            </w:r>
            <w:r>
              <w:rPr>
                <w:bCs/>
                <w:sz w:val="24"/>
                <w:szCs w:val="32"/>
              </w:rPr>
              <w:t>HJ819-2017</w:t>
            </w:r>
            <w:r>
              <w:rPr>
                <w:bCs/>
                <w:sz w:val="24"/>
                <w:szCs w:val="32"/>
              </w:rPr>
              <w:t>），企业需开展噪声污染源监测，具体监测计划见表</w:t>
            </w:r>
            <w:r>
              <w:rPr>
                <w:bCs/>
                <w:sz w:val="24"/>
                <w:szCs w:val="32"/>
              </w:rPr>
              <w:t>4-</w:t>
            </w:r>
            <w:r>
              <w:rPr>
                <w:rFonts w:hint="eastAsia"/>
                <w:bCs/>
                <w:sz w:val="24"/>
                <w:szCs w:val="32"/>
              </w:rPr>
              <w:t>11</w:t>
            </w:r>
            <w:r>
              <w:rPr>
                <w:bCs/>
                <w:sz w:val="24"/>
                <w:szCs w:val="32"/>
              </w:rPr>
              <w:t>。</w:t>
            </w:r>
          </w:p>
          <w:p w14:paraId="5DC1674E"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4-11</w:t>
            </w:r>
            <w:r>
              <w:rPr>
                <w:rFonts w:hAnsi="宋体" w:cs="宋体"/>
                <w:b/>
                <w:bCs/>
                <w:szCs w:val="21"/>
              </w:rPr>
              <w:t xml:space="preserve"> </w:t>
            </w:r>
            <w:r>
              <w:rPr>
                <w:rFonts w:hAnsi="宋体" w:cs="宋体" w:hint="eastAsia"/>
                <w:b/>
                <w:bCs/>
                <w:szCs w:val="21"/>
              </w:rPr>
              <w:t>监测要求一览表</w:t>
            </w:r>
          </w:p>
          <w:tbl>
            <w:tblPr>
              <w:tblW w:w="4998"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1314"/>
              <w:gridCol w:w="1363"/>
              <w:gridCol w:w="5327"/>
            </w:tblGrid>
            <w:tr w:rsidR="00F83926" w14:paraId="7F65D120" w14:textId="77777777">
              <w:trPr>
                <w:trHeight w:val="251"/>
                <w:jc w:val="center"/>
              </w:trPr>
              <w:tc>
                <w:tcPr>
                  <w:tcW w:w="820" w:type="pct"/>
                  <w:vAlign w:val="center"/>
                </w:tcPr>
                <w:p w14:paraId="5FA4F686" w14:textId="77777777" w:rsidR="00F83926" w:rsidRDefault="00F83926">
                  <w:pPr>
                    <w:pStyle w:val="afb"/>
                    <w:adjustRightInd w:val="0"/>
                    <w:snapToGrid w:val="0"/>
                    <w:spacing w:line="400" w:lineRule="exact"/>
                    <w:ind w:left="422" w:hanging="422"/>
                    <w:jc w:val="center"/>
                    <w:rPr>
                      <w:b/>
                      <w:sz w:val="21"/>
                      <w:szCs w:val="21"/>
                    </w:rPr>
                  </w:pPr>
                  <w:bookmarkStart w:id="91" w:name="_Hlk191295390"/>
                  <w:r>
                    <w:rPr>
                      <w:rFonts w:hint="eastAsia"/>
                      <w:b/>
                      <w:sz w:val="21"/>
                      <w:szCs w:val="21"/>
                    </w:rPr>
                    <w:t>监测点位</w:t>
                  </w:r>
                </w:p>
              </w:tc>
              <w:tc>
                <w:tcPr>
                  <w:tcW w:w="851" w:type="pct"/>
                  <w:vAlign w:val="center"/>
                </w:tcPr>
                <w:p w14:paraId="56924EB1" w14:textId="77777777" w:rsidR="00F83926" w:rsidRDefault="00F83926">
                  <w:pPr>
                    <w:pStyle w:val="afb"/>
                    <w:adjustRightInd w:val="0"/>
                    <w:snapToGrid w:val="0"/>
                    <w:spacing w:line="400" w:lineRule="exact"/>
                    <w:ind w:left="422" w:hanging="422"/>
                    <w:jc w:val="center"/>
                    <w:rPr>
                      <w:b/>
                      <w:sz w:val="21"/>
                      <w:szCs w:val="21"/>
                    </w:rPr>
                  </w:pPr>
                  <w:r>
                    <w:rPr>
                      <w:rFonts w:hint="eastAsia"/>
                      <w:b/>
                      <w:sz w:val="21"/>
                      <w:szCs w:val="21"/>
                    </w:rPr>
                    <w:t>监测频次</w:t>
                  </w:r>
                </w:p>
              </w:tc>
              <w:tc>
                <w:tcPr>
                  <w:tcW w:w="3327" w:type="pct"/>
                  <w:vAlign w:val="center"/>
                </w:tcPr>
                <w:p w14:paraId="45E1B83D" w14:textId="77777777" w:rsidR="00F83926" w:rsidRDefault="00F83926">
                  <w:pPr>
                    <w:pStyle w:val="afb"/>
                    <w:adjustRightInd w:val="0"/>
                    <w:snapToGrid w:val="0"/>
                    <w:spacing w:line="400" w:lineRule="exact"/>
                    <w:ind w:left="422" w:hanging="422"/>
                    <w:jc w:val="center"/>
                    <w:rPr>
                      <w:b/>
                      <w:sz w:val="21"/>
                      <w:szCs w:val="21"/>
                    </w:rPr>
                  </w:pPr>
                  <w:r>
                    <w:rPr>
                      <w:rFonts w:hint="eastAsia"/>
                      <w:b/>
                      <w:sz w:val="21"/>
                      <w:szCs w:val="21"/>
                    </w:rPr>
                    <w:t>执行标准</w:t>
                  </w:r>
                </w:p>
              </w:tc>
            </w:tr>
            <w:tr w:rsidR="00F83926" w14:paraId="1B01CD3E" w14:textId="77777777">
              <w:trPr>
                <w:jc w:val="center"/>
              </w:trPr>
              <w:tc>
                <w:tcPr>
                  <w:tcW w:w="820" w:type="pct"/>
                  <w:vAlign w:val="center"/>
                </w:tcPr>
                <w:p w14:paraId="0014B815" w14:textId="77777777" w:rsidR="00F83926" w:rsidRDefault="00F83926">
                  <w:pPr>
                    <w:pStyle w:val="afb"/>
                    <w:adjustRightInd w:val="0"/>
                    <w:snapToGrid w:val="0"/>
                    <w:spacing w:line="400" w:lineRule="exact"/>
                    <w:ind w:left="420" w:hanging="420"/>
                    <w:jc w:val="center"/>
                    <w:rPr>
                      <w:sz w:val="21"/>
                      <w:szCs w:val="21"/>
                    </w:rPr>
                  </w:pPr>
                  <w:r>
                    <w:rPr>
                      <w:rFonts w:hint="eastAsia"/>
                      <w:sz w:val="21"/>
                      <w:szCs w:val="21"/>
                    </w:rPr>
                    <w:t>厂界四周</w:t>
                  </w:r>
                </w:p>
              </w:tc>
              <w:tc>
                <w:tcPr>
                  <w:tcW w:w="851" w:type="pct"/>
                  <w:vAlign w:val="center"/>
                </w:tcPr>
                <w:p w14:paraId="35E6B00E" w14:textId="77777777" w:rsidR="00F83926" w:rsidRDefault="00F83926">
                  <w:pPr>
                    <w:pStyle w:val="afb"/>
                    <w:adjustRightInd w:val="0"/>
                    <w:snapToGrid w:val="0"/>
                    <w:spacing w:line="400" w:lineRule="exact"/>
                    <w:ind w:left="420" w:hanging="420"/>
                    <w:jc w:val="center"/>
                    <w:rPr>
                      <w:sz w:val="21"/>
                      <w:szCs w:val="21"/>
                    </w:rPr>
                  </w:pPr>
                  <w:r>
                    <w:rPr>
                      <w:rFonts w:hint="eastAsia"/>
                      <w:sz w:val="21"/>
                      <w:szCs w:val="21"/>
                    </w:rPr>
                    <w:t>1</w:t>
                  </w:r>
                  <w:r>
                    <w:rPr>
                      <w:rFonts w:hint="eastAsia"/>
                      <w:sz w:val="21"/>
                      <w:szCs w:val="21"/>
                    </w:rPr>
                    <w:t>次</w:t>
                  </w:r>
                  <w:r>
                    <w:rPr>
                      <w:rFonts w:hint="eastAsia"/>
                      <w:sz w:val="21"/>
                      <w:szCs w:val="21"/>
                    </w:rPr>
                    <w:t>/</w:t>
                  </w:r>
                  <w:r>
                    <w:rPr>
                      <w:rFonts w:hint="eastAsia"/>
                      <w:sz w:val="21"/>
                      <w:szCs w:val="21"/>
                    </w:rPr>
                    <w:t>季度</w:t>
                  </w:r>
                </w:p>
              </w:tc>
              <w:tc>
                <w:tcPr>
                  <w:tcW w:w="3327" w:type="pct"/>
                  <w:vAlign w:val="center"/>
                </w:tcPr>
                <w:p w14:paraId="6DFCEC4A" w14:textId="77777777" w:rsidR="00F83926" w:rsidRDefault="00F83926">
                  <w:pPr>
                    <w:pStyle w:val="afb"/>
                    <w:adjustRightInd w:val="0"/>
                    <w:snapToGrid w:val="0"/>
                    <w:spacing w:line="400" w:lineRule="exact"/>
                    <w:ind w:left="420" w:hanging="420"/>
                    <w:jc w:val="center"/>
                    <w:rPr>
                      <w:sz w:val="21"/>
                      <w:szCs w:val="21"/>
                    </w:rPr>
                  </w:pPr>
                  <w:r>
                    <w:rPr>
                      <w:rFonts w:hint="eastAsia"/>
                      <w:sz w:val="21"/>
                      <w:szCs w:val="21"/>
                    </w:rPr>
                    <w:t>《工业企业厂界环境噪声排放标准》（</w:t>
                  </w:r>
                  <w:r>
                    <w:rPr>
                      <w:rFonts w:hint="eastAsia"/>
                      <w:sz w:val="21"/>
                      <w:szCs w:val="21"/>
                    </w:rPr>
                    <w:t>GB12348-2008</w:t>
                  </w:r>
                  <w:r>
                    <w:rPr>
                      <w:rFonts w:hint="eastAsia"/>
                      <w:sz w:val="21"/>
                      <w:szCs w:val="21"/>
                    </w:rPr>
                    <w:t>）</w:t>
                  </w:r>
                </w:p>
              </w:tc>
            </w:tr>
            <w:bookmarkEnd w:id="91"/>
          </w:tbl>
          <w:p w14:paraId="2F2B8ED4" w14:textId="77777777" w:rsidR="00F83926" w:rsidRDefault="00F83926">
            <w:pPr>
              <w:rPr>
                <w:szCs w:val="21"/>
              </w:rPr>
            </w:pPr>
          </w:p>
          <w:p w14:paraId="3513238C" w14:textId="77777777" w:rsidR="00F83926" w:rsidRDefault="00F83926">
            <w:pPr>
              <w:adjustRightInd w:val="0"/>
              <w:snapToGrid w:val="0"/>
              <w:spacing w:line="360" w:lineRule="auto"/>
              <w:ind w:firstLineChars="200" w:firstLine="482"/>
              <w:rPr>
                <w:b/>
                <w:kern w:val="0"/>
                <w:sz w:val="24"/>
              </w:rPr>
            </w:pPr>
            <w:r>
              <w:rPr>
                <w:b/>
                <w:kern w:val="0"/>
                <w:sz w:val="24"/>
              </w:rPr>
              <w:t>（</w:t>
            </w:r>
            <w:r>
              <w:rPr>
                <w:rFonts w:hint="eastAsia"/>
                <w:b/>
                <w:kern w:val="0"/>
                <w:sz w:val="24"/>
              </w:rPr>
              <w:t>四</w:t>
            </w:r>
            <w:r>
              <w:rPr>
                <w:b/>
                <w:kern w:val="0"/>
                <w:sz w:val="24"/>
              </w:rPr>
              <w:t>）</w:t>
            </w:r>
            <w:r>
              <w:rPr>
                <w:rFonts w:hint="eastAsia"/>
                <w:b/>
                <w:kern w:val="0"/>
                <w:sz w:val="24"/>
              </w:rPr>
              <w:t>项目运营期固体废物</w:t>
            </w:r>
            <w:r>
              <w:rPr>
                <w:b/>
                <w:bCs/>
                <w:sz w:val="24"/>
              </w:rPr>
              <w:t>环境影响及保护措施</w:t>
            </w:r>
          </w:p>
          <w:p w14:paraId="3A47851B" w14:textId="77777777" w:rsidR="00F83926" w:rsidRDefault="00F83926">
            <w:pPr>
              <w:adjustRightInd w:val="0"/>
              <w:snapToGrid w:val="0"/>
              <w:spacing w:line="360" w:lineRule="auto"/>
              <w:ind w:firstLineChars="200" w:firstLine="482"/>
              <w:rPr>
                <w:b/>
                <w:sz w:val="24"/>
                <w:szCs w:val="32"/>
              </w:rPr>
            </w:pPr>
            <w:r>
              <w:rPr>
                <w:rFonts w:hint="eastAsia"/>
                <w:b/>
                <w:sz w:val="24"/>
                <w:szCs w:val="32"/>
              </w:rPr>
              <w:t>1</w:t>
            </w:r>
            <w:r>
              <w:rPr>
                <w:rFonts w:hint="eastAsia"/>
                <w:b/>
                <w:sz w:val="24"/>
                <w:szCs w:val="32"/>
              </w:rPr>
              <w:t>、</w:t>
            </w:r>
            <w:r>
              <w:rPr>
                <w:b/>
                <w:sz w:val="24"/>
                <w:szCs w:val="32"/>
              </w:rPr>
              <w:t>生活垃圾</w:t>
            </w:r>
          </w:p>
          <w:p w14:paraId="64CA2F14" w14:textId="77777777" w:rsidR="00F83926" w:rsidRDefault="00F83926">
            <w:pPr>
              <w:adjustRightInd w:val="0"/>
              <w:snapToGrid w:val="0"/>
              <w:spacing w:line="360" w:lineRule="auto"/>
              <w:ind w:firstLineChars="200" w:firstLine="480"/>
              <w:rPr>
                <w:bCs/>
                <w:sz w:val="24"/>
                <w:szCs w:val="32"/>
              </w:rPr>
            </w:pPr>
            <w:bookmarkStart w:id="92" w:name="_Hlk190697357"/>
            <w:r>
              <w:rPr>
                <w:bCs/>
                <w:sz w:val="24"/>
                <w:szCs w:val="32"/>
              </w:rPr>
              <w:t>本项目劳动定员为</w:t>
            </w:r>
            <w:r>
              <w:rPr>
                <w:rFonts w:hint="eastAsia"/>
                <w:bCs/>
                <w:sz w:val="24"/>
                <w:szCs w:val="32"/>
              </w:rPr>
              <w:t>25</w:t>
            </w:r>
            <w:r>
              <w:rPr>
                <w:bCs/>
                <w:sz w:val="24"/>
                <w:szCs w:val="32"/>
              </w:rPr>
              <w:t>人，生活垃圾产生量按</w:t>
            </w:r>
            <w:r>
              <w:rPr>
                <w:bCs/>
                <w:sz w:val="24"/>
                <w:szCs w:val="32"/>
              </w:rPr>
              <w:t>0.5kg/d·</w:t>
            </w:r>
            <w:r>
              <w:rPr>
                <w:bCs/>
                <w:sz w:val="24"/>
                <w:szCs w:val="32"/>
              </w:rPr>
              <w:t>人计，</w:t>
            </w:r>
            <w:r>
              <w:rPr>
                <w:rFonts w:hint="eastAsia"/>
                <w:bCs/>
                <w:sz w:val="24"/>
                <w:szCs w:val="32"/>
              </w:rPr>
              <w:t>年工作</w:t>
            </w:r>
            <w:r>
              <w:rPr>
                <w:rFonts w:hint="eastAsia"/>
                <w:bCs/>
                <w:sz w:val="24"/>
                <w:szCs w:val="32"/>
              </w:rPr>
              <w:t>300</w:t>
            </w:r>
            <w:r>
              <w:rPr>
                <w:rFonts w:hint="eastAsia"/>
                <w:bCs/>
                <w:sz w:val="24"/>
                <w:szCs w:val="32"/>
              </w:rPr>
              <w:t>天，</w:t>
            </w:r>
            <w:r>
              <w:rPr>
                <w:bCs/>
                <w:sz w:val="24"/>
                <w:szCs w:val="32"/>
              </w:rPr>
              <w:t>则生活垃圾产生总量为</w:t>
            </w:r>
            <w:r>
              <w:rPr>
                <w:rFonts w:hint="eastAsia"/>
                <w:bCs/>
                <w:sz w:val="24"/>
                <w:szCs w:val="32"/>
              </w:rPr>
              <w:t>3.75</w:t>
            </w:r>
            <w:r>
              <w:rPr>
                <w:bCs/>
                <w:sz w:val="24"/>
                <w:szCs w:val="32"/>
              </w:rPr>
              <w:t>t/a</w:t>
            </w:r>
            <w:r>
              <w:rPr>
                <w:rFonts w:hint="eastAsia"/>
                <w:bCs/>
                <w:sz w:val="24"/>
                <w:szCs w:val="32"/>
              </w:rPr>
              <w:t>。项目厂区内设分类垃圾桶，生活垃圾</w:t>
            </w:r>
            <w:r>
              <w:rPr>
                <w:bCs/>
                <w:sz w:val="24"/>
                <w:szCs w:val="32"/>
              </w:rPr>
              <w:t>经厂区内</w:t>
            </w:r>
            <w:r>
              <w:rPr>
                <w:rFonts w:hint="eastAsia"/>
                <w:bCs/>
                <w:sz w:val="24"/>
                <w:szCs w:val="32"/>
              </w:rPr>
              <w:t>设分类垃圾桶分类</w:t>
            </w:r>
            <w:r>
              <w:rPr>
                <w:bCs/>
                <w:sz w:val="24"/>
                <w:szCs w:val="32"/>
              </w:rPr>
              <w:t>收集后</w:t>
            </w:r>
            <w:r>
              <w:rPr>
                <w:rFonts w:hint="eastAsia"/>
                <w:bCs/>
                <w:sz w:val="24"/>
                <w:szCs w:val="32"/>
              </w:rPr>
              <w:t>，由环卫部门统一清运</w:t>
            </w:r>
            <w:r>
              <w:rPr>
                <w:bCs/>
                <w:sz w:val="24"/>
                <w:szCs w:val="32"/>
              </w:rPr>
              <w:t>。</w:t>
            </w:r>
            <w:bookmarkEnd w:id="92"/>
          </w:p>
          <w:p w14:paraId="3B7CFD0A" w14:textId="77777777" w:rsidR="00F83926" w:rsidRDefault="00F83926">
            <w:pPr>
              <w:adjustRightInd w:val="0"/>
              <w:snapToGrid w:val="0"/>
              <w:spacing w:line="360" w:lineRule="auto"/>
              <w:ind w:firstLineChars="200" w:firstLine="482"/>
              <w:rPr>
                <w:b/>
                <w:sz w:val="24"/>
                <w:szCs w:val="32"/>
              </w:rPr>
            </w:pPr>
            <w:r>
              <w:rPr>
                <w:rFonts w:hint="eastAsia"/>
                <w:b/>
                <w:sz w:val="24"/>
                <w:szCs w:val="32"/>
              </w:rPr>
              <w:t>2</w:t>
            </w:r>
            <w:r>
              <w:rPr>
                <w:rFonts w:hint="eastAsia"/>
                <w:b/>
                <w:sz w:val="24"/>
                <w:szCs w:val="32"/>
              </w:rPr>
              <w:t>、一般固体废物</w:t>
            </w:r>
          </w:p>
          <w:p w14:paraId="45043C41" w14:textId="77777777" w:rsidR="00F83926" w:rsidRDefault="00F83926">
            <w:pPr>
              <w:adjustRightInd w:val="0"/>
              <w:snapToGrid w:val="0"/>
              <w:spacing w:line="360" w:lineRule="auto"/>
              <w:ind w:firstLineChars="200" w:firstLine="480"/>
              <w:rPr>
                <w:bCs/>
                <w:sz w:val="24"/>
                <w:szCs w:val="32"/>
              </w:rPr>
            </w:pPr>
            <w:bookmarkStart w:id="93" w:name="_Hlk190696997"/>
            <w:r>
              <w:rPr>
                <w:rFonts w:hint="eastAsia"/>
                <w:bCs/>
                <w:sz w:val="24"/>
                <w:szCs w:val="32"/>
              </w:rPr>
              <w:t>本项目产生的一般固体废物主要有氧化铁皮、操作间收尘、</w:t>
            </w:r>
            <w:proofErr w:type="gramStart"/>
            <w:r>
              <w:rPr>
                <w:rFonts w:hint="eastAsia"/>
                <w:bCs/>
                <w:sz w:val="24"/>
                <w:szCs w:val="32"/>
              </w:rPr>
              <w:t>焊烟净化器</w:t>
            </w:r>
            <w:proofErr w:type="gramEnd"/>
            <w:r>
              <w:rPr>
                <w:rFonts w:hint="eastAsia"/>
                <w:bCs/>
                <w:sz w:val="24"/>
                <w:szCs w:val="32"/>
              </w:rPr>
              <w:t>收尘、锌合金渣及废包装材料。</w:t>
            </w:r>
          </w:p>
          <w:p w14:paraId="4E88585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1</w:t>
            </w:r>
            <w:r>
              <w:rPr>
                <w:rFonts w:hint="eastAsia"/>
                <w:bCs/>
                <w:sz w:val="24"/>
                <w:szCs w:val="32"/>
              </w:rPr>
              <w:t>）氧化铁皮：钢带表面氧化铁皮产生量约为钢带坯的</w:t>
            </w:r>
            <w:r>
              <w:rPr>
                <w:rFonts w:hint="eastAsia"/>
                <w:bCs/>
                <w:sz w:val="24"/>
                <w:szCs w:val="32"/>
              </w:rPr>
              <w:t>1%</w:t>
            </w:r>
            <w:r>
              <w:rPr>
                <w:rFonts w:hint="eastAsia"/>
                <w:bCs/>
                <w:sz w:val="24"/>
                <w:szCs w:val="32"/>
              </w:rPr>
              <w:t>，则本项目氧化铁皮产生量为</w:t>
            </w:r>
            <w:r>
              <w:rPr>
                <w:rFonts w:hint="eastAsia"/>
                <w:bCs/>
                <w:sz w:val="24"/>
                <w:szCs w:val="32"/>
              </w:rPr>
              <w:t>1000t/a</w:t>
            </w:r>
            <w:r>
              <w:rPr>
                <w:rFonts w:hint="eastAsia"/>
                <w:bCs/>
                <w:sz w:val="24"/>
                <w:szCs w:val="32"/>
              </w:rPr>
              <w:t>，收集后外售综合利用。</w:t>
            </w:r>
          </w:p>
          <w:p w14:paraId="5FB2BDF3"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2</w:t>
            </w:r>
            <w:r>
              <w:rPr>
                <w:rFonts w:hint="eastAsia"/>
                <w:bCs/>
                <w:sz w:val="24"/>
                <w:szCs w:val="32"/>
              </w:rPr>
              <w:t>）操作间收尘：根据前文“项目运营期</w:t>
            </w:r>
            <w:r>
              <w:rPr>
                <w:bCs/>
                <w:sz w:val="24"/>
                <w:szCs w:val="32"/>
              </w:rPr>
              <w:t>废气环境影响及保护措施</w:t>
            </w:r>
            <w:r>
              <w:rPr>
                <w:rFonts w:hint="eastAsia"/>
                <w:bCs/>
                <w:sz w:val="24"/>
                <w:szCs w:val="32"/>
              </w:rPr>
              <w:t>”中分析，项目操作间收尘共</w:t>
            </w:r>
            <w:r>
              <w:rPr>
                <w:rFonts w:hint="eastAsia"/>
                <w:bCs/>
                <w:sz w:val="24"/>
                <w:szCs w:val="32"/>
              </w:rPr>
              <w:t>1 t/a</w:t>
            </w:r>
            <w:r>
              <w:rPr>
                <w:rFonts w:hint="eastAsia"/>
                <w:bCs/>
                <w:sz w:val="24"/>
                <w:szCs w:val="32"/>
              </w:rPr>
              <w:t>，集中收集后外售处置。</w:t>
            </w:r>
          </w:p>
          <w:p w14:paraId="672E0F2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3</w:t>
            </w:r>
            <w:r>
              <w:rPr>
                <w:rFonts w:hint="eastAsia"/>
                <w:bCs/>
                <w:sz w:val="24"/>
                <w:szCs w:val="32"/>
              </w:rPr>
              <w:t>）</w:t>
            </w:r>
            <w:proofErr w:type="gramStart"/>
            <w:r>
              <w:rPr>
                <w:rFonts w:hint="eastAsia"/>
                <w:bCs/>
                <w:sz w:val="24"/>
                <w:szCs w:val="32"/>
              </w:rPr>
              <w:t>焊烟净化器</w:t>
            </w:r>
            <w:proofErr w:type="gramEnd"/>
            <w:r>
              <w:rPr>
                <w:rFonts w:hint="eastAsia"/>
                <w:bCs/>
                <w:sz w:val="24"/>
                <w:szCs w:val="32"/>
              </w:rPr>
              <w:t>收尘：根据前文“项目运营期</w:t>
            </w:r>
            <w:r>
              <w:rPr>
                <w:bCs/>
                <w:sz w:val="24"/>
                <w:szCs w:val="32"/>
              </w:rPr>
              <w:t>废气环境影响及保护措施</w:t>
            </w:r>
            <w:r>
              <w:rPr>
                <w:rFonts w:hint="eastAsia"/>
                <w:bCs/>
                <w:sz w:val="24"/>
                <w:szCs w:val="32"/>
              </w:rPr>
              <w:t>”中分析，</w:t>
            </w:r>
            <w:proofErr w:type="gramStart"/>
            <w:r>
              <w:rPr>
                <w:rFonts w:hint="eastAsia"/>
                <w:bCs/>
                <w:sz w:val="24"/>
                <w:szCs w:val="32"/>
              </w:rPr>
              <w:t>项目焊烟净化器</w:t>
            </w:r>
            <w:proofErr w:type="gramEnd"/>
            <w:r>
              <w:rPr>
                <w:rFonts w:hint="eastAsia"/>
                <w:bCs/>
                <w:sz w:val="24"/>
                <w:szCs w:val="32"/>
              </w:rPr>
              <w:t>收尘共</w:t>
            </w:r>
            <w:r>
              <w:rPr>
                <w:rFonts w:hint="eastAsia"/>
                <w:bCs/>
                <w:sz w:val="24"/>
                <w:szCs w:val="32"/>
              </w:rPr>
              <w:t>0.008t/a</w:t>
            </w:r>
            <w:r>
              <w:rPr>
                <w:rFonts w:hint="eastAsia"/>
                <w:bCs/>
                <w:sz w:val="24"/>
                <w:szCs w:val="32"/>
              </w:rPr>
              <w:t>，集中收集后外售处置。</w:t>
            </w:r>
          </w:p>
          <w:p w14:paraId="6D076EDB"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4</w:t>
            </w:r>
            <w:r>
              <w:rPr>
                <w:rFonts w:hint="eastAsia"/>
                <w:bCs/>
                <w:sz w:val="24"/>
                <w:szCs w:val="32"/>
              </w:rPr>
              <w:t>）锌合金渣：热镀锅内</w:t>
            </w:r>
            <w:proofErr w:type="gramStart"/>
            <w:r>
              <w:rPr>
                <w:rFonts w:hint="eastAsia"/>
                <w:bCs/>
                <w:sz w:val="24"/>
                <w:szCs w:val="32"/>
              </w:rPr>
              <w:t>锌</w:t>
            </w:r>
            <w:proofErr w:type="gramEnd"/>
            <w:r>
              <w:rPr>
                <w:rFonts w:hint="eastAsia"/>
                <w:bCs/>
                <w:sz w:val="24"/>
                <w:szCs w:val="32"/>
              </w:rPr>
              <w:t>合金</w:t>
            </w:r>
            <w:proofErr w:type="gramStart"/>
            <w:r>
              <w:rPr>
                <w:rFonts w:hint="eastAsia"/>
                <w:bCs/>
                <w:sz w:val="24"/>
                <w:szCs w:val="32"/>
              </w:rPr>
              <w:t>渣产生</w:t>
            </w:r>
            <w:proofErr w:type="gramEnd"/>
            <w:r>
              <w:rPr>
                <w:rFonts w:hint="eastAsia"/>
                <w:bCs/>
                <w:sz w:val="24"/>
                <w:szCs w:val="32"/>
              </w:rPr>
              <w:t>量约为锌铝镁合金锭用量的</w:t>
            </w:r>
            <w:r>
              <w:rPr>
                <w:rFonts w:hint="eastAsia"/>
                <w:bCs/>
                <w:sz w:val="24"/>
                <w:szCs w:val="32"/>
              </w:rPr>
              <w:t>3%</w:t>
            </w:r>
            <w:r>
              <w:rPr>
                <w:rFonts w:hint="eastAsia"/>
                <w:bCs/>
                <w:sz w:val="24"/>
                <w:szCs w:val="32"/>
              </w:rPr>
              <w:t>，则本项目</w:t>
            </w:r>
            <w:proofErr w:type="gramStart"/>
            <w:r>
              <w:rPr>
                <w:rFonts w:hint="eastAsia"/>
                <w:bCs/>
                <w:sz w:val="24"/>
                <w:szCs w:val="32"/>
              </w:rPr>
              <w:t>锌</w:t>
            </w:r>
            <w:proofErr w:type="gramEnd"/>
            <w:r>
              <w:rPr>
                <w:rFonts w:hint="eastAsia"/>
                <w:bCs/>
                <w:sz w:val="24"/>
                <w:szCs w:val="32"/>
              </w:rPr>
              <w:t>合金</w:t>
            </w:r>
            <w:proofErr w:type="gramStart"/>
            <w:r>
              <w:rPr>
                <w:rFonts w:hint="eastAsia"/>
                <w:bCs/>
                <w:sz w:val="24"/>
                <w:szCs w:val="32"/>
              </w:rPr>
              <w:t>渣产生</w:t>
            </w:r>
            <w:proofErr w:type="gramEnd"/>
            <w:r>
              <w:rPr>
                <w:rFonts w:hint="eastAsia"/>
                <w:bCs/>
                <w:sz w:val="24"/>
                <w:szCs w:val="32"/>
              </w:rPr>
              <w:t>量为</w:t>
            </w:r>
            <w:r>
              <w:rPr>
                <w:rFonts w:hint="eastAsia"/>
                <w:bCs/>
                <w:sz w:val="24"/>
                <w:szCs w:val="32"/>
              </w:rPr>
              <w:t>12.6t/a</w:t>
            </w:r>
            <w:r>
              <w:rPr>
                <w:rFonts w:hint="eastAsia"/>
                <w:bCs/>
                <w:sz w:val="24"/>
                <w:szCs w:val="32"/>
              </w:rPr>
              <w:t>，收集后外售综合利用。</w:t>
            </w:r>
          </w:p>
          <w:p w14:paraId="5134A9CA"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5</w:t>
            </w:r>
            <w:r>
              <w:rPr>
                <w:rFonts w:hint="eastAsia"/>
                <w:bCs/>
                <w:sz w:val="24"/>
                <w:szCs w:val="32"/>
              </w:rPr>
              <w:t>）废包装材料：项目部分原辅材料为桶装储存，生产过程中会产生废包装材料，产生量约为原辅材料总量的</w:t>
            </w:r>
            <w:r>
              <w:rPr>
                <w:rFonts w:hint="eastAsia"/>
                <w:bCs/>
                <w:sz w:val="24"/>
                <w:szCs w:val="32"/>
              </w:rPr>
              <w:t>0.1%</w:t>
            </w:r>
            <w:r>
              <w:rPr>
                <w:rFonts w:hint="eastAsia"/>
                <w:bCs/>
                <w:sz w:val="24"/>
                <w:szCs w:val="32"/>
              </w:rPr>
              <w:t>，则本项目废包装材料产量约为</w:t>
            </w:r>
            <w:r>
              <w:rPr>
                <w:rFonts w:hint="eastAsia"/>
                <w:bCs/>
                <w:sz w:val="24"/>
                <w:szCs w:val="32"/>
              </w:rPr>
              <w:t>1.3t</w:t>
            </w:r>
            <w:r>
              <w:rPr>
                <w:rFonts w:hint="eastAsia"/>
                <w:bCs/>
                <w:sz w:val="24"/>
                <w:szCs w:val="32"/>
              </w:rPr>
              <w:t>。</w:t>
            </w:r>
          </w:p>
          <w:p w14:paraId="6C628951"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以上一般固体废物收集后</w:t>
            </w:r>
            <w:proofErr w:type="gramStart"/>
            <w:r>
              <w:rPr>
                <w:rFonts w:hint="eastAsia"/>
                <w:bCs/>
                <w:sz w:val="24"/>
                <w:szCs w:val="32"/>
              </w:rPr>
              <w:t>均分类暂存在</w:t>
            </w:r>
            <w:proofErr w:type="gramEnd"/>
            <w:r>
              <w:rPr>
                <w:rFonts w:hint="eastAsia"/>
                <w:bCs/>
                <w:sz w:val="24"/>
                <w:szCs w:val="32"/>
              </w:rPr>
              <w:t>一般固废暂存区。项目一般固废暂存区依托企业原有区域，即生产厂房西侧一角，后期外</w:t>
            </w:r>
            <w:proofErr w:type="gramStart"/>
            <w:r>
              <w:rPr>
                <w:rFonts w:hint="eastAsia"/>
                <w:bCs/>
                <w:sz w:val="24"/>
                <w:szCs w:val="32"/>
              </w:rPr>
              <w:t>售进行</w:t>
            </w:r>
            <w:proofErr w:type="gramEnd"/>
            <w:r>
              <w:rPr>
                <w:rFonts w:hint="eastAsia"/>
                <w:bCs/>
                <w:sz w:val="24"/>
                <w:szCs w:val="32"/>
              </w:rPr>
              <w:t>综合利用。</w:t>
            </w:r>
            <w:bookmarkEnd w:id="93"/>
          </w:p>
          <w:p w14:paraId="1B3AC796" w14:textId="77777777" w:rsidR="00F83926" w:rsidRDefault="00F83926">
            <w:pPr>
              <w:adjustRightInd w:val="0"/>
              <w:snapToGrid w:val="0"/>
              <w:spacing w:line="360" w:lineRule="auto"/>
              <w:ind w:firstLineChars="200" w:firstLine="482"/>
              <w:rPr>
                <w:b/>
                <w:sz w:val="24"/>
                <w:szCs w:val="32"/>
              </w:rPr>
            </w:pPr>
            <w:r>
              <w:rPr>
                <w:rFonts w:hint="eastAsia"/>
                <w:b/>
                <w:sz w:val="24"/>
                <w:szCs w:val="32"/>
              </w:rPr>
              <w:t>3</w:t>
            </w:r>
            <w:r>
              <w:rPr>
                <w:rFonts w:hint="eastAsia"/>
                <w:b/>
                <w:sz w:val="24"/>
                <w:szCs w:val="32"/>
              </w:rPr>
              <w:t>、危险废物</w:t>
            </w:r>
          </w:p>
          <w:p w14:paraId="39079358" w14:textId="77777777" w:rsidR="00F83926" w:rsidRDefault="00F83926">
            <w:pPr>
              <w:adjustRightInd w:val="0"/>
              <w:snapToGrid w:val="0"/>
              <w:spacing w:line="360" w:lineRule="auto"/>
              <w:ind w:firstLineChars="200" w:firstLine="480"/>
              <w:rPr>
                <w:bCs/>
                <w:sz w:val="24"/>
                <w:szCs w:val="32"/>
              </w:rPr>
            </w:pPr>
            <w:bookmarkStart w:id="94" w:name="_Hlk190697316"/>
            <w:bookmarkStart w:id="95" w:name="_Hlk191295113"/>
            <w:r>
              <w:rPr>
                <w:bCs/>
                <w:sz w:val="24"/>
                <w:szCs w:val="32"/>
              </w:rPr>
              <w:lastRenderedPageBreak/>
              <w:t>本项目产生的危险废物为</w:t>
            </w:r>
            <w:r>
              <w:rPr>
                <w:rFonts w:hint="eastAsia"/>
                <w:bCs/>
                <w:sz w:val="24"/>
                <w:szCs w:val="32"/>
              </w:rPr>
              <w:t>污水处理站沉渣、</w:t>
            </w:r>
            <w:r w:rsidR="005E5BDC">
              <w:rPr>
                <w:rFonts w:hint="eastAsia"/>
                <w:bCs/>
                <w:sz w:val="24"/>
                <w:szCs w:val="32"/>
              </w:rPr>
              <w:t>酸洗槽沉渣、</w:t>
            </w:r>
            <w:r>
              <w:rPr>
                <w:rFonts w:hint="eastAsia"/>
                <w:bCs/>
                <w:sz w:val="24"/>
                <w:szCs w:val="32"/>
              </w:rPr>
              <w:t>废润滑油及其废油桶、含油抹布及手套、锌合金灰</w:t>
            </w:r>
            <w:r>
              <w:rPr>
                <w:bCs/>
                <w:sz w:val="24"/>
                <w:szCs w:val="32"/>
              </w:rPr>
              <w:t>。</w:t>
            </w:r>
          </w:p>
          <w:p w14:paraId="72AC663D" w14:textId="77777777" w:rsidR="00F83926" w:rsidRDefault="00F83926">
            <w:pPr>
              <w:adjustRightInd w:val="0"/>
              <w:snapToGrid w:val="0"/>
              <w:spacing w:line="360" w:lineRule="auto"/>
              <w:ind w:firstLineChars="200" w:firstLine="480"/>
              <w:rPr>
                <w:bCs/>
                <w:sz w:val="24"/>
                <w:szCs w:val="32"/>
              </w:rPr>
            </w:pPr>
            <w:r>
              <w:rPr>
                <w:bCs/>
                <w:sz w:val="24"/>
                <w:szCs w:val="32"/>
              </w:rPr>
              <w:t>对照《国家危险废物名录》</w:t>
            </w:r>
            <w:r>
              <w:rPr>
                <w:rFonts w:hint="eastAsia"/>
                <w:bCs/>
                <w:sz w:val="24"/>
                <w:szCs w:val="32"/>
              </w:rPr>
              <w:t>（</w:t>
            </w:r>
            <w:r>
              <w:rPr>
                <w:rFonts w:hint="eastAsia"/>
                <w:bCs/>
                <w:sz w:val="24"/>
                <w:szCs w:val="32"/>
              </w:rPr>
              <w:t>2021</w:t>
            </w:r>
            <w:r>
              <w:rPr>
                <w:rFonts w:hint="eastAsia"/>
                <w:bCs/>
                <w:sz w:val="24"/>
                <w:szCs w:val="32"/>
              </w:rPr>
              <w:t>年版），污水处理站沉渣</w:t>
            </w:r>
            <w:r w:rsidR="005E5BDC">
              <w:rPr>
                <w:rFonts w:hint="eastAsia"/>
                <w:bCs/>
                <w:sz w:val="24"/>
                <w:szCs w:val="32"/>
              </w:rPr>
              <w:t>及酸洗槽沉渣</w:t>
            </w:r>
            <w:r>
              <w:rPr>
                <w:rFonts w:hint="eastAsia"/>
                <w:bCs/>
                <w:sz w:val="24"/>
                <w:szCs w:val="32"/>
              </w:rPr>
              <w:t>的废物类别为</w:t>
            </w:r>
            <w:r>
              <w:rPr>
                <w:bCs/>
                <w:sz w:val="24"/>
                <w:szCs w:val="32"/>
              </w:rPr>
              <w:t>HW</w:t>
            </w:r>
            <w:r>
              <w:rPr>
                <w:rFonts w:hint="eastAsia"/>
                <w:bCs/>
                <w:sz w:val="24"/>
                <w:szCs w:val="32"/>
              </w:rPr>
              <w:t>17-</w:t>
            </w:r>
            <w:r>
              <w:rPr>
                <w:rFonts w:hint="eastAsia"/>
                <w:bCs/>
                <w:sz w:val="24"/>
                <w:szCs w:val="32"/>
              </w:rPr>
              <w:t>表面处理废物，</w:t>
            </w:r>
            <w:proofErr w:type="gramStart"/>
            <w:r>
              <w:rPr>
                <w:bCs/>
                <w:sz w:val="24"/>
                <w:szCs w:val="32"/>
              </w:rPr>
              <w:t>危废代码</w:t>
            </w:r>
            <w:proofErr w:type="gramEnd"/>
            <w:r>
              <w:rPr>
                <w:rFonts w:hint="eastAsia"/>
                <w:bCs/>
                <w:sz w:val="24"/>
                <w:szCs w:val="32"/>
              </w:rPr>
              <w:t>336-064-17</w:t>
            </w:r>
            <w:r>
              <w:rPr>
                <w:rFonts w:hint="eastAsia"/>
                <w:bCs/>
                <w:sz w:val="24"/>
                <w:szCs w:val="32"/>
              </w:rPr>
              <w:t>；废润滑油及其废油桶的废物代码为</w:t>
            </w:r>
            <w:r>
              <w:rPr>
                <w:rFonts w:hint="eastAsia"/>
                <w:bCs/>
                <w:sz w:val="24"/>
                <w:szCs w:val="32"/>
              </w:rPr>
              <w:t>HW08</w:t>
            </w:r>
            <w:r>
              <w:rPr>
                <w:rFonts w:hint="eastAsia"/>
                <w:bCs/>
                <w:sz w:val="24"/>
                <w:szCs w:val="32"/>
              </w:rPr>
              <w:t>废矿物油与含矿物油废物，</w:t>
            </w:r>
            <w:proofErr w:type="gramStart"/>
            <w:r>
              <w:rPr>
                <w:rFonts w:hint="eastAsia"/>
                <w:bCs/>
                <w:sz w:val="24"/>
                <w:szCs w:val="32"/>
              </w:rPr>
              <w:t>危废代码</w:t>
            </w:r>
            <w:proofErr w:type="gramEnd"/>
            <w:r>
              <w:rPr>
                <w:rFonts w:hint="eastAsia"/>
                <w:bCs/>
                <w:sz w:val="24"/>
                <w:szCs w:val="32"/>
              </w:rPr>
              <w:t>900-249-08</w:t>
            </w:r>
            <w:r>
              <w:rPr>
                <w:rFonts w:hint="eastAsia"/>
                <w:bCs/>
                <w:sz w:val="24"/>
                <w:szCs w:val="32"/>
              </w:rPr>
              <w:t>；含油抹布及手套的废物类别为</w:t>
            </w:r>
            <w:r>
              <w:rPr>
                <w:rFonts w:hint="eastAsia"/>
                <w:bCs/>
                <w:sz w:val="24"/>
                <w:szCs w:val="32"/>
              </w:rPr>
              <w:t>HW49-</w:t>
            </w:r>
            <w:r>
              <w:rPr>
                <w:rFonts w:hint="eastAsia"/>
                <w:bCs/>
                <w:sz w:val="24"/>
                <w:szCs w:val="32"/>
              </w:rPr>
              <w:t>其他废物，</w:t>
            </w:r>
            <w:proofErr w:type="gramStart"/>
            <w:r>
              <w:rPr>
                <w:rFonts w:hint="eastAsia"/>
                <w:bCs/>
                <w:sz w:val="24"/>
                <w:szCs w:val="32"/>
              </w:rPr>
              <w:t>危废代码</w:t>
            </w:r>
            <w:proofErr w:type="gramEnd"/>
            <w:r>
              <w:rPr>
                <w:rFonts w:hint="eastAsia"/>
                <w:bCs/>
                <w:sz w:val="24"/>
                <w:szCs w:val="32"/>
              </w:rPr>
              <w:t>900-041-49</w:t>
            </w:r>
            <w:r>
              <w:rPr>
                <w:rFonts w:hint="eastAsia"/>
                <w:bCs/>
                <w:sz w:val="24"/>
                <w:szCs w:val="32"/>
              </w:rPr>
              <w:t>；</w:t>
            </w:r>
            <w:proofErr w:type="gramStart"/>
            <w:r>
              <w:rPr>
                <w:rFonts w:hint="eastAsia"/>
                <w:bCs/>
                <w:sz w:val="24"/>
                <w:szCs w:val="32"/>
              </w:rPr>
              <w:t>锌</w:t>
            </w:r>
            <w:proofErr w:type="gramEnd"/>
            <w:r>
              <w:rPr>
                <w:rFonts w:hint="eastAsia"/>
                <w:bCs/>
                <w:sz w:val="24"/>
                <w:szCs w:val="32"/>
              </w:rPr>
              <w:t>合金灰的废物类别为</w:t>
            </w:r>
            <w:r>
              <w:rPr>
                <w:rFonts w:hint="eastAsia"/>
                <w:bCs/>
                <w:sz w:val="24"/>
                <w:szCs w:val="32"/>
              </w:rPr>
              <w:t>HW23-</w:t>
            </w:r>
            <w:r>
              <w:rPr>
                <w:rFonts w:hint="eastAsia"/>
                <w:bCs/>
                <w:sz w:val="24"/>
                <w:szCs w:val="32"/>
              </w:rPr>
              <w:t>含锌废物，</w:t>
            </w:r>
            <w:proofErr w:type="gramStart"/>
            <w:r>
              <w:rPr>
                <w:rFonts w:hint="eastAsia"/>
                <w:bCs/>
                <w:sz w:val="24"/>
                <w:szCs w:val="32"/>
              </w:rPr>
              <w:t>危废代码</w:t>
            </w:r>
            <w:proofErr w:type="gramEnd"/>
            <w:r>
              <w:rPr>
                <w:rFonts w:hint="eastAsia"/>
                <w:bCs/>
                <w:sz w:val="24"/>
                <w:szCs w:val="32"/>
              </w:rPr>
              <w:t>336-103-23</w:t>
            </w:r>
            <w:r>
              <w:rPr>
                <w:rFonts w:hint="eastAsia"/>
                <w:bCs/>
                <w:sz w:val="24"/>
                <w:szCs w:val="32"/>
              </w:rPr>
              <w:t>。</w:t>
            </w:r>
          </w:p>
          <w:p w14:paraId="5ADB391B"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1</w:t>
            </w:r>
            <w:r>
              <w:rPr>
                <w:rFonts w:hint="eastAsia"/>
                <w:bCs/>
                <w:sz w:val="24"/>
                <w:szCs w:val="32"/>
              </w:rPr>
              <w:t>）污水处理站沉渣</w:t>
            </w:r>
          </w:p>
          <w:p w14:paraId="272A9FE5"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类比同类项目《富平县盛川环境科技有限公司</w:t>
            </w:r>
            <w:r>
              <w:rPr>
                <w:rFonts w:hint="eastAsia"/>
                <w:bCs/>
                <w:sz w:val="24"/>
                <w:szCs w:val="32"/>
              </w:rPr>
              <w:t>20</w:t>
            </w:r>
            <w:r>
              <w:rPr>
                <w:rFonts w:hint="eastAsia"/>
                <w:bCs/>
                <w:sz w:val="24"/>
                <w:szCs w:val="32"/>
              </w:rPr>
              <w:t>万</w:t>
            </w:r>
            <w:r>
              <w:rPr>
                <w:rFonts w:hint="eastAsia"/>
                <w:bCs/>
                <w:sz w:val="24"/>
                <w:szCs w:val="32"/>
              </w:rPr>
              <w:t>t/a</w:t>
            </w:r>
            <w:r>
              <w:rPr>
                <w:rFonts w:hint="eastAsia"/>
                <w:bCs/>
                <w:sz w:val="24"/>
                <w:szCs w:val="32"/>
              </w:rPr>
              <w:t>带钢表面处理线项目环境影响报告表》中污水处理站沉渣部分内容，项目污水处理工序产生的污水处理</w:t>
            </w:r>
            <w:r w:rsidR="00E062CE">
              <w:rPr>
                <w:rFonts w:hint="eastAsia"/>
                <w:bCs/>
                <w:sz w:val="24"/>
                <w:szCs w:val="32"/>
              </w:rPr>
              <w:t>站</w:t>
            </w:r>
            <w:r>
              <w:rPr>
                <w:rFonts w:hint="eastAsia"/>
                <w:bCs/>
                <w:sz w:val="24"/>
                <w:szCs w:val="32"/>
              </w:rPr>
              <w:t>沉渣约为</w:t>
            </w:r>
            <w:r w:rsidR="001257FA">
              <w:rPr>
                <w:rFonts w:hint="eastAsia"/>
                <w:bCs/>
                <w:sz w:val="24"/>
                <w:szCs w:val="32"/>
              </w:rPr>
              <w:t>5</w:t>
            </w:r>
            <w:r>
              <w:rPr>
                <w:bCs/>
                <w:sz w:val="24"/>
                <w:szCs w:val="32"/>
              </w:rPr>
              <w:t>t/a</w:t>
            </w:r>
            <w:r>
              <w:rPr>
                <w:rFonts w:hint="eastAsia"/>
                <w:bCs/>
                <w:sz w:val="24"/>
                <w:szCs w:val="32"/>
              </w:rPr>
              <w:t>。</w:t>
            </w:r>
          </w:p>
          <w:p w14:paraId="2944DAED" w14:textId="77777777" w:rsidR="005E5BDC" w:rsidRDefault="00F83926" w:rsidP="005E5BDC">
            <w:pPr>
              <w:adjustRightInd w:val="0"/>
              <w:snapToGrid w:val="0"/>
              <w:spacing w:line="360" w:lineRule="auto"/>
              <w:ind w:firstLineChars="200" w:firstLine="480"/>
              <w:rPr>
                <w:rFonts w:ascii="宋体" w:hAnsi="宋体" w:hint="eastAsia"/>
                <w:bCs/>
                <w:color w:val="000000"/>
                <w:sz w:val="24"/>
                <w:szCs w:val="32"/>
              </w:rPr>
            </w:pPr>
            <w:r>
              <w:rPr>
                <w:rFonts w:hint="eastAsia"/>
                <w:bCs/>
                <w:sz w:val="24"/>
                <w:szCs w:val="32"/>
              </w:rPr>
              <w:t>（</w:t>
            </w:r>
            <w:r>
              <w:rPr>
                <w:rFonts w:hint="eastAsia"/>
                <w:bCs/>
                <w:sz w:val="24"/>
                <w:szCs w:val="32"/>
              </w:rPr>
              <w:t>2</w:t>
            </w:r>
            <w:r>
              <w:rPr>
                <w:rFonts w:hint="eastAsia"/>
                <w:bCs/>
                <w:sz w:val="24"/>
                <w:szCs w:val="32"/>
              </w:rPr>
              <w:t>）</w:t>
            </w:r>
            <w:r w:rsidR="005E5BDC">
              <w:rPr>
                <w:rFonts w:hint="eastAsia"/>
                <w:bCs/>
                <w:sz w:val="24"/>
                <w:szCs w:val="32"/>
              </w:rPr>
              <w:t>酸洗槽沉渣</w:t>
            </w:r>
          </w:p>
          <w:p w14:paraId="518F7B8E" w14:textId="77777777" w:rsidR="005E5BDC" w:rsidRPr="005E5BDC" w:rsidRDefault="005E5BDC" w:rsidP="005E5BDC">
            <w:pPr>
              <w:adjustRightInd w:val="0"/>
              <w:snapToGrid w:val="0"/>
              <w:spacing w:line="360" w:lineRule="auto"/>
              <w:ind w:firstLineChars="200" w:firstLine="480"/>
              <w:rPr>
                <w:bCs/>
                <w:sz w:val="24"/>
                <w:szCs w:val="32"/>
              </w:rPr>
            </w:pPr>
            <w:r>
              <w:rPr>
                <w:rFonts w:ascii="宋体" w:hAnsi="宋体" w:hint="eastAsia"/>
                <w:bCs/>
                <w:color w:val="000000"/>
                <w:sz w:val="24"/>
                <w:szCs w:val="32"/>
              </w:rPr>
              <w:t>类比同类项目《富平县盛川环境科技有限公司20万t/a带钢表面处理项目竣工环境保护验收监测报告表》</w:t>
            </w:r>
            <w:r>
              <w:rPr>
                <w:rFonts w:ascii="宋体" w:hAnsi="宋体"/>
                <w:bCs/>
                <w:color w:val="000000"/>
                <w:sz w:val="24"/>
                <w:szCs w:val="32"/>
              </w:rPr>
              <w:t>中</w:t>
            </w:r>
            <w:r>
              <w:rPr>
                <w:rFonts w:ascii="宋体" w:hAnsi="宋体" w:hint="eastAsia"/>
                <w:bCs/>
                <w:color w:val="000000"/>
                <w:sz w:val="24"/>
                <w:szCs w:val="32"/>
              </w:rPr>
              <w:t>酸洗槽沉渣部分</w:t>
            </w:r>
            <w:r>
              <w:rPr>
                <w:rFonts w:ascii="宋体" w:hAnsi="宋体"/>
                <w:bCs/>
                <w:color w:val="000000"/>
                <w:sz w:val="24"/>
                <w:szCs w:val="32"/>
              </w:rPr>
              <w:t>内容，</w:t>
            </w:r>
            <w:r>
              <w:rPr>
                <w:rFonts w:ascii="宋体" w:hAnsi="宋体" w:hint="eastAsia"/>
                <w:bCs/>
                <w:color w:val="000000"/>
                <w:sz w:val="24"/>
                <w:szCs w:val="32"/>
              </w:rPr>
              <w:t>该项目酸洗工序所用设备、工艺及原辅材料均与本项目相同，项目酸洗工序</w:t>
            </w:r>
            <w:r w:rsidR="006A7F53">
              <w:rPr>
                <w:rFonts w:ascii="宋体" w:hAnsi="宋体" w:hint="eastAsia"/>
                <w:bCs/>
                <w:color w:val="000000"/>
                <w:sz w:val="24"/>
                <w:szCs w:val="32"/>
              </w:rPr>
              <w:t>所用酸洗槽需</w:t>
            </w:r>
            <w:r w:rsidR="001257FA">
              <w:rPr>
                <w:rFonts w:ascii="宋体" w:hAnsi="宋体" w:hint="eastAsia"/>
                <w:bCs/>
                <w:color w:val="000000"/>
                <w:sz w:val="24"/>
                <w:szCs w:val="32"/>
              </w:rPr>
              <w:t>定期</w:t>
            </w:r>
            <w:r w:rsidR="006A7F53">
              <w:rPr>
                <w:rFonts w:ascii="宋体" w:hAnsi="宋体" w:hint="eastAsia"/>
                <w:bCs/>
                <w:color w:val="000000"/>
                <w:sz w:val="24"/>
                <w:szCs w:val="32"/>
              </w:rPr>
              <w:t>对槽底沉渣进行清理，</w:t>
            </w:r>
            <w:r>
              <w:rPr>
                <w:rFonts w:ascii="宋体" w:hAnsi="宋体" w:hint="eastAsia"/>
                <w:bCs/>
                <w:color w:val="000000"/>
                <w:sz w:val="24"/>
                <w:szCs w:val="32"/>
              </w:rPr>
              <w:t>产生的</w:t>
            </w:r>
            <w:r>
              <w:rPr>
                <w:rFonts w:ascii="宋体" w:hAnsi="宋体"/>
                <w:bCs/>
                <w:color w:val="000000"/>
                <w:sz w:val="24"/>
                <w:szCs w:val="32"/>
              </w:rPr>
              <w:t>酸洗槽沉渣</w:t>
            </w:r>
            <w:r>
              <w:rPr>
                <w:rFonts w:ascii="宋体" w:hAnsi="宋体" w:hint="eastAsia"/>
                <w:bCs/>
                <w:color w:val="000000"/>
                <w:sz w:val="24"/>
                <w:szCs w:val="32"/>
              </w:rPr>
              <w:t>约为4.59t/a；</w:t>
            </w:r>
          </w:p>
          <w:p w14:paraId="0883DF0A" w14:textId="77777777" w:rsidR="00F83926" w:rsidRDefault="00377345">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3</w:t>
            </w:r>
            <w:r>
              <w:rPr>
                <w:rFonts w:hint="eastAsia"/>
                <w:bCs/>
                <w:sz w:val="24"/>
                <w:szCs w:val="32"/>
              </w:rPr>
              <w:t>）</w:t>
            </w:r>
            <w:r w:rsidR="00F83926">
              <w:rPr>
                <w:rFonts w:hint="eastAsia"/>
                <w:bCs/>
                <w:sz w:val="24"/>
                <w:szCs w:val="32"/>
              </w:rPr>
              <w:t>废润滑油及其废油桶</w:t>
            </w:r>
          </w:p>
          <w:p w14:paraId="46103E0D" w14:textId="77777777" w:rsidR="00F83926" w:rsidRDefault="00F83926">
            <w:pPr>
              <w:adjustRightInd w:val="0"/>
              <w:snapToGrid w:val="0"/>
              <w:spacing w:line="360" w:lineRule="auto"/>
              <w:ind w:firstLineChars="200" w:firstLine="480"/>
              <w:rPr>
                <w:bCs/>
                <w:sz w:val="24"/>
                <w:szCs w:val="32"/>
              </w:rPr>
            </w:pPr>
            <w:r>
              <w:rPr>
                <w:bCs/>
                <w:sz w:val="24"/>
                <w:szCs w:val="32"/>
              </w:rPr>
              <w:t>项目运营期间设备维护过程产生的废润滑油量约</w:t>
            </w:r>
            <w:r>
              <w:rPr>
                <w:bCs/>
                <w:sz w:val="24"/>
                <w:szCs w:val="32"/>
              </w:rPr>
              <w:t>0.</w:t>
            </w:r>
            <w:r>
              <w:rPr>
                <w:rFonts w:hint="eastAsia"/>
                <w:bCs/>
                <w:sz w:val="24"/>
                <w:szCs w:val="32"/>
              </w:rPr>
              <w:t>1</w:t>
            </w:r>
            <w:r>
              <w:rPr>
                <w:bCs/>
                <w:sz w:val="24"/>
                <w:szCs w:val="32"/>
              </w:rPr>
              <w:t>t/a</w:t>
            </w:r>
            <w:r>
              <w:rPr>
                <w:bCs/>
                <w:sz w:val="24"/>
                <w:szCs w:val="32"/>
              </w:rPr>
              <w:t>。</w:t>
            </w:r>
          </w:p>
          <w:p w14:paraId="78295422"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sidR="00377345">
              <w:rPr>
                <w:rFonts w:hint="eastAsia"/>
                <w:bCs/>
                <w:sz w:val="24"/>
                <w:szCs w:val="32"/>
              </w:rPr>
              <w:t>4</w:t>
            </w:r>
            <w:r>
              <w:rPr>
                <w:rFonts w:hint="eastAsia"/>
                <w:bCs/>
                <w:sz w:val="24"/>
                <w:szCs w:val="32"/>
              </w:rPr>
              <w:t>）含油抹布及手套</w:t>
            </w:r>
          </w:p>
          <w:p w14:paraId="648D8D44" w14:textId="77777777" w:rsidR="00F83926" w:rsidRDefault="00F83926">
            <w:pPr>
              <w:adjustRightInd w:val="0"/>
              <w:snapToGrid w:val="0"/>
              <w:spacing w:line="360" w:lineRule="auto"/>
              <w:ind w:firstLineChars="200" w:firstLine="480"/>
              <w:rPr>
                <w:bCs/>
                <w:sz w:val="24"/>
                <w:szCs w:val="32"/>
              </w:rPr>
            </w:pPr>
            <w:r>
              <w:rPr>
                <w:bCs/>
                <w:sz w:val="24"/>
                <w:szCs w:val="32"/>
              </w:rPr>
              <w:t>设备维护过程产生的废油桶、含油抹布产生量约</w:t>
            </w:r>
            <w:r>
              <w:rPr>
                <w:rFonts w:hint="eastAsia"/>
                <w:bCs/>
                <w:sz w:val="24"/>
                <w:szCs w:val="32"/>
              </w:rPr>
              <w:t>为</w:t>
            </w:r>
            <w:r>
              <w:rPr>
                <w:bCs/>
                <w:sz w:val="24"/>
                <w:szCs w:val="32"/>
              </w:rPr>
              <w:t>0.0</w:t>
            </w:r>
            <w:r>
              <w:rPr>
                <w:rFonts w:hint="eastAsia"/>
                <w:bCs/>
                <w:sz w:val="24"/>
                <w:szCs w:val="32"/>
              </w:rPr>
              <w:t>1</w:t>
            </w:r>
            <w:r>
              <w:rPr>
                <w:bCs/>
                <w:sz w:val="24"/>
                <w:szCs w:val="32"/>
              </w:rPr>
              <w:t>t/a</w:t>
            </w:r>
            <w:r>
              <w:rPr>
                <w:rFonts w:hint="eastAsia"/>
                <w:bCs/>
                <w:sz w:val="24"/>
                <w:szCs w:val="32"/>
              </w:rPr>
              <w:t>。</w:t>
            </w:r>
          </w:p>
          <w:p w14:paraId="25715FB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sidR="00377345">
              <w:rPr>
                <w:rFonts w:hint="eastAsia"/>
                <w:bCs/>
                <w:sz w:val="24"/>
                <w:szCs w:val="32"/>
              </w:rPr>
              <w:t>5</w:t>
            </w:r>
            <w:r>
              <w:rPr>
                <w:rFonts w:hint="eastAsia"/>
                <w:bCs/>
                <w:sz w:val="24"/>
                <w:szCs w:val="32"/>
              </w:rPr>
              <w:t>）锌合金灰</w:t>
            </w:r>
          </w:p>
          <w:p w14:paraId="0971CC8C"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布袋除尘器收集的锌合金灰，根据前文“项目运营期</w:t>
            </w:r>
            <w:r>
              <w:rPr>
                <w:bCs/>
                <w:sz w:val="24"/>
                <w:szCs w:val="32"/>
              </w:rPr>
              <w:t>废气环境影响及保护措施</w:t>
            </w:r>
            <w:r>
              <w:rPr>
                <w:rFonts w:hint="eastAsia"/>
                <w:bCs/>
                <w:sz w:val="24"/>
                <w:szCs w:val="32"/>
              </w:rPr>
              <w:t>”中分析，项目布袋除尘器收尘共</w:t>
            </w:r>
            <w:r>
              <w:rPr>
                <w:rFonts w:hint="eastAsia"/>
                <w:bCs/>
                <w:sz w:val="24"/>
                <w:szCs w:val="32"/>
              </w:rPr>
              <w:t>0.176t/a</w:t>
            </w:r>
            <w:r>
              <w:rPr>
                <w:rFonts w:hint="eastAsia"/>
                <w:bCs/>
                <w:sz w:val="24"/>
                <w:szCs w:val="32"/>
              </w:rPr>
              <w:t>。</w:t>
            </w:r>
            <w:bookmarkEnd w:id="94"/>
          </w:p>
          <w:p w14:paraId="6DC0BAE6"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以上危险废物收集后依托陕西承乾工贸有限公司热镀锌加工车间东南侧的危险废物暂存间内由专用容器分类临时贮存，定期交由汉中石门固体废物处置有限公司处置。</w:t>
            </w:r>
            <w:bookmarkEnd w:id="95"/>
            <w:r>
              <w:rPr>
                <w:rFonts w:hint="eastAsia"/>
                <w:bCs/>
                <w:sz w:val="24"/>
                <w:szCs w:val="32"/>
              </w:rPr>
              <w:t>现有</w:t>
            </w:r>
            <w:proofErr w:type="gramStart"/>
            <w:r>
              <w:rPr>
                <w:rFonts w:hint="eastAsia"/>
                <w:bCs/>
                <w:sz w:val="24"/>
                <w:szCs w:val="32"/>
              </w:rPr>
              <w:t>项目危废暂存</w:t>
            </w:r>
            <w:proofErr w:type="gramEnd"/>
            <w:r>
              <w:rPr>
                <w:rFonts w:hint="eastAsia"/>
                <w:bCs/>
                <w:sz w:val="24"/>
                <w:szCs w:val="32"/>
              </w:rPr>
              <w:t>间面积约</w:t>
            </w:r>
            <w:r>
              <w:rPr>
                <w:rFonts w:hint="eastAsia"/>
                <w:bCs/>
                <w:sz w:val="24"/>
                <w:szCs w:val="32"/>
              </w:rPr>
              <w:t>20m</w:t>
            </w:r>
            <w:r>
              <w:rPr>
                <w:rFonts w:hint="eastAsia"/>
                <w:bCs/>
                <w:sz w:val="24"/>
                <w:szCs w:val="32"/>
                <w:vertAlign w:val="superscript"/>
              </w:rPr>
              <w:t>2</w:t>
            </w:r>
            <w:r>
              <w:rPr>
                <w:rFonts w:hint="eastAsia"/>
                <w:bCs/>
                <w:sz w:val="24"/>
                <w:szCs w:val="32"/>
              </w:rPr>
              <w:t>，地面采用</w:t>
            </w:r>
            <w:r>
              <w:rPr>
                <w:rFonts w:hint="eastAsia"/>
                <w:bCs/>
                <w:sz w:val="24"/>
                <w:szCs w:val="32"/>
              </w:rPr>
              <w:t>2mm</w:t>
            </w:r>
            <w:r>
              <w:rPr>
                <w:rFonts w:hint="eastAsia"/>
                <w:bCs/>
                <w:sz w:val="24"/>
                <w:szCs w:val="32"/>
              </w:rPr>
              <w:t>环氧树脂</w:t>
            </w:r>
            <w:r>
              <w:rPr>
                <w:rFonts w:hint="eastAsia"/>
                <w:bCs/>
                <w:sz w:val="24"/>
                <w:szCs w:val="32"/>
              </w:rPr>
              <w:t>+</w:t>
            </w:r>
            <w:r>
              <w:rPr>
                <w:rFonts w:hint="eastAsia"/>
                <w:bCs/>
                <w:sz w:val="24"/>
                <w:szCs w:val="32"/>
              </w:rPr>
              <w:t>混凝土进行防渗处理并建有导流槽，最大暂存量约为</w:t>
            </w:r>
            <w:r>
              <w:rPr>
                <w:rFonts w:hint="eastAsia"/>
                <w:bCs/>
                <w:sz w:val="24"/>
                <w:szCs w:val="32"/>
              </w:rPr>
              <w:t>5t</w:t>
            </w:r>
            <w:r>
              <w:rPr>
                <w:rFonts w:hint="eastAsia"/>
                <w:bCs/>
                <w:sz w:val="24"/>
                <w:szCs w:val="32"/>
              </w:rPr>
              <w:t>，可容纳现有项</w:t>
            </w:r>
            <w:r>
              <w:rPr>
                <w:rFonts w:hint="eastAsia"/>
                <w:bCs/>
                <w:sz w:val="24"/>
                <w:szCs w:val="32"/>
              </w:rPr>
              <w:lastRenderedPageBreak/>
              <w:t>目及本技改项目所产生的</w:t>
            </w:r>
            <w:proofErr w:type="gramStart"/>
            <w:r>
              <w:rPr>
                <w:rFonts w:hint="eastAsia"/>
                <w:bCs/>
                <w:sz w:val="24"/>
                <w:szCs w:val="32"/>
              </w:rPr>
              <w:t>危废量</w:t>
            </w:r>
            <w:proofErr w:type="gramEnd"/>
            <w:r>
              <w:rPr>
                <w:rFonts w:hint="eastAsia"/>
                <w:bCs/>
                <w:sz w:val="24"/>
                <w:szCs w:val="32"/>
              </w:rPr>
              <w:t>，项目</w:t>
            </w:r>
            <w:proofErr w:type="gramStart"/>
            <w:r>
              <w:rPr>
                <w:rFonts w:hint="eastAsia"/>
                <w:bCs/>
                <w:sz w:val="24"/>
                <w:szCs w:val="32"/>
              </w:rPr>
              <w:t>危废间</w:t>
            </w:r>
            <w:proofErr w:type="gramEnd"/>
            <w:r>
              <w:rPr>
                <w:rFonts w:hint="eastAsia"/>
                <w:bCs/>
                <w:sz w:val="24"/>
                <w:szCs w:val="32"/>
              </w:rPr>
              <w:t>依托可行。</w:t>
            </w:r>
          </w:p>
          <w:p w14:paraId="15CEF18F"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4-12</w:t>
            </w:r>
            <w:r>
              <w:rPr>
                <w:rFonts w:hAnsi="宋体" w:cs="宋体"/>
                <w:b/>
                <w:bCs/>
                <w:szCs w:val="21"/>
              </w:rPr>
              <w:t xml:space="preserve"> </w:t>
            </w:r>
            <w:r>
              <w:rPr>
                <w:rFonts w:hAnsi="宋体" w:cs="宋体" w:hint="eastAsia"/>
                <w:b/>
                <w:bCs/>
                <w:szCs w:val="21"/>
              </w:rPr>
              <w:t>固体废物产生及处置情况一览表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623"/>
              <w:gridCol w:w="623"/>
              <w:gridCol w:w="419"/>
              <w:gridCol w:w="674"/>
              <w:gridCol w:w="572"/>
              <w:gridCol w:w="471"/>
              <w:gridCol w:w="758"/>
              <w:gridCol w:w="758"/>
              <w:gridCol w:w="758"/>
              <w:gridCol w:w="758"/>
              <w:gridCol w:w="758"/>
            </w:tblGrid>
            <w:tr w:rsidR="00377345" w14:paraId="24080AD4" w14:textId="77777777" w:rsidTr="005E5BDC">
              <w:tc>
                <w:tcPr>
                  <w:tcW w:w="743" w:type="dxa"/>
                  <w:vAlign w:val="center"/>
                </w:tcPr>
                <w:p w14:paraId="3F15B2EC" w14:textId="77777777" w:rsidR="00377345" w:rsidRDefault="00377345">
                  <w:pPr>
                    <w:pStyle w:val="a0"/>
                    <w:ind w:firstLineChars="0" w:firstLine="0"/>
                    <w:jc w:val="center"/>
                    <w:rPr>
                      <w:rFonts w:ascii="Times New Roman" w:hAnsi="Times New Roman"/>
                      <w:b/>
                      <w:bCs/>
                    </w:rPr>
                  </w:pPr>
                  <w:r>
                    <w:rPr>
                      <w:rFonts w:ascii="Times New Roman" w:hAnsi="Times New Roman"/>
                      <w:b/>
                      <w:bCs/>
                    </w:rPr>
                    <w:t>产生环节</w:t>
                  </w:r>
                </w:p>
              </w:tc>
              <w:tc>
                <w:tcPr>
                  <w:tcW w:w="567" w:type="dxa"/>
                  <w:vAlign w:val="center"/>
                </w:tcPr>
                <w:p w14:paraId="3E7DD583" w14:textId="77777777" w:rsidR="00377345" w:rsidRDefault="00377345">
                  <w:pPr>
                    <w:pStyle w:val="a0"/>
                    <w:ind w:firstLineChars="0" w:firstLine="0"/>
                    <w:jc w:val="center"/>
                    <w:rPr>
                      <w:rFonts w:ascii="Times New Roman" w:hAnsi="Times New Roman"/>
                      <w:b/>
                      <w:bCs/>
                    </w:rPr>
                  </w:pPr>
                  <w:r>
                    <w:rPr>
                      <w:rFonts w:ascii="Times New Roman" w:hAnsi="Times New Roman"/>
                      <w:b/>
                      <w:bCs/>
                    </w:rPr>
                    <w:t>员工生活</w:t>
                  </w:r>
                </w:p>
              </w:tc>
              <w:tc>
                <w:tcPr>
                  <w:tcW w:w="4361" w:type="dxa"/>
                  <w:gridSpan w:val="7"/>
                  <w:vAlign w:val="center"/>
                </w:tcPr>
                <w:p w14:paraId="7C74CAE4" w14:textId="77777777" w:rsidR="00377345" w:rsidRDefault="00377345">
                  <w:pPr>
                    <w:pStyle w:val="a0"/>
                    <w:ind w:firstLineChars="0" w:firstLine="0"/>
                    <w:jc w:val="center"/>
                    <w:rPr>
                      <w:rFonts w:ascii="Times New Roman" w:hAnsi="Times New Roman"/>
                      <w:b/>
                      <w:bCs/>
                    </w:rPr>
                  </w:pPr>
                  <w:r>
                    <w:rPr>
                      <w:rFonts w:ascii="Times New Roman" w:hAnsi="Times New Roman"/>
                      <w:b/>
                      <w:bCs/>
                    </w:rPr>
                    <w:t>生产过程</w:t>
                  </w:r>
                </w:p>
              </w:tc>
              <w:tc>
                <w:tcPr>
                  <w:tcW w:w="2741" w:type="dxa"/>
                  <w:gridSpan w:val="3"/>
                  <w:vAlign w:val="center"/>
                </w:tcPr>
                <w:p w14:paraId="279897E6" w14:textId="77777777" w:rsidR="00377345" w:rsidRDefault="00377345">
                  <w:pPr>
                    <w:pStyle w:val="a0"/>
                    <w:ind w:firstLineChars="0" w:firstLine="0"/>
                    <w:jc w:val="center"/>
                    <w:rPr>
                      <w:rFonts w:ascii="Times New Roman" w:hAnsi="Times New Roman"/>
                      <w:b/>
                      <w:bCs/>
                    </w:rPr>
                  </w:pPr>
                  <w:r>
                    <w:rPr>
                      <w:rFonts w:ascii="Times New Roman" w:hAnsi="Times New Roman"/>
                      <w:b/>
                      <w:bCs/>
                    </w:rPr>
                    <w:t>设备维修</w:t>
                  </w:r>
                </w:p>
              </w:tc>
            </w:tr>
            <w:tr w:rsidR="005E5BDC" w14:paraId="49CBDFC1" w14:textId="77777777" w:rsidTr="005E5BDC">
              <w:tc>
                <w:tcPr>
                  <w:tcW w:w="743" w:type="dxa"/>
                  <w:vAlign w:val="center"/>
                </w:tcPr>
                <w:p w14:paraId="63942A4D" w14:textId="77777777" w:rsidR="00377345" w:rsidRDefault="00377345">
                  <w:pPr>
                    <w:pStyle w:val="a0"/>
                    <w:ind w:firstLineChars="0" w:firstLine="0"/>
                    <w:jc w:val="center"/>
                    <w:rPr>
                      <w:rFonts w:ascii="Times New Roman" w:hAnsi="Times New Roman"/>
                    </w:rPr>
                  </w:pPr>
                  <w:r>
                    <w:rPr>
                      <w:rFonts w:ascii="Times New Roman" w:hAnsi="Times New Roman"/>
                    </w:rPr>
                    <w:t>固体废物名称</w:t>
                  </w:r>
                </w:p>
              </w:tc>
              <w:tc>
                <w:tcPr>
                  <w:tcW w:w="567" w:type="dxa"/>
                  <w:vAlign w:val="center"/>
                </w:tcPr>
                <w:p w14:paraId="4627AA28" w14:textId="77777777" w:rsidR="00377345" w:rsidRDefault="00377345">
                  <w:pPr>
                    <w:pStyle w:val="a0"/>
                    <w:ind w:firstLineChars="0" w:firstLine="0"/>
                    <w:jc w:val="center"/>
                    <w:rPr>
                      <w:rFonts w:ascii="Times New Roman" w:hAnsi="Times New Roman"/>
                    </w:rPr>
                  </w:pPr>
                  <w:r>
                    <w:rPr>
                      <w:rFonts w:ascii="Times New Roman" w:hAnsi="Times New Roman"/>
                    </w:rPr>
                    <w:t>生活垃圾</w:t>
                  </w:r>
                </w:p>
              </w:tc>
              <w:tc>
                <w:tcPr>
                  <w:tcW w:w="567" w:type="dxa"/>
                  <w:vAlign w:val="center"/>
                </w:tcPr>
                <w:p w14:paraId="7AB7A6BB" w14:textId="77777777" w:rsidR="00377345" w:rsidRDefault="00377345">
                  <w:pPr>
                    <w:pStyle w:val="a0"/>
                    <w:ind w:firstLineChars="0" w:firstLine="0"/>
                    <w:jc w:val="center"/>
                    <w:rPr>
                      <w:rFonts w:ascii="Times New Roman" w:hAnsi="Times New Roman"/>
                    </w:rPr>
                  </w:pPr>
                  <w:r>
                    <w:rPr>
                      <w:rFonts w:ascii="Times New Roman" w:hAnsi="Times New Roman"/>
                    </w:rPr>
                    <w:t>氧化铁皮</w:t>
                  </w:r>
                </w:p>
              </w:tc>
              <w:tc>
                <w:tcPr>
                  <w:tcW w:w="392" w:type="dxa"/>
                  <w:vAlign w:val="center"/>
                </w:tcPr>
                <w:p w14:paraId="72844AD8" w14:textId="77777777" w:rsidR="00377345" w:rsidRDefault="00377345">
                  <w:pPr>
                    <w:pStyle w:val="a0"/>
                    <w:ind w:firstLineChars="0" w:firstLine="0"/>
                    <w:jc w:val="center"/>
                    <w:rPr>
                      <w:rFonts w:ascii="Times New Roman" w:hAnsi="Times New Roman"/>
                    </w:rPr>
                  </w:pPr>
                  <w:r>
                    <w:rPr>
                      <w:rFonts w:ascii="Times New Roman" w:hAnsi="Times New Roman"/>
                    </w:rPr>
                    <w:t>操作间收尘</w:t>
                  </w:r>
                </w:p>
              </w:tc>
              <w:tc>
                <w:tcPr>
                  <w:tcW w:w="612" w:type="dxa"/>
                  <w:vAlign w:val="center"/>
                </w:tcPr>
                <w:p w14:paraId="5838247F" w14:textId="77777777" w:rsidR="00377345" w:rsidRDefault="00377345">
                  <w:pPr>
                    <w:pStyle w:val="a0"/>
                    <w:ind w:firstLineChars="0" w:firstLine="0"/>
                    <w:jc w:val="center"/>
                    <w:rPr>
                      <w:rFonts w:ascii="Times New Roman" w:hAnsi="Times New Roman"/>
                    </w:rPr>
                  </w:pPr>
                  <w:r>
                    <w:rPr>
                      <w:rFonts w:ascii="Times New Roman" w:hAnsi="Times New Roman"/>
                    </w:rPr>
                    <w:t>除尘器收尘</w:t>
                  </w:r>
                </w:p>
              </w:tc>
              <w:tc>
                <w:tcPr>
                  <w:tcW w:w="524" w:type="dxa"/>
                  <w:vAlign w:val="center"/>
                </w:tcPr>
                <w:p w14:paraId="7CDD08DB" w14:textId="77777777" w:rsidR="00377345" w:rsidRDefault="00377345">
                  <w:pPr>
                    <w:pStyle w:val="a0"/>
                    <w:ind w:firstLineChars="0" w:firstLine="0"/>
                    <w:jc w:val="center"/>
                    <w:rPr>
                      <w:rFonts w:ascii="Times New Roman" w:hAnsi="Times New Roman"/>
                    </w:rPr>
                  </w:pPr>
                  <w:proofErr w:type="gramStart"/>
                  <w:r>
                    <w:rPr>
                      <w:rFonts w:ascii="Times New Roman" w:hAnsi="Times New Roman" w:hint="eastAsia"/>
                    </w:rPr>
                    <w:t>锌</w:t>
                  </w:r>
                  <w:proofErr w:type="gramEnd"/>
                  <w:r>
                    <w:rPr>
                      <w:rFonts w:ascii="Times New Roman" w:hAnsi="Times New Roman" w:hint="eastAsia"/>
                    </w:rPr>
                    <w:t>合金渣</w:t>
                  </w:r>
                </w:p>
              </w:tc>
              <w:tc>
                <w:tcPr>
                  <w:tcW w:w="436" w:type="dxa"/>
                  <w:vAlign w:val="center"/>
                </w:tcPr>
                <w:p w14:paraId="46A9A8E7" w14:textId="77777777" w:rsidR="00377345" w:rsidRDefault="00377345">
                  <w:pPr>
                    <w:pStyle w:val="a0"/>
                    <w:ind w:firstLineChars="0" w:firstLine="0"/>
                    <w:jc w:val="center"/>
                    <w:rPr>
                      <w:rFonts w:ascii="Times New Roman" w:hAnsi="Times New Roman"/>
                    </w:rPr>
                  </w:pPr>
                  <w:r>
                    <w:rPr>
                      <w:rFonts w:ascii="Times New Roman" w:hAnsi="Times New Roman"/>
                    </w:rPr>
                    <w:t>废包装材料</w:t>
                  </w:r>
                </w:p>
              </w:tc>
              <w:tc>
                <w:tcPr>
                  <w:tcW w:w="979" w:type="dxa"/>
                  <w:vAlign w:val="center"/>
                </w:tcPr>
                <w:p w14:paraId="75C17CC2" w14:textId="77777777" w:rsidR="00377345" w:rsidRDefault="00377345">
                  <w:pPr>
                    <w:pStyle w:val="a0"/>
                    <w:ind w:firstLineChars="0" w:firstLine="0"/>
                    <w:jc w:val="center"/>
                    <w:rPr>
                      <w:rFonts w:ascii="Times New Roman" w:hAnsi="Times New Roman"/>
                    </w:rPr>
                  </w:pPr>
                  <w:r>
                    <w:rPr>
                      <w:rFonts w:ascii="Times New Roman" w:hAnsi="Times New Roman" w:hint="eastAsia"/>
                    </w:rPr>
                    <w:t>污水处理站</w:t>
                  </w:r>
                  <w:r>
                    <w:rPr>
                      <w:rFonts w:ascii="Times New Roman" w:hAnsi="Times New Roman"/>
                    </w:rPr>
                    <w:t>沉渣</w:t>
                  </w:r>
                </w:p>
              </w:tc>
              <w:tc>
                <w:tcPr>
                  <w:tcW w:w="851" w:type="dxa"/>
                  <w:vAlign w:val="center"/>
                </w:tcPr>
                <w:p w14:paraId="1ADC0C53" w14:textId="77777777" w:rsidR="00377345" w:rsidRDefault="00377345">
                  <w:pPr>
                    <w:pStyle w:val="a0"/>
                    <w:ind w:firstLineChars="0" w:firstLine="0"/>
                    <w:jc w:val="center"/>
                    <w:rPr>
                      <w:rFonts w:ascii="Times New Roman" w:hAnsi="Times New Roman"/>
                    </w:rPr>
                  </w:pPr>
                  <w:r>
                    <w:rPr>
                      <w:rFonts w:ascii="Times New Roman" w:hAnsi="Times New Roman" w:hint="eastAsia"/>
                    </w:rPr>
                    <w:t>酸洗槽沉渣</w:t>
                  </w:r>
                </w:p>
              </w:tc>
              <w:tc>
                <w:tcPr>
                  <w:tcW w:w="850" w:type="dxa"/>
                  <w:vAlign w:val="center"/>
                </w:tcPr>
                <w:p w14:paraId="06D18AB9" w14:textId="77777777" w:rsidR="00377345" w:rsidRDefault="00377345">
                  <w:pPr>
                    <w:pStyle w:val="a0"/>
                    <w:ind w:firstLineChars="0" w:firstLine="0"/>
                    <w:jc w:val="center"/>
                    <w:rPr>
                      <w:rFonts w:ascii="Times New Roman" w:hAnsi="Times New Roman"/>
                    </w:rPr>
                  </w:pPr>
                  <w:r>
                    <w:rPr>
                      <w:rFonts w:ascii="Times New Roman" w:hAnsi="Times New Roman"/>
                    </w:rPr>
                    <w:t>废润滑油及其废油桶</w:t>
                  </w:r>
                </w:p>
              </w:tc>
              <w:tc>
                <w:tcPr>
                  <w:tcW w:w="992" w:type="dxa"/>
                  <w:vAlign w:val="center"/>
                </w:tcPr>
                <w:p w14:paraId="2FC38205" w14:textId="77777777" w:rsidR="00377345" w:rsidRDefault="00377345">
                  <w:pPr>
                    <w:pStyle w:val="a0"/>
                    <w:ind w:firstLineChars="0" w:firstLine="0"/>
                    <w:jc w:val="center"/>
                    <w:rPr>
                      <w:rFonts w:ascii="Times New Roman" w:hAnsi="Times New Roman"/>
                    </w:rPr>
                  </w:pPr>
                  <w:r>
                    <w:rPr>
                      <w:rFonts w:ascii="Times New Roman" w:hAnsi="Times New Roman"/>
                    </w:rPr>
                    <w:t>含油抹布及手套</w:t>
                  </w:r>
                </w:p>
              </w:tc>
              <w:tc>
                <w:tcPr>
                  <w:tcW w:w="899" w:type="dxa"/>
                  <w:vAlign w:val="center"/>
                </w:tcPr>
                <w:p w14:paraId="7A5FD719" w14:textId="77777777" w:rsidR="00377345" w:rsidRDefault="00377345">
                  <w:pPr>
                    <w:pStyle w:val="a0"/>
                    <w:ind w:firstLineChars="0" w:firstLine="0"/>
                    <w:jc w:val="center"/>
                    <w:rPr>
                      <w:rFonts w:ascii="Times New Roman" w:hAnsi="Times New Roman"/>
                    </w:rPr>
                  </w:pPr>
                  <w:proofErr w:type="gramStart"/>
                  <w:r>
                    <w:rPr>
                      <w:rFonts w:ascii="Times New Roman" w:hAnsi="Times New Roman" w:hint="eastAsia"/>
                    </w:rPr>
                    <w:t>锌</w:t>
                  </w:r>
                  <w:proofErr w:type="gramEnd"/>
                  <w:r>
                    <w:rPr>
                      <w:rFonts w:ascii="Times New Roman" w:hAnsi="Times New Roman" w:hint="eastAsia"/>
                    </w:rPr>
                    <w:t>合金灰</w:t>
                  </w:r>
                </w:p>
              </w:tc>
            </w:tr>
            <w:tr w:rsidR="00377345" w14:paraId="6F29D1C2" w14:textId="77777777" w:rsidTr="005E5BDC">
              <w:tc>
                <w:tcPr>
                  <w:tcW w:w="743" w:type="dxa"/>
                  <w:vAlign w:val="center"/>
                </w:tcPr>
                <w:p w14:paraId="2D53CAC1" w14:textId="77777777" w:rsidR="00377345" w:rsidRDefault="00377345">
                  <w:pPr>
                    <w:pStyle w:val="a0"/>
                    <w:ind w:firstLineChars="0" w:firstLine="0"/>
                    <w:jc w:val="center"/>
                    <w:rPr>
                      <w:rFonts w:ascii="Times New Roman" w:hAnsi="Times New Roman"/>
                    </w:rPr>
                  </w:pPr>
                  <w:r>
                    <w:rPr>
                      <w:rFonts w:ascii="Times New Roman" w:hAnsi="Times New Roman"/>
                    </w:rPr>
                    <w:t>属性</w:t>
                  </w:r>
                </w:p>
              </w:tc>
              <w:tc>
                <w:tcPr>
                  <w:tcW w:w="567" w:type="dxa"/>
                  <w:vAlign w:val="center"/>
                </w:tcPr>
                <w:p w14:paraId="02960736"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2531" w:type="dxa"/>
                  <w:gridSpan w:val="5"/>
                  <w:vAlign w:val="center"/>
                </w:tcPr>
                <w:p w14:paraId="509F65D4" w14:textId="77777777" w:rsidR="00377345" w:rsidRDefault="00377345">
                  <w:pPr>
                    <w:pStyle w:val="a0"/>
                    <w:ind w:firstLineChars="0" w:firstLine="0"/>
                    <w:jc w:val="center"/>
                    <w:rPr>
                      <w:rFonts w:ascii="Times New Roman" w:hAnsi="Times New Roman"/>
                    </w:rPr>
                  </w:pPr>
                  <w:r>
                    <w:rPr>
                      <w:rFonts w:ascii="Times New Roman" w:hAnsi="Times New Roman"/>
                    </w:rPr>
                    <w:t>一般工业固废</w:t>
                  </w:r>
                </w:p>
              </w:tc>
              <w:tc>
                <w:tcPr>
                  <w:tcW w:w="4571" w:type="dxa"/>
                  <w:gridSpan w:val="5"/>
                  <w:vAlign w:val="center"/>
                </w:tcPr>
                <w:p w14:paraId="0E124D3D" w14:textId="77777777" w:rsidR="00377345" w:rsidRDefault="00377345">
                  <w:pPr>
                    <w:pStyle w:val="a0"/>
                    <w:ind w:firstLineChars="0" w:firstLine="0"/>
                    <w:jc w:val="center"/>
                    <w:rPr>
                      <w:rFonts w:ascii="Times New Roman" w:hAnsi="Times New Roman"/>
                    </w:rPr>
                  </w:pPr>
                  <w:r>
                    <w:rPr>
                      <w:rFonts w:ascii="Times New Roman" w:hAnsi="Times New Roman"/>
                    </w:rPr>
                    <w:t>危险废物</w:t>
                  </w:r>
                </w:p>
              </w:tc>
            </w:tr>
            <w:tr w:rsidR="005E5BDC" w14:paraId="0464B88A" w14:textId="77777777" w:rsidTr="005E5BDC">
              <w:tc>
                <w:tcPr>
                  <w:tcW w:w="743" w:type="dxa"/>
                  <w:vAlign w:val="center"/>
                </w:tcPr>
                <w:p w14:paraId="3260ECF3" w14:textId="77777777" w:rsidR="00377345" w:rsidRDefault="00377345">
                  <w:pPr>
                    <w:pStyle w:val="a0"/>
                    <w:ind w:firstLineChars="0" w:firstLine="0"/>
                    <w:jc w:val="center"/>
                    <w:rPr>
                      <w:rFonts w:ascii="Times New Roman" w:hAnsi="Times New Roman"/>
                    </w:rPr>
                  </w:pPr>
                  <w:r>
                    <w:rPr>
                      <w:rFonts w:ascii="Times New Roman" w:hAnsi="Times New Roman"/>
                    </w:rPr>
                    <w:t>固体废物代码</w:t>
                  </w:r>
                </w:p>
              </w:tc>
              <w:tc>
                <w:tcPr>
                  <w:tcW w:w="567" w:type="dxa"/>
                  <w:vAlign w:val="center"/>
                </w:tcPr>
                <w:p w14:paraId="4B6EE84A"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567" w:type="dxa"/>
                  <w:vAlign w:val="center"/>
                </w:tcPr>
                <w:p w14:paraId="78D239B1"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392" w:type="dxa"/>
                  <w:vAlign w:val="center"/>
                </w:tcPr>
                <w:p w14:paraId="33FC4133"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612" w:type="dxa"/>
                  <w:vAlign w:val="center"/>
                </w:tcPr>
                <w:p w14:paraId="6F5E0BC7"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524" w:type="dxa"/>
                  <w:vAlign w:val="center"/>
                </w:tcPr>
                <w:p w14:paraId="05F6D1B9" w14:textId="77777777" w:rsidR="00377345" w:rsidRDefault="00377345">
                  <w:pPr>
                    <w:pStyle w:val="a0"/>
                    <w:ind w:firstLineChars="0" w:firstLine="0"/>
                    <w:jc w:val="center"/>
                    <w:rPr>
                      <w:rFonts w:ascii="Times New Roman" w:hAnsi="Times New Roman"/>
                    </w:rPr>
                  </w:pPr>
                  <w:r>
                    <w:rPr>
                      <w:rFonts w:ascii="Times New Roman" w:hAnsi="Times New Roman" w:hint="eastAsia"/>
                    </w:rPr>
                    <w:t>/</w:t>
                  </w:r>
                </w:p>
              </w:tc>
              <w:tc>
                <w:tcPr>
                  <w:tcW w:w="436" w:type="dxa"/>
                  <w:vAlign w:val="center"/>
                </w:tcPr>
                <w:p w14:paraId="68D86691"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979" w:type="dxa"/>
                  <w:vAlign w:val="center"/>
                </w:tcPr>
                <w:p w14:paraId="50E3CA00" w14:textId="77777777" w:rsidR="00377345" w:rsidRDefault="00377345">
                  <w:pPr>
                    <w:pStyle w:val="a0"/>
                    <w:ind w:firstLineChars="0" w:firstLine="0"/>
                    <w:jc w:val="center"/>
                    <w:rPr>
                      <w:rFonts w:ascii="Times New Roman" w:hAnsi="Times New Roman"/>
                    </w:rPr>
                  </w:pPr>
                  <w:r>
                    <w:rPr>
                      <w:rFonts w:ascii="Times New Roman" w:hAnsi="Times New Roman"/>
                    </w:rPr>
                    <w:t>HW17 336-064-17</w:t>
                  </w:r>
                </w:p>
              </w:tc>
              <w:tc>
                <w:tcPr>
                  <w:tcW w:w="851" w:type="dxa"/>
                  <w:vAlign w:val="center"/>
                </w:tcPr>
                <w:p w14:paraId="4DC94F78" w14:textId="77777777" w:rsidR="00377345" w:rsidRDefault="00C81F3D">
                  <w:pPr>
                    <w:pStyle w:val="a0"/>
                    <w:ind w:firstLineChars="0" w:firstLine="0"/>
                    <w:jc w:val="center"/>
                    <w:rPr>
                      <w:rFonts w:ascii="Times New Roman" w:hAnsi="Times New Roman"/>
                    </w:rPr>
                  </w:pPr>
                  <w:r>
                    <w:rPr>
                      <w:rFonts w:ascii="Times New Roman" w:hAnsi="Times New Roman"/>
                    </w:rPr>
                    <w:t>HW17 336-064-17</w:t>
                  </w:r>
                </w:p>
              </w:tc>
              <w:tc>
                <w:tcPr>
                  <w:tcW w:w="850" w:type="dxa"/>
                  <w:vAlign w:val="center"/>
                </w:tcPr>
                <w:p w14:paraId="3EFA96E5" w14:textId="77777777" w:rsidR="00377345" w:rsidRDefault="00377345">
                  <w:pPr>
                    <w:pStyle w:val="a0"/>
                    <w:ind w:firstLineChars="0" w:firstLine="0"/>
                    <w:jc w:val="center"/>
                    <w:rPr>
                      <w:rFonts w:ascii="Times New Roman" w:hAnsi="Times New Roman"/>
                    </w:rPr>
                  </w:pPr>
                  <w:r>
                    <w:rPr>
                      <w:rFonts w:ascii="Times New Roman" w:hAnsi="Times New Roman"/>
                    </w:rPr>
                    <w:t>HW08 900-249-08</w:t>
                  </w:r>
                </w:p>
              </w:tc>
              <w:tc>
                <w:tcPr>
                  <w:tcW w:w="992" w:type="dxa"/>
                  <w:vAlign w:val="center"/>
                </w:tcPr>
                <w:p w14:paraId="2E7BA30A" w14:textId="77777777" w:rsidR="00377345" w:rsidRDefault="00377345">
                  <w:pPr>
                    <w:pStyle w:val="a0"/>
                    <w:ind w:firstLineChars="0" w:firstLine="0"/>
                    <w:jc w:val="center"/>
                    <w:rPr>
                      <w:rFonts w:ascii="Times New Roman" w:hAnsi="Times New Roman"/>
                    </w:rPr>
                  </w:pPr>
                  <w:r>
                    <w:rPr>
                      <w:rFonts w:ascii="Times New Roman" w:hAnsi="Times New Roman"/>
                    </w:rPr>
                    <w:t>HW49 900-041-49</w:t>
                  </w:r>
                </w:p>
              </w:tc>
              <w:tc>
                <w:tcPr>
                  <w:tcW w:w="899" w:type="dxa"/>
                  <w:vAlign w:val="center"/>
                </w:tcPr>
                <w:p w14:paraId="582A73EC" w14:textId="77777777" w:rsidR="00377345" w:rsidRDefault="00377345">
                  <w:pPr>
                    <w:pStyle w:val="a0"/>
                    <w:ind w:firstLineChars="0" w:firstLine="0"/>
                    <w:jc w:val="center"/>
                    <w:rPr>
                      <w:rFonts w:ascii="Times New Roman" w:hAnsi="Times New Roman"/>
                    </w:rPr>
                  </w:pPr>
                  <w:r>
                    <w:rPr>
                      <w:rFonts w:ascii="Times New Roman" w:hAnsi="Times New Roman" w:hint="eastAsia"/>
                    </w:rPr>
                    <w:t>HW23</w:t>
                  </w:r>
                </w:p>
                <w:p w14:paraId="6FAE14E6" w14:textId="77777777" w:rsidR="00377345" w:rsidRDefault="00377345">
                  <w:pPr>
                    <w:pStyle w:val="a0"/>
                    <w:ind w:firstLineChars="0" w:firstLine="0"/>
                    <w:jc w:val="center"/>
                    <w:rPr>
                      <w:rFonts w:ascii="Times New Roman" w:hAnsi="Times New Roman"/>
                    </w:rPr>
                  </w:pPr>
                  <w:r>
                    <w:rPr>
                      <w:rFonts w:ascii="Times New Roman" w:hAnsi="Times New Roman" w:hint="eastAsia"/>
                    </w:rPr>
                    <w:t>336-103-23</w:t>
                  </w:r>
                </w:p>
              </w:tc>
            </w:tr>
            <w:tr w:rsidR="005E5BDC" w14:paraId="4F6CCCDF" w14:textId="77777777" w:rsidTr="005E5BDC">
              <w:tc>
                <w:tcPr>
                  <w:tcW w:w="743" w:type="dxa"/>
                  <w:vAlign w:val="center"/>
                </w:tcPr>
                <w:p w14:paraId="270838B6" w14:textId="77777777" w:rsidR="00377345" w:rsidRDefault="00377345">
                  <w:pPr>
                    <w:pStyle w:val="a0"/>
                    <w:ind w:firstLineChars="0" w:firstLine="0"/>
                    <w:jc w:val="center"/>
                    <w:rPr>
                      <w:rFonts w:ascii="Times New Roman" w:hAnsi="Times New Roman"/>
                    </w:rPr>
                  </w:pPr>
                  <w:r>
                    <w:rPr>
                      <w:rFonts w:ascii="Times New Roman" w:hAnsi="Times New Roman"/>
                    </w:rPr>
                    <w:t>涉及有毒有害物质</w:t>
                  </w:r>
                </w:p>
              </w:tc>
              <w:tc>
                <w:tcPr>
                  <w:tcW w:w="567" w:type="dxa"/>
                  <w:vAlign w:val="center"/>
                </w:tcPr>
                <w:p w14:paraId="017468E6"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567" w:type="dxa"/>
                  <w:vAlign w:val="center"/>
                </w:tcPr>
                <w:p w14:paraId="69E8FDAB"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392" w:type="dxa"/>
                  <w:vAlign w:val="center"/>
                </w:tcPr>
                <w:p w14:paraId="2A587937"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612" w:type="dxa"/>
                  <w:vAlign w:val="center"/>
                </w:tcPr>
                <w:p w14:paraId="1F2F0E18"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524" w:type="dxa"/>
                  <w:vAlign w:val="center"/>
                </w:tcPr>
                <w:p w14:paraId="6B3C83C3" w14:textId="77777777" w:rsidR="00377345" w:rsidRDefault="00377345">
                  <w:pPr>
                    <w:pStyle w:val="a0"/>
                    <w:ind w:firstLineChars="0" w:firstLine="0"/>
                    <w:jc w:val="center"/>
                    <w:rPr>
                      <w:rFonts w:ascii="Times New Roman" w:hAnsi="Times New Roman"/>
                    </w:rPr>
                  </w:pPr>
                  <w:r>
                    <w:rPr>
                      <w:rFonts w:ascii="Times New Roman" w:hAnsi="Times New Roman" w:hint="eastAsia"/>
                    </w:rPr>
                    <w:t>/</w:t>
                  </w:r>
                </w:p>
              </w:tc>
              <w:tc>
                <w:tcPr>
                  <w:tcW w:w="436" w:type="dxa"/>
                  <w:vAlign w:val="center"/>
                </w:tcPr>
                <w:p w14:paraId="0B97AFE7" w14:textId="77777777" w:rsidR="00377345" w:rsidRDefault="00377345">
                  <w:pPr>
                    <w:pStyle w:val="a0"/>
                    <w:ind w:firstLineChars="0" w:firstLine="0"/>
                    <w:jc w:val="center"/>
                    <w:rPr>
                      <w:rFonts w:ascii="Times New Roman" w:hAnsi="Times New Roman"/>
                    </w:rPr>
                  </w:pPr>
                  <w:r>
                    <w:rPr>
                      <w:rFonts w:ascii="Times New Roman" w:hAnsi="Times New Roman"/>
                    </w:rPr>
                    <w:t>/</w:t>
                  </w:r>
                </w:p>
              </w:tc>
              <w:tc>
                <w:tcPr>
                  <w:tcW w:w="979" w:type="dxa"/>
                  <w:vAlign w:val="center"/>
                </w:tcPr>
                <w:p w14:paraId="5543DF4C" w14:textId="77777777" w:rsidR="00377345" w:rsidRDefault="00377345">
                  <w:pPr>
                    <w:pStyle w:val="a0"/>
                    <w:ind w:firstLineChars="0" w:firstLine="0"/>
                    <w:jc w:val="center"/>
                    <w:rPr>
                      <w:rFonts w:ascii="Times New Roman" w:hAnsi="Times New Roman"/>
                    </w:rPr>
                  </w:pPr>
                  <w:r>
                    <w:rPr>
                      <w:rFonts w:ascii="Times New Roman" w:hAnsi="Times New Roman" w:hint="eastAsia"/>
                    </w:rPr>
                    <w:t>污水处理站</w:t>
                  </w:r>
                  <w:r>
                    <w:rPr>
                      <w:rFonts w:ascii="Times New Roman" w:hAnsi="Times New Roman"/>
                    </w:rPr>
                    <w:t>沉渣</w:t>
                  </w:r>
                </w:p>
              </w:tc>
              <w:tc>
                <w:tcPr>
                  <w:tcW w:w="851" w:type="dxa"/>
                  <w:vAlign w:val="center"/>
                </w:tcPr>
                <w:p w14:paraId="27DA5129" w14:textId="77777777" w:rsidR="00377345" w:rsidRDefault="00377345">
                  <w:pPr>
                    <w:pStyle w:val="a0"/>
                    <w:ind w:firstLineChars="0" w:firstLine="0"/>
                    <w:jc w:val="center"/>
                    <w:rPr>
                      <w:rFonts w:ascii="Times New Roman" w:hAnsi="Times New Roman"/>
                    </w:rPr>
                  </w:pPr>
                  <w:r>
                    <w:rPr>
                      <w:rFonts w:ascii="Times New Roman" w:hAnsi="Times New Roman" w:hint="eastAsia"/>
                    </w:rPr>
                    <w:t>酸洗槽沉渣</w:t>
                  </w:r>
                </w:p>
              </w:tc>
              <w:tc>
                <w:tcPr>
                  <w:tcW w:w="850" w:type="dxa"/>
                  <w:vAlign w:val="center"/>
                </w:tcPr>
                <w:p w14:paraId="7D68509B" w14:textId="77777777" w:rsidR="00377345" w:rsidRDefault="00377345">
                  <w:pPr>
                    <w:pStyle w:val="a0"/>
                    <w:ind w:firstLineChars="0" w:firstLine="0"/>
                    <w:jc w:val="center"/>
                    <w:rPr>
                      <w:rFonts w:ascii="Times New Roman" w:hAnsi="Times New Roman"/>
                    </w:rPr>
                  </w:pPr>
                  <w:r>
                    <w:rPr>
                      <w:rFonts w:ascii="Times New Roman" w:hAnsi="Times New Roman"/>
                    </w:rPr>
                    <w:t>润滑油</w:t>
                  </w:r>
                </w:p>
              </w:tc>
              <w:tc>
                <w:tcPr>
                  <w:tcW w:w="992" w:type="dxa"/>
                  <w:vAlign w:val="center"/>
                </w:tcPr>
                <w:p w14:paraId="25E94BC9" w14:textId="77777777" w:rsidR="00377345" w:rsidRDefault="00377345">
                  <w:pPr>
                    <w:pStyle w:val="a0"/>
                    <w:ind w:firstLineChars="0" w:firstLine="0"/>
                    <w:jc w:val="center"/>
                    <w:rPr>
                      <w:rFonts w:ascii="Times New Roman" w:hAnsi="Times New Roman"/>
                    </w:rPr>
                  </w:pPr>
                  <w:r>
                    <w:rPr>
                      <w:rFonts w:ascii="Times New Roman" w:hAnsi="Times New Roman"/>
                    </w:rPr>
                    <w:t>润滑油</w:t>
                  </w:r>
                </w:p>
              </w:tc>
              <w:tc>
                <w:tcPr>
                  <w:tcW w:w="899" w:type="dxa"/>
                  <w:vAlign w:val="center"/>
                </w:tcPr>
                <w:p w14:paraId="020D3311" w14:textId="77777777" w:rsidR="00377345" w:rsidRDefault="00377345">
                  <w:pPr>
                    <w:pStyle w:val="a0"/>
                    <w:ind w:firstLineChars="0" w:firstLine="0"/>
                    <w:jc w:val="center"/>
                    <w:rPr>
                      <w:rFonts w:ascii="Times New Roman" w:hAnsi="Times New Roman"/>
                    </w:rPr>
                  </w:pPr>
                  <w:proofErr w:type="gramStart"/>
                  <w:r>
                    <w:rPr>
                      <w:rFonts w:ascii="Times New Roman" w:hAnsi="Times New Roman" w:hint="eastAsia"/>
                    </w:rPr>
                    <w:t>锌灰</w:t>
                  </w:r>
                  <w:proofErr w:type="gramEnd"/>
                </w:p>
              </w:tc>
            </w:tr>
            <w:tr w:rsidR="005E5BDC" w14:paraId="49B8311D" w14:textId="77777777" w:rsidTr="005E5BDC">
              <w:tc>
                <w:tcPr>
                  <w:tcW w:w="743" w:type="dxa"/>
                  <w:vAlign w:val="center"/>
                </w:tcPr>
                <w:p w14:paraId="1BFC5B9C" w14:textId="77777777" w:rsidR="00377345" w:rsidRDefault="00377345">
                  <w:pPr>
                    <w:pStyle w:val="a0"/>
                    <w:ind w:firstLineChars="0" w:firstLine="0"/>
                    <w:jc w:val="center"/>
                    <w:rPr>
                      <w:rFonts w:ascii="Times New Roman" w:hAnsi="Times New Roman"/>
                    </w:rPr>
                  </w:pPr>
                  <w:r>
                    <w:rPr>
                      <w:rFonts w:ascii="Times New Roman" w:hAnsi="Times New Roman"/>
                    </w:rPr>
                    <w:t>产生量（</w:t>
                  </w:r>
                  <w:r>
                    <w:rPr>
                      <w:rFonts w:ascii="Times New Roman" w:hAnsi="Times New Roman"/>
                    </w:rPr>
                    <w:t>t/a</w:t>
                  </w:r>
                  <w:r>
                    <w:rPr>
                      <w:rFonts w:ascii="Times New Roman" w:hAnsi="Times New Roman"/>
                    </w:rPr>
                    <w:t>）</w:t>
                  </w:r>
                </w:p>
              </w:tc>
              <w:tc>
                <w:tcPr>
                  <w:tcW w:w="567" w:type="dxa"/>
                  <w:vAlign w:val="center"/>
                </w:tcPr>
                <w:p w14:paraId="3B533CEC" w14:textId="77777777" w:rsidR="00377345" w:rsidRDefault="00377345">
                  <w:pPr>
                    <w:pStyle w:val="a0"/>
                    <w:ind w:firstLineChars="0" w:firstLine="0"/>
                    <w:jc w:val="center"/>
                    <w:rPr>
                      <w:rFonts w:ascii="Times New Roman" w:hAnsi="Times New Roman"/>
                    </w:rPr>
                  </w:pPr>
                  <w:r>
                    <w:rPr>
                      <w:rFonts w:ascii="Times New Roman" w:hAnsi="Times New Roman"/>
                    </w:rPr>
                    <w:t>3.75</w:t>
                  </w:r>
                </w:p>
              </w:tc>
              <w:tc>
                <w:tcPr>
                  <w:tcW w:w="567" w:type="dxa"/>
                  <w:vAlign w:val="center"/>
                </w:tcPr>
                <w:p w14:paraId="03550DFE" w14:textId="77777777" w:rsidR="00377345" w:rsidRDefault="00377345">
                  <w:pPr>
                    <w:pStyle w:val="a0"/>
                    <w:ind w:firstLineChars="0" w:firstLine="0"/>
                    <w:jc w:val="center"/>
                    <w:rPr>
                      <w:rFonts w:ascii="Times New Roman" w:hAnsi="Times New Roman"/>
                    </w:rPr>
                  </w:pPr>
                  <w:r>
                    <w:rPr>
                      <w:rFonts w:ascii="Times New Roman" w:hAnsi="Times New Roman" w:hint="eastAsia"/>
                    </w:rPr>
                    <w:t>1</w:t>
                  </w:r>
                  <w:r>
                    <w:rPr>
                      <w:rFonts w:ascii="Times New Roman" w:hAnsi="Times New Roman"/>
                    </w:rPr>
                    <w:t>000</w:t>
                  </w:r>
                </w:p>
              </w:tc>
              <w:tc>
                <w:tcPr>
                  <w:tcW w:w="392" w:type="dxa"/>
                  <w:vAlign w:val="center"/>
                </w:tcPr>
                <w:p w14:paraId="71067E18" w14:textId="77777777" w:rsidR="00377345" w:rsidRDefault="00377345">
                  <w:pPr>
                    <w:pStyle w:val="a0"/>
                    <w:ind w:firstLineChars="0" w:firstLine="0"/>
                    <w:jc w:val="center"/>
                    <w:rPr>
                      <w:rFonts w:ascii="Times New Roman" w:hAnsi="Times New Roman"/>
                    </w:rPr>
                  </w:pPr>
                  <w:r>
                    <w:rPr>
                      <w:rFonts w:ascii="Times New Roman" w:hAnsi="Times New Roman" w:hint="eastAsia"/>
                    </w:rPr>
                    <w:t>1</w:t>
                  </w:r>
                </w:p>
              </w:tc>
              <w:tc>
                <w:tcPr>
                  <w:tcW w:w="612" w:type="dxa"/>
                  <w:vAlign w:val="center"/>
                </w:tcPr>
                <w:p w14:paraId="21206119" w14:textId="77777777" w:rsidR="00377345" w:rsidRDefault="00377345">
                  <w:pPr>
                    <w:pStyle w:val="a0"/>
                    <w:ind w:firstLineChars="0" w:firstLine="0"/>
                    <w:jc w:val="center"/>
                    <w:rPr>
                      <w:rFonts w:ascii="Times New Roman" w:hAnsi="Times New Roman"/>
                    </w:rPr>
                  </w:pPr>
                  <w:r>
                    <w:rPr>
                      <w:rFonts w:ascii="Times New Roman" w:hAnsi="Times New Roman"/>
                    </w:rPr>
                    <w:t>0.008</w:t>
                  </w:r>
                </w:p>
              </w:tc>
              <w:tc>
                <w:tcPr>
                  <w:tcW w:w="524" w:type="dxa"/>
                  <w:vAlign w:val="center"/>
                </w:tcPr>
                <w:p w14:paraId="7239C8BB" w14:textId="77777777" w:rsidR="00377345" w:rsidRDefault="00377345">
                  <w:pPr>
                    <w:pStyle w:val="a0"/>
                    <w:ind w:firstLineChars="0" w:firstLine="0"/>
                    <w:jc w:val="center"/>
                    <w:rPr>
                      <w:rFonts w:ascii="Times New Roman" w:hAnsi="Times New Roman"/>
                    </w:rPr>
                  </w:pPr>
                  <w:r>
                    <w:rPr>
                      <w:rFonts w:ascii="Times New Roman" w:hAnsi="Times New Roman" w:hint="eastAsia"/>
                    </w:rPr>
                    <w:t>12.6</w:t>
                  </w:r>
                </w:p>
              </w:tc>
              <w:tc>
                <w:tcPr>
                  <w:tcW w:w="436" w:type="dxa"/>
                  <w:vAlign w:val="center"/>
                </w:tcPr>
                <w:p w14:paraId="2DD6A72B" w14:textId="77777777" w:rsidR="00377345" w:rsidRDefault="00377345">
                  <w:pPr>
                    <w:pStyle w:val="a0"/>
                    <w:ind w:firstLineChars="0" w:firstLine="0"/>
                    <w:jc w:val="center"/>
                    <w:rPr>
                      <w:rFonts w:ascii="Times New Roman" w:hAnsi="Times New Roman"/>
                    </w:rPr>
                  </w:pPr>
                  <w:r>
                    <w:rPr>
                      <w:rFonts w:ascii="Times New Roman" w:hAnsi="Times New Roman"/>
                    </w:rPr>
                    <w:t>1.3</w:t>
                  </w:r>
                </w:p>
              </w:tc>
              <w:tc>
                <w:tcPr>
                  <w:tcW w:w="979" w:type="dxa"/>
                  <w:vAlign w:val="center"/>
                </w:tcPr>
                <w:p w14:paraId="1ED7F291" w14:textId="77777777" w:rsidR="00377345" w:rsidRDefault="001257FA">
                  <w:pPr>
                    <w:pStyle w:val="a0"/>
                    <w:ind w:firstLineChars="0" w:firstLine="0"/>
                    <w:jc w:val="center"/>
                    <w:rPr>
                      <w:rFonts w:ascii="Times New Roman" w:hAnsi="Times New Roman"/>
                    </w:rPr>
                  </w:pPr>
                  <w:r>
                    <w:rPr>
                      <w:rFonts w:ascii="Times New Roman" w:hAnsi="Times New Roman" w:hint="eastAsia"/>
                    </w:rPr>
                    <w:t>5</w:t>
                  </w:r>
                </w:p>
              </w:tc>
              <w:tc>
                <w:tcPr>
                  <w:tcW w:w="851" w:type="dxa"/>
                  <w:vAlign w:val="center"/>
                </w:tcPr>
                <w:p w14:paraId="5D816543" w14:textId="77777777" w:rsidR="00377345" w:rsidRDefault="00B81331">
                  <w:pPr>
                    <w:pStyle w:val="a0"/>
                    <w:ind w:firstLineChars="0" w:firstLine="0"/>
                    <w:jc w:val="center"/>
                    <w:rPr>
                      <w:rFonts w:ascii="Times New Roman" w:hAnsi="Times New Roman"/>
                    </w:rPr>
                  </w:pPr>
                  <w:r>
                    <w:rPr>
                      <w:rFonts w:ascii="Times New Roman" w:hAnsi="Times New Roman" w:hint="eastAsia"/>
                    </w:rPr>
                    <w:t>4.59</w:t>
                  </w:r>
                </w:p>
              </w:tc>
              <w:tc>
                <w:tcPr>
                  <w:tcW w:w="850" w:type="dxa"/>
                  <w:vAlign w:val="center"/>
                </w:tcPr>
                <w:p w14:paraId="4816AB35" w14:textId="77777777" w:rsidR="00377345" w:rsidRDefault="00377345">
                  <w:pPr>
                    <w:pStyle w:val="a0"/>
                    <w:ind w:firstLineChars="0" w:firstLine="0"/>
                    <w:jc w:val="center"/>
                    <w:rPr>
                      <w:rFonts w:ascii="Times New Roman" w:hAnsi="Times New Roman"/>
                    </w:rPr>
                  </w:pPr>
                  <w:r>
                    <w:rPr>
                      <w:rFonts w:ascii="Times New Roman" w:hAnsi="Times New Roman"/>
                    </w:rPr>
                    <w:t>0.1</w:t>
                  </w:r>
                </w:p>
              </w:tc>
              <w:tc>
                <w:tcPr>
                  <w:tcW w:w="992" w:type="dxa"/>
                  <w:vAlign w:val="center"/>
                </w:tcPr>
                <w:p w14:paraId="28B2F15D" w14:textId="77777777" w:rsidR="00377345" w:rsidRDefault="00377345">
                  <w:pPr>
                    <w:pStyle w:val="a0"/>
                    <w:ind w:firstLineChars="0" w:firstLine="0"/>
                    <w:jc w:val="center"/>
                    <w:rPr>
                      <w:rFonts w:ascii="Times New Roman" w:hAnsi="Times New Roman"/>
                    </w:rPr>
                  </w:pPr>
                  <w:r>
                    <w:rPr>
                      <w:rFonts w:ascii="Times New Roman" w:hAnsi="Times New Roman"/>
                    </w:rPr>
                    <w:t>0.01</w:t>
                  </w:r>
                </w:p>
              </w:tc>
              <w:tc>
                <w:tcPr>
                  <w:tcW w:w="899" w:type="dxa"/>
                  <w:vAlign w:val="center"/>
                </w:tcPr>
                <w:p w14:paraId="73E23FD8" w14:textId="77777777" w:rsidR="00377345" w:rsidRDefault="00377345">
                  <w:pPr>
                    <w:pStyle w:val="a0"/>
                    <w:ind w:firstLineChars="0" w:firstLine="0"/>
                    <w:jc w:val="center"/>
                    <w:rPr>
                      <w:rFonts w:ascii="Times New Roman" w:hAnsi="Times New Roman"/>
                    </w:rPr>
                  </w:pPr>
                  <w:r>
                    <w:rPr>
                      <w:rFonts w:ascii="Times New Roman" w:hAnsi="Times New Roman" w:hint="eastAsia"/>
                    </w:rPr>
                    <w:t>0.176</w:t>
                  </w:r>
                </w:p>
              </w:tc>
            </w:tr>
            <w:tr w:rsidR="00377345" w14:paraId="490CFDA7" w14:textId="77777777" w:rsidTr="00377345">
              <w:tc>
                <w:tcPr>
                  <w:tcW w:w="743" w:type="dxa"/>
                  <w:vAlign w:val="center"/>
                </w:tcPr>
                <w:p w14:paraId="3A40F1E3" w14:textId="77777777" w:rsidR="00377345" w:rsidRDefault="00377345">
                  <w:pPr>
                    <w:pStyle w:val="a0"/>
                    <w:ind w:firstLineChars="0" w:firstLine="0"/>
                    <w:jc w:val="center"/>
                    <w:rPr>
                      <w:rFonts w:ascii="Times New Roman" w:hAnsi="Times New Roman"/>
                    </w:rPr>
                  </w:pPr>
                  <w:r>
                    <w:rPr>
                      <w:rFonts w:ascii="Times New Roman" w:hAnsi="Times New Roman"/>
                    </w:rPr>
                    <w:t>处置方式及去向</w:t>
                  </w:r>
                </w:p>
              </w:tc>
              <w:tc>
                <w:tcPr>
                  <w:tcW w:w="567" w:type="dxa"/>
                  <w:vAlign w:val="center"/>
                </w:tcPr>
                <w:p w14:paraId="688C6ED3" w14:textId="77777777" w:rsidR="00377345" w:rsidRDefault="00377345">
                  <w:pPr>
                    <w:pStyle w:val="a0"/>
                    <w:ind w:firstLineChars="0" w:firstLine="0"/>
                    <w:jc w:val="center"/>
                    <w:rPr>
                      <w:rFonts w:ascii="Times New Roman" w:hAnsi="Times New Roman"/>
                    </w:rPr>
                  </w:pPr>
                  <w:r>
                    <w:rPr>
                      <w:rFonts w:ascii="Times New Roman" w:hAnsi="Times New Roman"/>
                    </w:rPr>
                    <w:t>经厂区内设分类垃圾桶分类收集后，由环卫部门统</w:t>
                  </w:r>
                  <w:r>
                    <w:rPr>
                      <w:rFonts w:ascii="Times New Roman" w:hAnsi="Times New Roman"/>
                    </w:rPr>
                    <w:lastRenderedPageBreak/>
                    <w:t>一清运</w:t>
                  </w:r>
                </w:p>
              </w:tc>
              <w:tc>
                <w:tcPr>
                  <w:tcW w:w="2531" w:type="dxa"/>
                  <w:gridSpan w:val="5"/>
                  <w:vAlign w:val="center"/>
                </w:tcPr>
                <w:p w14:paraId="6E847AED" w14:textId="77777777" w:rsidR="00377345" w:rsidRDefault="00377345">
                  <w:pPr>
                    <w:pStyle w:val="a0"/>
                    <w:ind w:firstLineChars="0" w:firstLine="0"/>
                    <w:jc w:val="center"/>
                    <w:rPr>
                      <w:rFonts w:ascii="Times New Roman" w:hAnsi="Times New Roman"/>
                    </w:rPr>
                  </w:pPr>
                  <w:r>
                    <w:rPr>
                      <w:rFonts w:ascii="Times New Roman" w:hAnsi="Times New Roman"/>
                    </w:rPr>
                    <w:lastRenderedPageBreak/>
                    <w:t>收集后</w:t>
                  </w:r>
                  <w:proofErr w:type="gramStart"/>
                  <w:r>
                    <w:rPr>
                      <w:rFonts w:ascii="Times New Roman" w:hAnsi="Times New Roman"/>
                    </w:rPr>
                    <w:t>均分类暂存在</w:t>
                  </w:r>
                  <w:proofErr w:type="gramEnd"/>
                  <w:r>
                    <w:rPr>
                      <w:rFonts w:ascii="Times New Roman" w:hAnsi="Times New Roman"/>
                    </w:rPr>
                    <w:t>一般固废暂存区，后期外</w:t>
                  </w:r>
                  <w:proofErr w:type="gramStart"/>
                  <w:r>
                    <w:rPr>
                      <w:rFonts w:ascii="Times New Roman" w:hAnsi="Times New Roman"/>
                    </w:rPr>
                    <w:t>售进行</w:t>
                  </w:r>
                  <w:proofErr w:type="gramEnd"/>
                  <w:r>
                    <w:rPr>
                      <w:rFonts w:ascii="Times New Roman" w:hAnsi="Times New Roman"/>
                    </w:rPr>
                    <w:t>综合利用</w:t>
                  </w:r>
                </w:p>
              </w:tc>
              <w:tc>
                <w:tcPr>
                  <w:tcW w:w="4571" w:type="dxa"/>
                  <w:gridSpan w:val="5"/>
                  <w:vAlign w:val="center"/>
                </w:tcPr>
                <w:p w14:paraId="6B6CD3FA" w14:textId="77777777" w:rsidR="00377345" w:rsidRDefault="00377345">
                  <w:pPr>
                    <w:pStyle w:val="a0"/>
                    <w:ind w:firstLineChars="0" w:firstLine="0"/>
                    <w:jc w:val="center"/>
                    <w:rPr>
                      <w:rFonts w:ascii="Times New Roman" w:hAnsi="Times New Roman"/>
                    </w:rPr>
                  </w:pPr>
                  <w:r>
                    <w:rPr>
                      <w:rFonts w:ascii="Times New Roman" w:hAnsi="Times New Roman" w:hint="eastAsia"/>
                    </w:rPr>
                    <w:t>依托</w:t>
                  </w:r>
                  <w:r>
                    <w:rPr>
                      <w:rFonts w:hint="eastAsia"/>
                    </w:rPr>
                    <w:t>陕西承乾工贸有限公司</w:t>
                  </w:r>
                  <w:r>
                    <w:rPr>
                      <w:rFonts w:ascii="Times New Roman" w:hAnsi="Times New Roman" w:hint="eastAsia"/>
                    </w:rPr>
                    <w:t>热镀锌加工车间东南侧</w:t>
                  </w:r>
                  <w:r>
                    <w:rPr>
                      <w:rFonts w:hint="eastAsia"/>
                    </w:rPr>
                    <w:t>的</w:t>
                  </w:r>
                  <w:r>
                    <w:rPr>
                      <w:rFonts w:ascii="Times New Roman" w:hAnsi="Times New Roman" w:hint="eastAsia"/>
                    </w:rPr>
                    <w:t>危险废物暂存间</w:t>
                  </w:r>
                  <w:r w:rsidR="001257FA">
                    <w:rPr>
                      <w:rFonts w:hint="eastAsia"/>
                    </w:rPr>
                    <w:t>，</w:t>
                  </w:r>
                  <w:r>
                    <w:rPr>
                      <w:rFonts w:ascii="Times New Roman" w:hAnsi="Times New Roman" w:hint="eastAsia"/>
                    </w:rPr>
                    <w:t>由专用容器分类临时贮存，定期交由汉中石门固体废物处置有限公司处置</w:t>
                  </w:r>
                </w:p>
              </w:tc>
            </w:tr>
          </w:tbl>
          <w:p w14:paraId="126BD5CC" w14:textId="77777777" w:rsidR="00F83926" w:rsidRDefault="00F83926">
            <w:pPr>
              <w:adjustRightInd w:val="0"/>
              <w:snapToGrid w:val="0"/>
              <w:spacing w:line="360" w:lineRule="auto"/>
              <w:rPr>
                <w:b/>
                <w:sz w:val="24"/>
              </w:rPr>
            </w:pPr>
          </w:p>
          <w:p w14:paraId="4DF5BCB0"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根据《建设项目危险废物环境影响评价指南》要求，危险废物收集、贮存、运输、利用、处置环节采取的污染防治措施，要以表格的形式列明危险废物的名称、数量、类别、形态、危险特性和污染防治措施等内容，并明确危险废物贮存场所（设施）的名称、位置、占地面积、贮存方式、贮存容积、贮存周期等详见表</w:t>
            </w:r>
            <w:r>
              <w:rPr>
                <w:rFonts w:hint="eastAsia"/>
                <w:bCs/>
                <w:sz w:val="24"/>
                <w:szCs w:val="32"/>
              </w:rPr>
              <w:t>4-13</w:t>
            </w:r>
            <w:r>
              <w:rPr>
                <w:rFonts w:hint="eastAsia"/>
                <w:bCs/>
                <w:sz w:val="24"/>
                <w:szCs w:val="32"/>
              </w:rPr>
              <w:t>和</w:t>
            </w:r>
            <w:r>
              <w:rPr>
                <w:rFonts w:hint="eastAsia"/>
                <w:bCs/>
                <w:sz w:val="24"/>
                <w:szCs w:val="32"/>
              </w:rPr>
              <w:t>4-14</w:t>
            </w:r>
            <w:r>
              <w:rPr>
                <w:rFonts w:hint="eastAsia"/>
                <w:bCs/>
                <w:sz w:val="24"/>
                <w:szCs w:val="32"/>
              </w:rPr>
              <w:t>。</w:t>
            </w:r>
          </w:p>
          <w:p w14:paraId="67549403"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4-13</w:t>
            </w:r>
            <w:r>
              <w:rPr>
                <w:rFonts w:hAnsi="宋体" w:cs="宋体"/>
                <w:b/>
                <w:bCs/>
                <w:szCs w:val="21"/>
              </w:rPr>
              <w:t xml:space="preserve"> </w:t>
            </w:r>
            <w:r>
              <w:rPr>
                <w:rFonts w:hAnsi="宋体" w:cs="宋体" w:hint="eastAsia"/>
                <w:b/>
                <w:bCs/>
                <w:szCs w:val="21"/>
              </w:rPr>
              <w:t>工程分析中危险废物汇总表</w:t>
            </w:r>
          </w:p>
          <w:tbl>
            <w:tblPr>
              <w:tblW w:w="8088" w:type="dxa"/>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738"/>
              <w:gridCol w:w="846"/>
              <w:gridCol w:w="1195"/>
              <w:gridCol w:w="871"/>
              <w:gridCol w:w="678"/>
              <w:gridCol w:w="636"/>
              <w:gridCol w:w="759"/>
              <w:gridCol w:w="678"/>
              <w:gridCol w:w="427"/>
              <w:gridCol w:w="555"/>
              <w:gridCol w:w="705"/>
            </w:tblGrid>
            <w:tr w:rsidR="00F83926" w14:paraId="6589001A" w14:textId="77777777">
              <w:trPr>
                <w:trHeight w:val="1141"/>
                <w:jc w:val="center"/>
              </w:trPr>
              <w:tc>
                <w:tcPr>
                  <w:tcW w:w="456" w:type="pct"/>
                  <w:vAlign w:val="center"/>
                </w:tcPr>
                <w:p w14:paraId="32BF1C65" w14:textId="77777777" w:rsidR="00F83926" w:rsidRDefault="00F83926">
                  <w:pPr>
                    <w:pStyle w:val="a0"/>
                    <w:ind w:firstLineChars="0" w:firstLine="0"/>
                    <w:jc w:val="center"/>
                    <w:rPr>
                      <w:rFonts w:ascii="Times New Roman" w:hAnsi="Times New Roman"/>
                      <w:b/>
                      <w:bCs/>
                    </w:rPr>
                  </w:pPr>
                  <w:r>
                    <w:rPr>
                      <w:rFonts w:ascii="Times New Roman" w:hAnsi="Times New Roman"/>
                      <w:b/>
                      <w:bCs/>
                    </w:rPr>
                    <w:t>危险废物名称</w:t>
                  </w:r>
                </w:p>
              </w:tc>
              <w:tc>
                <w:tcPr>
                  <w:tcW w:w="523" w:type="pct"/>
                  <w:vAlign w:val="center"/>
                </w:tcPr>
                <w:p w14:paraId="68B11858" w14:textId="77777777" w:rsidR="00F83926" w:rsidRDefault="00F83926">
                  <w:pPr>
                    <w:pStyle w:val="a0"/>
                    <w:ind w:firstLineChars="0" w:firstLine="0"/>
                    <w:jc w:val="center"/>
                    <w:rPr>
                      <w:rFonts w:ascii="Times New Roman" w:hAnsi="Times New Roman"/>
                      <w:b/>
                      <w:bCs/>
                    </w:rPr>
                  </w:pPr>
                  <w:r>
                    <w:rPr>
                      <w:rFonts w:ascii="Times New Roman" w:hAnsi="Times New Roman"/>
                      <w:b/>
                      <w:bCs/>
                    </w:rPr>
                    <w:t>危险废物类别</w:t>
                  </w:r>
                </w:p>
              </w:tc>
              <w:tc>
                <w:tcPr>
                  <w:tcW w:w="739" w:type="pct"/>
                  <w:vAlign w:val="center"/>
                </w:tcPr>
                <w:p w14:paraId="6CFFD703" w14:textId="77777777" w:rsidR="00F83926" w:rsidRDefault="00F83926">
                  <w:pPr>
                    <w:pStyle w:val="a0"/>
                    <w:ind w:firstLineChars="0" w:firstLine="0"/>
                    <w:jc w:val="center"/>
                    <w:rPr>
                      <w:rFonts w:ascii="Times New Roman" w:hAnsi="Times New Roman"/>
                      <w:b/>
                      <w:bCs/>
                    </w:rPr>
                  </w:pPr>
                  <w:r>
                    <w:rPr>
                      <w:rFonts w:ascii="Times New Roman" w:hAnsi="Times New Roman"/>
                      <w:b/>
                      <w:bCs/>
                    </w:rPr>
                    <w:t>危险废物代码</w:t>
                  </w:r>
                </w:p>
              </w:tc>
              <w:tc>
                <w:tcPr>
                  <w:tcW w:w="538" w:type="pct"/>
                  <w:vAlign w:val="center"/>
                </w:tcPr>
                <w:p w14:paraId="2DE86F46" w14:textId="77777777" w:rsidR="00F83926" w:rsidRDefault="00F83926">
                  <w:pPr>
                    <w:pStyle w:val="a0"/>
                    <w:ind w:firstLineChars="0" w:firstLine="0"/>
                    <w:jc w:val="center"/>
                    <w:rPr>
                      <w:rFonts w:ascii="Times New Roman" w:hAnsi="Times New Roman"/>
                      <w:b/>
                      <w:bCs/>
                    </w:rPr>
                  </w:pPr>
                  <w:r>
                    <w:rPr>
                      <w:rFonts w:ascii="Times New Roman" w:hAnsi="Times New Roman"/>
                      <w:b/>
                      <w:bCs/>
                    </w:rPr>
                    <w:t>产生量（</w:t>
                  </w:r>
                  <w:r>
                    <w:rPr>
                      <w:rFonts w:ascii="Times New Roman" w:hAnsi="Times New Roman"/>
                      <w:b/>
                      <w:bCs/>
                    </w:rPr>
                    <w:t>t/a</w:t>
                  </w:r>
                  <w:r>
                    <w:rPr>
                      <w:rFonts w:ascii="Times New Roman" w:hAnsi="Times New Roman"/>
                      <w:b/>
                      <w:bCs/>
                    </w:rPr>
                    <w:t>）</w:t>
                  </w:r>
                </w:p>
              </w:tc>
              <w:tc>
                <w:tcPr>
                  <w:tcW w:w="419" w:type="pct"/>
                  <w:vAlign w:val="center"/>
                </w:tcPr>
                <w:p w14:paraId="49019A89" w14:textId="77777777" w:rsidR="00F83926" w:rsidRDefault="00F83926">
                  <w:pPr>
                    <w:pStyle w:val="a0"/>
                    <w:ind w:firstLineChars="0" w:firstLine="0"/>
                    <w:jc w:val="center"/>
                    <w:rPr>
                      <w:rFonts w:ascii="Times New Roman" w:hAnsi="Times New Roman"/>
                      <w:b/>
                      <w:bCs/>
                    </w:rPr>
                  </w:pPr>
                  <w:r>
                    <w:rPr>
                      <w:rFonts w:ascii="Times New Roman" w:hAnsi="Times New Roman"/>
                      <w:b/>
                      <w:bCs/>
                    </w:rPr>
                    <w:t>产生工序及装置</w:t>
                  </w:r>
                </w:p>
              </w:tc>
              <w:tc>
                <w:tcPr>
                  <w:tcW w:w="393" w:type="pct"/>
                  <w:vAlign w:val="center"/>
                </w:tcPr>
                <w:p w14:paraId="5D9245E5" w14:textId="77777777" w:rsidR="00F83926" w:rsidRDefault="00F83926">
                  <w:pPr>
                    <w:pStyle w:val="a0"/>
                    <w:ind w:firstLineChars="0" w:firstLine="0"/>
                    <w:jc w:val="center"/>
                    <w:rPr>
                      <w:rFonts w:ascii="Times New Roman" w:hAnsi="Times New Roman"/>
                      <w:b/>
                      <w:bCs/>
                    </w:rPr>
                  </w:pPr>
                  <w:r>
                    <w:rPr>
                      <w:rFonts w:ascii="Times New Roman" w:hAnsi="Times New Roman"/>
                      <w:b/>
                      <w:bCs/>
                    </w:rPr>
                    <w:t>形态</w:t>
                  </w:r>
                </w:p>
              </w:tc>
              <w:tc>
                <w:tcPr>
                  <w:tcW w:w="469" w:type="pct"/>
                  <w:vAlign w:val="center"/>
                </w:tcPr>
                <w:p w14:paraId="4F905102" w14:textId="77777777" w:rsidR="00F83926" w:rsidRDefault="00F83926">
                  <w:pPr>
                    <w:pStyle w:val="a0"/>
                    <w:ind w:firstLineChars="0" w:firstLine="0"/>
                    <w:jc w:val="center"/>
                    <w:rPr>
                      <w:rFonts w:ascii="Times New Roman" w:hAnsi="Times New Roman"/>
                      <w:b/>
                      <w:bCs/>
                    </w:rPr>
                  </w:pPr>
                  <w:r>
                    <w:rPr>
                      <w:rFonts w:ascii="Times New Roman" w:hAnsi="Times New Roman"/>
                      <w:b/>
                      <w:bCs/>
                    </w:rPr>
                    <w:t>主要成分</w:t>
                  </w:r>
                </w:p>
              </w:tc>
              <w:tc>
                <w:tcPr>
                  <w:tcW w:w="419" w:type="pct"/>
                  <w:vAlign w:val="center"/>
                </w:tcPr>
                <w:p w14:paraId="6E80AC5D" w14:textId="77777777" w:rsidR="00F83926" w:rsidRDefault="00F83926">
                  <w:pPr>
                    <w:pStyle w:val="a0"/>
                    <w:ind w:firstLineChars="0" w:firstLine="0"/>
                    <w:jc w:val="center"/>
                    <w:rPr>
                      <w:rFonts w:ascii="Times New Roman" w:hAnsi="Times New Roman"/>
                      <w:b/>
                      <w:bCs/>
                    </w:rPr>
                  </w:pPr>
                  <w:r>
                    <w:rPr>
                      <w:rFonts w:ascii="Times New Roman" w:hAnsi="Times New Roman"/>
                      <w:b/>
                      <w:bCs/>
                    </w:rPr>
                    <w:t>有害成分</w:t>
                  </w:r>
                </w:p>
              </w:tc>
              <w:tc>
                <w:tcPr>
                  <w:tcW w:w="264" w:type="pct"/>
                  <w:vAlign w:val="center"/>
                </w:tcPr>
                <w:p w14:paraId="5961688A" w14:textId="77777777" w:rsidR="00F83926" w:rsidRDefault="00F83926">
                  <w:pPr>
                    <w:pStyle w:val="a0"/>
                    <w:ind w:firstLineChars="0" w:firstLine="0"/>
                    <w:jc w:val="center"/>
                    <w:rPr>
                      <w:rFonts w:ascii="Times New Roman" w:hAnsi="Times New Roman"/>
                      <w:b/>
                      <w:bCs/>
                    </w:rPr>
                  </w:pPr>
                  <w:proofErr w:type="gramStart"/>
                  <w:r>
                    <w:rPr>
                      <w:rFonts w:ascii="Times New Roman" w:hAnsi="Times New Roman"/>
                      <w:b/>
                      <w:bCs/>
                    </w:rPr>
                    <w:t>产废周期</w:t>
                  </w:r>
                  <w:proofErr w:type="gramEnd"/>
                </w:p>
              </w:tc>
              <w:tc>
                <w:tcPr>
                  <w:tcW w:w="343" w:type="pct"/>
                  <w:vAlign w:val="center"/>
                </w:tcPr>
                <w:p w14:paraId="08F4609C" w14:textId="77777777" w:rsidR="00F83926" w:rsidRDefault="00F83926">
                  <w:pPr>
                    <w:pStyle w:val="a0"/>
                    <w:ind w:firstLineChars="0" w:firstLine="0"/>
                    <w:jc w:val="center"/>
                    <w:rPr>
                      <w:rFonts w:ascii="Times New Roman" w:hAnsi="Times New Roman"/>
                      <w:b/>
                      <w:bCs/>
                    </w:rPr>
                  </w:pPr>
                  <w:r>
                    <w:rPr>
                      <w:rFonts w:ascii="Times New Roman" w:hAnsi="Times New Roman"/>
                      <w:b/>
                      <w:bCs/>
                    </w:rPr>
                    <w:t>危险特性</w:t>
                  </w:r>
                </w:p>
              </w:tc>
              <w:tc>
                <w:tcPr>
                  <w:tcW w:w="436" w:type="pct"/>
                  <w:vAlign w:val="center"/>
                </w:tcPr>
                <w:p w14:paraId="222AF86C" w14:textId="77777777" w:rsidR="00F83926" w:rsidRDefault="00F83926">
                  <w:pPr>
                    <w:pStyle w:val="a0"/>
                    <w:ind w:firstLineChars="0" w:firstLine="0"/>
                    <w:jc w:val="center"/>
                    <w:rPr>
                      <w:rFonts w:ascii="Times New Roman" w:hAnsi="Times New Roman"/>
                      <w:b/>
                      <w:bCs/>
                    </w:rPr>
                  </w:pPr>
                  <w:r>
                    <w:rPr>
                      <w:rFonts w:ascii="Times New Roman" w:hAnsi="Times New Roman"/>
                      <w:b/>
                      <w:bCs/>
                    </w:rPr>
                    <w:t>污染防治措施</w:t>
                  </w:r>
                </w:p>
              </w:tc>
            </w:tr>
            <w:tr w:rsidR="00F83926" w14:paraId="3985087C" w14:textId="77777777">
              <w:trPr>
                <w:trHeight w:val="90"/>
                <w:jc w:val="center"/>
              </w:trPr>
              <w:tc>
                <w:tcPr>
                  <w:tcW w:w="456" w:type="pct"/>
                  <w:vAlign w:val="center"/>
                </w:tcPr>
                <w:p w14:paraId="53D5E07A" w14:textId="77777777" w:rsidR="00F83926" w:rsidRDefault="00F83926">
                  <w:pPr>
                    <w:pStyle w:val="a0"/>
                    <w:ind w:firstLineChars="0" w:firstLine="0"/>
                    <w:jc w:val="center"/>
                    <w:rPr>
                      <w:rFonts w:ascii="Times New Roman" w:hAnsi="Times New Roman"/>
                    </w:rPr>
                  </w:pPr>
                  <w:r>
                    <w:rPr>
                      <w:rFonts w:ascii="Times New Roman" w:hAnsi="Times New Roman" w:hint="eastAsia"/>
                    </w:rPr>
                    <w:t>污水处理站</w:t>
                  </w:r>
                  <w:r>
                    <w:rPr>
                      <w:rFonts w:ascii="Times New Roman" w:hAnsi="Times New Roman"/>
                    </w:rPr>
                    <w:t>沉渣</w:t>
                  </w:r>
                </w:p>
              </w:tc>
              <w:tc>
                <w:tcPr>
                  <w:tcW w:w="523" w:type="pct"/>
                  <w:vAlign w:val="center"/>
                </w:tcPr>
                <w:p w14:paraId="4F118BE6" w14:textId="77777777" w:rsidR="00F83926" w:rsidRDefault="00F83926">
                  <w:pPr>
                    <w:pStyle w:val="a0"/>
                    <w:ind w:firstLineChars="0" w:firstLine="0"/>
                    <w:jc w:val="center"/>
                    <w:rPr>
                      <w:rFonts w:ascii="Times New Roman" w:hAnsi="Times New Roman"/>
                    </w:rPr>
                  </w:pPr>
                  <w:r>
                    <w:rPr>
                      <w:rFonts w:ascii="Times New Roman" w:hAnsi="Times New Roman"/>
                    </w:rPr>
                    <w:t>HW17-</w:t>
                  </w:r>
                  <w:r>
                    <w:rPr>
                      <w:rFonts w:ascii="Times New Roman" w:hAnsi="Times New Roman"/>
                    </w:rPr>
                    <w:t>表面处理废物</w:t>
                  </w:r>
                </w:p>
              </w:tc>
              <w:tc>
                <w:tcPr>
                  <w:tcW w:w="739" w:type="pct"/>
                  <w:vAlign w:val="center"/>
                </w:tcPr>
                <w:p w14:paraId="6F30DFC0" w14:textId="77777777" w:rsidR="00F83926" w:rsidRDefault="00F83926">
                  <w:pPr>
                    <w:pStyle w:val="a0"/>
                    <w:ind w:firstLineChars="0" w:firstLine="0"/>
                    <w:jc w:val="center"/>
                    <w:rPr>
                      <w:rFonts w:ascii="Times New Roman" w:hAnsi="Times New Roman"/>
                    </w:rPr>
                  </w:pPr>
                  <w:r>
                    <w:rPr>
                      <w:rFonts w:ascii="Times New Roman" w:hAnsi="Times New Roman"/>
                    </w:rPr>
                    <w:t>336-064-17</w:t>
                  </w:r>
                </w:p>
              </w:tc>
              <w:tc>
                <w:tcPr>
                  <w:tcW w:w="538" w:type="pct"/>
                  <w:vAlign w:val="center"/>
                </w:tcPr>
                <w:p w14:paraId="4104C9DA" w14:textId="77777777" w:rsidR="00F83926" w:rsidRDefault="001257FA">
                  <w:pPr>
                    <w:pStyle w:val="a0"/>
                    <w:ind w:firstLineChars="0" w:firstLine="0"/>
                    <w:jc w:val="center"/>
                    <w:rPr>
                      <w:rFonts w:ascii="Times New Roman" w:hAnsi="Times New Roman"/>
                    </w:rPr>
                  </w:pPr>
                  <w:r>
                    <w:rPr>
                      <w:rFonts w:ascii="Times New Roman" w:hAnsi="Times New Roman" w:hint="eastAsia"/>
                    </w:rPr>
                    <w:t>5</w:t>
                  </w:r>
                </w:p>
              </w:tc>
              <w:tc>
                <w:tcPr>
                  <w:tcW w:w="419" w:type="pct"/>
                  <w:vAlign w:val="center"/>
                </w:tcPr>
                <w:p w14:paraId="6FC088D5" w14:textId="77777777" w:rsidR="00F83926" w:rsidRDefault="00F83926">
                  <w:pPr>
                    <w:pStyle w:val="a0"/>
                    <w:ind w:firstLineChars="0" w:firstLine="0"/>
                    <w:jc w:val="center"/>
                    <w:rPr>
                      <w:rFonts w:ascii="Times New Roman" w:hAnsi="Times New Roman"/>
                    </w:rPr>
                  </w:pPr>
                  <w:r>
                    <w:rPr>
                      <w:rFonts w:ascii="Times New Roman" w:hAnsi="Times New Roman" w:hint="eastAsia"/>
                    </w:rPr>
                    <w:t>污水处理</w:t>
                  </w:r>
                  <w:r>
                    <w:rPr>
                      <w:rFonts w:ascii="Times New Roman" w:hAnsi="Times New Roman"/>
                    </w:rPr>
                    <w:t>工序</w:t>
                  </w:r>
                </w:p>
              </w:tc>
              <w:tc>
                <w:tcPr>
                  <w:tcW w:w="393" w:type="pct"/>
                  <w:vAlign w:val="center"/>
                </w:tcPr>
                <w:p w14:paraId="484E4F03" w14:textId="77777777" w:rsidR="00F83926" w:rsidRDefault="00F83926">
                  <w:pPr>
                    <w:pStyle w:val="a0"/>
                    <w:ind w:firstLineChars="0" w:firstLine="0"/>
                    <w:jc w:val="center"/>
                    <w:rPr>
                      <w:rFonts w:ascii="Times New Roman" w:hAnsi="Times New Roman"/>
                    </w:rPr>
                  </w:pPr>
                  <w:r>
                    <w:rPr>
                      <w:rFonts w:ascii="Times New Roman" w:hAnsi="Times New Roman"/>
                    </w:rPr>
                    <w:t>固态</w:t>
                  </w:r>
                </w:p>
              </w:tc>
              <w:tc>
                <w:tcPr>
                  <w:tcW w:w="469" w:type="pct"/>
                  <w:vAlign w:val="center"/>
                </w:tcPr>
                <w:p w14:paraId="7F39F4D6" w14:textId="77777777" w:rsidR="00F83926" w:rsidRDefault="00F83926">
                  <w:pPr>
                    <w:pStyle w:val="a0"/>
                    <w:ind w:firstLineChars="0" w:firstLine="0"/>
                    <w:jc w:val="center"/>
                    <w:rPr>
                      <w:rFonts w:ascii="Times New Roman" w:hAnsi="Times New Roman"/>
                    </w:rPr>
                  </w:pPr>
                  <w:r>
                    <w:rPr>
                      <w:rFonts w:ascii="Times New Roman" w:hAnsi="Times New Roman"/>
                    </w:rPr>
                    <w:t>废酸</w:t>
                  </w:r>
                </w:p>
              </w:tc>
              <w:tc>
                <w:tcPr>
                  <w:tcW w:w="419" w:type="pct"/>
                  <w:vAlign w:val="center"/>
                </w:tcPr>
                <w:p w14:paraId="6D72B245" w14:textId="77777777" w:rsidR="00F83926" w:rsidRDefault="00F83926">
                  <w:pPr>
                    <w:pStyle w:val="a0"/>
                    <w:ind w:firstLineChars="0" w:firstLine="0"/>
                    <w:jc w:val="center"/>
                    <w:rPr>
                      <w:rFonts w:ascii="Times New Roman" w:hAnsi="Times New Roman"/>
                    </w:rPr>
                  </w:pPr>
                  <w:r>
                    <w:rPr>
                      <w:rFonts w:ascii="Times New Roman" w:hAnsi="Times New Roman"/>
                    </w:rPr>
                    <w:t>废酸</w:t>
                  </w:r>
                </w:p>
              </w:tc>
              <w:tc>
                <w:tcPr>
                  <w:tcW w:w="264" w:type="pct"/>
                  <w:vAlign w:val="center"/>
                </w:tcPr>
                <w:p w14:paraId="642DFD12" w14:textId="77777777" w:rsidR="00F83926" w:rsidRDefault="00F83926">
                  <w:pPr>
                    <w:pStyle w:val="a0"/>
                    <w:ind w:firstLineChars="0" w:firstLine="0"/>
                    <w:jc w:val="center"/>
                    <w:rPr>
                      <w:rFonts w:ascii="Times New Roman" w:hAnsi="Times New Roman"/>
                    </w:rPr>
                  </w:pPr>
                  <w:r>
                    <w:rPr>
                      <w:rFonts w:ascii="Times New Roman" w:hAnsi="Times New Roman"/>
                    </w:rPr>
                    <w:t>1</w:t>
                  </w:r>
                  <w:r>
                    <w:rPr>
                      <w:rFonts w:ascii="Times New Roman" w:hAnsi="Times New Roman"/>
                    </w:rPr>
                    <w:t>月</w:t>
                  </w:r>
                </w:p>
              </w:tc>
              <w:tc>
                <w:tcPr>
                  <w:tcW w:w="343" w:type="pct"/>
                  <w:vAlign w:val="center"/>
                </w:tcPr>
                <w:p w14:paraId="53528D0E" w14:textId="77777777" w:rsidR="00F83926" w:rsidRDefault="00F83926">
                  <w:pPr>
                    <w:pStyle w:val="a0"/>
                    <w:ind w:firstLineChars="0" w:firstLine="0"/>
                    <w:jc w:val="center"/>
                    <w:rPr>
                      <w:rFonts w:ascii="Times New Roman" w:hAnsi="Times New Roman"/>
                    </w:rPr>
                  </w:pPr>
                  <w:r>
                    <w:rPr>
                      <w:rFonts w:ascii="Times New Roman" w:hAnsi="Times New Roman"/>
                    </w:rPr>
                    <w:t>T</w:t>
                  </w:r>
                </w:p>
              </w:tc>
              <w:tc>
                <w:tcPr>
                  <w:tcW w:w="436" w:type="pct"/>
                  <w:vMerge w:val="restart"/>
                  <w:vAlign w:val="center"/>
                </w:tcPr>
                <w:p w14:paraId="20FA330C" w14:textId="77777777" w:rsidR="00F83926" w:rsidRDefault="00F83926">
                  <w:pPr>
                    <w:pStyle w:val="a0"/>
                    <w:ind w:firstLineChars="0" w:firstLine="0"/>
                    <w:jc w:val="center"/>
                    <w:rPr>
                      <w:rFonts w:ascii="Times New Roman" w:hAnsi="Times New Roman"/>
                    </w:rPr>
                  </w:pPr>
                  <w:r>
                    <w:rPr>
                      <w:rFonts w:ascii="Times New Roman" w:hAnsi="Times New Roman"/>
                    </w:rPr>
                    <w:t>依托企业</w:t>
                  </w:r>
                  <w:proofErr w:type="gramStart"/>
                  <w:r>
                    <w:rPr>
                      <w:rFonts w:ascii="Times New Roman" w:hAnsi="Times New Roman"/>
                    </w:rPr>
                    <w:t>原有危废暂存</w:t>
                  </w:r>
                  <w:proofErr w:type="gramEnd"/>
                  <w:r>
                    <w:rPr>
                      <w:rFonts w:ascii="Times New Roman" w:hAnsi="Times New Roman"/>
                    </w:rPr>
                    <w:t>间进行分类贮存，定期交由有资质单位进行处置</w:t>
                  </w:r>
                </w:p>
              </w:tc>
            </w:tr>
            <w:tr w:rsidR="006A7F53" w14:paraId="51768440" w14:textId="77777777">
              <w:trPr>
                <w:trHeight w:val="90"/>
                <w:jc w:val="center"/>
              </w:trPr>
              <w:tc>
                <w:tcPr>
                  <w:tcW w:w="456" w:type="pct"/>
                  <w:vAlign w:val="center"/>
                </w:tcPr>
                <w:p w14:paraId="3FA34E92" w14:textId="77777777" w:rsidR="006A7F53" w:rsidRDefault="006A7F53" w:rsidP="006A7F53">
                  <w:pPr>
                    <w:pStyle w:val="a0"/>
                    <w:ind w:firstLineChars="0" w:firstLine="0"/>
                    <w:jc w:val="center"/>
                    <w:rPr>
                      <w:rFonts w:ascii="Times New Roman" w:hAnsi="Times New Roman"/>
                    </w:rPr>
                  </w:pPr>
                  <w:r>
                    <w:rPr>
                      <w:rFonts w:ascii="Times New Roman" w:hAnsi="Times New Roman" w:hint="eastAsia"/>
                    </w:rPr>
                    <w:t>酸洗槽沉渣</w:t>
                  </w:r>
                </w:p>
              </w:tc>
              <w:tc>
                <w:tcPr>
                  <w:tcW w:w="523" w:type="pct"/>
                  <w:vAlign w:val="center"/>
                </w:tcPr>
                <w:p w14:paraId="770A027D" w14:textId="77777777" w:rsidR="006A7F53" w:rsidRDefault="006A7F53" w:rsidP="006A7F53">
                  <w:pPr>
                    <w:pStyle w:val="a0"/>
                    <w:ind w:firstLineChars="0" w:firstLine="0"/>
                    <w:jc w:val="center"/>
                    <w:rPr>
                      <w:rFonts w:ascii="Times New Roman" w:hAnsi="Times New Roman"/>
                    </w:rPr>
                  </w:pPr>
                  <w:r>
                    <w:rPr>
                      <w:rFonts w:ascii="Times New Roman" w:hAnsi="Times New Roman"/>
                    </w:rPr>
                    <w:t>HW17-</w:t>
                  </w:r>
                  <w:r>
                    <w:rPr>
                      <w:rFonts w:ascii="Times New Roman" w:hAnsi="Times New Roman"/>
                    </w:rPr>
                    <w:t>表面处理废物</w:t>
                  </w:r>
                </w:p>
              </w:tc>
              <w:tc>
                <w:tcPr>
                  <w:tcW w:w="739" w:type="pct"/>
                  <w:vAlign w:val="center"/>
                </w:tcPr>
                <w:p w14:paraId="560E723D" w14:textId="77777777" w:rsidR="006A7F53" w:rsidRDefault="006A7F53" w:rsidP="006A7F53">
                  <w:pPr>
                    <w:pStyle w:val="a0"/>
                    <w:ind w:firstLineChars="0" w:firstLine="0"/>
                    <w:jc w:val="center"/>
                    <w:rPr>
                      <w:rFonts w:ascii="Times New Roman" w:hAnsi="Times New Roman"/>
                    </w:rPr>
                  </w:pPr>
                  <w:r>
                    <w:rPr>
                      <w:rFonts w:ascii="Times New Roman" w:hAnsi="Times New Roman"/>
                    </w:rPr>
                    <w:t>336-064-17</w:t>
                  </w:r>
                </w:p>
              </w:tc>
              <w:tc>
                <w:tcPr>
                  <w:tcW w:w="538" w:type="pct"/>
                  <w:vAlign w:val="center"/>
                </w:tcPr>
                <w:p w14:paraId="03417FAE" w14:textId="77777777" w:rsidR="006A7F53" w:rsidRDefault="006A7F53" w:rsidP="006A7F53">
                  <w:pPr>
                    <w:pStyle w:val="a0"/>
                    <w:ind w:firstLineChars="0" w:firstLine="0"/>
                    <w:jc w:val="center"/>
                    <w:rPr>
                      <w:rFonts w:ascii="Times New Roman" w:hAnsi="Times New Roman"/>
                    </w:rPr>
                  </w:pPr>
                  <w:r>
                    <w:rPr>
                      <w:rFonts w:ascii="Times New Roman" w:hAnsi="Times New Roman" w:hint="eastAsia"/>
                    </w:rPr>
                    <w:t>4.59</w:t>
                  </w:r>
                </w:p>
              </w:tc>
              <w:tc>
                <w:tcPr>
                  <w:tcW w:w="419" w:type="pct"/>
                  <w:vAlign w:val="center"/>
                </w:tcPr>
                <w:p w14:paraId="02CBF0CF" w14:textId="77777777" w:rsidR="006A7F53" w:rsidRDefault="006A7F53" w:rsidP="006A7F53">
                  <w:pPr>
                    <w:pStyle w:val="a0"/>
                    <w:ind w:firstLineChars="0" w:firstLine="0"/>
                    <w:jc w:val="center"/>
                    <w:rPr>
                      <w:rFonts w:ascii="Times New Roman" w:hAnsi="Times New Roman"/>
                    </w:rPr>
                  </w:pPr>
                  <w:r>
                    <w:rPr>
                      <w:rFonts w:ascii="Times New Roman" w:hAnsi="Times New Roman" w:hint="eastAsia"/>
                    </w:rPr>
                    <w:t>表面处理酸洗工序</w:t>
                  </w:r>
                </w:p>
              </w:tc>
              <w:tc>
                <w:tcPr>
                  <w:tcW w:w="393" w:type="pct"/>
                  <w:vAlign w:val="center"/>
                </w:tcPr>
                <w:p w14:paraId="64E1EA53" w14:textId="77777777" w:rsidR="006A7F53" w:rsidRDefault="006A7F53" w:rsidP="006A7F53">
                  <w:pPr>
                    <w:pStyle w:val="a0"/>
                    <w:ind w:firstLineChars="0" w:firstLine="0"/>
                    <w:jc w:val="center"/>
                    <w:rPr>
                      <w:rFonts w:ascii="Times New Roman" w:hAnsi="Times New Roman"/>
                    </w:rPr>
                  </w:pPr>
                  <w:r>
                    <w:rPr>
                      <w:rFonts w:ascii="Times New Roman" w:hAnsi="Times New Roman"/>
                    </w:rPr>
                    <w:t>固态</w:t>
                  </w:r>
                </w:p>
              </w:tc>
              <w:tc>
                <w:tcPr>
                  <w:tcW w:w="469" w:type="pct"/>
                  <w:vAlign w:val="center"/>
                </w:tcPr>
                <w:p w14:paraId="49E75AAC" w14:textId="77777777" w:rsidR="006A7F53" w:rsidRDefault="006A7F53" w:rsidP="006A7F53">
                  <w:pPr>
                    <w:pStyle w:val="a0"/>
                    <w:ind w:firstLineChars="0" w:firstLine="0"/>
                    <w:jc w:val="center"/>
                    <w:rPr>
                      <w:rFonts w:ascii="Times New Roman" w:hAnsi="Times New Roman"/>
                    </w:rPr>
                  </w:pPr>
                  <w:r>
                    <w:rPr>
                      <w:rFonts w:ascii="Times New Roman" w:hAnsi="Times New Roman"/>
                    </w:rPr>
                    <w:t>废酸</w:t>
                  </w:r>
                </w:p>
              </w:tc>
              <w:tc>
                <w:tcPr>
                  <w:tcW w:w="419" w:type="pct"/>
                  <w:vAlign w:val="center"/>
                </w:tcPr>
                <w:p w14:paraId="4B8E5997" w14:textId="77777777" w:rsidR="006A7F53" w:rsidRDefault="006A7F53" w:rsidP="006A7F53">
                  <w:pPr>
                    <w:pStyle w:val="a0"/>
                    <w:ind w:firstLineChars="0" w:firstLine="0"/>
                    <w:jc w:val="center"/>
                    <w:rPr>
                      <w:rFonts w:ascii="Times New Roman" w:hAnsi="Times New Roman"/>
                    </w:rPr>
                  </w:pPr>
                  <w:r>
                    <w:rPr>
                      <w:rFonts w:ascii="Times New Roman" w:hAnsi="Times New Roman"/>
                    </w:rPr>
                    <w:t>废酸</w:t>
                  </w:r>
                </w:p>
              </w:tc>
              <w:tc>
                <w:tcPr>
                  <w:tcW w:w="264" w:type="pct"/>
                  <w:vAlign w:val="center"/>
                </w:tcPr>
                <w:p w14:paraId="2F0FDF48" w14:textId="77777777" w:rsidR="006A7F53" w:rsidRDefault="006A7F53" w:rsidP="006A7F53">
                  <w:pPr>
                    <w:pStyle w:val="a0"/>
                    <w:ind w:firstLineChars="0" w:firstLine="0"/>
                    <w:jc w:val="center"/>
                    <w:rPr>
                      <w:rFonts w:ascii="Times New Roman" w:hAnsi="Times New Roman"/>
                    </w:rPr>
                  </w:pPr>
                  <w:r>
                    <w:rPr>
                      <w:rFonts w:ascii="Times New Roman" w:hAnsi="Times New Roman"/>
                    </w:rPr>
                    <w:t>1</w:t>
                  </w:r>
                  <w:r>
                    <w:rPr>
                      <w:rFonts w:ascii="Times New Roman" w:hAnsi="Times New Roman"/>
                    </w:rPr>
                    <w:t>月</w:t>
                  </w:r>
                </w:p>
              </w:tc>
              <w:tc>
                <w:tcPr>
                  <w:tcW w:w="343" w:type="pct"/>
                  <w:vAlign w:val="center"/>
                </w:tcPr>
                <w:p w14:paraId="0EF59670" w14:textId="77777777" w:rsidR="006A7F53" w:rsidRDefault="006A7F53" w:rsidP="006A7F53">
                  <w:pPr>
                    <w:pStyle w:val="a0"/>
                    <w:ind w:firstLineChars="0" w:firstLine="0"/>
                    <w:jc w:val="center"/>
                    <w:rPr>
                      <w:rFonts w:ascii="Times New Roman" w:hAnsi="Times New Roman"/>
                    </w:rPr>
                  </w:pPr>
                  <w:r>
                    <w:rPr>
                      <w:rFonts w:ascii="Times New Roman" w:hAnsi="Times New Roman"/>
                    </w:rPr>
                    <w:t>T</w:t>
                  </w:r>
                </w:p>
              </w:tc>
              <w:tc>
                <w:tcPr>
                  <w:tcW w:w="436" w:type="pct"/>
                  <w:vMerge/>
                  <w:vAlign w:val="center"/>
                </w:tcPr>
                <w:p w14:paraId="7E9912E3" w14:textId="77777777" w:rsidR="006A7F53" w:rsidRDefault="006A7F53" w:rsidP="006A7F53">
                  <w:pPr>
                    <w:pStyle w:val="a0"/>
                    <w:ind w:firstLineChars="0" w:firstLine="0"/>
                    <w:jc w:val="center"/>
                    <w:rPr>
                      <w:rFonts w:ascii="Times New Roman" w:hAnsi="Times New Roman"/>
                    </w:rPr>
                  </w:pPr>
                </w:p>
              </w:tc>
            </w:tr>
            <w:tr w:rsidR="00F83926" w14:paraId="4CC2918D" w14:textId="77777777">
              <w:trPr>
                <w:trHeight w:val="565"/>
                <w:jc w:val="center"/>
              </w:trPr>
              <w:tc>
                <w:tcPr>
                  <w:tcW w:w="456" w:type="pct"/>
                  <w:vAlign w:val="center"/>
                </w:tcPr>
                <w:p w14:paraId="4ABC79C5" w14:textId="77777777" w:rsidR="00F83926" w:rsidRDefault="00F83926">
                  <w:pPr>
                    <w:pStyle w:val="a0"/>
                    <w:ind w:firstLineChars="0" w:firstLine="0"/>
                    <w:jc w:val="center"/>
                    <w:rPr>
                      <w:rFonts w:ascii="Times New Roman" w:hAnsi="Times New Roman"/>
                    </w:rPr>
                  </w:pPr>
                  <w:r>
                    <w:rPr>
                      <w:rFonts w:ascii="Times New Roman" w:hAnsi="Times New Roman"/>
                    </w:rPr>
                    <w:t>废机油及其废包装桶</w:t>
                  </w:r>
                </w:p>
              </w:tc>
              <w:tc>
                <w:tcPr>
                  <w:tcW w:w="523" w:type="pct"/>
                  <w:vAlign w:val="center"/>
                </w:tcPr>
                <w:p w14:paraId="3B985155" w14:textId="77777777" w:rsidR="00F83926" w:rsidRDefault="00F83926">
                  <w:pPr>
                    <w:pStyle w:val="a0"/>
                    <w:ind w:firstLineChars="0" w:firstLine="0"/>
                    <w:jc w:val="center"/>
                    <w:rPr>
                      <w:rFonts w:ascii="Times New Roman" w:hAnsi="Times New Roman"/>
                    </w:rPr>
                  </w:pPr>
                  <w:r>
                    <w:rPr>
                      <w:rFonts w:ascii="Times New Roman" w:hAnsi="Times New Roman"/>
                    </w:rPr>
                    <w:t>HW08-</w:t>
                  </w:r>
                  <w:r>
                    <w:rPr>
                      <w:rFonts w:ascii="Times New Roman" w:hAnsi="Times New Roman"/>
                    </w:rPr>
                    <w:t>废矿物油与含矿物油废物</w:t>
                  </w:r>
                </w:p>
              </w:tc>
              <w:tc>
                <w:tcPr>
                  <w:tcW w:w="739" w:type="pct"/>
                  <w:vAlign w:val="center"/>
                </w:tcPr>
                <w:p w14:paraId="5D7510C1" w14:textId="77777777" w:rsidR="00F83926" w:rsidRDefault="00F83926">
                  <w:pPr>
                    <w:pStyle w:val="a0"/>
                    <w:ind w:firstLineChars="0" w:firstLine="0"/>
                    <w:jc w:val="center"/>
                    <w:rPr>
                      <w:rFonts w:ascii="Times New Roman" w:hAnsi="Times New Roman"/>
                    </w:rPr>
                  </w:pPr>
                  <w:r>
                    <w:rPr>
                      <w:rFonts w:ascii="Times New Roman" w:hAnsi="Times New Roman"/>
                    </w:rPr>
                    <w:t>900-249-08</w:t>
                  </w:r>
                </w:p>
              </w:tc>
              <w:tc>
                <w:tcPr>
                  <w:tcW w:w="538" w:type="pct"/>
                  <w:vAlign w:val="center"/>
                </w:tcPr>
                <w:p w14:paraId="6F10A503" w14:textId="77777777" w:rsidR="00F83926" w:rsidRDefault="00F83926">
                  <w:pPr>
                    <w:pStyle w:val="a0"/>
                    <w:ind w:firstLineChars="0" w:firstLine="0"/>
                    <w:jc w:val="center"/>
                    <w:rPr>
                      <w:rFonts w:ascii="Times New Roman" w:hAnsi="Times New Roman"/>
                    </w:rPr>
                  </w:pPr>
                  <w:r>
                    <w:rPr>
                      <w:rFonts w:ascii="Times New Roman" w:hAnsi="Times New Roman"/>
                    </w:rPr>
                    <w:t>0.1</w:t>
                  </w:r>
                </w:p>
              </w:tc>
              <w:tc>
                <w:tcPr>
                  <w:tcW w:w="419" w:type="pct"/>
                  <w:vAlign w:val="center"/>
                </w:tcPr>
                <w:p w14:paraId="6C974951" w14:textId="77777777" w:rsidR="00F83926" w:rsidRDefault="00F83926">
                  <w:pPr>
                    <w:pStyle w:val="a0"/>
                    <w:ind w:firstLineChars="0" w:firstLine="0"/>
                    <w:jc w:val="center"/>
                    <w:rPr>
                      <w:rFonts w:ascii="Times New Roman" w:hAnsi="Times New Roman"/>
                    </w:rPr>
                  </w:pPr>
                  <w:r>
                    <w:rPr>
                      <w:rFonts w:ascii="Times New Roman" w:hAnsi="Times New Roman"/>
                    </w:rPr>
                    <w:t>设备维修</w:t>
                  </w:r>
                </w:p>
              </w:tc>
              <w:tc>
                <w:tcPr>
                  <w:tcW w:w="393" w:type="pct"/>
                  <w:vAlign w:val="center"/>
                </w:tcPr>
                <w:p w14:paraId="02E4918E" w14:textId="77777777" w:rsidR="00F83926" w:rsidRDefault="00F83926">
                  <w:pPr>
                    <w:pStyle w:val="a0"/>
                    <w:ind w:firstLineChars="0" w:firstLine="0"/>
                    <w:jc w:val="center"/>
                    <w:rPr>
                      <w:rFonts w:ascii="Times New Roman" w:hAnsi="Times New Roman"/>
                    </w:rPr>
                  </w:pPr>
                  <w:r>
                    <w:rPr>
                      <w:rFonts w:ascii="Times New Roman" w:hAnsi="Times New Roman"/>
                    </w:rPr>
                    <w:t>液态、固态</w:t>
                  </w:r>
                </w:p>
              </w:tc>
              <w:tc>
                <w:tcPr>
                  <w:tcW w:w="469" w:type="pct"/>
                  <w:vAlign w:val="center"/>
                </w:tcPr>
                <w:p w14:paraId="15B0A212" w14:textId="77777777" w:rsidR="00F83926" w:rsidRDefault="00F83926">
                  <w:pPr>
                    <w:pStyle w:val="a0"/>
                    <w:ind w:firstLineChars="0" w:firstLine="0"/>
                    <w:jc w:val="center"/>
                    <w:rPr>
                      <w:rFonts w:ascii="Times New Roman" w:hAnsi="Times New Roman"/>
                    </w:rPr>
                  </w:pPr>
                  <w:r>
                    <w:rPr>
                      <w:rFonts w:ascii="Times New Roman" w:hAnsi="Times New Roman"/>
                    </w:rPr>
                    <w:t>废矿物油及其废包装桶</w:t>
                  </w:r>
                </w:p>
              </w:tc>
              <w:tc>
                <w:tcPr>
                  <w:tcW w:w="419" w:type="pct"/>
                  <w:vAlign w:val="center"/>
                </w:tcPr>
                <w:p w14:paraId="344649D5" w14:textId="77777777" w:rsidR="00F83926" w:rsidRDefault="00F83926">
                  <w:pPr>
                    <w:pStyle w:val="a0"/>
                    <w:ind w:firstLineChars="0" w:firstLine="0"/>
                    <w:jc w:val="center"/>
                    <w:rPr>
                      <w:rFonts w:ascii="Times New Roman" w:hAnsi="Times New Roman"/>
                    </w:rPr>
                  </w:pPr>
                  <w:r>
                    <w:rPr>
                      <w:rFonts w:ascii="Times New Roman" w:hAnsi="Times New Roman"/>
                    </w:rPr>
                    <w:t>废矿物油及其废包装桶</w:t>
                  </w:r>
                </w:p>
              </w:tc>
              <w:tc>
                <w:tcPr>
                  <w:tcW w:w="264" w:type="pct"/>
                  <w:vAlign w:val="center"/>
                </w:tcPr>
                <w:p w14:paraId="078B5131" w14:textId="77777777" w:rsidR="00F83926" w:rsidRDefault="00F83926">
                  <w:pPr>
                    <w:pStyle w:val="a0"/>
                    <w:ind w:firstLineChars="0" w:firstLine="0"/>
                    <w:jc w:val="center"/>
                    <w:rPr>
                      <w:rFonts w:ascii="Times New Roman" w:hAnsi="Times New Roman"/>
                    </w:rPr>
                  </w:pPr>
                  <w:r>
                    <w:rPr>
                      <w:rFonts w:ascii="Times New Roman" w:hAnsi="Times New Roman"/>
                    </w:rPr>
                    <w:t>1</w:t>
                  </w:r>
                  <w:r>
                    <w:rPr>
                      <w:rFonts w:ascii="Times New Roman" w:hAnsi="Times New Roman"/>
                    </w:rPr>
                    <w:t>年</w:t>
                  </w:r>
                </w:p>
              </w:tc>
              <w:tc>
                <w:tcPr>
                  <w:tcW w:w="343" w:type="pct"/>
                  <w:vAlign w:val="center"/>
                </w:tcPr>
                <w:p w14:paraId="06B66BFE" w14:textId="77777777" w:rsidR="00F83926" w:rsidRDefault="00F83926">
                  <w:pPr>
                    <w:pStyle w:val="a0"/>
                    <w:ind w:firstLineChars="0" w:firstLine="0"/>
                    <w:jc w:val="center"/>
                    <w:rPr>
                      <w:rFonts w:ascii="Times New Roman" w:hAnsi="Times New Roman"/>
                    </w:rPr>
                  </w:pPr>
                  <w:r>
                    <w:rPr>
                      <w:rFonts w:ascii="Times New Roman" w:hAnsi="Times New Roman"/>
                    </w:rPr>
                    <w:t>T</w:t>
                  </w:r>
                  <w:r>
                    <w:rPr>
                      <w:rFonts w:ascii="Times New Roman" w:hAnsi="Times New Roman"/>
                    </w:rPr>
                    <w:t>，</w:t>
                  </w:r>
                  <w:r>
                    <w:rPr>
                      <w:rFonts w:ascii="Times New Roman" w:hAnsi="Times New Roman"/>
                    </w:rPr>
                    <w:t>I</w:t>
                  </w:r>
                </w:p>
              </w:tc>
              <w:tc>
                <w:tcPr>
                  <w:tcW w:w="436" w:type="pct"/>
                  <w:vMerge/>
                  <w:vAlign w:val="center"/>
                </w:tcPr>
                <w:p w14:paraId="1F59A2AD" w14:textId="77777777" w:rsidR="00F83926" w:rsidRDefault="00F83926">
                  <w:pPr>
                    <w:pStyle w:val="afb"/>
                    <w:adjustRightInd w:val="0"/>
                    <w:snapToGrid w:val="0"/>
                    <w:ind w:left="420" w:hanging="420"/>
                    <w:rPr>
                      <w:rFonts w:ascii="Times New Roman" w:hAnsi="Times New Roman"/>
                      <w:sz w:val="21"/>
                      <w:szCs w:val="21"/>
                    </w:rPr>
                  </w:pPr>
                </w:p>
              </w:tc>
            </w:tr>
            <w:tr w:rsidR="00F83926" w14:paraId="1E2A6B8A" w14:textId="77777777">
              <w:trPr>
                <w:trHeight w:val="565"/>
                <w:jc w:val="center"/>
              </w:trPr>
              <w:tc>
                <w:tcPr>
                  <w:tcW w:w="456" w:type="pct"/>
                  <w:vAlign w:val="center"/>
                </w:tcPr>
                <w:p w14:paraId="5F56ABBB" w14:textId="77777777" w:rsidR="00F83926" w:rsidRDefault="00F83926">
                  <w:pPr>
                    <w:pStyle w:val="a0"/>
                    <w:ind w:firstLineChars="0" w:firstLine="0"/>
                    <w:jc w:val="center"/>
                    <w:rPr>
                      <w:rFonts w:ascii="Times New Roman" w:hAnsi="Times New Roman"/>
                    </w:rPr>
                  </w:pPr>
                  <w:r>
                    <w:rPr>
                      <w:rFonts w:ascii="Times New Roman" w:hAnsi="Times New Roman"/>
                    </w:rPr>
                    <w:t>含油抹布及手套</w:t>
                  </w:r>
                </w:p>
              </w:tc>
              <w:tc>
                <w:tcPr>
                  <w:tcW w:w="523" w:type="pct"/>
                  <w:vAlign w:val="center"/>
                </w:tcPr>
                <w:p w14:paraId="1B071926" w14:textId="77777777" w:rsidR="00F83926" w:rsidRDefault="00F83926">
                  <w:pPr>
                    <w:pStyle w:val="a0"/>
                    <w:ind w:firstLineChars="0" w:firstLine="0"/>
                    <w:jc w:val="center"/>
                    <w:rPr>
                      <w:rFonts w:ascii="Times New Roman" w:hAnsi="Times New Roman"/>
                    </w:rPr>
                  </w:pPr>
                  <w:r>
                    <w:rPr>
                      <w:rFonts w:ascii="Times New Roman" w:hAnsi="Times New Roman"/>
                    </w:rPr>
                    <w:t>HW49-</w:t>
                  </w:r>
                  <w:r>
                    <w:rPr>
                      <w:rFonts w:ascii="Times New Roman" w:hAnsi="Times New Roman"/>
                    </w:rPr>
                    <w:t>其他废物</w:t>
                  </w:r>
                </w:p>
              </w:tc>
              <w:tc>
                <w:tcPr>
                  <w:tcW w:w="739" w:type="pct"/>
                  <w:vAlign w:val="center"/>
                </w:tcPr>
                <w:p w14:paraId="7A5C9613" w14:textId="77777777" w:rsidR="00F83926" w:rsidRDefault="00F83926">
                  <w:pPr>
                    <w:pStyle w:val="a0"/>
                    <w:ind w:firstLineChars="0" w:firstLine="0"/>
                    <w:jc w:val="center"/>
                    <w:rPr>
                      <w:rFonts w:ascii="Times New Roman" w:hAnsi="Times New Roman"/>
                    </w:rPr>
                  </w:pPr>
                  <w:r>
                    <w:rPr>
                      <w:rFonts w:ascii="Times New Roman" w:hAnsi="Times New Roman"/>
                    </w:rPr>
                    <w:t>900-041-49</w:t>
                  </w:r>
                </w:p>
              </w:tc>
              <w:tc>
                <w:tcPr>
                  <w:tcW w:w="538" w:type="pct"/>
                  <w:vAlign w:val="center"/>
                </w:tcPr>
                <w:p w14:paraId="4CF65DD9" w14:textId="77777777" w:rsidR="00F83926" w:rsidRDefault="00F83926">
                  <w:pPr>
                    <w:pStyle w:val="a0"/>
                    <w:ind w:firstLineChars="0" w:firstLine="0"/>
                    <w:jc w:val="center"/>
                    <w:rPr>
                      <w:rFonts w:ascii="Times New Roman" w:hAnsi="Times New Roman"/>
                    </w:rPr>
                  </w:pPr>
                  <w:r>
                    <w:rPr>
                      <w:rFonts w:ascii="Times New Roman" w:hAnsi="Times New Roman"/>
                    </w:rPr>
                    <w:t>0.01</w:t>
                  </w:r>
                </w:p>
              </w:tc>
              <w:tc>
                <w:tcPr>
                  <w:tcW w:w="419" w:type="pct"/>
                  <w:vAlign w:val="center"/>
                </w:tcPr>
                <w:p w14:paraId="227B2CEB" w14:textId="77777777" w:rsidR="00F83926" w:rsidRDefault="00F83926">
                  <w:pPr>
                    <w:pStyle w:val="a0"/>
                    <w:ind w:firstLineChars="0" w:firstLine="0"/>
                    <w:jc w:val="center"/>
                    <w:rPr>
                      <w:rFonts w:ascii="Times New Roman" w:hAnsi="Times New Roman"/>
                    </w:rPr>
                  </w:pPr>
                  <w:r>
                    <w:rPr>
                      <w:rFonts w:ascii="Times New Roman" w:hAnsi="Times New Roman"/>
                    </w:rPr>
                    <w:t>设备维修</w:t>
                  </w:r>
                </w:p>
              </w:tc>
              <w:tc>
                <w:tcPr>
                  <w:tcW w:w="393" w:type="pct"/>
                  <w:vAlign w:val="center"/>
                </w:tcPr>
                <w:p w14:paraId="6A76FA1A" w14:textId="77777777" w:rsidR="00F83926" w:rsidRDefault="00F83926">
                  <w:pPr>
                    <w:pStyle w:val="a0"/>
                    <w:ind w:firstLineChars="0" w:firstLine="0"/>
                    <w:jc w:val="center"/>
                    <w:rPr>
                      <w:rFonts w:ascii="Times New Roman" w:hAnsi="Times New Roman"/>
                    </w:rPr>
                  </w:pPr>
                  <w:r>
                    <w:rPr>
                      <w:rFonts w:ascii="Times New Roman" w:hAnsi="Times New Roman"/>
                    </w:rPr>
                    <w:t>固态</w:t>
                  </w:r>
                </w:p>
              </w:tc>
              <w:tc>
                <w:tcPr>
                  <w:tcW w:w="469" w:type="pct"/>
                  <w:vAlign w:val="center"/>
                </w:tcPr>
                <w:p w14:paraId="7165A344" w14:textId="77777777" w:rsidR="00F83926" w:rsidRDefault="00F83926">
                  <w:pPr>
                    <w:pStyle w:val="a0"/>
                    <w:ind w:firstLineChars="0" w:firstLine="0"/>
                    <w:jc w:val="center"/>
                    <w:rPr>
                      <w:rFonts w:ascii="Times New Roman" w:hAnsi="Times New Roman"/>
                    </w:rPr>
                  </w:pPr>
                  <w:r>
                    <w:rPr>
                      <w:rFonts w:ascii="Times New Roman" w:hAnsi="Times New Roman"/>
                    </w:rPr>
                    <w:t>含油废物</w:t>
                  </w:r>
                </w:p>
              </w:tc>
              <w:tc>
                <w:tcPr>
                  <w:tcW w:w="419" w:type="pct"/>
                  <w:vAlign w:val="center"/>
                </w:tcPr>
                <w:p w14:paraId="63355027" w14:textId="77777777" w:rsidR="00F83926" w:rsidRDefault="00F83926">
                  <w:pPr>
                    <w:pStyle w:val="a0"/>
                    <w:ind w:firstLineChars="0" w:firstLine="0"/>
                    <w:jc w:val="center"/>
                    <w:rPr>
                      <w:rFonts w:ascii="Times New Roman" w:hAnsi="Times New Roman"/>
                    </w:rPr>
                  </w:pPr>
                  <w:r>
                    <w:rPr>
                      <w:rFonts w:ascii="Times New Roman" w:hAnsi="Times New Roman"/>
                    </w:rPr>
                    <w:t>含油废物</w:t>
                  </w:r>
                </w:p>
              </w:tc>
              <w:tc>
                <w:tcPr>
                  <w:tcW w:w="264" w:type="pct"/>
                  <w:vAlign w:val="center"/>
                </w:tcPr>
                <w:p w14:paraId="0F50CA1A" w14:textId="77777777" w:rsidR="00F83926" w:rsidRDefault="00F83926">
                  <w:pPr>
                    <w:pStyle w:val="a0"/>
                    <w:ind w:firstLineChars="0" w:firstLine="0"/>
                    <w:jc w:val="center"/>
                    <w:rPr>
                      <w:rFonts w:ascii="Times New Roman" w:hAnsi="Times New Roman"/>
                    </w:rPr>
                  </w:pPr>
                  <w:r>
                    <w:rPr>
                      <w:rFonts w:ascii="Times New Roman" w:hAnsi="Times New Roman"/>
                    </w:rPr>
                    <w:t>1</w:t>
                  </w:r>
                  <w:r>
                    <w:rPr>
                      <w:rFonts w:ascii="Times New Roman" w:hAnsi="Times New Roman"/>
                    </w:rPr>
                    <w:t>年</w:t>
                  </w:r>
                </w:p>
              </w:tc>
              <w:tc>
                <w:tcPr>
                  <w:tcW w:w="343" w:type="pct"/>
                  <w:vAlign w:val="center"/>
                </w:tcPr>
                <w:p w14:paraId="29660A6F" w14:textId="77777777" w:rsidR="00F83926" w:rsidRDefault="00F83926">
                  <w:pPr>
                    <w:pStyle w:val="a0"/>
                    <w:ind w:firstLineChars="0" w:firstLine="0"/>
                    <w:jc w:val="center"/>
                    <w:rPr>
                      <w:rFonts w:ascii="Times New Roman" w:hAnsi="Times New Roman"/>
                    </w:rPr>
                  </w:pPr>
                  <w:r>
                    <w:rPr>
                      <w:rFonts w:ascii="Times New Roman" w:hAnsi="Times New Roman"/>
                    </w:rPr>
                    <w:t>T</w:t>
                  </w:r>
                </w:p>
              </w:tc>
              <w:tc>
                <w:tcPr>
                  <w:tcW w:w="436" w:type="pct"/>
                  <w:vMerge/>
                  <w:vAlign w:val="center"/>
                </w:tcPr>
                <w:p w14:paraId="4AAB06A3" w14:textId="77777777" w:rsidR="00F83926" w:rsidRDefault="00F83926">
                  <w:pPr>
                    <w:pStyle w:val="afb"/>
                    <w:adjustRightInd w:val="0"/>
                    <w:snapToGrid w:val="0"/>
                    <w:spacing w:line="240" w:lineRule="auto"/>
                    <w:ind w:left="420" w:hanging="420"/>
                    <w:rPr>
                      <w:rFonts w:ascii="Times New Roman" w:hAnsi="Times New Roman"/>
                      <w:sz w:val="21"/>
                      <w:szCs w:val="21"/>
                    </w:rPr>
                  </w:pPr>
                </w:p>
              </w:tc>
            </w:tr>
            <w:tr w:rsidR="00F83926" w14:paraId="32DAE2A7" w14:textId="77777777">
              <w:trPr>
                <w:trHeight w:val="565"/>
                <w:jc w:val="center"/>
              </w:trPr>
              <w:tc>
                <w:tcPr>
                  <w:tcW w:w="456" w:type="pct"/>
                  <w:vAlign w:val="center"/>
                </w:tcPr>
                <w:p w14:paraId="5C6C5C2E" w14:textId="77777777" w:rsidR="00F83926" w:rsidRDefault="00F83926">
                  <w:pPr>
                    <w:pStyle w:val="a0"/>
                    <w:ind w:firstLineChars="0" w:firstLine="0"/>
                    <w:jc w:val="center"/>
                    <w:rPr>
                      <w:rFonts w:ascii="Times New Roman" w:hAnsi="Times New Roman"/>
                    </w:rPr>
                  </w:pPr>
                  <w:proofErr w:type="gramStart"/>
                  <w:r>
                    <w:rPr>
                      <w:rFonts w:ascii="Times New Roman" w:hAnsi="Times New Roman" w:hint="eastAsia"/>
                    </w:rPr>
                    <w:t>锌</w:t>
                  </w:r>
                  <w:proofErr w:type="gramEnd"/>
                  <w:r>
                    <w:rPr>
                      <w:rFonts w:ascii="Times New Roman" w:hAnsi="Times New Roman" w:hint="eastAsia"/>
                    </w:rPr>
                    <w:t>合金灰</w:t>
                  </w:r>
                </w:p>
              </w:tc>
              <w:tc>
                <w:tcPr>
                  <w:tcW w:w="523" w:type="pct"/>
                  <w:vAlign w:val="center"/>
                </w:tcPr>
                <w:p w14:paraId="441942C0" w14:textId="77777777" w:rsidR="00F83926" w:rsidRDefault="00F83926">
                  <w:pPr>
                    <w:pStyle w:val="a0"/>
                    <w:ind w:firstLineChars="0" w:firstLine="0"/>
                    <w:jc w:val="center"/>
                    <w:rPr>
                      <w:rFonts w:ascii="Times New Roman" w:hAnsi="Times New Roman"/>
                    </w:rPr>
                  </w:pPr>
                  <w:r>
                    <w:rPr>
                      <w:rFonts w:hint="eastAsia"/>
                    </w:rPr>
                    <w:t>HW23-</w:t>
                  </w:r>
                  <w:r>
                    <w:rPr>
                      <w:rFonts w:hint="eastAsia"/>
                    </w:rPr>
                    <w:t>含锌废物</w:t>
                  </w:r>
                </w:p>
              </w:tc>
              <w:tc>
                <w:tcPr>
                  <w:tcW w:w="739" w:type="pct"/>
                  <w:vAlign w:val="center"/>
                </w:tcPr>
                <w:p w14:paraId="1822AB20" w14:textId="77777777" w:rsidR="00F83926" w:rsidRDefault="00F83926">
                  <w:pPr>
                    <w:pStyle w:val="a0"/>
                    <w:ind w:firstLineChars="0" w:firstLine="0"/>
                    <w:jc w:val="center"/>
                    <w:rPr>
                      <w:rFonts w:ascii="Times New Roman" w:hAnsi="Times New Roman"/>
                    </w:rPr>
                  </w:pPr>
                  <w:r>
                    <w:rPr>
                      <w:rFonts w:ascii="Times New Roman" w:hAnsi="Times New Roman" w:hint="eastAsia"/>
                    </w:rPr>
                    <w:t>336-103-23</w:t>
                  </w:r>
                </w:p>
              </w:tc>
              <w:tc>
                <w:tcPr>
                  <w:tcW w:w="538" w:type="pct"/>
                  <w:vAlign w:val="center"/>
                </w:tcPr>
                <w:p w14:paraId="050BA945" w14:textId="77777777" w:rsidR="00F83926" w:rsidRDefault="00F83926">
                  <w:pPr>
                    <w:pStyle w:val="a0"/>
                    <w:ind w:firstLineChars="0" w:firstLine="0"/>
                    <w:jc w:val="center"/>
                    <w:rPr>
                      <w:rFonts w:ascii="Times New Roman" w:hAnsi="Times New Roman"/>
                    </w:rPr>
                  </w:pPr>
                  <w:r>
                    <w:rPr>
                      <w:rFonts w:ascii="Times New Roman" w:hAnsi="Times New Roman" w:hint="eastAsia"/>
                    </w:rPr>
                    <w:t>0.176</w:t>
                  </w:r>
                </w:p>
              </w:tc>
              <w:tc>
                <w:tcPr>
                  <w:tcW w:w="419" w:type="pct"/>
                  <w:vAlign w:val="center"/>
                </w:tcPr>
                <w:p w14:paraId="2B6969D9" w14:textId="77777777" w:rsidR="00F83926" w:rsidRDefault="00F83926">
                  <w:pPr>
                    <w:pStyle w:val="a0"/>
                    <w:ind w:firstLineChars="0" w:firstLine="0"/>
                    <w:jc w:val="center"/>
                    <w:rPr>
                      <w:rFonts w:ascii="Times New Roman" w:hAnsi="Times New Roman"/>
                    </w:rPr>
                  </w:pPr>
                  <w:r>
                    <w:rPr>
                      <w:rFonts w:ascii="Times New Roman" w:hAnsi="Times New Roman" w:hint="eastAsia"/>
                    </w:rPr>
                    <w:t>热镀锌铝镁工艺</w:t>
                  </w:r>
                </w:p>
              </w:tc>
              <w:tc>
                <w:tcPr>
                  <w:tcW w:w="393" w:type="pct"/>
                  <w:vAlign w:val="center"/>
                </w:tcPr>
                <w:p w14:paraId="060E8300" w14:textId="77777777" w:rsidR="00F83926" w:rsidRDefault="00F83926">
                  <w:pPr>
                    <w:pStyle w:val="a0"/>
                    <w:ind w:firstLineChars="0" w:firstLine="0"/>
                    <w:jc w:val="center"/>
                    <w:rPr>
                      <w:rFonts w:ascii="Times New Roman" w:hAnsi="Times New Roman"/>
                    </w:rPr>
                  </w:pPr>
                  <w:r>
                    <w:rPr>
                      <w:rFonts w:ascii="Times New Roman" w:hAnsi="Times New Roman" w:hint="eastAsia"/>
                    </w:rPr>
                    <w:t>固态</w:t>
                  </w:r>
                </w:p>
              </w:tc>
              <w:tc>
                <w:tcPr>
                  <w:tcW w:w="469" w:type="pct"/>
                  <w:vAlign w:val="center"/>
                </w:tcPr>
                <w:p w14:paraId="75C45051" w14:textId="77777777" w:rsidR="00F83926" w:rsidRDefault="00F83926">
                  <w:pPr>
                    <w:pStyle w:val="a0"/>
                    <w:ind w:firstLineChars="0" w:firstLine="0"/>
                    <w:jc w:val="center"/>
                    <w:rPr>
                      <w:rFonts w:ascii="Times New Roman" w:hAnsi="Times New Roman"/>
                    </w:rPr>
                  </w:pPr>
                  <w:proofErr w:type="gramStart"/>
                  <w:r>
                    <w:rPr>
                      <w:rFonts w:ascii="Times New Roman" w:hAnsi="Times New Roman" w:hint="eastAsia"/>
                    </w:rPr>
                    <w:t>锌灰</w:t>
                  </w:r>
                  <w:proofErr w:type="gramEnd"/>
                </w:p>
              </w:tc>
              <w:tc>
                <w:tcPr>
                  <w:tcW w:w="419" w:type="pct"/>
                  <w:vAlign w:val="center"/>
                </w:tcPr>
                <w:p w14:paraId="074A31E9" w14:textId="77777777" w:rsidR="00F83926" w:rsidRDefault="00F83926">
                  <w:pPr>
                    <w:pStyle w:val="a0"/>
                    <w:ind w:firstLineChars="0" w:firstLine="0"/>
                    <w:jc w:val="center"/>
                    <w:rPr>
                      <w:rFonts w:ascii="Times New Roman" w:hAnsi="Times New Roman"/>
                    </w:rPr>
                  </w:pPr>
                  <w:proofErr w:type="gramStart"/>
                  <w:r>
                    <w:rPr>
                      <w:rFonts w:ascii="Times New Roman" w:hAnsi="Times New Roman" w:hint="eastAsia"/>
                    </w:rPr>
                    <w:t>锌灰</w:t>
                  </w:r>
                  <w:proofErr w:type="gramEnd"/>
                </w:p>
              </w:tc>
              <w:tc>
                <w:tcPr>
                  <w:tcW w:w="264" w:type="pct"/>
                  <w:vAlign w:val="center"/>
                </w:tcPr>
                <w:p w14:paraId="44695C22" w14:textId="77777777" w:rsidR="00F83926" w:rsidRDefault="00F83926">
                  <w:pPr>
                    <w:pStyle w:val="a0"/>
                    <w:ind w:firstLineChars="0" w:firstLine="0"/>
                    <w:jc w:val="center"/>
                    <w:rPr>
                      <w:rFonts w:ascii="Times New Roman" w:hAnsi="Times New Roman"/>
                    </w:rPr>
                  </w:pPr>
                  <w:r>
                    <w:rPr>
                      <w:rFonts w:ascii="Times New Roman" w:hAnsi="Times New Roman" w:hint="eastAsia"/>
                    </w:rPr>
                    <w:t>1</w:t>
                  </w:r>
                  <w:r>
                    <w:rPr>
                      <w:rFonts w:ascii="Times New Roman" w:hAnsi="Times New Roman" w:hint="eastAsia"/>
                    </w:rPr>
                    <w:t>月</w:t>
                  </w:r>
                </w:p>
              </w:tc>
              <w:tc>
                <w:tcPr>
                  <w:tcW w:w="343" w:type="pct"/>
                  <w:vAlign w:val="center"/>
                </w:tcPr>
                <w:p w14:paraId="19006FCD" w14:textId="77777777" w:rsidR="00F83926" w:rsidRDefault="00F83926">
                  <w:pPr>
                    <w:pStyle w:val="a0"/>
                    <w:ind w:firstLineChars="0" w:firstLine="0"/>
                    <w:jc w:val="center"/>
                    <w:rPr>
                      <w:rFonts w:ascii="Times New Roman" w:hAnsi="Times New Roman"/>
                    </w:rPr>
                  </w:pPr>
                  <w:r>
                    <w:rPr>
                      <w:rFonts w:ascii="Times New Roman" w:hAnsi="Times New Roman" w:hint="eastAsia"/>
                    </w:rPr>
                    <w:t>T</w:t>
                  </w:r>
                </w:p>
              </w:tc>
              <w:tc>
                <w:tcPr>
                  <w:tcW w:w="436" w:type="pct"/>
                  <w:vMerge/>
                  <w:vAlign w:val="center"/>
                </w:tcPr>
                <w:p w14:paraId="40CDD115" w14:textId="77777777" w:rsidR="00F83926" w:rsidRDefault="00F83926">
                  <w:pPr>
                    <w:pStyle w:val="afb"/>
                    <w:adjustRightInd w:val="0"/>
                    <w:snapToGrid w:val="0"/>
                    <w:spacing w:line="240" w:lineRule="auto"/>
                    <w:ind w:left="420" w:hanging="420"/>
                    <w:rPr>
                      <w:rFonts w:ascii="Times New Roman" w:hAnsi="Times New Roman"/>
                      <w:sz w:val="21"/>
                      <w:szCs w:val="21"/>
                    </w:rPr>
                  </w:pPr>
                </w:p>
              </w:tc>
            </w:tr>
          </w:tbl>
          <w:p w14:paraId="1235FA36" w14:textId="77777777" w:rsidR="00F83926" w:rsidRDefault="00F83926">
            <w:pPr>
              <w:widowControl/>
              <w:autoSpaceDE w:val="0"/>
              <w:autoSpaceDN w:val="0"/>
              <w:jc w:val="center"/>
              <w:rPr>
                <w:rFonts w:hAnsi="宋体" w:cs="宋体" w:hint="eastAsia"/>
                <w:b/>
                <w:bCs/>
                <w:szCs w:val="21"/>
              </w:rPr>
            </w:pPr>
            <w:r>
              <w:rPr>
                <w:rFonts w:hAnsi="宋体" w:cs="宋体" w:hint="eastAsia"/>
                <w:b/>
                <w:bCs/>
                <w:szCs w:val="21"/>
              </w:rPr>
              <w:t>表</w:t>
            </w:r>
            <w:r>
              <w:rPr>
                <w:rFonts w:hAnsi="宋体" w:cs="宋体" w:hint="eastAsia"/>
                <w:b/>
                <w:bCs/>
                <w:szCs w:val="21"/>
              </w:rPr>
              <w:t xml:space="preserve">4-14 </w:t>
            </w:r>
            <w:r>
              <w:rPr>
                <w:rFonts w:hint="eastAsia"/>
                <w:b/>
                <w:kern w:val="0"/>
                <w:szCs w:val="21"/>
              </w:rPr>
              <w:t>建设项目危险废物贮存场所（设施）基本情况</w:t>
            </w:r>
            <w:r>
              <w:rPr>
                <w:rFonts w:hAnsi="宋体" w:cs="宋体" w:hint="eastAsia"/>
                <w:b/>
                <w:bCs/>
                <w:szCs w:val="21"/>
              </w:rPr>
              <w:t>表</w:t>
            </w:r>
          </w:p>
          <w:tbl>
            <w:tblPr>
              <w:tblW w:w="4990" w:type="pct"/>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936"/>
              <w:gridCol w:w="977"/>
              <w:gridCol w:w="1084"/>
              <w:gridCol w:w="1115"/>
              <w:gridCol w:w="427"/>
              <w:gridCol w:w="668"/>
              <w:gridCol w:w="948"/>
              <w:gridCol w:w="900"/>
              <w:gridCol w:w="936"/>
            </w:tblGrid>
            <w:tr w:rsidR="00F83926" w14:paraId="5E640890" w14:textId="77777777">
              <w:trPr>
                <w:trHeight w:val="635"/>
              </w:trPr>
              <w:tc>
                <w:tcPr>
                  <w:tcW w:w="604" w:type="pct"/>
                  <w:vAlign w:val="center"/>
                </w:tcPr>
                <w:p w14:paraId="3BCC9F6B" w14:textId="77777777" w:rsidR="00F83926" w:rsidRDefault="00F83926">
                  <w:pPr>
                    <w:pStyle w:val="a0"/>
                    <w:ind w:firstLineChars="0" w:firstLine="0"/>
                    <w:jc w:val="center"/>
                    <w:rPr>
                      <w:b/>
                      <w:bCs/>
                    </w:rPr>
                  </w:pPr>
                  <w:r>
                    <w:rPr>
                      <w:rFonts w:hint="eastAsia"/>
                      <w:b/>
                      <w:bCs/>
                    </w:rPr>
                    <w:t>贮存场所名称</w:t>
                  </w:r>
                </w:p>
              </w:tc>
              <w:tc>
                <w:tcPr>
                  <w:tcW w:w="629" w:type="pct"/>
                  <w:vAlign w:val="center"/>
                </w:tcPr>
                <w:p w14:paraId="340C8F62" w14:textId="77777777" w:rsidR="00F83926" w:rsidRDefault="00F83926">
                  <w:pPr>
                    <w:pStyle w:val="a0"/>
                    <w:ind w:firstLineChars="0" w:firstLine="0"/>
                    <w:jc w:val="center"/>
                    <w:rPr>
                      <w:b/>
                      <w:bCs/>
                    </w:rPr>
                  </w:pPr>
                  <w:r>
                    <w:rPr>
                      <w:rFonts w:hint="eastAsia"/>
                      <w:b/>
                      <w:bCs/>
                    </w:rPr>
                    <w:t>危险废物名称</w:t>
                  </w:r>
                </w:p>
              </w:tc>
              <w:tc>
                <w:tcPr>
                  <w:tcW w:w="696" w:type="pct"/>
                  <w:vAlign w:val="center"/>
                </w:tcPr>
                <w:p w14:paraId="60E56F54" w14:textId="77777777" w:rsidR="00F83926" w:rsidRDefault="00F83926">
                  <w:pPr>
                    <w:pStyle w:val="a0"/>
                    <w:ind w:firstLineChars="0" w:firstLine="0"/>
                    <w:jc w:val="center"/>
                    <w:rPr>
                      <w:b/>
                      <w:bCs/>
                    </w:rPr>
                  </w:pPr>
                  <w:r>
                    <w:rPr>
                      <w:rFonts w:hint="eastAsia"/>
                      <w:b/>
                      <w:bCs/>
                    </w:rPr>
                    <w:t>危险废物类别</w:t>
                  </w:r>
                </w:p>
              </w:tc>
              <w:tc>
                <w:tcPr>
                  <w:tcW w:w="715" w:type="pct"/>
                  <w:vAlign w:val="center"/>
                </w:tcPr>
                <w:p w14:paraId="5CECC35A" w14:textId="77777777" w:rsidR="00F83926" w:rsidRDefault="00F83926">
                  <w:pPr>
                    <w:pStyle w:val="a0"/>
                    <w:ind w:firstLineChars="0" w:firstLine="0"/>
                    <w:jc w:val="center"/>
                    <w:rPr>
                      <w:b/>
                      <w:bCs/>
                    </w:rPr>
                  </w:pPr>
                  <w:r>
                    <w:rPr>
                      <w:rFonts w:hint="eastAsia"/>
                      <w:b/>
                      <w:bCs/>
                    </w:rPr>
                    <w:t>危险废物代码</w:t>
                  </w:r>
                </w:p>
              </w:tc>
              <w:tc>
                <w:tcPr>
                  <w:tcW w:w="268" w:type="pct"/>
                  <w:vAlign w:val="center"/>
                </w:tcPr>
                <w:p w14:paraId="020F4BBC" w14:textId="77777777" w:rsidR="00F83926" w:rsidRDefault="00F83926">
                  <w:pPr>
                    <w:pStyle w:val="a0"/>
                    <w:ind w:firstLineChars="0" w:firstLine="0"/>
                    <w:jc w:val="center"/>
                    <w:rPr>
                      <w:b/>
                      <w:bCs/>
                    </w:rPr>
                  </w:pPr>
                  <w:r>
                    <w:rPr>
                      <w:rFonts w:hint="eastAsia"/>
                      <w:b/>
                      <w:bCs/>
                    </w:rPr>
                    <w:t>位置</w:t>
                  </w:r>
                </w:p>
              </w:tc>
              <w:tc>
                <w:tcPr>
                  <w:tcW w:w="445" w:type="pct"/>
                  <w:vAlign w:val="center"/>
                </w:tcPr>
                <w:p w14:paraId="1FD91E53" w14:textId="77777777" w:rsidR="00F83926" w:rsidRDefault="00F83926">
                  <w:pPr>
                    <w:pStyle w:val="a0"/>
                    <w:ind w:firstLineChars="0" w:firstLine="0"/>
                    <w:jc w:val="center"/>
                    <w:rPr>
                      <w:b/>
                      <w:bCs/>
                    </w:rPr>
                  </w:pPr>
                  <w:r>
                    <w:rPr>
                      <w:rFonts w:hint="eastAsia"/>
                      <w:b/>
                      <w:bCs/>
                    </w:rPr>
                    <w:t>占地面积</w:t>
                  </w:r>
                </w:p>
              </w:tc>
              <w:tc>
                <w:tcPr>
                  <w:tcW w:w="618" w:type="pct"/>
                  <w:vAlign w:val="center"/>
                </w:tcPr>
                <w:p w14:paraId="676D2461" w14:textId="77777777" w:rsidR="00F83926" w:rsidRDefault="00F83926">
                  <w:pPr>
                    <w:pStyle w:val="a0"/>
                    <w:ind w:firstLineChars="0" w:firstLine="0"/>
                    <w:jc w:val="center"/>
                    <w:rPr>
                      <w:b/>
                      <w:bCs/>
                    </w:rPr>
                  </w:pPr>
                  <w:r>
                    <w:rPr>
                      <w:rFonts w:hint="eastAsia"/>
                      <w:b/>
                      <w:bCs/>
                    </w:rPr>
                    <w:t>贮存方式</w:t>
                  </w:r>
                </w:p>
              </w:tc>
              <w:tc>
                <w:tcPr>
                  <w:tcW w:w="547" w:type="pct"/>
                  <w:vAlign w:val="center"/>
                </w:tcPr>
                <w:p w14:paraId="61197FFE" w14:textId="77777777" w:rsidR="00F83926" w:rsidRDefault="00F83926">
                  <w:pPr>
                    <w:pStyle w:val="a0"/>
                    <w:ind w:firstLineChars="0" w:firstLine="0"/>
                    <w:jc w:val="center"/>
                    <w:rPr>
                      <w:b/>
                      <w:bCs/>
                    </w:rPr>
                  </w:pPr>
                  <w:r>
                    <w:rPr>
                      <w:rFonts w:hint="eastAsia"/>
                      <w:b/>
                      <w:bCs/>
                    </w:rPr>
                    <w:t>贮存能力（</w:t>
                  </w:r>
                  <w:r>
                    <w:rPr>
                      <w:rFonts w:hint="eastAsia"/>
                      <w:b/>
                      <w:bCs/>
                    </w:rPr>
                    <w:t>t/a</w:t>
                  </w:r>
                  <w:r>
                    <w:rPr>
                      <w:rFonts w:hint="eastAsia"/>
                      <w:b/>
                      <w:bCs/>
                    </w:rPr>
                    <w:t>）</w:t>
                  </w:r>
                </w:p>
              </w:tc>
              <w:tc>
                <w:tcPr>
                  <w:tcW w:w="478" w:type="pct"/>
                  <w:vAlign w:val="center"/>
                </w:tcPr>
                <w:p w14:paraId="2A501C8D" w14:textId="77777777" w:rsidR="00F83926" w:rsidRDefault="00F83926">
                  <w:pPr>
                    <w:pStyle w:val="a0"/>
                    <w:ind w:firstLineChars="0" w:firstLine="0"/>
                    <w:jc w:val="center"/>
                    <w:rPr>
                      <w:b/>
                      <w:bCs/>
                    </w:rPr>
                  </w:pPr>
                  <w:r>
                    <w:rPr>
                      <w:rFonts w:hint="eastAsia"/>
                      <w:b/>
                      <w:bCs/>
                    </w:rPr>
                    <w:t>贮存周期</w:t>
                  </w:r>
                </w:p>
              </w:tc>
            </w:tr>
            <w:tr w:rsidR="00F83926" w14:paraId="73A8FEE6" w14:textId="77777777">
              <w:trPr>
                <w:trHeight w:val="70"/>
              </w:trPr>
              <w:tc>
                <w:tcPr>
                  <w:tcW w:w="604" w:type="pct"/>
                  <w:vMerge w:val="restart"/>
                  <w:vAlign w:val="center"/>
                </w:tcPr>
                <w:p w14:paraId="3EA9771F" w14:textId="77777777" w:rsidR="00F83926" w:rsidRDefault="00F83926">
                  <w:pPr>
                    <w:pStyle w:val="a0"/>
                    <w:ind w:firstLineChars="0" w:firstLine="0"/>
                    <w:jc w:val="center"/>
                  </w:pPr>
                  <w:proofErr w:type="gramStart"/>
                  <w:r>
                    <w:rPr>
                      <w:rFonts w:hint="eastAsia"/>
                    </w:rPr>
                    <w:t>危废暂存</w:t>
                  </w:r>
                  <w:proofErr w:type="gramEnd"/>
                  <w:r>
                    <w:rPr>
                      <w:rFonts w:hint="eastAsia"/>
                    </w:rPr>
                    <w:t>间</w:t>
                  </w:r>
                </w:p>
              </w:tc>
              <w:tc>
                <w:tcPr>
                  <w:tcW w:w="629" w:type="pct"/>
                  <w:vAlign w:val="center"/>
                </w:tcPr>
                <w:p w14:paraId="064BAEF1" w14:textId="77777777" w:rsidR="00F83926" w:rsidRDefault="00F83926">
                  <w:pPr>
                    <w:pStyle w:val="a0"/>
                    <w:ind w:firstLineChars="0" w:firstLine="0"/>
                    <w:jc w:val="center"/>
                  </w:pPr>
                  <w:r>
                    <w:rPr>
                      <w:rFonts w:hint="eastAsia"/>
                    </w:rPr>
                    <w:t>污水处理站沉渣</w:t>
                  </w:r>
                </w:p>
              </w:tc>
              <w:tc>
                <w:tcPr>
                  <w:tcW w:w="696" w:type="pct"/>
                  <w:vAlign w:val="center"/>
                </w:tcPr>
                <w:p w14:paraId="2082FC64" w14:textId="77777777" w:rsidR="00F83926" w:rsidRDefault="00F83926">
                  <w:pPr>
                    <w:pStyle w:val="a0"/>
                    <w:ind w:firstLineChars="0" w:firstLine="0"/>
                    <w:jc w:val="center"/>
                  </w:pPr>
                  <w:r>
                    <w:rPr>
                      <w:rFonts w:hint="eastAsia"/>
                    </w:rPr>
                    <w:t>HW17-</w:t>
                  </w:r>
                  <w:r>
                    <w:rPr>
                      <w:rFonts w:hint="eastAsia"/>
                    </w:rPr>
                    <w:t>表面处理废物</w:t>
                  </w:r>
                </w:p>
              </w:tc>
              <w:tc>
                <w:tcPr>
                  <w:tcW w:w="715" w:type="pct"/>
                  <w:vAlign w:val="center"/>
                </w:tcPr>
                <w:p w14:paraId="5C193B94" w14:textId="77777777" w:rsidR="00F83926" w:rsidRDefault="00F83926">
                  <w:pPr>
                    <w:pStyle w:val="a0"/>
                    <w:ind w:firstLineChars="0" w:firstLine="0"/>
                    <w:jc w:val="center"/>
                  </w:pPr>
                  <w:r>
                    <w:rPr>
                      <w:rFonts w:hint="eastAsia"/>
                    </w:rPr>
                    <w:t>336-064-17</w:t>
                  </w:r>
                </w:p>
              </w:tc>
              <w:tc>
                <w:tcPr>
                  <w:tcW w:w="268" w:type="pct"/>
                  <w:vMerge w:val="restart"/>
                  <w:vAlign w:val="center"/>
                </w:tcPr>
                <w:p w14:paraId="4F0F7FE5" w14:textId="77777777" w:rsidR="00F83926" w:rsidRDefault="00F83926">
                  <w:pPr>
                    <w:pStyle w:val="a0"/>
                    <w:ind w:firstLineChars="0" w:firstLine="0"/>
                    <w:jc w:val="center"/>
                  </w:pPr>
                  <w:r>
                    <w:rPr>
                      <w:rFonts w:hint="eastAsia"/>
                    </w:rPr>
                    <w:t>热镀锌</w:t>
                  </w:r>
                  <w:r>
                    <w:rPr>
                      <w:rFonts w:hint="eastAsia"/>
                    </w:rPr>
                    <w:lastRenderedPageBreak/>
                    <w:t>加工车间内</w:t>
                  </w:r>
                </w:p>
              </w:tc>
              <w:tc>
                <w:tcPr>
                  <w:tcW w:w="445" w:type="pct"/>
                  <w:vMerge w:val="restart"/>
                  <w:vAlign w:val="center"/>
                </w:tcPr>
                <w:p w14:paraId="20AA59F2" w14:textId="77777777" w:rsidR="00F83926" w:rsidRDefault="00F83926">
                  <w:pPr>
                    <w:pStyle w:val="a0"/>
                    <w:ind w:firstLineChars="0" w:firstLine="0"/>
                    <w:jc w:val="center"/>
                  </w:pPr>
                  <w:r>
                    <w:rPr>
                      <w:rFonts w:hint="eastAsia"/>
                    </w:rPr>
                    <w:lastRenderedPageBreak/>
                    <w:t>20m</w:t>
                  </w:r>
                  <w:r>
                    <w:rPr>
                      <w:rFonts w:hint="eastAsia"/>
                      <w:vertAlign w:val="superscript"/>
                    </w:rPr>
                    <w:t>2</w:t>
                  </w:r>
                </w:p>
              </w:tc>
              <w:tc>
                <w:tcPr>
                  <w:tcW w:w="618" w:type="pct"/>
                  <w:vAlign w:val="center"/>
                </w:tcPr>
                <w:p w14:paraId="42496604" w14:textId="77777777" w:rsidR="00F83926" w:rsidRDefault="00F83926">
                  <w:pPr>
                    <w:pStyle w:val="a0"/>
                    <w:ind w:firstLineChars="0" w:firstLine="0"/>
                    <w:jc w:val="center"/>
                  </w:pPr>
                  <w:r>
                    <w:rPr>
                      <w:rFonts w:hint="eastAsia"/>
                    </w:rPr>
                    <w:t>专用容器、托盘放置</w:t>
                  </w:r>
                </w:p>
              </w:tc>
              <w:tc>
                <w:tcPr>
                  <w:tcW w:w="547" w:type="pct"/>
                  <w:vMerge w:val="restart"/>
                  <w:vAlign w:val="center"/>
                </w:tcPr>
                <w:p w14:paraId="14DB7DC6" w14:textId="77777777" w:rsidR="00F83926" w:rsidRDefault="00E45EDC">
                  <w:pPr>
                    <w:pStyle w:val="afb"/>
                    <w:adjustRightInd w:val="0"/>
                    <w:snapToGrid w:val="0"/>
                    <w:ind w:left="480" w:hanging="480"/>
                    <w:jc w:val="center"/>
                    <w:rPr>
                      <w:sz w:val="21"/>
                      <w:szCs w:val="21"/>
                    </w:rPr>
                  </w:pPr>
                  <w:r>
                    <w:rPr>
                      <w:rFonts w:hint="eastAsia"/>
                    </w:rPr>
                    <w:t>5</w:t>
                  </w:r>
                </w:p>
              </w:tc>
              <w:tc>
                <w:tcPr>
                  <w:tcW w:w="478" w:type="pct"/>
                  <w:vMerge w:val="restart"/>
                  <w:vAlign w:val="center"/>
                </w:tcPr>
                <w:p w14:paraId="4374D1FF" w14:textId="77777777" w:rsidR="00F83926" w:rsidRDefault="00F83926">
                  <w:pPr>
                    <w:pStyle w:val="afb"/>
                    <w:adjustRightInd w:val="0"/>
                    <w:snapToGrid w:val="0"/>
                    <w:ind w:left="480" w:hanging="480"/>
                    <w:jc w:val="center"/>
                    <w:rPr>
                      <w:sz w:val="21"/>
                      <w:szCs w:val="21"/>
                    </w:rPr>
                  </w:pPr>
                  <w:r>
                    <w:rPr>
                      <w:rFonts w:hint="eastAsia"/>
                    </w:rPr>
                    <w:t>1</w:t>
                  </w:r>
                  <w:r>
                    <w:rPr>
                      <w:rFonts w:hint="eastAsia"/>
                    </w:rPr>
                    <w:t>月</w:t>
                  </w:r>
                </w:p>
              </w:tc>
            </w:tr>
            <w:tr w:rsidR="006A7F53" w14:paraId="634B483F" w14:textId="77777777">
              <w:trPr>
                <w:trHeight w:val="70"/>
              </w:trPr>
              <w:tc>
                <w:tcPr>
                  <w:tcW w:w="604" w:type="pct"/>
                  <w:vMerge/>
                  <w:vAlign w:val="center"/>
                </w:tcPr>
                <w:p w14:paraId="3547A089" w14:textId="77777777" w:rsidR="006A7F53" w:rsidRDefault="006A7F53" w:rsidP="006A7F53">
                  <w:pPr>
                    <w:pStyle w:val="a0"/>
                    <w:ind w:firstLineChars="0" w:firstLine="0"/>
                    <w:jc w:val="center"/>
                  </w:pPr>
                </w:p>
              </w:tc>
              <w:tc>
                <w:tcPr>
                  <w:tcW w:w="629" w:type="pct"/>
                  <w:vAlign w:val="center"/>
                </w:tcPr>
                <w:p w14:paraId="17E67FAA" w14:textId="77777777" w:rsidR="006A7F53" w:rsidRDefault="006A7F53" w:rsidP="006A7F53">
                  <w:pPr>
                    <w:pStyle w:val="a0"/>
                    <w:ind w:firstLineChars="0" w:firstLine="0"/>
                    <w:jc w:val="center"/>
                  </w:pPr>
                  <w:r>
                    <w:rPr>
                      <w:rFonts w:hint="eastAsia"/>
                    </w:rPr>
                    <w:t>酸洗槽沉渣</w:t>
                  </w:r>
                </w:p>
              </w:tc>
              <w:tc>
                <w:tcPr>
                  <w:tcW w:w="696" w:type="pct"/>
                  <w:vAlign w:val="center"/>
                </w:tcPr>
                <w:p w14:paraId="00BC52B6" w14:textId="77777777" w:rsidR="006A7F53" w:rsidRDefault="006A7F53" w:rsidP="006A7F53">
                  <w:pPr>
                    <w:pStyle w:val="a0"/>
                    <w:ind w:firstLineChars="0" w:firstLine="0"/>
                    <w:jc w:val="center"/>
                  </w:pPr>
                  <w:r>
                    <w:rPr>
                      <w:rFonts w:hint="eastAsia"/>
                    </w:rPr>
                    <w:t>HW17-</w:t>
                  </w:r>
                  <w:r>
                    <w:rPr>
                      <w:rFonts w:hint="eastAsia"/>
                    </w:rPr>
                    <w:t>表面处理废物</w:t>
                  </w:r>
                </w:p>
              </w:tc>
              <w:tc>
                <w:tcPr>
                  <w:tcW w:w="715" w:type="pct"/>
                  <w:vAlign w:val="center"/>
                </w:tcPr>
                <w:p w14:paraId="53BDBB33" w14:textId="77777777" w:rsidR="006A7F53" w:rsidRDefault="006A7F53" w:rsidP="006A7F53">
                  <w:pPr>
                    <w:pStyle w:val="a0"/>
                    <w:ind w:firstLineChars="0" w:firstLine="0"/>
                    <w:jc w:val="center"/>
                  </w:pPr>
                  <w:r>
                    <w:rPr>
                      <w:rFonts w:hint="eastAsia"/>
                    </w:rPr>
                    <w:t>336-064-17</w:t>
                  </w:r>
                </w:p>
              </w:tc>
              <w:tc>
                <w:tcPr>
                  <w:tcW w:w="268" w:type="pct"/>
                  <w:vMerge/>
                  <w:vAlign w:val="center"/>
                </w:tcPr>
                <w:p w14:paraId="30C37E61" w14:textId="77777777" w:rsidR="006A7F53" w:rsidRDefault="006A7F53" w:rsidP="006A7F53">
                  <w:pPr>
                    <w:pStyle w:val="a0"/>
                    <w:ind w:firstLineChars="0" w:firstLine="0"/>
                    <w:jc w:val="center"/>
                  </w:pPr>
                </w:p>
              </w:tc>
              <w:tc>
                <w:tcPr>
                  <w:tcW w:w="445" w:type="pct"/>
                  <w:vMerge/>
                  <w:vAlign w:val="center"/>
                </w:tcPr>
                <w:p w14:paraId="56D40EED" w14:textId="77777777" w:rsidR="006A7F53" w:rsidRDefault="006A7F53" w:rsidP="006A7F53">
                  <w:pPr>
                    <w:pStyle w:val="a0"/>
                    <w:ind w:firstLineChars="0" w:firstLine="0"/>
                    <w:jc w:val="center"/>
                  </w:pPr>
                </w:p>
              </w:tc>
              <w:tc>
                <w:tcPr>
                  <w:tcW w:w="618" w:type="pct"/>
                  <w:vAlign w:val="center"/>
                </w:tcPr>
                <w:p w14:paraId="204D8313" w14:textId="77777777" w:rsidR="006A7F53" w:rsidRDefault="006A7F53" w:rsidP="006A7F53">
                  <w:pPr>
                    <w:pStyle w:val="a0"/>
                    <w:ind w:firstLineChars="0" w:firstLine="0"/>
                    <w:jc w:val="center"/>
                  </w:pPr>
                  <w:r>
                    <w:rPr>
                      <w:rFonts w:hint="eastAsia"/>
                    </w:rPr>
                    <w:t>专用容器、托盘放置</w:t>
                  </w:r>
                </w:p>
              </w:tc>
              <w:tc>
                <w:tcPr>
                  <w:tcW w:w="547" w:type="pct"/>
                  <w:vMerge/>
                  <w:vAlign w:val="center"/>
                </w:tcPr>
                <w:p w14:paraId="58AA35BC" w14:textId="77777777" w:rsidR="006A7F53" w:rsidRDefault="006A7F53" w:rsidP="006A7F53">
                  <w:pPr>
                    <w:pStyle w:val="afb"/>
                    <w:adjustRightInd w:val="0"/>
                    <w:snapToGrid w:val="0"/>
                    <w:ind w:left="480" w:hanging="480"/>
                    <w:jc w:val="center"/>
                  </w:pPr>
                </w:p>
              </w:tc>
              <w:tc>
                <w:tcPr>
                  <w:tcW w:w="478" w:type="pct"/>
                  <w:vMerge/>
                  <w:vAlign w:val="center"/>
                </w:tcPr>
                <w:p w14:paraId="14DC523A" w14:textId="77777777" w:rsidR="006A7F53" w:rsidRDefault="006A7F53" w:rsidP="006A7F53">
                  <w:pPr>
                    <w:pStyle w:val="afb"/>
                    <w:adjustRightInd w:val="0"/>
                    <w:snapToGrid w:val="0"/>
                    <w:ind w:left="480" w:hanging="480"/>
                    <w:jc w:val="center"/>
                  </w:pPr>
                </w:p>
              </w:tc>
            </w:tr>
            <w:tr w:rsidR="00F83926" w14:paraId="309A471C" w14:textId="77777777">
              <w:trPr>
                <w:trHeight w:val="475"/>
              </w:trPr>
              <w:tc>
                <w:tcPr>
                  <w:tcW w:w="604" w:type="pct"/>
                  <w:vMerge/>
                  <w:vAlign w:val="center"/>
                </w:tcPr>
                <w:p w14:paraId="5A1F762C" w14:textId="77777777" w:rsidR="00F83926" w:rsidRDefault="00F83926">
                  <w:pPr>
                    <w:pStyle w:val="a0"/>
                    <w:ind w:firstLineChars="0" w:firstLine="0"/>
                    <w:jc w:val="center"/>
                  </w:pPr>
                </w:p>
              </w:tc>
              <w:tc>
                <w:tcPr>
                  <w:tcW w:w="629" w:type="pct"/>
                  <w:vAlign w:val="center"/>
                </w:tcPr>
                <w:p w14:paraId="0405554C" w14:textId="77777777" w:rsidR="00F83926" w:rsidRDefault="00F83926">
                  <w:pPr>
                    <w:pStyle w:val="a0"/>
                    <w:ind w:firstLineChars="0" w:firstLine="0"/>
                    <w:jc w:val="center"/>
                  </w:pPr>
                  <w:r>
                    <w:rPr>
                      <w:rFonts w:hint="eastAsia"/>
                    </w:rPr>
                    <w:t>废机油及其废包装桶</w:t>
                  </w:r>
                </w:p>
              </w:tc>
              <w:tc>
                <w:tcPr>
                  <w:tcW w:w="696" w:type="pct"/>
                  <w:vAlign w:val="center"/>
                </w:tcPr>
                <w:p w14:paraId="5BA5F9E2" w14:textId="77777777" w:rsidR="00F83926" w:rsidRDefault="00F83926">
                  <w:pPr>
                    <w:pStyle w:val="a0"/>
                    <w:ind w:firstLineChars="0" w:firstLine="0"/>
                    <w:jc w:val="center"/>
                  </w:pPr>
                  <w:r>
                    <w:rPr>
                      <w:rFonts w:hint="eastAsia"/>
                    </w:rPr>
                    <w:t>HW08-</w:t>
                  </w:r>
                  <w:r>
                    <w:rPr>
                      <w:rFonts w:hint="eastAsia"/>
                    </w:rPr>
                    <w:t>废矿物油与含矿物油废物</w:t>
                  </w:r>
                </w:p>
              </w:tc>
              <w:tc>
                <w:tcPr>
                  <w:tcW w:w="715" w:type="pct"/>
                  <w:vAlign w:val="center"/>
                </w:tcPr>
                <w:p w14:paraId="09703290" w14:textId="77777777" w:rsidR="00F83926" w:rsidRDefault="00F83926">
                  <w:pPr>
                    <w:pStyle w:val="a0"/>
                    <w:ind w:firstLineChars="0" w:firstLine="0"/>
                    <w:jc w:val="center"/>
                  </w:pPr>
                  <w:r>
                    <w:rPr>
                      <w:rFonts w:hint="eastAsia"/>
                    </w:rPr>
                    <w:t>900-249-08</w:t>
                  </w:r>
                </w:p>
              </w:tc>
              <w:tc>
                <w:tcPr>
                  <w:tcW w:w="268" w:type="pct"/>
                  <w:vMerge/>
                  <w:vAlign w:val="center"/>
                </w:tcPr>
                <w:p w14:paraId="30508186" w14:textId="77777777" w:rsidR="00F83926" w:rsidRDefault="00F83926">
                  <w:pPr>
                    <w:pStyle w:val="a0"/>
                    <w:ind w:firstLineChars="0" w:firstLine="0"/>
                    <w:jc w:val="center"/>
                  </w:pPr>
                </w:p>
              </w:tc>
              <w:tc>
                <w:tcPr>
                  <w:tcW w:w="445" w:type="pct"/>
                  <w:vMerge/>
                  <w:vAlign w:val="center"/>
                </w:tcPr>
                <w:p w14:paraId="1B85C8E6" w14:textId="77777777" w:rsidR="00F83926" w:rsidRDefault="00F83926">
                  <w:pPr>
                    <w:pStyle w:val="a0"/>
                    <w:ind w:firstLineChars="0" w:firstLine="0"/>
                    <w:jc w:val="center"/>
                  </w:pPr>
                </w:p>
              </w:tc>
              <w:tc>
                <w:tcPr>
                  <w:tcW w:w="618" w:type="pct"/>
                  <w:vAlign w:val="center"/>
                </w:tcPr>
                <w:p w14:paraId="7678E383" w14:textId="77777777" w:rsidR="00F83926" w:rsidRDefault="00F83926">
                  <w:pPr>
                    <w:pStyle w:val="a0"/>
                    <w:ind w:firstLineChars="0" w:firstLine="0"/>
                    <w:jc w:val="center"/>
                  </w:pPr>
                  <w:r>
                    <w:rPr>
                      <w:rFonts w:hint="eastAsia"/>
                    </w:rPr>
                    <w:t>专用容器、托盘放置</w:t>
                  </w:r>
                </w:p>
              </w:tc>
              <w:tc>
                <w:tcPr>
                  <w:tcW w:w="547" w:type="pct"/>
                  <w:vMerge/>
                  <w:vAlign w:val="center"/>
                </w:tcPr>
                <w:p w14:paraId="16BD0F21" w14:textId="77777777" w:rsidR="00F83926" w:rsidRDefault="00F83926">
                  <w:pPr>
                    <w:pStyle w:val="afb"/>
                    <w:adjustRightInd w:val="0"/>
                    <w:snapToGrid w:val="0"/>
                    <w:ind w:left="420" w:hanging="420"/>
                    <w:rPr>
                      <w:sz w:val="21"/>
                      <w:szCs w:val="21"/>
                    </w:rPr>
                  </w:pPr>
                </w:p>
              </w:tc>
              <w:tc>
                <w:tcPr>
                  <w:tcW w:w="478" w:type="pct"/>
                  <w:vMerge/>
                  <w:vAlign w:val="center"/>
                </w:tcPr>
                <w:p w14:paraId="6DFA2640" w14:textId="77777777" w:rsidR="00F83926" w:rsidRDefault="00F83926">
                  <w:pPr>
                    <w:pStyle w:val="afb"/>
                    <w:adjustRightInd w:val="0"/>
                    <w:snapToGrid w:val="0"/>
                    <w:ind w:left="420" w:hanging="420"/>
                    <w:rPr>
                      <w:sz w:val="21"/>
                      <w:szCs w:val="21"/>
                    </w:rPr>
                  </w:pPr>
                </w:p>
              </w:tc>
            </w:tr>
            <w:tr w:rsidR="00F83926" w14:paraId="41B48D08" w14:textId="77777777">
              <w:trPr>
                <w:trHeight w:val="475"/>
              </w:trPr>
              <w:tc>
                <w:tcPr>
                  <w:tcW w:w="604" w:type="pct"/>
                  <w:vMerge/>
                  <w:vAlign w:val="center"/>
                </w:tcPr>
                <w:p w14:paraId="29A6B957" w14:textId="77777777" w:rsidR="00F83926" w:rsidRDefault="00F83926">
                  <w:pPr>
                    <w:pStyle w:val="a0"/>
                    <w:ind w:firstLineChars="0" w:firstLine="0"/>
                    <w:jc w:val="center"/>
                  </w:pPr>
                </w:p>
              </w:tc>
              <w:tc>
                <w:tcPr>
                  <w:tcW w:w="629" w:type="pct"/>
                  <w:vAlign w:val="center"/>
                </w:tcPr>
                <w:p w14:paraId="7C2112F9" w14:textId="77777777" w:rsidR="00F83926" w:rsidRDefault="00F83926">
                  <w:pPr>
                    <w:pStyle w:val="a0"/>
                    <w:ind w:firstLineChars="0" w:firstLine="0"/>
                    <w:jc w:val="center"/>
                  </w:pPr>
                  <w:r>
                    <w:rPr>
                      <w:rFonts w:hint="eastAsia"/>
                    </w:rPr>
                    <w:t>含油抹布及手套</w:t>
                  </w:r>
                </w:p>
              </w:tc>
              <w:tc>
                <w:tcPr>
                  <w:tcW w:w="696" w:type="pct"/>
                  <w:vAlign w:val="center"/>
                </w:tcPr>
                <w:p w14:paraId="1BE1C887" w14:textId="77777777" w:rsidR="00F83926" w:rsidRDefault="00F83926">
                  <w:pPr>
                    <w:pStyle w:val="a0"/>
                    <w:ind w:firstLineChars="0" w:firstLine="0"/>
                    <w:jc w:val="center"/>
                  </w:pPr>
                  <w:r>
                    <w:rPr>
                      <w:rFonts w:hint="eastAsia"/>
                    </w:rPr>
                    <w:t>HW49-</w:t>
                  </w:r>
                  <w:r>
                    <w:rPr>
                      <w:rFonts w:hint="eastAsia"/>
                    </w:rPr>
                    <w:t>其他废物</w:t>
                  </w:r>
                </w:p>
              </w:tc>
              <w:tc>
                <w:tcPr>
                  <w:tcW w:w="715" w:type="pct"/>
                  <w:vAlign w:val="center"/>
                </w:tcPr>
                <w:p w14:paraId="3FD6B670" w14:textId="77777777" w:rsidR="00F83926" w:rsidRDefault="00F83926">
                  <w:pPr>
                    <w:pStyle w:val="a0"/>
                    <w:ind w:firstLineChars="0" w:firstLine="0"/>
                    <w:jc w:val="center"/>
                  </w:pPr>
                  <w:r>
                    <w:rPr>
                      <w:rFonts w:hint="eastAsia"/>
                    </w:rPr>
                    <w:t>900-041-49</w:t>
                  </w:r>
                </w:p>
              </w:tc>
              <w:tc>
                <w:tcPr>
                  <w:tcW w:w="268" w:type="pct"/>
                  <w:vMerge/>
                  <w:vAlign w:val="center"/>
                </w:tcPr>
                <w:p w14:paraId="2B21C6E6" w14:textId="77777777" w:rsidR="00F83926" w:rsidRDefault="00F83926">
                  <w:pPr>
                    <w:pStyle w:val="a0"/>
                    <w:ind w:firstLineChars="0" w:firstLine="0"/>
                    <w:jc w:val="center"/>
                  </w:pPr>
                </w:p>
              </w:tc>
              <w:tc>
                <w:tcPr>
                  <w:tcW w:w="445" w:type="pct"/>
                  <w:vMerge/>
                  <w:vAlign w:val="center"/>
                </w:tcPr>
                <w:p w14:paraId="49D821B9" w14:textId="77777777" w:rsidR="00F83926" w:rsidRDefault="00F83926">
                  <w:pPr>
                    <w:pStyle w:val="a0"/>
                    <w:ind w:firstLineChars="0" w:firstLine="0"/>
                    <w:jc w:val="center"/>
                  </w:pPr>
                </w:p>
              </w:tc>
              <w:tc>
                <w:tcPr>
                  <w:tcW w:w="618" w:type="pct"/>
                  <w:vAlign w:val="center"/>
                </w:tcPr>
                <w:p w14:paraId="03928A95" w14:textId="77777777" w:rsidR="00F83926" w:rsidRDefault="00F83926">
                  <w:pPr>
                    <w:pStyle w:val="a0"/>
                    <w:ind w:firstLineChars="0" w:firstLine="0"/>
                    <w:jc w:val="center"/>
                  </w:pPr>
                  <w:r>
                    <w:rPr>
                      <w:rFonts w:hint="eastAsia"/>
                    </w:rPr>
                    <w:t>专用容器、托盘放置</w:t>
                  </w:r>
                </w:p>
              </w:tc>
              <w:tc>
                <w:tcPr>
                  <w:tcW w:w="547" w:type="pct"/>
                  <w:vMerge/>
                  <w:vAlign w:val="center"/>
                </w:tcPr>
                <w:p w14:paraId="27DB1779" w14:textId="77777777" w:rsidR="00F83926" w:rsidRDefault="00F83926">
                  <w:pPr>
                    <w:pStyle w:val="afb"/>
                    <w:adjustRightInd w:val="0"/>
                    <w:snapToGrid w:val="0"/>
                    <w:spacing w:line="240" w:lineRule="auto"/>
                    <w:ind w:left="420" w:hanging="420"/>
                    <w:rPr>
                      <w:sz w:val="21"/>
                      <w:szCs w:val="21"/>
                    </w:rPr>
                  </w:pPr>
                </w:p>
              </w:tc>
              <w:tc>
                <w:tcPr>
                  <w:tcW w:w="478" w:type="pct"/>
                  <w:vMerge/>
                  <w:vAlign w:val="center"/>
                </w:tcPr>
                <w:p w14:paraId="1B205048" w14:textId="77777777" w:rsidR="00F83926" w:rsidRDefault="00F83926">
                  <w:pPr>
                    <w:pStyle w:val="afb"/>
                    <w:adjustRightInd w:val="0"/>
                    <w:snapToGrid w:val="0"/>
                    <w:spacing w:line="240" w:lineRule="auto"/>
                    <w:ind w:left="420" w:hanging="420"/>
                    <w:rPr>
                      <w:sz w:val="21"/>
                      <w:szCs w:val="21"/>
                    </w:rPr>
                  </w:pPr>
                </w:p>
              </w:tc>
            </w:tr>
            <w:tr w:rsidR="00F83926" w14:paraId="6203B06F" w14:textId="77777777">
              <w:trPr>
                <w:trHeight w:val="475"/>
              </w:trPr>
              <w:tc>
                <w:tcPr>
                  <w:tcW w:w="604" w:type="pct"/>
                  <w:vMerge/>
                  <w:vAlign w:val="center"/>
                </w:tcPr>
                <w:p w14:paraId="4693528F" w14:textId="77777777" w:rsidR="00F83926" w:rsidRDefault="00F83926">
                  <w:pPr>
                    <w:pStyle w:val="a0"/>
                    <w:ind w:firstLineChars="0" w:firstLine="0"/>
                    <w:jc w:val="center"/>
                  </w:pPr>
                </w:p>
              </w:tc>
              <w:tc>
                <w:tcPr>
                  <w:tcW w:w="629" w:type="pct"/>
                  <w:vAlign w:val="center"/>
                </w:tcPr>
                <w:p w14:paraId="1CD30BF2" w14:textId="77777777" w:rsidR="00F83926" w:rsidRDefault="00F83926">
                  <w:pPr>
                    <w:pStyle w:val="a0"/>
                    <w:ind w:firstLineChars="0" w:firstLine="0"/>
                    <w:jc w:val="center"/>
                  </w:pPr>
                  <w:proofErr w:type="gramStart"/>
                  <w:r>
                    <w:rPr>
                      <w:rFonts w:hint="eastAsia"/>
                    </w:rPr>
                    <w:t>锌</w:t>
                  </w:r>
                  <w:proofErr w:type="gramEnd"/>
                  <w:r>
                    <w:rPr>
                      <w:rFonts w:hint="eastAsia"/>
                    </w:rPr>
                    <w:t>合金灰</w:t>
                  </w:r>
                </w:p>
              </w:tc>
              <w:tc>
                <w:tcPr>
                  <w:tcW w:w="696" w:type="pct"/>
                  <w:vAlign w:val="center"/>
                </w:tcPr>
                <w:p w14:paraId="677E0E24" w14:textId="77777777" w:rsidR="00F83926" w:rsidRDefault="00F83926">
                  <w:pPr>
                    <w:pStyle w:val="a0"/>
                    <w:ind w:firstLineChars="0" w:firstLine="0"/>
                    <w:jc w:val="center"/>
                  </w:pPr>
                  <w:r>
                    <w:rPr>
                      <w:rFonts w:hint="eastAsia"/>
                    </w:rPr>
                    <w:t>HW23-</w:t>
                  </w:r>
                  <w:r>
                    <w:rPr>
                      <w:rFonts w:hint="eastAsia"/>
                    </w:rPr>
                    <w:t>含锌废物</w:t>
                  </w:r>
                </w:p>
              </w:tc>
              <w:tc>
                <w:tcPr>
                  <w:tcW w:w="715" w:type="pct"/>
                  <w:vAlign w:val="center"/>
                </w:tcPr>
                <w:p w14:paraId="69F16300" w14:textId="77777777" w:rsidR="00F83926" w:rsidRDefault="00F83926">
                  <w:pPr>
                    <w:pStyle w:val="a0"/>
                    <w:ind w:firstLineChars="0" w:firstLine="0"/>
                    <w:jc w:val="center"/>
                  </w:pPr>
                  <w:r>
                    <w:rPr>
                      <w:rFonts w:ascii="Times New Roman" w:hAnsi="Times New Roman" w:hint="eastAsia"/>
                    </w:rPr>
                    <w:t>336-103-23</w:t>
                  </w:r>
                </w:p>
              </w:tc>
              <w:tc>
                <w:tcPr>
                  <w:tcW w:w="268" w:type="pct"/>
                  <w:vMerge/>
                  <w:vAlign w:val="center"/>
                </w:tcPr>
                <w:p w14:paraId="6C6FF4BA" w14:textId="77777777" w:rsidR="00F83926" w:rsidRDefault="00F83926">
                  <w:pPr>
                    <w:pStyle w:val="a0"/>
                    <w:ind w:firstLineChars="0" w:firstLine="0"/>
                    <w:jc w:val="center"/>
                  </w:pPr>
                </w:p>
              </w:tc>
              <w:tc>
                <w:tcPr>
                  <w:tcW w:w="445" w:type="pct"/>
                  <w:vMerge/>
                  <w:vAlign w:val="center"/>
                </w:tcPr>
                <w:p w14:paraId="1E0C7BD5" w14:textId="77777777" w:rsidR="00F83926" w:rsidRDefault="00F83926">
                  <w:pPr>
                    <w:pStyle w:val="a0"/>
                    <w:ind w:firstLineChars="0" w:firstLine="0"/>
                    <w:jc w:val="center"/>
                  </w:pPr>
                </w:p>
              </w:tc>
              <w:tc>
                <w:tcPr>
                  <w:tcW w:w="618" w:type="pct"/>
                  <w:vAlign w:val="center"/>
                </w:tcPr>
                <w:p w14:paraId="5FF76262" w14:textId="77777777" w:rsidR="00F83926" w:rsidRDefault="00F83926">
                  <w:pPr>
                    <w:pStyle w:val="a0"/>
                    <w:ind w:firstLineChars="0" w:firstLine="0"/>
                    <w:jc w:val="center"/>
                  </w:pPr>
                  <w:r>
                    <w:rPr>
                      <w:rFonts w:hint="eastAsia"/>
                    </w:rPr>
                    <w:t>专用容器、托盘放置</w:t>
                  </w:r>
                </w:p>
              </w:tc>
              <w:tc>
                <w:tcPr>
                  <w:tcW w:w="547" w:type="pct"/>
                  <w:vMerge/>
                  <w:vAlign w:val="center"/>
                </w:tcPr>
                <w:p w14:paraId="308638CC" w14:textId="77777777" w:rsidR="00F83926" w:rsidRDefault="00F83926">
                  <w:pPr>
                    <w:pStyle w:val="afb"/>
                    <w:adjustRightInd w:val="0"/>
                    <w:snapToGrid w:val="0"/>
                    <w:spacing w:line="240" w:lineRule="auto"/>
                    <w:ind w:left="420" w:hanging="420"/>
                    <w:rPr>
                      <w:sz w:val="21"/>
                      <w:szCs w:val="21"/>
                    </w:rPr>
                  </w:pPr>
                </w:p>
              </w:tc>
              <w:tc>
                <w:tcPr>
                  <w:tcW w:w="478" w:type="pct"/>
                  <w:vMerge/>
                  <w:vAlign w:val="center"/>
                </w:tcPr>
                <w:p w14:paraId="283DB2DE" w14:textId="77777777" w:rsidR="00F83926" w:rsidRDefault="00F83926">
                  <w:pPr>
                    <w:pStyle w:val="afb"/>
                    <w:adjustRightInd w:val="0"/>
                    <w:snapToGrid w:val="0"/>
                    <w:spacing w:line="240" w:lineRule="auto"/>
                    <w:ind w:left="420" w:hanging="420"/>
                    <w:rPr>
                      <w:sz w:val="21"/>
                      <w:szCs w:val="21"/>
                    </w:rPr>
                  </w:pPr>
                </w:p>
              </w:tc>
            </w:tr>
          </w:tbl>
          <w:p w14:paraId="42947E99" w14:textId="77777777" w:rsidR="00F83926" w:rsidRDefault="00F83926">
            <w:pPr>
              <w:adjustRightInd w:val="0"/>
              <w:snapToGrid w:val="0"/>
              <w:spacing w:line="360" w:lineRule="auto"/>
              <w:rPr>
                <w:b/>
                <w:sz w:val="24"/>
              </w:rPr>
            </w:pPr>
          </w:p>
          <w:p w14:paraId="55C9791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根据核算，本项目危险废物最大暂存量为</w:t>
            </w:r>
            <w:r>
              <w:rPr>
                <w:rFonts w:hint="eastAsia"/>
                <w:bCs/>
                <w:sz w:val="24"/>
                <w:szCs w:val="32"/>
              </w:rPr>
              <w:t>2.</w:t>
            </w:r>
            <w:r w:rsidR="00E45EDC">
              <w:rPr>
                <w:rFonts w:hint="eastAsia"/>
                <w:bCs/>
                <w:sz w:val="24"/>
                <w:szCs w:val="32"/>
              </w:rPr>
              <w:t>23</w:t>
            </w:r>
            <w:r>
              <w:rPr>
                <w:rFonts w:hint="eastAsia"/>
                <w:bCs/>
                <w:sz w:val="24"/>
                <w:szCs w:val="32"/>
              </w:rPr>
              <w:t>t</w:t>
            </w:r>
            <w:r>
              <w:rPr>
                <w:rFonts w:hint="eastAsia"/>
                <w:bCs/>
                <w:sz w:val="24"/>
                <w:szCs w:val="32"/>
              </w:rPr>
              <w:t>，故企业</w:t>
            </w:r>
            <w:proofErr w:type="gramStart"/>
            <w:r>
              <w:rPr>
                <w:rFonts w:hint="eastAsia"/>
                <w:bCs/>
                <w:sz w:val="24"/>
                <w:szCs w:val="32"/>
              </w:rPr>
              <w:t>原有危废暂存</w:t>
            </w:r>
            <w:proofErr w:type="gramEnd"/>
            <w:r>
              <w:rPr>
                <w:rFonts w:hint="eastAsia"/>
                <w:bCs/>
                <w:sz w:val="24"/>
                <w:szCs w:val="32"/>
              </w:rPr>
              <w:t>间可容纳本项目产生的危险废物，所采取的相关措施可行。</w:t>
            </w:r>
          </w:p>
          <w:p w14:paraId="2D383CF4"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危险废物在贮存、运输和处置过程中应严格按照《危险废物转移管理办法》（部令第23号）、《危险废物贮存污染控制标准》（GB18597-2023）、《危险废物收集贮存运输技术规范》（HJ2025-2012）进行。为此，</w:t>
            </w:r>
            <w:proofErr w:type="gramStart"/>
            <w:r>
              <w:rPr>
                <w:rFonts w:ascii="宋体" w:hAnsi="宋体" w:cs="Times New Roman" w:hint="eastAsia"/>
                <w:color w:val="auto"/>
                <w:szCs w:val="21"/>
              </w:rPr>
              <w:t>本环评提出</w:t>
            </w:r>
            <w:proofErr w:type="gramEnd"/>
            <w:r>
              <w:rPr>
                <w:rFonts w:ascii="宋体" w:hAnsi="宋体" w:cs="Times New Roman" w:hint="eastAsia"/>
                <w:color w:val="auto"/>
                <w:szCs w:val="21"/>
              </w:rPr>
              <w:t>以下环境管理要求：</w:t>
            </w:r>
          </w:p>
          <w:p w14:paraId="61873A4D"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1</w:t>
            </w:r>
            <w:r>
              <w:rPr>
                <w:rFonts w:hint="eastAsia"/>
                <w:bCs/>
                <w:sz w:val="24"/>
                <w:szCs w:val="32"/>
              </w:rPr>
              <w:t>）废润滑油必须设置专用贮罐（或贮槽）贮存，</w:t>
            </w:r>
            <w:proofErr w:type="gramStart"/>
            <w:r>
              <w:rPr>
                <w:rFonts w:hint="eastAsia"/>
                <w:bCs/>
                <w:sz w:val="24"/>
                <w:szCs w:val="32"/>
              </w:rPr>
              <w:t>作出</w:t>
            </w:r>
            <w:proofErr w:type="gramEnd"/>
            <w:r>
              <w:rPr>
                <w:rFonts w:hint="eastAsia"/>
                <w:bCs/>
                <w:sz w:val="24"/>
                <w:szCs w:val="32"/>
              </w:rPr>
              <w:t>标识，妥善存放，定期外运；</w:t>
            </w:r>
          </w:p>
          <w:p w14:paraId="1BD477C3"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2</w:t>
            </w:r>
            <w:r>
              <w:rPr>
                <w:rFonts w:hint="eastAsia"/>
                <w:bCs/>
                <w:sz w:val="24"/>
                <w:szCs w:val="32"/>
              </w:rPr>
              <w:t>）装载液体、半固体危险废物的容器内须留足够空间，容器顶部与液体表面之间保留</w:t>
            </w:r>
            <w:r>
              <w:rPr>
                <w:rFonts w:hint="eastAsia"/>
                <w:bCs/>
                <w:sz w:val="24"/>
                <w:szCs w:val="32"/>
              </w:rPr>
              <w:t>100</w:t>
            </w:r>
            <w:r>
              <w:rPr>
                <w:rFonts w:hint="eastAsia"/>
                <w:bCs/>
                <w:sz w:val="24"/>
                <w:szCs w:val="32"/>
              </w:rPr>
              <w:t>毫米以上的空间；</w:t>
            </w:r>
          </w:p>
          <w:p w14:paraId="41033ADF"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3</w:t>
            </w:r>
            <w:r>
              <w:rPr>
                <w:rFonts w:hint="eastAsia"/>
                <w:bCs/>
                <w:sz w:val="24"/>
                <w:szCs w:val="32"/>
              </w:rPr>
              <w:t>）禁止将危险固废混入一般固废中贮存、外运；</w:t>
            </w:r>
          </w:p>
          <w:p w14:paraId="33F65E58"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4</w:t>
            </w:r>
            <w:r>
              <w:rPr>
                <w:rFonts w:hint="eastAsia"/>
                <w:bCs/>
                <w:sz w:val="24"/>
                <w:szCs w:val="32"/>
              </w:rPr>
              <w:t>）</w:t>
            </w:r>
            <w:r>
              <w:rPr>
                <w:bCs/>
                <w:sz w:val="24"/>
                <w:szCs w:val="32"/>
              </w:rPr>
              <w:t>建立档案制度，对暂存的废物种类、数量、特性、包装容器类别、存放库位、存入日期、运出日期等详细记录在案并长期保存</w:t>
            </w:r>
            <w:r>
              <w:rPr>
                <w:rFonts w:hint="eastAsia"/>
                <w:bCs/>
                <w:sz w:val="24"/>
                <w:szCs w:val="32"/>
              </w:rPr>
              <w:t>，</w:t>
            </w:r>
            <w:r>
              <w:rPr>
                <w:bCs/>
                <w:sz w:val="24"/>
                <w:szCs w:val="32"/>
              </w:rPr>
              <w:t>建立定期巡查、维护制度。</w:t>
            </w:r>
          </w:p>
          <w:p w14:paraId="0D8E2DF0" w14:textId="77777777" w:rsidR="00F83926" w:rsidRDefault="00F83926">
            <w:pPr>
              <w:adjustRightInd w:val="0"/>
              <w:snapToGrid w:val="0"/>
              <w:spacing w:line="360" w:lineRule="auto"/>
              <w:ind w:firstLineChars="200" w:firstLine="480"/>
              <w:rPr>
                <w:bCs/>
                <w:sz w:val="24"/>
                <w:szCs w:val="32"/>
              </w:rPr>
            </w:pPr>
            <w:r>
              <w:rPr>
                <w:rFonts w:hint="eastAsia"/>
                <w:bCs/>
                <w:sz w:val="24"/>
                <w:szCs w:val="32"/>
              </w:rPr>
              <w:t>（</w:t>
            </w:r>
            <w:r>
              <w:rPr>
                <w:rFonts w:hint="eastAsia"/>
                <w:bCs/>
                <w:sz w:val="24"/>
                <w:szCs w:val="32"/>
              </w:rPr>
              <w:t>5</w:t>
            </w:r>
            <w:r>
              <w:rPr>
                <w:rFonts w:hint="eastAsia"/>
                <w:bCs/>
                <w:sz w:val="24"/>
                <w:szCs w:val="32"/>
              </w:rPr>
              <w:t>）必须向有关部门对废物进行申报，按照国家有关规定填写危险废物转移联单，并向危险废物移出地和接收地环保行政主管部门如实报告。</w:t>
            </w:r>
          </w:p>
          <w:p w14:paraId="22850D1B" w14:textId="77777777" w:rsidR="00F83926" w:rsidRDefault="00F83926">
            <w:pPr>
              <w:pStyle w:val="Default"/>
              <w:spacing w:line="360" w:lineRule="auto"/>
              <w:ind w:firstLineChars="200" w:firstLine="480"/>
              <w:rPr>
                <w:color w:val="auto"/>
                <w:szCs w:val="21"/>
              </w:rPr>
            </w:pPr>
            <w:r>
              <w:rPr>
                <w:rFonts w:hint="eastAsia"/>
                <w:color w:val="auto"/>
                <w:szCs w:val="21"/>
              </w:rPr>
              <w:t>综上，</w:t>
            </w:r>
            <w:bookmarkStart w:id="96" w:name="_Hlk191295804"/>
            <w:r>
              <w:rPr>
                <w:rFonts w:hint="eastAsia"/>
                <w:color w:val="auto"/>
                <w:szCs w:val="21"/>
              </w:rPr>
              <w:t>固体废物做到及时收集，妥善处理，</w:t>
            </w:r>
            <w:r>
              <w:rPr>
                <w:color w:val="auto"/>
                <w:szCs w:val="21"/>
              </w:rPr>
              <w:t>故本项目固废处置措施可行，且所有固体废物均得到有效处理，不会对周围环境产生有害影响。</w:t>
            </w:r>
            <w:bookmarkEnd w:id="96"/>
          </w:p>
          <w:p w14:paraId="65549222" w14:textId="77777777" w:rsidR="00F83926" w:rsidRDefault="00F83926">
            <w:pPr>
              <w:pStyle w:val="Default"/>
              <w:spacing w:line="360" w:lineRule="auto"/>
              <w:ind w:firstLineChars="200" w:firstLine="482"/>
              <w:rPr>
                <w:b/>
                <w:bCs/>
              </w:rPr>
            </w:pPr>
            <w:r>
              <w:rPr>
                <w:b/>
                <w:kern w:val="0"/>
              </w:rPr>
              <w:t>（</w:t>
            </w:r>
            <w:r>
              <w:rPr>
                <w:rFonts w:hint="eastAsia"/>
                <w:b/>
                <w:kern w:val="0"/>
              </w:rPr>
              <w:t>五</w:t>
            </w:r>
            <w:r>
              <w:rPr>
                <w:b/>
                <w:kern w:val="0"/>
              </w:rPr>
              <w:t>）</w:t>
            </w:r>
            <w:r>
              <w:rPr>
                <w:rFonts w:hint="eastAsia"/>
                <w:b/>
                <w:kern w:val="0"/>
              </w:rPr>
              <w:t>项目运营期</w:t>
            </w:r>
            <w:r>
              <w:rPr>
                <w:rFonts w:ascii="宋体" w:hAnsi="宋体" w:cs="Times New Roman" w:hint="eastAsia"/>
                <w:b/>
                <w:bCs/>
                <w:color w:val="auto"/>
                <w:szCs w:val="21"/>
              </w:rPr>
              <w:t>地下水、土壤</w:t>
            </w:r>
            <w:r>
              <w:rPr>
                <w:b/>
                <w:bCs/>
              </w:rPr>
              <w:t>环境影响及保护措施</w:t>
            </w:r>
          </w:p>
          <w:p w14:paraId="78770D92"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lastRenderedPageBreak/>
              <w:t>1、污染源类型</w:t>
            </w:r>
          </w:p>
          <w:p w14:paraId="0A509779"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本项目可能对地下水、土壤环境造成影响的环节主要</w:t>
            </w:r>
            <w:proofErr w:type="gramStart"/>
            <w:r>
              <w:rPr>
                <w:rFonts w:ascii="宋体" w:hAnsi="宋体" w:cs="Times New Roman" w:hint="eastAsia"/>
                <w:color w:val="auto"/>
                <w:szCs w:val="21"/>
              </w:rPr>
              <w:t>为危废暂存</w:t>
            </w:r>
            <w:proofErr w:type="gramEnd"/>
            <w:r>
              <w:rPr>
                <w:rFonts w:ascii="宋体" w:hAnsi="宋体" w:cs="Times New Roman" w:hint="eastAsia"/>
                <w:color w:val="auto"/>
                <w:szCs w:val="21"/>
              </w:rPr>
              <w:t>间、物料储罐、</w:t>
            </w:r>
            <w:r>
              <w:rPr>
                <w:rFonts w:ascii="宋体" w:hAnsi="宋体" w:cs="Times New Roman"/>
                <w:color w:val="auto"/>
                <w:szCs w:val="21"/>
              </w:rPr>
              <w:t>表面处理废水治理系统</w:t>
            </w:r>
            <w:r>
              <w:rPr>
                <w:rFonts w:ascii="宋体" w:hAnsi="宋体" w:cs="Times New Roman" w:hint="eastAsia"/>
                <w:color w:val="auto"/>
                <w:szCs w:val="21"/>
              </w:rPr>
              <w:t>等容器破裂、地面防腐防渗层失效等，可能导致原料和危险废物泄漏污染土壤、地下水。正常情况下，原料和危险废物不会进入到地下水、土壤中，也不会造成地下水污染影响。在非正常工况下可能发生危险废物暂存间、物料储罐、</w:t>
            </w:r>
            <w:r>
              <w:rPr>
                <w:rFonts w:ascii="宋体" w:hAnsi="宋体" w:cs="Times New Roman"/>
                <w:color w:val="auto"/>
                <w:szCs w:val="21"/>
              </w:rPr>
              <w:t>表面处理废水治理系统</w:t>
            </w:r>
            <w:r>
              <w:rPr>
                <w:rFonts w:ascii="宋体" w:hAnsi="宋体" w:cs="Times New Roman" w:hint="eastAsia"/>
                <w:color w:val="auto"/>
                <w:szCs w:val="21"/>
              </w:rPr>
              <w:t>等容器破裂、地面防腐防渗层失效等情况，原料和危险废物会进入地下水、土壤中造成环境污染。因此，在做好各项防护措施及应急方案的基础上，本项目对所在区域地下水及土壤的影响较小。</w:t>
            </w:r>
          </w:p>
          <w:p w14:paraId="50CFB321"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2、污染途径</w:t>
            </w:r>
          </w:p>
          <w:p w14:paraId="4B17DF57"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污染物对地下水的影响主要是泄漏的废液或危险废物等通过垂直渗透进入土壤环境及包气带，包气带即地表与潜水面之间的地带，是地下含水层的天然保护层，是地表污染物质进入含水层的垂直过渡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w:t>
            </w:r>
            <w:proofErr w:type="gramStart"/>
            <w:r>
              <w:rPr>
                <w:rFonts w:ascii="宋体" w:hAnsi="宋体" w:cs="Times New Roman" w:hint="eastAsia"/>
                <w:color w:val="auto"/>
                <w:szCs w:val="21"/>
              </w:rPr>
              <w:t>土壤粒细而</w:t>
            </w:r>
            <w:proofErr w:type="gramEnd"/>
            <w:r>
              <w:rPr>
                <w:rFonts w:ascii="宋体" w:hAnsi="宋体" w:cs="Times New Roman" w:hint="eastAsia"/>
                <w:color w:val="auto"/>
                <w:szCs w:val="21"/>
              </w:rPr>
              <w:t>紧密，渗透性差，则污染慢；反之，颗粒大松散，渗透性能良好则污染重。项目场地包气带防污性能为中级。</w:t>
            </w:r>
          </w:p>
          <w:p w14:paraId="6DDFEB16"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污染物从污染源进入地下水所经过路径称为地下水污染途径，地下水污染途径是多种多样的。根据工程所处区域的地质情况，本项目可能对地下水造成污染的途径主要有风险事故情况下污染物渗漏等可能对地下水造成的污染。</w:t>
            </w:r>
          </w:p>
          <w:p w14:paraId="424AAD11"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3、污染防治措施</w:t>
            </w:r>
          </w:p>
          <w:p w14:paraId="45DE4B9A" w14:textId="77777777" w:rsidR="00F83926" w:rsidRDefault="00F83926">
            <w:pPr>
              <w:pStyle w:val="Default"/>
              <w:spacing w:line="360" w:lineRule="auto"/>
              <w:ind w:firstLineChars="200" w:firstLine="480"/>
              <w:rPr>
                <w:rFonts w:ascii="宋体" w:hAnsi="宋体" w:cs="Times New Roman" w:hint="eastAsia"/>
                <w:color w:val="auto"/>
                <w:szCs w:val="21"/>
              </w:rPr>
            </w:pPr>
            <w:r>
              <w:rPr>
                <w:rFonts w:ascii="宋体" w:hAnsi="宋体" w:cs="Times New Roman" w:hint="eastAsia"/>
                <w:color w:val="auto"/>
                <w:szCs w:val="21"/>
              </w:rPr>
              <w:t>本项目分区防渗方案及防渗措施详见表4-15</w:t>
            </w:r>
            <w:r>
              <w:rPr>
                <w:rFonts w:ascii="宋体" w:hAnsi="宋体" w:cs="Times New Roman"/>
                <w:color w:val="auto"/>
                <w:szCs w:val="21"/>
              </w:rPr>
              <w:t>。</w:t>
            </w:r>
          </w:p>
          <w:p w14:paraId="7C073865" w14:textId="77777777" w:rsidR="00F83926" w:rsidRDefault="00F83926">
            <w:pPr>
              <w:autoSpaceDE w:val="0"/>
              <w:autoSpaceDN w:val="0"/>
              <w:jc w:val="center"/>
              <w:rPr>
                <w:b/>
                <w:kern w:val="0"/>
                <w:szCs w:val="21"/>
              </w:rPr>
            </w:pPr>
            <w:r>
              <w:rPr>
                <w:rFonts w:hint="eastAsia"/>
                <w:b/>
                <w:kern w:val="0"/>
                <w:szCs w:val="21"/>
              </w:rPr>
              <w:t>表</w:t>
            </w:r>
            <w:r>
              <w:rPr>
                <w:rFonts w:hint="eastAsia"/>
                <w:b/>
                <w:kern w:val="0"/>
                <w:szCs w:val="21"/>
              </w:rPr>
              <w:t>4-15</w:t>
            </w:r>
            <w:r>
              <w:rPr>
                <w:b/>
                <w:kern w:val="0"/>
                <w:szCs w:val="21"/>
              </w:rPr>
              <w:t xml:space="preserve"> </w:t>
            </w:r>
            <w:r>
              <w:rPr>
                <w:rFonts w:hint="eastAsia"/>
                <w:b/>
                <w:kern w:val="0"/>
                <w:szCs w:val="21"/>
              </w:rPr>
              <w:t>本项目分区防渗方案及防渗措施表</w:t>
            </w:r>
          </w:p>
          <w:tbl>
            <w:tblPr>
              <w:tblW w:w="4996"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1461"/>
              <w:gridCol w:w="2264"/>
              <w:gridCol w:w="4276"/>
            </w:tblGrid>
            <w:tr w:rsidR="00F83926" w14:paraId="0C7D8DE2" w14:textId="77777777">
              <w:trPr>
                <w:trHeight w:val="397"/>
                <w:jc w:val="center"/>
              </w:trPr>
              <w:tc>
                <w:tcPr>
                  <w:tcW w:w="913" w:type="pct"/>
                  <w:vAlign w:val="center"/>
                </w:tcPr>
                <w:p w14:paraId="3C0B78A5" w14:textId="77777777" w:rsidR="00F83926" w:rsidRDefault="00F83926">
                  <w:pPr>
                    <w:jc w:val="center"/>
                    <w:rPr>
                      <w:b/>
                      <w:bCs/>
                      <w:szCs w:val="21"/>
                    </w:rPr>
                  </w:pPr>
                  <w:r>
                    <w:rPr>
                      <w:b/>
                      <w:bCs/>
                      <w:szCs w:val="21"/>
                    </w:rPr>
                    <w:t>防治分区</w:t>
                  </w:r>
                </w:p>
              </w:tc>
              <w:tc>
                <w:tcPr>
                  <w:tcW w:w="1415" w:type="pct"/>
                  <w:vAlign w:val="center"/>
                </w:tcPr>
                <w:p w14:paraId="1F2038D2" w14:textId="77777777" w:rsidR="00F83926" w:rsidRDefault="00F83926">
                  <w:pPr>
                    <w:jc w:val="center"/>
                    <w:rPr>
                      <w:b/>
                      <w:bCs/>
                      <w:szCs w:val="21"/>
                    </w:rPr>
                  </w:pPr>
                  <w:r>
                    <w:rPr>
                      <w:b/>
                      <w:bCs/>
                      <w:szCs w:val="21"/>
                    </w:rPr>
                    <w:t>分区位置</w:t>
                  </w:r>
                </w:p>
              </w:tc>
              <w:tc>
                <w:tcPr>
                  <w:tcW w:w="2672" w:type="pct"/>
                  <w:vAlign w:val="center"/>
                </w:tcPr>
                <w:p w14:paraId="323092D4" w14:textId="77777777" w:rsidR="00F83926" w:rsidRDefault="00F83926">
                  <w:pPr>
                    <w:jc w:val="center"/>
                    <w:rPr>
                      <w:b/>
                      <w:bCs/>
                      <w:szCs w:val="21"/>
                    </w:rPr>
                  </w:pPr>
                  <w:r>
                    <w:rPr>
                      <w:b/>
                      <w:bCs/>
                      <w:szCs w:val="21"/>
                    </w:rPr>
                    <w:t>防渗要求</w:t>
                  </w:r>
                </w:p>
              </w:tc>
            </w:tr>
            <w:tr w:rsidR="00F83926" w14:paraId="208C69A8" w14:textId="77777777">
              <w:trPr>
                <w:trHeight w:val="525"/>
                <w:jc w:val="center"/>
              </w:trPr>
              <w:tc>
                <w:tcPr>
                  <w:tcW w:w="913" w:type="pct"/>
                  <w:vAlign w:val="center"/>
                </w:tcPr>
                <w:p w14:paraId="47B8D9CA" w14:textId="77777777" w:rsidR="00F83926" w:rsidRDefault="00F83926">
                  <w:pPr>
                    <w:jc w:val="center"/>
                    <w:rPr>
                      <w:szCs w:val="21"/>
                    </w:rPr>
                  </w:pPr>
                  <w:r>
                    <w:rPr>
                      <w:szCs w:val="21"/>
                    </w:rPr>
                    <w:t>重点防渗区</w:t>
                  </w:r>
                </w:p>
              </w:tc>
              <w:tc>
                <w:tcPr>
                  <w:tcW w:w="1415" w:type="pct"/>
                  <w:vAlign w:val="center"/>
                </w:tcPr>
                <w:p w14:paraId="1987E730" w14:textId="77777777" w:rsidR="00F83926" w:rsidRDefault="00F83926">
                  <w:pPr>
                    <w:jc w:val="center"/>
                    <w:rPr>
                      <w:szCs w:val="21"/>
                    </w:rPr>
                  </w:pPr>
                  <w:r>
                    <w:rPr>
                      <w:rFonts w:hint="eastAsia"/>
                      <w:szCs w:val="21"/>
                    </w:rPr>
                    <w:t>生产区、储罐区、废水处理区</w:t>
                  </w:r>
                </w:p>
              </w:tc>
              <w:tc>
                <w:tcPr>
                  <w:tcW w:w="2672" w:type="pct"/>
                  <w:vAlign w:val="center"/>
                </w:tcPr>
                <w:p w14:paraId="0DBCD6E3" w14:textId="77777777" w:rsidR="00F83926" w:rsidRDefault="00F83926">
                  <w:pPr>
                    <w:jc w:val="center"/>
                    <w:rPr>
                      <w:szCs w:val="21"/>
                    </w:rPr>
                  </w:pPr>
                  <w:r>
                    <w:rPr>
                      <w:szCs w:val="21"/>
                    </w:rPr>
                    <w:t>等效黏土防渗层</w:t>
                  </w:r>
                  <w:r>
                    <w:rPr>
                      <w:szCs w:val="21"/>
                    </w:rPr>
                    <w:t xml:space="preserve"> Mb≥6.0m</w:t>
                  </w:r>
                  <w:r>
                    <w:rPr>
                      <w:szCs w:val="21"/>
                    </w:rPr>
                    <w:t>，</w:t>
                  </w:r>
                  <w:r>
                    <w:rPr>
                      <w:szCs w:val="21"/>
                    </w:rPr>
                    <w:t xml:space="preserve"> K≤1×10</w:t>
                  </w:r>
                  <w:r>
                    <w:rPr>
                      <w:szCs w:val="21"/>
                      <w:vertAlign w:val="superscript"/>
                    </w:rPr>
                    <w:t>-7</w:t>
                  </w:r>
                  <w:r>
                    <w:rPr>
                      <w:szCs w:val="21"/>
                    </w:rPr>
                    <w:t>cm/s</w:t>
                  </w:r>
                  <w:r>
                    <w:rPr>
                      <w:szCs w:val="21"/>
                    </w:rPr>
                    <w:t>；或参照《危险废物填埋污染控制标准》</w:t>
                  </w:r>
                  <w:r>
                    <w:rPr>
                      <w:szCs w:val="21"/>
                    </w:rPr>
                    <w:t xml:space="preserve"> </w:t>
                  </w:r>
                  <w:r>
                    <w:rPr>
                      <w:szCs w:val="21"/>
                    </w:rPr>
                    <w:t>（</w:t>
                  </w:r>
                  <w:r>
                    <w:rPr>
                      <w:szCs w:val="21"/>
                    </w:rPr>
                    <w:t>GB18598-2019</w:t>
                  </w:r>
                  <w:r>
                    <w:rPr>
                      <w:szCs w:val="21"/>
                    </w:rPr>
                    <w:t>）执行</w:t>
                  </w:r>
                </w:p>
              </w:tc>
            </w:tr>
            <w:tr w:rsidR="00F83926" w14:paraId="460A96F0" w14:textId="77777777">
              <w:trPr>
                <w:trHeight w:val="525"/>
                <w:jc w:val="center"/>
              </w:trPr>
              <w:tc>
                <w:tcPr>
                  <w:tcW w:w="913" w:type="pct"/>
                  <w:vAlign w:val="center"/>
                </w:tcPr>
                <w:p w14:paraId="45BE056F" w14:textId="77777777" w:rsidR="00F83926" w:rsidRDefault="00F83926">
                  <w:pPr>
                    <w:jc w:val="center"/>
                    <w:rPr>
                      <w:szCs w:val="21"/>
                    </w:rPr>
                  </w:pPr>
                  <w:r>
                    <w:rPr>
                      <w:rFonts w:hint="eastAsia"/>
                      <w:szCs w:val="21"/>
                    </w:rPr>
                    <w:lastRenderedPageBreak/>
                    <w:t>一般防渗区</w:t>
                  </w:r>
                </w:p>
              </w:tc>
              <w:tc>
                <w:tcPr>
                  <w:tcW w:w="1415" w:type="pct"/>
                  <w:vAlign w:val="center"/>
                </w:tcPr>
                <w:p w14:paraId="25E33E08" w14:textId="77777777" w:rsidR="00F83926" w:rsidRDefault="00F83926">
                  <w:pPr>
                    <w:jc w:val="center"/>
                    <w:rPr>
                      <w:szCs w:val="21"/>
                    </w:rPr>
                  </w:pPr>
                  <w:r>
                    <w:rPr>
                      <w:rFonts w:hint="eastAsia"/>
                      <w:szCs w:val="21"/>
                    </w:rPr>
                    <w:t>原料及成品钢带存放区</w:t>
                  </w:r>
                </w:p>
              </w:tc>
              <w:tc>
                <w:tcPr>
                  <w:tcW w:w="2672" w:type="pct"/>
                  <w:vAlign w:val="center"/>
                </w:tcPr>
                <w:p w14:paraId="19CF700E" w14:textId="77777777" w:rsidR="00F83926" w:rsidRDefault="00F83926">
                  <w:pPr>
                    <w:jc w:val="center"/>
                    <w:rPr>
                      <w:szCs w:val="21"/>
                    </w:rPr>
                  </w:pPr>
                  <w:r>
                    <w:rPr>
                      <w:szCs w:val="21"/>
                    </w:rPr>
                    <w:t>等效黏土防渗层</w:t>
                  </w:r>
                  <w:r>
                    <w:rPr>
                      <w:szCs w:val="21"/>
                    </w:rPr>
                    <w:t xml:space="preserve"> Mb≥1.5m</w:t>
                  </w:r>
                  <w:r>
                    <w:rPr>
                      <w:szCs w:val="21"/>
                    </w:rPr>
                    <w:t>，</w:t>
                  </w:r>
                  <w:r>
                    <w:rPr>
                      <w:szCs w:val="21"/>
                    </w:rPr>
                    <w:t xml:space="preserve"> K≤1×10</w:t>
                  </w:r>
                  <w:r>
                    <w:rPr>
                      <w:szCs w:val="21"/>
                      <w:vertAlign w:val="superscript"/>
                    </w:rPr>
                    <w:t>-7</w:t>
                  </w:r>
                  <w:r>
                    <w:rPr>
                      <w:szCs w:val="21"/>
                    </w:rPr>
                    <w:t>cm/s</w:t>
                  </w:r>
                  <w:r>
                    <w:rPr>
                      <w:szCs w:val="21"/>
                    </w:rPr>
                    <w:t>；或参照《生活垃圾填埋场污染控制标准》</w:t>
                  </w:r>
                  <w:r>
                    <w:rPr>
                      <w:szCs w:val="21"/>
                    </w:rPr>
                    <w:t xml:space="preserve"> </w:t>
                  </w:r>
                  <w:r>
                    <w:rPr>
                      <w:szCs w:val="21"/>
                    </w:rPr>
                    <w:t>（</w:t>
                  </w:r>
                  <w:r>
                    <w:rPr>
                      <w:szCs w:val="21"/>
                    </w:rPr>
                    <w:t>GB16889-2008</w:t>
                  </w:r>
                  <w:r>
                    <w:rPr>
                      <w:szCs w:val="21"/>
                    </w:rPr>
                    <w:t>）执行</w:t>
                  </w:r>
                </w:p>
              </w:tc>
            </w:tr>
          </w:tbl>
          <w:p w14:paraId="1F4D4477" w14:textId="77777777" w:rsidR="00F83926" w:rsidRDefault="00F83926">
            <w:pPr>
              <w:autoSpaceDE w:val="0"/>
              <w:autoSpaceDN w:val="0"/>
              <w:jc w:val="center"/>
              <w:rPr>
                <w:b/>
                <w:kern w:val="0"/>
                <w:szCs w:val="21"/>
              </w:rPr>
            </w:pPr>
            <w:r>
              <w:rPr>
                <w:rFonts w:hint="eastAsia"/>
                <w:b/>
                <w:kern w:val="0"/>
                <w:szCs w:val="21"/>
              </w:rPr>
              <w:t>表</w:t>
            </w:r>
            <w:r>
              <w:rPr>
                <w:rFonts w:hint="eastAsia"/>
                <w:b/>
                <w:kern w:val="0"/>
                <w:szCs w:val="21"/>
              </w:rPr>
              <w:t>4-</w:t>
            </w:r>
            <w:r>
              <w:rPr>
                <w:b/>
                <w:kern w:val="0"/>
                <w:szCs w:val="21"/>
              </w:rPr>
              <w:t>1</w:t>
            </w:r>
            <w:r>
              <w:rPr>
                <w:rFonts w:hint="eastAsia"/>
                <w:b/>
                <w:kern w:val="0"/>
                <w:szCs w:val="21"/>
              </w:rPr>
              <w:t>6</w:t>
            </w:r>
            <w:r>
              <w:rPr>
                <w:b/>
                <w:kern w:val="0"/>
                <w:szCs w:val="21"/>
              </w:rPr>
              <w:t xml:space="preserve"> </w:t>
            </w:r>
            <w:r>
              <w:rPr>
                <w:rFonts w:hint="eastAsia"/>
                <w:b/>
                <w:kern w:val="0"/>
                <w:szCs w:val="21"/>
              </w:rPr>
              <w:t>地下水、土壤污染防控措施一览表</w:t>
            </w:r>
          </w:p>
          <w:tbl>
            <w:tblPr>
              <w:tblW w:w="4997"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3207"/>
              <w:gridCol w:w="4795"/>
            </w:tblGrid>
            <w:tr w:rsidR="00F83926" w14:paraId="7E2A1225" w14:textId="77777777">
              <w:trPr>
                <w:jc w:val="center"/>
              </w:trPr>
              <w:tc>
                <w:tcPr>
                  <w:tcW w:w="2004" w:type="pct"/>
                  <w:vAlign w:val="center"/>
                </w:tcPr>
                <w:p w14:paraId="72484372" w14:textId="77777777" w:rsidR="00F83926" w:rsidRDefault="00F83926">
                  <w:pPr>
                    <w:pStyle w:val="afb"/>
                    <w:adjustRightInd w:val="0"/>
                    <w:snapToGrid w:val="0"/>
                    <w:spacing w:line="400" w:lineRule="exact"/>
                    <w:ind w:left="422" w:hanging="422"/>
                    <w:jc w:val="center"/>
                    <w:rPr>
                      <w:b/>
                      <w:sz w:val="21"/>
                      <w:szCs w:val="21"/>
                    </w:rPr>
                  </w:pPr>
                  <w:r>
                    <w:rPr>
                      <w:rFonts w:hint="eastAsia"/>
                      <w:b/>
                      <w:sz w:val="21"/>
                      <w:szCs w:val="21"/>
                    </w:rPr>
                    <w:t>污染源</w:t>
                  </w:r>
                </w:p>
              </w:tc>
              <w:tc>
                <w:tcPr>
                  <w:tcW w:w="2995" w:type="pct"/>
                  <w:vAlign w:val="center"/>
                </w:tcPr>
                <w:p w14:paraId="595071C9" w14:textId="77777777" w:rsidR="00F83926" w:rsidRDefault="00F83926">
                  <w:pPr>
                    <w:pStyle w:val="afb"/>
                    <w:adjustRightInd w:val="0"/>
                    <w:snapToGrid w:val="0"/>
                    <w:spacing w:line="400" w:lineRule="exact"/>
                    <w:ind w:left="420" w:hanging="420"/>
                    <w:jc w:val="center"/>
                    <w:rPr>
                      <w:bCs/>
                      <w:sz w:val="21"/>
                      <w:szCs w:val="21"/>
                    </w:rPr>
                  </w:pPr>
                  <w:r>
                    <w:rPr>
                      <w:rFonts w:hint="eastAsia"/>
                      <w:bCs/>
                      <w:sz w:val="21"/>
                      <w:szCs w:val="21"/>
                    </w:rPr>
                    <w:t>盐酸、酸洗液、</w:t>
                  </w:r>
                  <w:r>
                    <w:rPr>
                      <w:bCs/>
                      <w:sz w:val="21"/>
                      <w:szCs w:val="21"/>
                    </w:rPr>
                    <w:t>表面处理废水</w:t>
                  </w:r>
                  <w:r>
                    <w:rPr>
                      <w:rFonts w:hint="eastAsia"/>
                      <w:bCs/>
                      <w:sz w:val="21"/>
                      <w:szCs w:val="21"/>
                    </w:rPr>
                    <w:t>、漂洗废水、废润滑油</w:t>
                  </w:r>
                </w:p>
              </w:tc>
            </w:tr>
            <w:tr w:rsidR="00F83926" w14:paraId="62D059E4" w14:textId="77777777">
              <w:trPr>
                <w:trHeight w:val="90"/>
                <w:jc w:val="center"/>
              </w:trPr>
              <w:tc>
                <w:tcPr>
                  <w:tcW w:w="2004" w:type="pct"/>
                  <w:vAlign w:val="center"/>
                </w:tcPr>
                <w:p w14:paraId="2F070563" w14:textId="77777777" w:rsidR="00F83926" w:rsidRDefault="00F83926">
                  <w:pPr>
                    <w:pStyle w:val="afb"/>
                    <w:adjustRightInd w:val="0"/>
                    <w:snapToGrid w:val="0"/>
                    <w:spacing w:line="400" w:lineRule="exact"/>
                    <w:ind w:left="422" w:hanging="422"/>
                    <w:jc w:val="center"/>
                    <w:rPr>
                      <w:sz w:val="21"/>
                      <w:szCs w:val="21"/>
                    </w:rPr>
                  </w:pPr>
                  <w:r>
                    <w:rPr>
                      <w:rFonts w:hint="eastAsia"/>
                      <w:b/>
                      <w:sz w:val="21"/>
                      <w:szCs w:val="21"/>
                    </w:rPr>
                    <w:t>污染物类型</w:t>
                  </w:r>
                </w:p>
              </w:tc>
              <w:tc>
                <w:tcPr>
                  <w:tcW w:w="2995" w:type="pct"/>
                  <w:vAlign w:val="center"/>
                </w:tcPr>
                <w:p w14:paraId="3B6668D4" w14:textId="77777777" w:rsidR="00F83926" w:rsidRDefault="00F83926">
                  <w:pPr>
                    <w:pStyle w:val="afb"/>
                    <w:adjustRightInd w:val="0"/>
                    <w:snapToGrid w:val="0"/>
                    <w:spacing w:line="400" w:lineRule="exact"/>
                    <w:ind w:left="420" w:hanging="420"/>
                    <w:jc w:val="center"/>
                    <w:rPr>
                      <w:bCs/>
                      <w:sz w:val="21"/>
                      <w:szCs w:val="21"/>
                    </w:rPr>
                  </w:pPr>
                  <w:r>
                    <w:rPr>
                      <w:rFonts w:hint="eastAsia"/>
                      <w:bCs/>
                      <w:sz w:val="21"/>
                      <w:szCs w:val="21"/>
                    </w:rPr>
                    <w:t>有毒有害物质</w:t>
                  </w:r>
                </w:p>
              </w:tc>
            </w:tr>
            <w:tr w:rsidR="00F83926" w14:paraId="648922CC" w14:textId="77777777">
              <w:trPr>
                <w:jc w:val="center"/>
              </w:trPr>
              <w:tc>
                <w:tcPr>
                  <w:tcW w:w="2004" w:type="pct"/>
                  <w:vAlign w:val="center"/>
                </w:tcPr>
                <w:p w14:paraId="6E15679A" w14:textId="77777777" w:rsidR="00F83926" w:rsidRDefault="00F83926">
                  <w:pPr>
                    <w:pStyle w:val="afb"/>
                    <w:adjustRightInd w:val="0"/>
                    <w:snapToGrid w:val="0"/>
                    <w:spacing w:line="400" w:lineRule="exact"/>
                    <w:ind w:left="422" w:hanging="422"/>
                    <w:jc w:val="center"/>
                    <w:rPr>
                      <w:sz w:val="21"/>
                      <w:szCs w:val="21"/>
                    </w:rPr>
                  </w:pPr>
                  <w:r>
                    <w:rPr>
                      <w:rFonts w:hint="eastAsia"/>
                      <w:b/>
                      <w:sz w:val="21"/>
                      <w:szCs w:val="21"/>
                    </w:rPr>
                    <w:t>污染途径</w:t>
                  </w:r>
                </w:p>
              </w:tc>
              <w:tc>
                <w:tcPr>
                  <w:tcW w:w="2995" w:type="pct"/>
                  <w:vAlign w:val="center"/>
                </w:tcPr>
                <w:p w14:paraId="46346EBD" w14:textId="77777777" w:rsidR="00F83926" w:rsidRDefault="00F83926">
                  <w:pPr>
                    <w:pStyle w:val="afb"/>
                    <w:adjustRightInd w:val="0"/>
                    <w:snapToGrid w:val="0"/>
                    <w:spacing w:line="400" w:lineRule="exact"/>
                    <w:ind w:left="420" w:hanging="420"/>
                    <w:jc w:val="center"/>
                    <w:rPr>
                      <w:bCs/>
                      <w:sz w:val="21"/>
                      <w:szCs w:val="21"/>
                    </w:rPr>
                  </w:pPr>
                  <w:r>
                    <w:rPr>
                      <w:rFonts w:hint="eastAsia"/>
                      <w:bCs/>
                      <w:sz w:val="21"/>
                      <w:szCs w:val="21"/>
                    </w:rPr>
                    <w:t>垂直下渗</w:t>
                  </w:r>
                </w:p>
              </w:tc>
            </w:tr>
            <w:tr w:rsidR="00F83926" w14:paraId="6C8028FC" w14:textId="77777777">
              <w:trPr>
                <w:jc w:val="center"/>
              </w:trPr>
              <w:tc>
                <w:tcPr>
                  <w:tcW w:w="2004" w:type="pct"/>
                  <w:vAlign w:val="center"/>
                </w:tcPr>
                <w:p w14:paraId="7C08D9A7" w14:textId="77777777" w:rsidR="00F83926" w:rsidRDefault="00F83926">
                  <w:pPr>
                    <w:pStyle w:val="afb"/>
                    <w:adjustRightInd w:val="0"/>
                    <w:snapToGrid w:val="0"/>
                    <w:spacing w:line="400" w:lineRule="exact"/>
                    <w:ind w:left="422" w:hanging="422"/>
                    <w:jc w:val="center"/>
                    <w:rPr>
                      <w:sz w:val="21"/>
                      <w:szCs w:val="21"/>
                    </w:rPr>
                  </w:pPr>
                  <w:r>
                    <w:rPr>
                      <w:rFonts w:hint="eastAsia"/>
                      <w:b/>
                      <w:sz w:val="21"/>
                      <w:szCs w:val="21"/>
                    </w:rPr>
                    <w:t>防控措施</w:t>
                  </w:r>
                </w:p>
              </w:tc>
              <w:tc>
                <w:tcPr>
                  <w:tcW w:w="2995" w:type="pct"/>
                  <w:vAlign w:val="center"/>
                </w:tcPr>
                <w:p w14:paraId="7A92CAEF" w14:textId="77777777" w:rsidR="00F83926" w:rsidRDefault="00F83926">
                  <w:pPr>
                    <w:pStyle w:val="afb"/>
                    <w:adjustRightInd w:val="0"/>
                    <w:snapToGrid w:val="0"/>
                    <w:spacing w:line="400" w:lineRule="exact"/>
                    <w:ind w:left="420" w:hanging="420"/>
                    <w:jc w:val="center"/>
                    <w:rPr>
                      <w:bCs/>
                      <w:sz w:val="21"/>
                      <w:szCs w:val="21"/>
                    </w:rPr>
                  </w:pPr>
                  <w:r>
                    <w:rPr>
                      <w:rFonts w:hint="eastAsia"/>
                      <w:bCs/>
                      <w:sz w:val="21"/>
                      <w:szCs w:val="21"/>
                    </w:rPr>
                    <w:t>分区防渗</w:t>
                  </w:r>
                </w:p>
              </w:tc>
            </w:tr>
          </w:tbl>
          <w:p w14:paraId="0BB1369F" w14:textId="77777777" w:rsidR="00F83926" w:rsidRDefault="00F83926">
            <w:pPr>
              <w:pStyle w:val="Default"/>
              <w:spacing w:line="360" w:lineRule="auto"/>
              <w:ind w:firstLineChars="200" w:firstLine="482"/>
              <w:rPr>
                <w:b/>
                <w:bCs/>
              </w:rPr>
            </w:pPr>
            <w:r>
              <w:rPr>
                <w:b/>
                <w:kern w:val="0"/>
              </w:rPr>
              <w:t>（</w:t>
            </w:r>
            <w:r>
              <w:rPr>
                <w:rFonts w:hint="eastAsia"/>
                <w:b/>
                <w:kern w:val="0"/>
              </w:rPr>
              <w:t>六</w:t>
            </w:r>
            <w:r>
              <w:rPr>
                <w:b/>
                <w:kern w:val="0"/>
              </w:rPr>
              <w:t>）</w:t>
            </w:r>
            <w:r>
              <w:rPr>
                <w:rFonts w:hint="eastAsia"/>
                <w:b/>
                <w:kern w:val="0"/>
              </w:rPr>
              <w:t>环境风险</w:t>
            </w:r>
          </w:p>
          <w:p w14:paraId="28893AF8" w14:textId="77777777" w:rsidR="00F83926" w:rsidRDefault="00F83926">
            <w:pPr>
              <w:keepNext/>
              <w:keepLines/>
              <w:spacing w:line="360" w:lineRule="auto"/>
              <w:ind w:firstLineChars="200" w:firstLine="480"/>
              <w:outlineLvl w:val="2"/>
              <w:rPr>
                <w:sz w:val="24"/>
              </w:rPr>
            </w:pPr>
            <w:r>
              <w:rPr>
                <w:rFonts w:hint="eastAsia"/>
                <w:sz w:val="24"/>
              </w:rPr>
              <w:t>根据《关于进一步加强环境影响评价管理防范环境风险的通知》（</w:t>
            </w:r>
            <w:proofErr w:type="gramStart"/>
            <w:r>
              <w:rPr>
                <w:rFonts w:hint="eastAsia"/>
                <w:sz w:val="24"/>
              </w:rPr>
              <w:t>国环发</w:t>
            </w:r>
            <w:proofErr w:type="gramEnd"/>
            <w:r>
              <w:rPr>
                <w:rFonts w:hint="eastAsia"/>
                <w:sz w:val="24"/>
              </w:rPr>
              <w:t>〔</w:t>
            </w:r>
            <w:r>
              <w:rPr>
                <w:rFonts w:hint="eastAsia"/>
                <w:sz w:val="24"/>
              </w:rPr>
              <w:t>2012</w:t>
            </w:r>
            <w:r>
              <w:rPr>
                <w:rFonts w:hint="eastAsia"/>
                <w:sz w:val="24"/>
              </w:rPr>
              <w:t>〕</w:t>
            </w:r>
            <w:r>
              <w:rPr>
                <w:rFonts w:hint="eastAsia"/>
                <w:sz w:val="24"/>
              </w:rPr>
              <w:t>77</w:t>
            </w:r>
            <w:r>
              <w:rPr>
                <w:rFonts w:hint="eastAsia"/>
                <w:sz w:val="24"/>
              </w:rPr>
              <w:t>号）的要求，本次风险评价按照“风险评价导则”要求，通过分析项目中主要物料的危险性、毒性和储存使用量，确定评价等级，进行项目风险识别，并就最大可信事故的概率和发生后果进行影响预测，并提出有针对性的、操作性较强的防范措施，达到降低风险、减轻危害、保障安全、保护环境的目的。</w:t>
            </w:r>
          </w:p>
          <w:p w14:paraId="33A80154" w14:textId="77777777" w:rsidR="00F83926" w:rsidRDefault="00F83926">
            <w:pPr>
              <w:adjustRightInd w:val="0"/>
              <w:snapToGrid w:val="0"/>
              <w:spacing w:line="360" w:lineRule="auto"/>
              <w:ind w:firstLineChars="200" w:firstLine="480"/>
              <w:rPr>
                <w:sz w:val="24"/>
              </w:rPr>
            </w:pPr>
            <w:r>
              <w:rPr>
                <w:rFonts w:hint="eastAsia"/>
                <w:sz w:val="24"/>
              </w:rPr>
              <w:t>根据《建设项目环境风险评价技术导则》（</w:t>
            </w:r>
            <w:r>
              <w:rPr>
                <w:rFonts w:hint="eastAsia"/>
                <w:sz w:val="24"/>
              </w:rPr>
              <w:t>HJ169-2018</w:t>
            </w:r>
            <w:r>
              <w:rPr>
                <w:rFonts w:hint="eastAsia"/>
                <w:sz w:val="24"/>
              </w:rPr>
              <w:t>），本项目所</w:t>
            </w:r>
            <w:r w:rsidR="00BB4F77">
              <w:rPr>
                <w:rFonts w:hint="eastAsia"/>
                <w:sz w:val="24"/>
              </w:rPr>
              <w:t>涉及的</w:t>
            </w:r>
            <w:r w:rsidR="00BB4F77">
              <w:rPr>
                <w:rFonts w:ascii="宋体" w:hAnsi="宋体"/>
                <w:sz w:val="24"/>
              </w:rPr>
              <w:t>危险物质包括：盐酸、天然气</w:t>
            </w:r>
            <w:r w:rsidR="00BB4F77">
              <w:rPr>
                <w:rFonts w:ascii="宋体" w:hAnsi="宋体" w:hint="eastAsia"/>
                <w:sz w:val="24"/>
              </w:rPr>
              <w:t>、</w:t>
            </w:r>
            <w:r w:rsidR="00BB4F77">
              <w:rPr>
                <w:rFonts w:ascii="宋体" w:hAnsi="宋体"/>
                <w:sz w:val="24"/>
              </w:rPr>
              <w:t>项目酸洗工序及废液处理</w:t>
            </w:r>
            <w:r w:rsidR="00BB4F77">
              <w:rPr>
                <w:rFonts w:ascii="宋体" w:hAnsi="宋体" w:hint="eastAsia"/>
                <w:sz w:val="24"/>
              </w:rPr>
              <w:t>工序产生的氯化氢</w:t>
            </w:r>
            <w:r w:rsidR="00BB4F77">
              <w:rPr>
                <w:rFonts w:ascii="宋体" w:hAnsi="宋体"/>
                <w:sz w:val="24"/>
              </w:rPr>
              <w:t>废气（以下简称“工艺废气”）</w:t>
            </w:r>
            <w:r w:rsidR="00BB4F77">
              <w:rPr>
                <w:rFonts w:ascii="宋体" w:hAnsi="宋体" w:hint="eastAsia"/>
                <w:sz w:val="24"/>
              </w:rPr>
              <w:t>、液氧、</w:t>
            </w:r>
            <w:bookmarkStart w:id="97" w:name="_Hlk195742913"/>
            <w:r w:rsidR="00BB4F77">
              <w:rPr>
                <w:rFonts w:ascii="宋体" w:hAnsi="宋体" w:hint="eastAsia"/>
                <w:sz w:val="24"/>
              </w:rPr>
              <w:t>项目表面处理废水、漂洗废水、</w:t>
            </w:r>
            <w:bookmarkEnd w:id="97"/>
            <w:r w:rsidR="00BB4F77">
              <w:rPr>
                <w:rFonts w:ascii="宋体" w:hAnsi="宋体" w:hint="eastAsia"/>
                <w:sz w:val="24"/>
              </w:rPr>
              <w:t>项目运营产生的危险废物</w:t>
            </w:r>
            <w:r w:rsidR="00BB4F77">
              <w:rPr>
                <w:rFonts w:ascii="宋体" w:hAnsi="宋体"/>
                <w:sz w:val="24"/>
              </w:rPr>
              <w:t>等</w:t>
            </w:r>
            <w:r>
              <w:rPr>
                <w:rFonts w:hint="eastAsia"/>
                <w:sz w:val="24"/>
              </w:rPr>
              <w:t>。其中</w:t>
            </w:r>
            <w:r>
              <w:rPr>
                <w:rFonts w:hint="eastAsia"/>
                <w:sz w:val="24"/>
              </w:rPr>
              <w:t>30%</w:t>
            </w:r>
            <w:r>
              <w:rPr>
                <w:rFonts w:hint="eastAsia"/>
                <w:sz w:val="24"/>
              </w:rPr>
              <w:t>盐酸暂存量为</w:t>
            </w:r>
            <w:r>
              <w:rPr>
                <w:rFonts w:hint="eastAsia"/>
                <w:sz w:val="24"/>
              </w:rPr>
              <w:t>100t</w:t>
            </w:r>
            <w:r>
              <w:rPr>
                <w:rFonts w:hint="eastAsia"/>
                <w:sz w:val="24"/>
              </w:rPr>
              <w:t>，酸洗槽</w:t>
            </w:r>
            <w:r w:rsidR="003E74C3">
              <w:rPr>
                <w:rFonts w:hint="eastAsia"/>
                <w:sz w:val="24"/>
              </w:rPr>
              <w:t>30</w:t>
            </w:r>
            <w:r>
              <w:rPr>
                <w:rFonts w:hint="eastAsia"/>
                <w:sz w:val="24"/>
              </w:rPr>
              <w:t>%</w:t>
            </w:r>
            <w:r>
              <w:rPr>
                <w:rFonts w:hint="eastAsia"/>
                <w:sz w:val="24"/>
              </w:rPr>
              <w:t>盐酸酸洗液暂存量为</w:t>
            </w:r>
            <w:r w:rsidR="00BB4F77">
              <w:rPr>
                <w:rFonts w:hint="eastAsia"/>
                <w:sz w:val="24"/>
              </w:rPr>
              <w:t>22</w:t>
            </w:r>
            <w:r>
              <w:rPr>
                <w:rFonts w:hint="eastAsia"/>
                <w:sz w:val="24"/>
              </w:rPr>
              <w:t>t</w:t>
            </w:r>
            <w:r>
              <w:rPr>
                <w:rFonts w:hint="eastAsia"/>
                <w:sz w:val="24"/>
              </w:rPr>
              <w:t>，折算为</w:t>
            </w:r>
            <w:r>
              <w:rPr>
                <w:rFonts w:hint="eastAsia"/>
                <w:sz w:val="24"/>
              </w:rPr>
              <w:t>37%</w:t>
            </w:r>
            <w:r>
              <w:rPr>
                <w:rFonts w:hint="eastAsia"/>
                <w:sz w:val="24"/>
              </w:rPr>
              <w:t>盐酸</w:t>
            </w:r>
            <w:r w:rsidR="00BB4F77">
              <w:rPr>
                <w:rFonts w:hint="eastAsia"/>
                <w:sz w:val="24"/>
              </w:rPr>
              <w:t>97.3</w:t>
            </w:r>
            <w:r>
              <w:rPr>
                <w:rFonts w:hint="eastAsia"/>
                <w:sz w:val="24"/>
              </w:rPr>
              <w:t>t</w:t>
            </w:r>
            <w:r>
              <w:rPr>
                <w:rFonts w:hint="eastAsia"/>
                <w:sz w:val="24"/>
              </w:rPr>
              <w:t>；</w:t>
            </w:r>
            <w:r w:rsidR="003E74C3">
              <w:rPr>
                <w:rFonts w:ascii="宋体" w:hAnsi="宋体" w:hint="eastAsia"/>
                <w:sz w:val="24"/>
              </w:rPr>
              <w:t>液氧在厂内最大暂存量为0.5t；</w:t>
            </w:r>
            <w:r>
              <w:rPr>
                <w:rFonts w:hint="eastAsia"/>
                <w:sz w:val="24"/>
              </w:rPr>
              <w:t>本项目天然气站不设置储气柜，管道系统最大储量为</w:t>
            </w:r>
            <w:r>
              <w:rPr>
                <w:rFonts w:hint="eastAsia"/>
                <w:sz w:val="24"/>
              </w:rPr>
              <w:t>50m</w:t>
            </w:r>
            <w:r>
              <w:rPr>
                <w:rFonts w:hint="eastAsia"/>
                <w:sz w:val="24"/>
                <w:vertAlign w:val="superscript"/>
              </w:rPr>
              <w:t>3</w:t>
            </w:r>
            <w:r>
              <w:rPr>
                <w:rFonts w:hint="eastAsia"/>
                <w:sz w:val="24"/>
              </w:rPr>
              <w:t>，根据企业提供的资料，天然气密度为</w:t>
            </w:r>
            <w:r>
              <w:rPr>
                <w:rFonts w:hint="eastAsia"/>
                <w:sz w:val="24"/>
              </w:rPr>
              <w:t>0.7119kg/m</w:t>
            </w:r>
            <w:r>
              <w:rPr>
                <w:rFonts w:hint="eastAsia"/>
                <w:sz w:val="24"/>
                <w:vertAlign w:val="superscript"/>
              </w:rPr>
              <w:t>3</w:t>
            </w:r>
            <w:r>
              <w:rPr>
                <w:rFonts w:hint="eastAsia"/>
                <w:sz w:val="24"/>
              </w:rPr>
              <w:t>，则天然气存储量为</w:t>
            </w:r>
            <w:r>
              <w:rPr>
                <w:rFonts w:hint="eastAsia"/>
                <w:sz w:val="24"/>
              </w:rPr>
              <w:t>50</w:t>
            </w:r>
            <w:r>
              <w:rPr>
                <w:sz w:val="24"/>
              </w:rPr>
              <w:t>×</w:t>
            </w:r>
            <w:r>
              <w:rPr>
                <w:rFonts w:hint="eastAsia"/>
                <w:sz w:val="24"/>
              </w:rPr>
              <w:t>0.7119</w:t>
            </w:r>
            <w:r>
              <w:rPr>
                <w:sz w:val="24"/>
              </w:rPr>
              <w:t>÷</w:t>
            </w:r>
            <w:r>
              <w:rPr>
                <w:rFonts w:hint="eastAsia"/>
                <w:sz w:val="24"/>
              </w:rPr>
              <w:t>1000=0.036t</w:t>
            </w:r>
            <w:r>
              <w:rPr>
                <w:rFonts w:hint="eastAsia"/>
                <w:sz w:val="24"/>
              </w:rPr>
              <w:t>。</w:t>
            </w:r>
          </w:p>
          <w:p w14:paraId="4F47C70F" w14:textId="77777777" w:rsidR="00F83926" w:rsidRDefault="00F83926" w:rsidP="00E45EDC">
            <w:pPr>
              <w:adjustRightInd w:val="0"/>
              <w:snapToGrid w:val="0"/>
              <w:spacing w:line="360" w:lineRule="auto"/>
              <w:ind w:firstLineChars="200" w:firstLine="480"/>
              <w:rPr>
                <w:sz w:val="24"/>
              </w:rPr>
            </w:pPr>
            <w:r>
              <w:rPr>
                <w:rFonts w:hint="eastAsia"/>
                <w:sz w:val="24"/>
              </w:rPr>
              <w:t>项目酸洗工序酸雾及</w:t>
            </w:r>
            <w:r w:rsidR="003E74C3">
              <w:rPr>
                <w:rFonts w:ascii="宋体" w:hAnsi="宋体"/>
                <w:sz w:val="24"/>
              </w:rPr>
              <w:t>表面处理废水治理系统</w:t>
            </w:r>
            <w:r>
              <w:rPr>
                <w:rFonts w:hint="eastAsia"/>
                <w:sz w:val="24"/>
              </w:rPr>
              <w:t>尾气经一套“冷凝</w:t>
            </w:r>
            <w:r>
              <w:rPr>
                <w:rFonts w:hint="eastAsia"/>
                <w:sz w:val="24"/>
              </w:rPr>
              <w:t>+</w:t>
            </w:r>
            <w:r>
              <w:rPr>
                <w:rFonts w:hint="eastAsia"/>
                <w:sz w:val="24"/>
              </w:rPr>
              <w:t>一级水吸收</w:t>
            </w:r>
            <w:r>
              <w:rPr>
                <w:rFonts w:hint="eastAsia"/>
                <w:sz w:val="24"/>
              </w:rPr>
              <w:t>+</w:t>
            </w:r>
            <w:r>
              <w:rPr>
                <w:rFonts w:hint="eastAsia"/>
                <w:sz w:val="24"/>
              </w:rPr>
              <w:t>一级碱吸收”装置处理，氯化氢废气存在于酸洗槽、</w:t>
            </w:r>
            <w:r>
              <w:rPr>
                <w:sz w:val="24"/>
              </w:rPr>
              <w:t>表面处理废水治理系统</w:t>
            </w:r>
            <w:r>
              <w:rPr>
                <w:rFonts w:hint="eastAsia"/>
                <w:sz w:val="24"/>
              </w:rPr>
              <w:t>、废气处理装置及收集管道中，喷淋吸收废水经中和沉淀后循环使用，循环频次为每</w:t>
            </w:r>
            <w:r>
              <w:rPr>
                <w:rFonts w:hint="eastAsia"/>
                <w:sz w:val="24"/>
              </w:rPr>
              <w:t>3</w:t>
            </w:r>
            <w:r>
              <w:rPr>
                <w:rFonts w:hint="eastAsia"/>
                <w:sz w:val="24"/>
              </w:rPr>
              <w:t>天</w:t>
            </w:r>
            <w:r>
              <w:rPr>
                <w:rFonts w:hint="eastAsia"/>
                <w:sz w:val="24"/>
              </w:rPr>
              <w:t>1</w:t>
            </w:r>
            <w:r>
              <w:rPr>
                <w:rFonts w:hint="eastAsia"/>
                <w:sz w:val="24"/>
              </w:rPr>
              <w:t>次。项目氯化氢废气产生量为</w:t>
            </w:r>
            <w:r>
              <w:rPr>
                <w:rFonts w:hint="eastAsia"/>
                <w:sz w:val="24"/>
              </w:rPr>
              <w:t>0.</w:t>
            </w:r>
            <w:r w:rsidR="003E74C3">
              <w:rPr>
                <w:rFonts w:hint="eastAsia"/>
                <w:sz w:val="24"/>
              </w:rPr>
              <w:t>816</w:t>
            </w:r>
            <w:r>
              <w:rPr>
                <w:rFonts w:hint="eastAsia"/>
                <w:sz w:val="24"/>
              </w:rPr>
              <w:t>t/a</w:t>
            </w:r>
            <w:r>
              <w:rPr>
                <w:rFonts w:hint="eastAsia"/>
                <w:sz w:val="24"/>
              </w:rPr>
              <w:t>，则最大储存量为</w:t>
            </w:r>
            <w:r>
              <w:rPr>
                <w:rFonts w:hint="eastAsia"/>
                <w:sz w:val="24"/>
              </w:rPr>
              <w:t>0.0</w:t>
            </w:r>
            <w:r w:rsidR="003E74C3">
              <w:rPr>
                <w:rFonts w:hint="eastAsia"/>
                <w:sz w:val="24"/>
              </w:rPr>
              <w:t>82</w:t>
            </w:r>
            <w:r>
              <w:rPr>
                <w:rFonts w:hint="eastAsia"/>
                <w:sz w:val="24"/>
              </w:rPr>
              <w:t>t/a</w:t>
            </w:r>
            <w:r w:rsidR="00E45EDC">
              <w:rPr>
                <w:rFonts w:hint="eastAsia"/>
                <w:sz w:val="24"/>
              </w:rPr>
              <w:t>；</w:t>
            </w:r>
            <w:bookmarkStart w:id="98" w:name="_Hlk195742353"/>
            <w:r w:rsidR="00E45EDC">
              <w:rPr>
                <w:rFonts w:hint="eastAsia"/>
                <w:sz w:val="24"/>
              </w:rPr>
              <w:t>项目表面处理废水暂存在废水池，最大贮存量约为</w:t>
            </w:r>
            <w:r w:rsidR="00E45EDC">
              <w:rPr>
                <w:rFonts w:hint="eastAsia"/>
                <w:sz w:val="24"/>
              </w:rPr>
              <w:t>150m</w:t>
            </w:r>
            <w:r w:rsidR="00E45EDC" w:rsidRPr="00A82A01">
              <w:rPr>
                <w:rFonts w:hint="eastAsia"/>
                <w:sz w:val="24"/>
                <w:vertAlign w:val="superscript"/>
              </w:rPr>
              <w:t>3</w:t>
            </w:r>
            <w:r w:rsidR="00A82A01">
              <w:rPr>
                <w:rFonts w:hint="eastAsia"/>
                <w:sz w:val="24"/>
              </w:rPr>
              <w:t>。</w:t>
            </w:r>
            <w:r w:rsidR="00E45EDC">
              <w:rPr>
                <w:rFonts w:hint="eastAsia"/>
                <w:sz w:val="24"/>
              </w:rPr>
              <w:t>漂洗废水直接在污水处理池中和絮凝，最大贮存量为</w:t>
            </w:r>
            <w:r w:rsidR="00E45EDC">
              <w:rPr>
                <w:rFonts w:hint="eastAsia"/>
                <w:sz w:val="24"/>
              </w:rPr>
              <w:t>100m</w:t>
            </w:r>
            <w:r w:rsidR="00E45EDC" w:rsidRPr="00A82A01">
              <w:rPr>
                <w:rFonts w:hint="eastAsia"/>
                <w:sz w:val="24"/>
                <w:vertAlign w:val="superscript"/>
              </w:rPr>
              <w:t>3</w:t>
            </w:r>
            <w:r w:rsidR="00A82A01">
              <w:rPr>
                <w:rFonts w:hint="eastAsia"/>
                <w:sz w:val="24"/>
              </w:rPr>
              <w:t>。项目废矿物油暂</w:t>
            </w:r>
            <w:proofErr w:type="gramStart"/>
            <w:r w:rsidR="00A82A01">
              <w:rPr>
                <w:rFonts w:hint="eastAsia"/>
                <w:sz w:val="24"/>
              </w:rPr>
              <w:t>存在危</w:t>
            </w:r>
            <w:r w:rsidR="00A82A01">
              <w:rPr>
                <w:rFonts w:hint="eastAsia"/>
                <w:sz w:val="24"/>
              </w:rPr>
              <w:lastRenderedPageBreak/>
              <w:t>废暂存</w:t>
            </w:r>
            <w:proofErr w:type="gramEnd"/>
            <w:r w:rsidR="00A82A01">
              <w:rPr>
                <w:rFonts w:hint="eastAsia"/>
                <w:sz w:val="24"/>
              </w:rPr>
              <w:t>间，最大暂存量约为</w:t>
            </w:r>
            <w:r w:rsidR="00BB4F77">
              <w:rPr>
                <w:rFonts w:hint="eastAsia"/>
                <w:sz w:val="24"/>
              </w:rPr>
              <w:t>0.01t/a</w:t>
            </w:r>
            <w:r>
              <w:rPr>
                <w:rFonts w:hint="eastAsia"/>
                <w:sz w:val="24"/>
              </w:rPr>
              <w:t>。</w:t>
            </w:r>
            <w:bookmarkEnd w:id="98"/>
            <w:r>
              <w:rPr>
                <w:rFonts w:hint="eastAsia"/>
                <w:sz w:val="24"/>
              </w:rPr>
              <w:t>根据</w:t>
            </w:r>
            <w:r>
              <w:rPr>
                <w:sz w:val="24"/>
              </w:rPr>
              <w:t>《建设项目环境风险评价技术导则》（</w:t>
            </w:r>
            <w:r>
              <w:rPr>
                <w:sz w:val="24"/>
              </w:rPr>
              <w:t>HJ169-2018</w:t>
            </w:r>
            <w:r>
              <w:rPr>
                <w:sz w:val="24"/>
              </w:rPr>
              <w:t>）</w:t>
            </w:r>
            <w:r>
              <w:rPr>
                <w:rFonts w:hint="eastAsia"/>
                <w:sz w:val="24"/>
              </w:rPr>
              <w:t>中</w:t>
            </w:r>
            <w:r>
              <w:rPr>
                <w:sz w:val="24"/>
              </w:rPr>
              <w:t>附录</w:t>
            </w:r>
            <w:r>
              <w:rPr>
                <w:sz w:val="24"/>
              </w:rPr>
              <w:t>B</w:t>
            </w:r>
            <w:r>
              <w:rPr>
                <w:sz w:val="24"/>
              </w:rPr>
              <w:t>，盐酸</w:t>
            </w:r>
            <w:r>
              <w:rPr>
                <w:rFonts w:hint="eastAsia"/>
                <w:sz w:val="24"/>
              </w:rPr>
              <w:t>（</w:t>
            </w:r>
            <w:r>
              <w:rPr>
                <w:rFonts w:ascii="宋体" w:hAnsi="宋体" w:hint="eastAsia"/>
                <w:sz w:val="24"/>
              </w:rPr>
              <w:t>≥</w:t>
            </w:r>
            <w:r>
              <w:rPr>
                <w:rFonts w:hint="eastAsia"/>
                <w:sz w:val="24"/>
              </w:rPr>
              <w:t>37%</w:t>
            </w:r>
            <w:r>
              <w:rPr>
                <w:rFonts w:hint="eastAsia"/>
                <w:sz w:val="24"/>
              </w:rPr>
              <w:t>）</w:t>
            </w:r>
            <w:r>
              <w:rPr>
                <w:sz w:val="24"/>
              </w:rPr>
              <w:t>临界量为</w:t>
            </w:r>
            <w:r>
              <w:rPr>
                <w:sz w:val="24"/>
              </w:rPr>
              <w:t>7.5t</w:t>
            </w:r>
            <w:r>
              <w:rPr>
                <w:sz w:val="24"/>
              </w:rPr>
              <w:t>，天然气临界量为</w:t>
            </w:r>
            <w:r>
              <w:rPr>
                <w:sz w:val="24"/>
              </w:rPr>
              <w:t>5t</w:t>
            </w:r>
            <w:r w:rsidR="00BB4F77">
              <w:rPr>
                <w:rFonts w:hint="eastAsia"/>
                <w:sz w:val="24"/>
              </w:rPr>
              <w:t>，</w:t>
            </w:r>
            <w:r w:rsidR="005D4532">
              <w:rPr>
                <w:rFonts w:hint="eastAsia"/>
                <w:sz w:val="24"/>
              </w:rPr>
              <w:t>液氧临界量为</w:t>
            </w:r>
            <w:r w:rsidR="005D4532">
              <w:rPr>
                <w:rFonts w:hint="eastAsia"/>
                <w:sz w:val="24"/>
              </w:rPr>
              <w:t>200t</w:t>
            </w:r>
            <w:r w:rsidR="005D4532">
              <w:rPr>
                <w:rFonts w:hint="eastAsia"/>
                <w:sz w:val="24"/>
              </w:rPr>
              <w:t>，危险废物临界量为</w:t>
            </w:r>
            <w:r w:rsidR="005D4532">
              <w:rPr>
                <w:rFonts w:hint="eastAsia"/>
                <w:sz w:val="24"/>
              </w:rPr>
              <w:t>50t</w:t>
            </w:r>
            <w:r>
              <w:rPr>
                <w:sz w:val="24"/>
              </w:rPr>
              <w:t>。本项目风险物质存储量超过临界量，需根据要求进行环境风险专项评价。具体分析</w:t>
            </w:r>
            <w:r>
              <w:rPr>
                <w:rFonts w:hint="eastAsia"/>
                <w:sz w:val="24"/>
              </w:rPr>
              <w:t>内容</w:t>
            </w:r>
            <w:proofErr w:type="gramStart"/>
            <w:r>
              <w:rPr>
                <w:sz w:val="24"/>
              </w:rPr>
              <w:t>见风险专</w:t>
            </w:r>
            <w:proofErr w:type="gramEnd"/>
            <w:r>
              <w:rPr>
                <w:sz w:val="24"/>
              </w:rPr>
              <w:t>章。</w:t>
            </w:r>
          </w:p>
          <w:p w14:paraId="0FAC7899" w14:textId="77777777" w:rsidR="00F83926" w:rsidRDefault="00F83926">
            <w:pPr>
              <w:adjustRightInd w:val="0"/>
              <w:snapToGrid w:val="0"/>
              <w:spacing w:line="360" w:lineRule="auto"/>
              <w:ind w:firstLineChars="200" w:firstLine="480"/>
              <w:rPr>
                <w:sz w:val="24"/>
              </w:rPr>
            </w:pPr>
            <w:r>
              <w:rPr>
                <w:sz w:val="24"/>
              </w:rPr>
              <w:t>本项目环境风险评价结论如下：</w:t>
            </w:r>
          </w:p>
          <w:p w14:paraId="669B3981"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本项目事故源主要</w:t>
            </w:r>
            <w:r>
              <w:rPr>
                <w:rFonts w:hint="eastAsia"/>
                <w:sz w:val="24"/>
              </w:rPr>
              <w:t>为</w:t>
            </w:r>
            <w:r>
              <w:rPr>
                <w:sz w:val="24"/>
              </w:rPr>
              <w:t>盐酸、天然气</w:t>
            </w:r>
            <w:r>
              <w:rPr>
                <w:rFonts w:hint="eastAsia"/>
                <w:sz w:val="24"/>
              </w:rPr>
              <w:t>、氯化氢废气、</w:t>
            </w:r>
            <w:r w:rsidR="00BB72C8">
              <w:rPr>
                <w:rFonts w:hint="eastAsia"/>
                <w:sz w:val="24"/>
              </w:rPr>
              <w:t>液氧、</w:t>
            </w:r>
            <w:r w:rsidR="005D4532">
              <w:rPr>
                <w:rFonts w:ascii="宋体" w:hAnsi="宋体" w:hint="eastAsia"/>
                <w:sz w:val="24"/>
              </w:rPr>
              <w:t>项目表面处理废水、漂洗废水、</w:t>
            </w:r>
            <w:r>
              <w:rPr>
                <w:rFonts w:hint="eastAsia"/>
                <w:sz w:val="24"/>
              </w:rPr>
              <w:t>废润滑油等</w:t>
            </w:r>
            <w:r>
              <w:rPr>
                <w:sz w:val="24"/>
              </w:rPr>
              <w:t>物质</w:t>
            </w:r>
            <w:r>
              <w:rPr>
                <w:rFonts w:hint="eastAsia"/>
                <w:sz w:val="24"/>
              </w:rPr>
              <w:t>泄漏</w:t>
            </w:r>
            <w:r>
              <w:rPr>
                <w:sz w:val="24"/>
              </w:rPr>
              <w:t>或引起火灾</w:t>
            </w:r>
            <w:r>
              <w:rPr>
                <w:rFonts w:hint="eastAsia"/>
                <w:sz w:val="24"/>
              </w:rPr>
              <w:t>，</w:t>
            </w:r>
            <w:r>
              <w:rPr>
                <w:sz w:val="24"/>
              </w:rPr>
              <w:t>污染</w:t>
            </w:r>
            <w:r>
              <w:rPr>
                <w:rFonts w:hint="eastAsia"/>
                <w:sz w:val="24"/>
              </w:rPr>
              <w:t>物</w:t>
            </w:r>
            <w:r>
              <w:rPr>
                <w:sz w:val="24"/>
              </w:rPr>
              <w:t>通过大气和水体进入环境，对环境造成危害。</w:t>
            </w:r>
          </w:p>
          <w:p w14:paraId="6BFA0558" w14:textId="77777777" w:rsidR="00F83926" w:rsidRDefault="00F83926">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企业必须认真落实各项预防和应急措施，制定完善的风险应急预案。</w:t>
            </w:r>
          </w:p>
          <w:p w14:paraId="71ABE7FE" w14:textId="77777777" w:rsidR="00F83926" w:rsidRDefault="00F83926">
            <w:pPr>
              <w:adjustRightInd w:val="0"/>
              <w:snapToGrid w:val="0"/>
              <w:spacing w:line="360" w:lineRule="auto"/>
              <w:ind w:firstLineChars="200" w:firstLine="480"/>
              <w:rPr>
                <w:b/>
                <w:sz w:val="24"/>
              </w:rPr>
            </w:pPr>
            <w:r>
              <w:rPr>
                <w:sz w:val="24"/>
              </w:rPr>
              <w:t>综上所述，在确保环境风险防范措施落实</w:t>
            </w:r>
            <w:r>
              <w:rPr>
                <w:rFonts w:hint="eastAsia"/>
                <w:sz w:val="24"/>
              </w:rPr>
              <w:t>到位</w:t>
            </w:r>
            <w:r>
              <w:rPr>
                <w:sz w:val="24"/>
              </w:rPr>
              <w:t>的基础上，本项目</w:t>
            </w:r>
            <w:r>
              <w:rPr>
                <w:rFonts w:hint="eastAsia"/>
                <w:sz w:val="24"/>
              </w:rPr>
              <w:t>所涉及的</w:t>
            </w:r>
            <w:r>
              <w:rPr>
                <w:sz w:val="24"/>
              </w:rPr>
              <w:t>环境风险是可以接受的</w:t>
            </w:r>
            <w:r>
              <w:rPr>
                <w:rFonts w:hint="eastAsia"/>
                <w:sz w:val="24"/>
              </w:rPr>
              <w:t>。</w:t>
            </w:r>
          </w:p>
          <w:p w14:paraId="6AEFF22F" w14:textId="77777777" w:rsidR="00F83926" w:rsidRDefault="00F83926">
            <w:pPr>
              <w:pStyle w:val="Default"/>
              <w:spacing w:line="360" w:lineRule="auto"/>
              <w:ind w:firstLineChars="200" w:firstLine="482"/>
              <w:rPr>
                <w:b/>
                <w:kern w:val="0"/>
              </w:rPr>
            </w:pPr>
            <w:r>
              <w:rPr>
                <w:rFonts w:hint="eastAsia"/>
                <w:b/>
                <w:kern w:val="0"/>
              </w:rPr>
              <w:t>（七）</w:t>
            </w:r>
            <w:r>
              <w:rPr>
                <w:b/>
                <w:kern w:val="0"/>
              </w:rPr>
              <w:t>环保投资</w:t>
            </w:r>
          </w:p>
          <w:p w14:paraId="122AD91B" w14:textId="77777777" w:rsidR="00F83926" w:rsidRDefault="00F83926">
            <w:pPr>
              <w:adjustRightInd w:val="0"/>
              <w:snapToGrid w:val="0"/>
              <w:spacing w:line="360" w:lineRule="auto"/>
              <w:ind w:firstLineChars="200" w:firstLine="480"/>
              <w:rPr>
                <w:sz w:val="24"/>
              </w:rPr>
            </w:pPr>
            <w:r>
              <w:rPr>
                <w:sz w:val="24"/>
              </w:rPr>
              <w:t>本项目总投资</w:t>
            </w:r>
            <w:r>
              <w:rPr>
                <w:rFonts w:hint="eastAsia"/>
                <w:sz w:val="24"/>
              </w:rPr>
              <w:t>620</w:t>
            </w:r>
            <w:r>
              <w:rPr>
                <w:sz w:val="24"/>
              </w:rPr>
              <w:t>万元，为了保证本项目做到环保</w:t>
            </w:r>
            <w:r>
              <w:rPr>
                <w:rFonts w:hint="eastAsia"/>
                <w:sz w:val="24"/>
              </w:rPr>
              <w:t>“三同时”</w:t>
            </w:r>
            <w:r>
              <w:rPr>
                <w:sz w:val="24"/>
              </w:rPr>
              <w:t>的要求，建设单位要投入一定的资金进行环境污染治理。据初步估算，其中环保投资共</w:t>
            </w:r>
            <w:r>
              <w:rPr>
                <w:rFonts w:hint="eastAsia"/>
                <w:sz w:val="24"/>
              </w:rPr>
              <w:t>206.1</w:t>
            </w:r>
            <w:r>
              <w:rPr>
                <w:rFonts w:hint="eastAsia"/>
                <w:sz w:val="24"/>
              </w:rPr>
              <w:t>万</w:t>
            </w:r>
            <w:r>
              <w:rPr>
                <w:sz w:val="24"/>
              </w:rPr>
              <w:t>元，占</w:t>
            </w:r>
            <w:r>
              <w:rPr>
                <w:rFonts w:hint="eastAsia"/>
                <w:sz w:val="24"/>
              </w:rPr>
              <w:t>项目</w:t>
            </w:r>
            <w:r>
              <w:rPr>
                <w:sz w:val="24"/>
              </w:rPr>
              <w:t>总投资</w:t>
            </w:r>
            <w:r>
              <w:rPr>
                <w:rFonts w:hint="eastAsia"/>
                <w:sz w:val="24"/>
              </w:rPr>
              <w:t>的</w:t>
            </w:r>
            <w:r>
              <w:rPr>
                <w:rFonts w:hint="eastAsia"/>
                <w:sz w:val="24"/>
              </w:rPr>
              <w:t>3</w:t>
            </w:r>
            <w:r w:rsidR="005D4532">
              <w:rPr>
                <w:rFonts w:hint="eastAsia"/>
                <w:sz w:val="24"/>
              </w:rPr>
              <w:t>3.24</w:t>
            </w:r>
            <w:r>
              <w:rPr>
                <w:sz w:val="24"/>
              </w:rPr>
              <w:t>%</w:t>
            </w:r>
            <w:r>
              <w:rPr>
                <w:sz w:val="24"/>
              </w:rPr>
              <w:t>，具体内容见表</w:t>
            </w:r>
            <w:r>
              <w:rPr>
                <w:sz w:val="24"/>
              </w:rPr>
              <w:t>4</w:t>
            </w:r>
            <w:r>
              <w:rPr>
                <w:rFonts w:hint="eastAsia"/>
                <w:sz w:val="24"/>
              </w:rPr>
              <w:t>-17</w:t>
            </w:r>
            <w:r>
              <w:rPr>
                <w:sz w:val="24"/>
              </w:rPr>
              <w:t>。</w:t>
            </w:r>
          </w:p>
          <w:p w14:paraId="10D7A72B" w14:textId="77777777" w:rsidR="00F83926" w:rsidRDefault="00F83926">
            <w:pPr>
              <w:autoSpaceDE w:val="0"/>
              <w:autoSpaceDN w:val="0"/>
              <w:jc w:val="center"/>
              <w:rPr>
                <w:b/>
                <w:kern w:val="0"/>
                <w:szCs w:val="21"/>
              </w:rPr>
            </w:pPr>
            <w:r>
              <w:rPr>
                <w:rFonts w:hint="eastAsia"/>
                <w:b/>
                <w:kern w:val="0"/>
                <w:szCs w:val="21"/>
              </w:rPr>
              <w:t>表</w:t>
            </w:r>
            <w:r>
              <w:rPr>
                <w:rFonts w:hint="eastAsia"/>
                <w:b/>
                <w:kern w:val="0"/>
                <w:szCs w:val="21"/>
              </w:rPr>
              <w:t>4-17</w:t>
            </w:r>
            <w:r>
              <w:rPr>
                <w:b/>
                <w:kern w:val="0"/>
                <w:szCs w:val="21"/>
              </w:rPr>
              <w:t xml:space="preserve"> </w:t>
            </w:r>
            <w:r>
              <w:rPr>
                <w:rFonts w:hint="eastAsia"/>
                <w:b/>
                <w:kern w:val="0"/>
                <w:szCs w:val="21"/>
              </w:rPr>
              <w:t>项目环保投资一览表</w:t>
            </w:r>
            <w:r>
              <w:rPr>
                <w:rFonts w:hint="eastAsia"/>
                <w:b/>
                <w:kern w:val="0"/>
                <w:szCs w:val="21"/>
              </w:rPr>
              <w:t xml:space="preserve">    </w:t>
            </w:r>
            <w:r>
              <w:rPr>
                <w:rFonts w:hint="eastAsia"/>
                <w:b/>
                <w:kern w:val="0"/>
                <w:szCs w:val="21"/>
              </w:rPr>
              <w:t>单位：万元</w:t>
            </w:r>
          </w:p>
          <w:tbl>
            <w:tblPr>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894"/>
              <w:gridCol w:w="1786"/>
              <w:gridCol w:w="3515"/>
              <w:gridCol w:w="1083"/>
              <w:gridCol w:w="729"/>
            </w:tblGrid>
            <w:tr w:rsidR="00F83926" w14:paraId="5D1DB515" w14:textId="77777777">
              <w:trPr>
                <w:trHeight w:val="90"/>
                <w:jc w:val="center"/>
              </w:trPr>
              <w:tc>
                <w:tcPr>
                  <w:tcW w:w="559" w:type="pct"/>
                  <w:vAlign w:val="center"/>
                </w:tcPr>
                <w:p w14:paraId="3C34E59A" w14:textId="77777777" w:rsidR="00F83926" w:rsidRDefault="00F83926">
                  <w:pPr>
                    <w:jc w:val="center"/>
                    <w:rPr>
                      <w:b/>
                      <w:bCs/>
                      <w:szCs w:val="21"/>
                    </w:rPr>
                  </w:pPr>
                  <w:bookmarkStart w:id="99" w:name="_Hlk191295220"/>
                  <w:r>
                    <w:rPr>
                      <w:b/>
                      <w:bCs/>
                      <w:szCs w:val="21"/>
                    </w:rPr>
                    <w:t>项目</w:t>
                  </w:r>
                </w:p>
              </w:tc>
              <w:tc>
                <w:tcPr>
                  <w:tcW w:w="3310" w:type="pct"/>
                  <w:gridSpan w:val="2"/>
                  <w:vAlign w:val="center"/>
                </w:tcPr>
                <w:p w14:paraId="54591BA3" w14:textId="77777777" w:rsidR="00F83926" w:rsidRDefault="00F83926">
                  <w:pPr>
                    <w:jc w:val="center"/>
                    <w:rPr>
                      <w:b/>
                      <w:bCs/>
                      <w:szCs w:val="21"/>
                    </w:rPr>
                  </w:pPr>
                  <w:r>
                    <w:rPr>
                      <w:b/>
                      <w:bCs/>
                      <w:szCs w:val="21"/>
                    </w:rPr>
                    <w:t>治理措施</w:t>
                  </w:r>
                </w:p>
              </w:tc>
              <w:tc>
                <w:tcPr>
                  <w:tcW w:w="676" w:type="pct"/>
                  <w:vAlign w:val="center"/>
                </w:tcPr>
                <w:p w14:paraId="79861C1F" w14:textId="77777777" w:rsidR="00F83926" w:rsidRDefault="00F83926">
                  <w:pPr>
                    <w:jc w:val="center"/>
                    <w:rPr>
                      <w:b/>
                      <w:bCs/>
                      <w:szCs w:val="21"/>
                    </w:rPr>
                  </w:pPr>
                  <w:r>
                    <w:rPr>
                      <w:b/>
                      <w:bCs/>
                      <w:szCs w:val="21"/>
                    </w:rPr>
                    <w:t>投资估算</w:t>
                  </w:r>
                </w:p>
              </w:tc>
              <w:tc>
                <w:tcPr>
                  <w:tcW w:w="456" w:type="pct"/>
                  <w:vAlign w:val="center"/>
                </w:tcPr>
                <w:p w14:paraId="28F1BE49" w14:textId="77777777" w:rsidR="00F83926" w:rsidRDefault="00F83926">
                  <w:pPr>
                    <w:jc w:val="center"/>
                    <w:rPr>
                      <w:b/>
                      <w:bCs/>
                      <w:szCs w:val="21"/>
                    </w:rPr>
                  </w:pPr>
                  <w:r>
                    <w:rPr>
                      <w:b/>
                      <w:bCs/>
                      <w:szCs w:val="21"/>
                    </w:rPr>
                    <w:t>备注</w:t>
                  </w:r>
                </w:p>
              </w:tc>
            </w:tr>
            <w:tr w:rsidR="00F83926" w14:paraId="0B51E903" w14:textId="77777777">
              <w:trPr>
                <w:trHeight w:val="267"/>
                <w:jc w:val="center"/>
              </w:trPr>
              <w:tc>
                <w:tcPr>
                  <w:tcW w:w="559" w:type="pct"/>
                  <w:vMerge w:val="restart"/>
                  <w:vAlign w:val="center"/>
                </w:tcPr>
                <w:p w14:paraId="57B8DA2B" w14:textId="77777777" w:rsidR="00F83926" w:rsidRDefault="00F83926">
                  <w:pPr>
                    <w:jc w:val="center"/>
                    <w:rPr>
                      <w:szCs w:val="21"/>
                    </w:rPr>
                  </w:pPr>
                  <w:r>
                    <w:rPr>
                      <w:szCs w:val="21"/>
                    </w:rPr>
                    <w:t>废气治理</w:t>
                  </w:r>
                </w:p>
              </w:tc>
              <w:tc>
                <w:tcPr>
                  <w:tcW w:w="1115" w:type="pct"/>
                  <w:vAlign w:val="center"/>
                </w:tcPr>
                <w:p w14:paraId="699680E8" w14:textId="77777777" w:rsidR="00F83926" w:rsidRDefault="00F83926">
                  <w:pPr>
                    <w:jc w:val="center"/>
                    <w:rPr>
                      <w:szCs w:val="21"/>
                    </w:rPr>
                  </w:pPr>
                  <w:r>
                    <w:rPr>
                      <w:rFonts w:hint="eastAsia"/>
                      <w:szCs w:val="21"/>
                    </w:rPr>
                    <w:t>剥壳开卷粉尘</w:t>
                  </w:r>
                </w:p>
              </w:tc>
              <w:tc>
                <w:tcPr>
                  <w:tcW w:w="2195" w:type="pct"/>
                  <w:vAlign w:val="center"/>
                </w:tcPr>
                <w:p w14:paraId="4DDC2397" w14:textId="77777777" w:rsidR="00F83926" w:rsidRDefault="00F83926">
                  <w:pPr>
                    <w:jc w:val="center"/>
                    <w:rPr>
                      <w:szCs w:val="21"/>
                    </w:rPr>
                  </w:pPr>
                  <w:r>
                    <w:rPr>
                      <w:rFonts w:hint="eastAsia"/>
                      <w:szCs w:val="21"/>
                    </w:rPr>
                    <w:t>操作间密闭</w:t>
                  </w:r>
                  <w:r>
                    <w:rPr>
                      <w:rFonts w:hint="eastAsia"/>
                      <w:szCs w:val="21"/>
                    </w:rPr>
                    <w:t>+</w:t>
                  </w:r>
                  <w:r>
                    <w:rPr>
                      <w:rFonts w:hint="eastAsia"/>
                      <w:szCs w:val="21"/>
                    </w:rPr>
                    <w:t>自然沉降</w:t>
                  </w:r>
                </w:p>
              </w:tc>
              <w:tc>
                <w:tcPr>
                  <w:tcW w:w="676" w:type="pct"/>
                  <w:vMerge w:val="restart"/>
                  <w:vAlign w:val="center"/>
                </w:tcPr>
                <w:p w14:paraId="114E337F" w14:textId="77777777" w:rsidR="00F83926" w:rsidRDefault="00F83926">
                  <w:pPr>
                    <w:jc w:val="center"/>
                    <w:rPr>
                      <w:szCs w:val="21"/>
                    </w:rPr>
                  </w:pPr>
                  <w:r>
                    <w:rPr>
                      <w:rFonts w:hint="eastAsia"/>
                      <w:szCs w:val="21"/>
                    </w:rPr>
                    <w:t>2</w:t>
                  </w:r>
                </w:p>
              </w:tc>
              <w:tc>
                <w:tcPr>
                  <w:tcW w:w="456" w:type="pct"/>
                  <w:vAlign w:val="center"/>
                </w:tcPr>
                <w:p w14:paraId="001A483C" w14:textId="77777777" w:rsidR="00F83926" w:rsidRDefault="00F83926">
                  <w:pPr>
                    <w:jc w:val="center"/>
                    <w:rPr>
                      <w:szCs w:val="21"/>
                    </w:rPr>
                  </w:pPr>
                  <w:r>
                    <w:rPr>
                      <w:szCs w:val="21"/>
                    </w:rPr>
                    <w:t>新增</w:t>
                  </w:r>
                </w:p>
              </w:tc>
            </w:tr>
            <w:tr w:rsidR="00F83926" w14:paraId="0E4E8E5F" w14:textId="77777777">
              <w:trPr>
                <w:trHeight w:val="267"/>
                <w:jc w:val="center"/>
              </w:trPr>
              <w:tc>
                <w:tcPr>
                  <w:tcW w:w="559" w:type="pct"/>
                  <w:vMerge/>
                  <w:vAlign w:val="center"/>
                </w:tcPr>
                <w:p w14:paraId="6064C8F1" w14:textId="77777777" w:rsidR="00F83926" w:rsidRDefault="00F83926">
                  <w:pPr>
                    <w:jc w:val="center"/>
                    <w:rPr>
                      <w:szCs w:val="21"/>
                    </w:rPr>
                  </w:pPr>
                </w:p>
              </w:tc>
              <w:tc>
                <w:tcPr>
                  <w:tcW w:w="1115" w:type="pct"/>
                  <w:vAlign w:val="center"/>
                </w:tcPr>
                <w:p w14:paraId="157DBE41" w14:textId="77777777" w:rsidR="00F83926" w:rsidRDefault="00F83926">
                  <w:pPr>
                    <w:jc w:val="center"/>
                    <w:rPr>
                      <w:szCs w:val="21"/>
                    </w:rPr>
                  </w:pPr>
                  <w:r>
                    <w:rPr>
                      <w:rFonts w:hint="eastAsia"/>
                      <w:szCs w:val="21"/>
                    </w:rPr>
                    <w:t>焊接烟气</w:t>
                  </w:r>
                </w:p>
              </w:tc>
              <w:tc>
                <w:tcPr>
                  <w:tcW w:w="2195" w:type="pct"/>
                  <w:vAlign w:val="center"/>
                </w:tcPr>
                <w:p w14:paraId="13F87FB5" w14:textId="77777777" w:rsidR="00F83926" w:rsidRDefault="00F83926">
                  <w:pPr>
                    <w:jc w:val="center"/>
                    <w:rPr>
                      <w:szCs w:val="21"/>
                    </w:rPr>
                  </w:pPr>
                  <w:r>
                    <w:rPr>
                      <w:rFonts w:hint="eastAsia"/>
                      <w:szCs w:val="21"/>
                    </w:rPr>
                    <w:t>操作间密闭</w:t>
                  </w:r>
                  <w:r>
                    <w:rPr>
                      <w:rFonts w:hint="eastAsia"/>
                      <w:szCs w:val="21"/>
                    </w:rPr>
                    <w:t>+</w:t>
                  </w:r>
                  <w:proofErr w:type="gramStart"/>
                  <w:r>
                    <w:rPr>
                      <w:rFonts w:hint="eastAsia"/>
                      <w:szCs w:val="21"/>
                    </w:rPr>
                    <w:t>焊烟净化器</w:t>
                  </w:r>
                  <w:proofErr w:type="gramEnd"/>
                </w:p>
              </w:tc>
              <w:tc>
                <w:tcPr>
                  <w:tcW w:w="676" w:type="pct"/>
                  <w:vMerge/>
                  <w:vAlign w:val="center"/>
                </w:tcPr>
                <w:p w14:paraId="3F481028" w14:textId="77777777" w:rsidR="00F83926" w:rsidRDefault="00F83926">
                  <w:pPr>
                    <w:jc w:val="center"/>
                    <w:rPr>
                      <w:szCs w:val="21"/>
                    </w:rPr>
                  </w:pPr>
                </w:p>
              </w:tc>
              <w:tc>
                <w:tcPr>
                  <w:tcW w:w="456" w:type="pct"/>
                  <w:vAlign w:val="center"/>
                </w:tcPr>
                <w:p w14:paraId="4AA09A5C" w14:textId="77777777" w:rsidR="00F83926" w:rsidRDefault="00F83926">
                  <w:pPr>
                    <w:jc w:val="center"/>
                    <w:rPr>
                      <w:szCs w:val="21"/>
                    </w:rPr>
                  </w:pPr>
                  <w:r>
                    <w:rPr>
                      <w:szCs w:val="21"/>
                    </w:rPr>
                    <w:t>新增</w:t>
                  </w:r>
                </w:p>
              </w:tc>
            </w:tr>
            <w:tr w:rsidR="00F83926" w14:paraId="226C4DC9" w14:textId="77777777">
              <w:trPr>
                <w:trHeight w:val="267"/>
                <w:jc w:val="center"/>
              </w:trPr>
              <w:tc>
                <w:tcPr>
                  <w:tcW w:w="559" w:type="pct"/>
                  <w:vMerge/>
                  <w:vAlign w:val="center"/>
                </w:tcPr>
                <w:p w14:paraId="76B888E8" w14:textId="77777777" w:rsidR="00F83926" w:rsidRDefault="00F83926">
                  <w:pPr>
                    <w:jc w:val="center"/>
                    <w:rPr>
                      <w:szCs w:val="21"/>
                    </w:rPr>
                  </w:pPr>
                </w:p>
              </w:tc>
              <w:tc>
                <w:tcPr>
                  <w:tcW w:w="1115" w:type="pct"/>
                  <w:vAlign w:val="center"/>
                </w:tcPr>
                <w:p w14:paraId="2069278A" w14:textId="77777777" w:rsidR="00F83926" w:rsidRDefault="00F83926">
                  <w:pPr>
                    <w:jc w:val="center"/>
                    <w:rPr>
                      <w:szCs w:val="21"/>
                    </w:rPr>
                  </w:pPr>
                  <w:r>
                    <w:rPr>
                      <w:rFonts w:hint="eastAsia"/>
                      <w:szCs w:val="21"/>
                    </w:rPr>
                    <w:t>酸洗工序酸雾</w:t>
                  </w:r>
                </w:p>
              </w:tc>
              <w:tc>
                <w:tcPr>
                  <w:tcW w:w="2195" w:type="pct"/>
                  <w:vAlign w:val="center"/>
                </w:tcPr>
                <w:p w14:paraId="7D1EAB53" w14:textId="77777777" w:rsidR="00F83926" w:rsidRDefault="00F83926">
                  <w:pPr>
                    <w:jc w:val="center"/>
                    <w:rPr>
                      <w:szCs w:val="21"/>
                    </w:rPr>
                  </w:pPr>
                  <w:r>
                    <w:rPr>
                      <w:rFonts w:hint="eastAsia"/>
                      <w:szCs w:val="21"/>
                    </w:rPr>
                    <w:t>负压收集</w:t>
                  </w:r>
                  <w:r>
                    <w:rPr>
                      <w:rFonts w:hint="eastAsia"/>
                      <w:szCs w:val="21"/>
                    </w:rPr>
                    <w:t>+</w:t>
                  </w:r>
                  <w:r>
                    <w:rPr>
                      <w:rFonts w:hint="eastAsia"/>
                      <w:szCs w:val="21"/>
                    </w:rPr>
                    <w:t>“冷凝</w:t>
                  </w:r>
                  <w:r>
                    <w:rPr>
                      <w:rFonts w:hint="eastAsia"/>
                      <w:szCs w:val="21"/>
                    </w:rPr>
                    <w:t>+</w:t>
                  </w:r>
                  <w:r>
                    <w:rPr>
                      <w:rFonts w:hint="eastAsia"/>
                      <w:szCs w:val="21"/>
                    </w:rPr>
                    <w:t>一级水吸收</w:t>
                  </w:r>
                  <w:r>
                    <w:rPr>
                      <w:rFonts w:hint="eastAsia"/>
                      <w:szCs w:val="21"/>
                    </w:rPr>
                    <w:t>+</w:t>
                  </w:r>
                  <w:r>
                    <w:rPr>
                      <w:rFonts w:hint="eastAsia"/>
                      <w:szCs w:val="21"/>
                    </w:rPr>
                    <w:t>一级碱吸收”</w:t>
                  </w:r>
                  <w:r>
                    <w:rPr>
                      <w:rFonts w:hint="eastAsia"/>
                      <w:szCs w:val="21"/>
                    </w:rPr>
                    <w:t>+20m</w:t>
                  </w:r>
                  <w:r>
                    <w:rPr>
                      <w:rFonts w:hint="eastAsia"/>
                      <w:szCs w:val="21"/>
                    </w:rPr>
                    <w:t>高排气筒（</w:t>
                  </w:r>
                  <w:r>
                    <w:rPr>
                      <w:rFonts w:hint="eastAsia"/>
                      <w:szCs w:val="21"/>
                    </w:rPr>
                    <w:t>DA005</w:t>
                  </w:r>
                  <w:r>
                    <w:rPr>
                      <w:rFonts w:hint="eastAsia"/>
                      <w:szCs w:val="21"/>
                    </w:rPr>
                    <w:t>）</w:t>
                  </w:r>
                </w:p>
              </w:tc>
              <w:tc>
                <w:tcPr>
                  <w:tcW w:w="676" w:type="pct"/>
                  <w:vMerge w:val="restart"/>
                  <w:vAlign w:val="center"/>
                </w:tcPr>
                <w:p w14:paraId="1C9F9953" w14:textId="77777777" w:rsidR="00F83926" w:rsidRDefault="00F83926">
                  <w:pPr>
                    <w:jc w:val="center"/>
                    <w:rPr>
                      <w:szCs w:val="21"/>
                    </w:rPr>
                  </w:pPr>
                  <w:r>
                    <w:rPr>
                      <w:rFonts w:hint="eastAsia"/>
                      <w:szCs w:val="21"/>
                    </w:rPr>
                    <w:t>25</w:t>
                  </w:r>
                </w:p>
              </w:tc>
              <w:tc>
                <w:tcPr>
                  <w:tcW w:w="456" w:type="pct"/>
                  <w:vAlign w:val="center"/>
                </w:tcPr>
                <w:p w14:paraId="31C9B688" w14:textId="77777777" w:rsidR="00F83926" w:rsidRDefault="00F83926">
                  <w:pPr>
                    <w:jc w:val="center"/>
                    <w:rPr>
                      <w:szCs w:val="21"/>
                    </w:rPr>
                  </w:pPr>
                  <w:r>
                    <w:rPr>
                      <w:szCs w:val="21"/>
                    </w:rPr>
                    <w:t>新增</w:t>
                  </w:r>
                </w:p>
              </w:tc>
            </w:tr>
            <w:tr w:rsidR="00F83926" w14:paraId="133F17C5" w14:textId="77777777">
              <w:trPr>
                <w:trHeight w:val="215"/>
                <w:jc w:val="center"/>
              </w:trPr>
              <w:tc>
                <w:tcPr>
                  <w:tcW w:w="559" w:type="pct"/>
                  <w:vMerge/>
                  <w:vAlign w:val="center"/>
                </w:tcPr>
                <w:p w14:paraId="2FF0CB59" w14:textId="77777777" w:rsidR="00F83926" w:rsidRDefault="00F83926">
                  <w:pPr>
                    <w:jc w:val="center"/>
                    <w:rPr>
                      <w:szCs w:val="21"/>
                    </w:rPr>
                  </w:pPr>
                </w:p>
              </w:tc>
              <w:tc>
                <w:tcPr>
                  <w:tcW w:w="1115" w:type="pct"/>
                  <w:vAlign w:val="center"/>
                </w:tcPr>
                <w:p w14:paraId="43B5D911" w14:textId="77777777" w:rsidR="00F83926" w:rsidRDefault="00F83926">
                  <w:pPr>
                    <w:jc w:val="center"/>
                    <w:rPr>
                      <w:szCs w:val="21"/>
                    </w:rPr>
                  </w:pPr>
                  <w:r>
                    <w:rPr>
                      <w:bCs/>
                      <w:szCs w:val="21"/>
                    </w:rPr>
                    <w:t>表面处理废水治理系统</w:t>
                  </w:r>
                  <w:r>
                    <w:rPr>
                      <w:rFonts w:hint="eastAsia"/>
                      <w:szCs w:val="21"/>
                    </w:rPr>
                    <w:t>尾气</w:t>
                  </w:r>
                </w:p>
              </w:tc>
              <w:tc>
                <w:tcPr>
                  <w:tcW w:w="2195" w:type="pct"/>
                  <w:vAlign w:val="center"/>
                </w:tcPr>
                <w:p w14:paraId="325542CF" w14:textId="77777777" w:rsidR="00F83926" w:rsidRDefault="00F83926">
                  <w:pPr>
                    <w:jc w:val="center"/>
                    <w:rPr>
                      <w:szCs w:val="21"/>
                    </w:rPr>
                  </w:pPr>
                  <w:r>
                    <w:rPr>
                      <w:rFonts w:hint="eastAsia"/>
                      <w:szCs w:val="21"/>
                    </w:rPr>
                    <w:t>封闭式治理设施</w:t>
                  </w:r>
                  <w:r>
                    <w:rPr>
                      <w:rFonts w:hint="eastAsia"/>
                      <w:szCs w:val="21"/>
                    </w:rPr>
                    <w:t>+</w:t>
                  </w:r>
                  <w:r>
                    <w:rPr>
                      <w:rFonts w:hint="eastAsia"/>
                      <w:szCs w:val="21"/>
                    </w:rPr>
                    <w:t>“冷凝</w:t>
                  </w:r>
                  <w:r>
                    <w:rPr>
                      <w:rFonts w:hint="eastAsia"/>
                      <w:szCs w:val="21"/>
                    </w:rPr>
                    <w:t>+</w:t>
                  </w:r>
                  <w:r>
                    <w:rPr>
                      <w:rFonts w:hint="eastAsia"/>
                      <w:szCs w:val="21"/>
                    </w:rPr>
                    <w:t>一级水吸收</w:t>
                  </w:r>
                  <w:r>
                    <w:rPr>
                      <w:rFonts w:hint="eastAsia"/>
                      <w:szCs w:val="21"/>
                    </w:rPr>
                    <w:t>+</w:t>
                  </w:r>
                  <w:r>
                    <w:rPr>
                      <w:rFonts w:hint="eastAsia"/>
                      <w:szCs w:val="21"/>
                    </w:rPr>
                    <w:t>一级碱吸收”</w:t>
                  </w:r>
                  <w:r>
                    <w:rPr>
                      <w:rFonts w:hint="eastAsia"/>
                      <w:szCs w:val="21"/>
                    </w:rPr>
                    <w:t>+20m</w:t>
                  </w:r>
                  <w:r>
                    <w:rPr>
                      <w:rFonts w:hint="eastAsia"/>
                      <w:szCs w:val="21"/>
                    </w:rPr>
                    <w:t>高排气筒（</w:t>
                  </w:r>
                  <w:r>
                    <w:rPr>
                      <w:rFonts w:hint="eastAsia"/>
                      <w:szCs w:val="21"/>
                    </w:rPr>
                    <w:t>DA005</w:t>
                  </w:r>
                  <w:r>
                    <w:rPr>
                      <w:rFonts w:hint="eastAsia"/>
                      <w:szCs w:val="21"/>
                    </w:rPr>
                    <w:t>）</w:t>
                  </w:r>
                </w:p>
              </w:tc>
              <w:tc>
                <w:tcPr>
                  <w:tcW w:w="676" w:type="pct"/>
                  <w:vMerge/>
                  <w:vAlign w:val="center"/>
                </w:tcPr>
                <w:p w14:paraId="0BF0CCAE" w14:textId="77777777" w:rsidR="00F83926" w:rsidRDefault="00F83926">
                  <w:pPr>
                    <w:jc w:val="center"/>
                    <w:rPr>
                      <w:szCs w:val="21"/>
                    </w:rPr>
                  </w:pPr>
                </w:p>
              </w:tc>
              <w:tc>
                <w:tcPr>
                  <w:tcW w:w="456" w:type="pct"/>
                  <w:vAlign w:val="center"/>
                </w:tcPr>
                <w:p w14:paraId="2FE8DBA5" w14:textId="77777777" w:rsidR="00F83926" w:rsidRDefault="00F83926">
                  <w:pPr>
                    <w:jc w:val="center"/>
                    <w:rPr>
                      <w:szCs w:val="21"/>
                    </w:rPr>
                  </w:pPr>
                  <w:r>
                    <w:rPr>
                      <w:szCs w:val="21"/>
                    </w:rPr>
                    <w:t>新增</w:t>
                  </w:r>
                </w:p>
              </w:tc>
            </w:tr>
            <w:tr w:rsidR="00F83926" w14:paraId="24D6378E" w14:textId="77777777">
              <w:trPr>
                <w:trHeight w:val="215"/>
                <w:jc w:val="center"/>
              </w:trPr>
              <w:tc>
                <w:tcPr>
                  <w:tcW w:w="559" w:type="pct"/>
                  <w:vMerge/>
                  <w:vAlign w:val="center"/>
                </w:tcPr>
                <w:p w14:paraId="767F9756" w14:textId="77777777" w:rsidR="00F83926" w:rsidRDefault="00F83926">
                  <w:pPr>
                    <w:jc w:val="center"/>
                    <w:rPr>
                      <w:szCs w:val="21"/>
                    </w:rPr>
                  </w:pPr>
                </w:p>
              </w:tc>
              <w:tc>
                <w:tcPr>
                  <w:tcW w:w="1115" w:type="pct"/>
                  <w:vAlign w:val="center"/>
                </w:tcPr>
                <w:p w14:paraId="17DDB5FB" w14:textId="77777777" w:rsidR="00F83926" w:rsidRDefault="00F83926">
                  <w:pPr>
                    <w:jc w:val="center"/>
                    <w:rPr>
                      <w:szCs w:val="21"/>
                    </w:rPr>
                  </w:pPr>
                  <w:r>
                    <w:rPr>
                      <w:rFonts w:hint="eastAsia"/>
                      <w:szCs w:val="21"/>
                    </w:rPr>
                    <w:t>燃烧废气</w:t>
                  </w:r>
                </w:p>
              </w:tc>
              <w:tc>
                <w:tcPr>
                  <w:tcW w:w="2195" w:type="pct"/>
                  <w:vAlign w:val="center"/>
                </w:tcPr>
                <w:p w14:paraId="2F9B1BDA" w14:textId="77777777" w:rsidR="00F83926" w:rsidRDefault="00F83926">
                  <w:pPr>
                    <w:jc w:val="center"/>
                    <w:rPr>
                      <w:szCs w:val="21"/>
                    </w:rPr>
                  </w:pPr>
                  <w:proofErr w:type="gramStart"/>
                  <w:r>
                    <w:rPr>
                      <w:rFonts w:hint="eastAsia"/>
                      <w:szCs w:val="21"/>
                    </w:rPr>
                    <w:t>低氮燃烧器</w:t>
                  </w:r>
                  <w:proofErr w:type="gramEnd"/>
                  <w:r>
                    <w:rPr>
                      <w:rFonts w:hint="eastAsia"/>
                      <w:szCs w:val="21"/>
                    </w:rPr>
                    <w:t>+ 20m</w:t>
                  </w:r>
                  <w:r>
                    <w:rPr>
                      <w:rFonts w:hint="eastAsia"/>
                      <w:szCs w:val="21"/>
                    </w:rPr>
                    <w:t>高排气筒（</w:t>
                  </w:r>
                  <w:r>
                    <w:rPr>
                      <w:rFonts w:hint="eastAsia"/>
                      <w:szCs w:val="21"/>
                    </w:rPr>
                    <w:t>DA006</w:t>
                  </w:r>
                  <w:r>
                    <w:rPr>
                      <w:rFonts w:hint="eastAsia"/>
                      <w:szCs w:val="21"/>
                    </w:rPr>
                    <w:t>）</w:t>
                  </w:r>
                </w:p>
              </w:tc>
              <w:tc>
                <w:tcPr>
                  <w:tcW w:w="676" w:type="pct"/>
                  <w:vAlign w:val="center"/>
                </w:tcPr>
                <w:p w14:paraId="6C88407A" w14:textId="77777777" w:rsidR="00F83926" w:rsidRDefault="00F83926">
                  <w:pPr>
                    <w:jc w:val="center"/>
                    <w:rPr>
                      <w:szCs w:val="21"/>
                    </w:rPr>
                  </w:pPr>
                  <w:r>
                    <w:rPr>
                      <w:rFonts w:hint="eastAsia"/>
                      <w:szCs w:val="21"/>
                    </w:rPr>
                    <w:t>2</w:t>
                  </w:r>
                </w:p>
              </w:tc>
              <w:tc>
                <w:tcPr>
                  <w:tcW w:w="456" w:type="pct"/>
                  <w:vAlign w:val="center"/>
                </w:tcPr>
                <w:p w14:paraId="421E70B2" w14:textId="77777777" w:rsidR="00F83926" w:rsidRDefault="00F83926">
                  <w:pPr>
                    <w:jc w:val="center"/>
                    <w:rPr>
                      <w:szCs w:val="21"/>
                    </w:rPr>
                  </w:pPr>
                  <w:r>
                    <w:rPr>
                      <w:szCs w:val="21"/>
                    </w:rPr>
                    <w:t>新增</w:t>
                  </w:r>
                </w:p>
              </w:tc>
            </w:tr>
            <w:tr w:rsidR="00F83926" w14:paraId="292EAD02" w14:textId="77777777">
              <w:trPr>
                <w:trHeight w:val="267"/>
                <w:jc w:val="center"/>
              </w:trPr>
              <w:tc>
                <w:tcPr>
                  <w:tcW w:w="559" w:type="pct"/>
                  <w:vMerge/>
                  <w:vAlign w:val="center"/>
                </w:tcPr>
                <w:p w14:paraId="491E02B9" w14:textId="77777777" w:rsidR="00F83926" w:rsidRDefault="00F83926">
                  <w:pPr>
                    <w:jc w:val="center"/>
                    <w:rPr>
                      <w:szCs w:val="21"/>
                    </w:rPr>
                  </w:pPr>
                </w:p>
              </w:tc>
              <w:tc>
                <w:tcPr>
                  <w:tcW w:w="1115" w:type="pct"/>
                  <w:vAlign w:val="center"/>
                </w:tcPr>
                <w:p w14:paraId="1F5B5FA1" w14:textId="77777777" w:rsidR="00F83926" w:rsidRDefault="00F83926">
                  <w:pPr>
                    <w:jc w:val="center"/>
                    <w:rPr>
                      <w:szCs w:val="21"/>
                    </w:rPr>
                  </w:pPr>
                  <w:r>
                    <w:rPr>
                      <w:rFonts w:hint="eastAsia"/>
                      <w:szCs w:val="21"/>
                    </w:rPr>
                    <w:t>车间地面沉降的粉尘</w:t>
                  </w:r>
                </w:p>
              </w:tc>
              <w:tc>
                <w:tcPr>
                  <w:tcW w:w="2195" w:type="pct"/>
                  <w:vAlign w:val="center"/>
                </w:tcPr>
                <w:p w14:paraId="0F7076F6" w14:textId="77777777" w:rsidR="00F83926" w:rsidRDefault="00F83926">
                  <w:pPr>
                    <w:jc w:val="center"/>
                    <w:rPr>
                      <w:szCs w:val="21"/>
                    </w:rPr>
                  </w:pPr>
                  <w:r>
                    <w:rPr>
                      <w:rFonts w:hint="eastAsia"/>
                      <w:szCs w:val="21"/>
                    </w:rPr>
                    <w:t>扫把、簸箕等清扫工具</w:t>
                  </w:r>
                </w:p>
              </w:tc>
              <w:tc>
                <w:tcPr>
                  <w:tcW w:w="676" w:type="pct"/>
                  <w:vAlign w:val="center"/>
                </w:tcPr>
                <w:p w14:paraId="68907C2E" w14:textId="77777777" w:rsidR="00F83926" w:rsidRDefault="00F83926">
                  <w:pPr>
                    <w:jc w:val="center"/>
                    <w:rPr>
                      <w:szCs w:val="21"/>
                    </w:rPr>
                  </w:pPr>
                  <w:r>
                    <w:rPr>
                      <w:rFonts w:hint="eastAsia"/>
                      <w:szCs w:val="21"/>
                    </w:rPr>
                    <w:t>0.1</w:t>
                  </w:r>
                </w:p>
              </w:tc>
              <w:tc>
                <w:tcPr>
                  <w:tcW w:w="456" w:type="pct"/>
                  <w:vAlign w:val="center"/>
                </w:tcPr>
                <w:p w14:paraId="09F8CF20" w14:textId="77777777" w:rsidR="00F83926" w:rsidRDefault="00F83926">
                  <w:pPr>
                    <w:jc w:val="center"/>
                    <w:rPr>
                      <w:szCs w:val="21"/>
                    </w:rPr>
                  </w:pPr>
                  <w:r>
                    <w:rPr>
                      <w:rFonts w:hint="eastAsia"/>
                      <w:szCs w:val="21"/>
                    </w:rPr>
                    <w:t>新增</w:t>
                  </w:r>
                </w:p>
              </w:tc>
            </w:tr>
            <w:tr w:rsidR="00F83926" w14:paraId="232A9354" w14:textId="77777777">
              <w:trPr>
                <w:trHeight w:val="90"/>
                <w:jc w:val="center"/>
              </w:trPr>
              <w:tc>
                <w:tcPr>
                  <w:tcW w:w="559" w:type="pct"/>
                  <w:vMerge w:val="restart"/>
                  <w:vAlign w:val="center"/>
                </w:tcPr>
                <w:p w14:paraId="7EAFE9E8" w14:textId="77777777" w:rsidR="00F83926" w:rsidRDefault="00F83926">
                  <w:pPr>
                    <w:jc w:val="center"/>
                    <w:rPr>
                      <w:szCs w:val="21"/>
                    </w:rPr>
                  </w:pPr>
                  <w:r>
                    <w:rPr>
                      <w:szCs w:val="21"/>
                    </w:rPr>
                    <w:t>废水治理</w:t>
                  </w:r>
                </w:p>
              </w:tc>
              <w:tc>
                <w:tcPr>
                  <w:tcW w:w="3310" w:type="pct"/>
                  <w:gridSpan w:val="2"/>
                  <w:vAlign w:val="center"/>
                </w:tcPr>
                <w:p w14:paraId="3DAD74B9" w14:textId="77777777" w:rsidR="00F83926" w:rsidRDefault="00F83926">
                  <w:pPr>
                    <w:pStyle w:val="afb"/>
                    <w:adjustRightInd w:val="0"/>
                    <w:snapToGrid w:val="0"/>
                    <w:spacing w:line="240" w:lineRule="auto"/>
                    <w:ind w:left="420" w:hanging="420"/>
                    <w:jc w:val="center"/>
                    <w:rPr>
                      <w:rFonts w:ascii="Times New Roman" w:hAnsi="Times New Roman"/>
                      <w:sz w:val="21"/>
                      <w:szCs w:val="21"/>
                    </w:rPr>
                  </w:pPr>
                  <w:r>
                    <w:rPr>
                      <w:rFonts w:ascii="Times New Roman" w:hAnsi="Times New Roman" w:hint="eastAsia"/>
                      <w:sz w:val="21"/>
                      <w:szCs w:val="21"/>
                    </w:rPr>
                    <w:t>化粪池</w:t>
                  </w:r>
                </w:p>
              </w:tc>
              <w:tc>
                <w:tcPr>
                  <w:tcW w:w="676" w:type="pct"/>
                  <w:vAlign w:val="center"/>
                </w:tcPr>
                <w:p w14:paraId="4263B865" w14:textId="77777777" w:rsidR="00F83926" w:rsidRDefault="00F83926">
                  <w:pPr>
                    <w:jc w:val="center"/>
                    <w:rPr>
                      <w:szCs w:val="21"/>
                    </w:rPr>
                  </w:pPr>
                  <w:r>
                    <w:rPr>
                      <w:rFonts w:hint="eastAsia"/>
                      <w:szCs w:val="21"/>
                    </w:rPr>
                    <w:t>/</w:t>
                  </w:r>
                </w:p>
              </w:tc>
              <w:tc>
                <w:tcPr>
                  <w:tcW w:w="456" w:type="pct"/>
                  <w:vAlign w:val="center"/>
                </w:tcPr>
                <w:p w14:paraId="06A5D6B5" w14:textId="77777777" w:rsidR="00F83926" w:rsidRDefault="00F83926">
                  <w:pPr>
                    <w:jc w:val="center"/>
                    <w:rPr>
                      <w:szCs w:val="21"/>
                    </w:rPr>
                  </w:pPr>
                  <w:r>
                    <w:rPr>
                      <w:rFonts w:hint="eastAsia"/>
                      <w:szCs w:val="21"/>
                    </w:rPr>
                    <w:t>依托</w:t>
                  </w:r>
                </w:p>
              </w:tc>
            </w:tr>
            <w:tr w:rsidR="00F83926" w14:paraId="4AB50E01" w14:textId="77777777">
              <w:trPr>
                <w:trHeight w:val="90"/>
                <w:jc w:val="center"/>
              </w:trPr>
              <w:tc>
                <w:tcPr>
                  <w:tcW w:w="559" w:type="pct"/>
                  <w:vMerge/>
                  <w:vAlign w:val="center"/>
                </w:tcPr>
                <w:p w14:paraId="3362D27C" w14:textId="77777777" w:rsidR="00F83926" w:rsidRDefault="00F83926">
                  <w:pPr>
                    <w:jc w:val="center"/>
                    <w:rPr>
                      <w:szCs w:val="21"/>
                    </w:rPr>
                  </w:pPr>
                </w:p>
              </w:tc>
              <w:tc>
                <w:tcPr>
                  <w:tcW w:w="3310" w:type="pct"/>
                  <w:gridSpan w:val="2"/>
                  <w:vAlign w:val="center"/>
                </w:tcPr>
                <w:p w14:paraId="7131B822" w14:textId="77777777" w:rsidR="00F83926" w:rsidRDefault="00F83926">
                  <w:pPr>
                    <w:pStyle w:val="afb"/>
                    <w:adjustRightInd w:val="0"/>
                    <w:snapToGrid w:val="0"/>
                    <w:spacing w:line="240" w:lineRule="auto"/>
                    <w:ind w:left="420" w:hanging="420"/>
                    <w:jc w:val="center"/>
                    <w:rPr>
                      <w:rFonts w:ascii="Times New Roman" w:hAnsi="Times New Roman"/>
                      <w:sz w:val="21"/>
                      <w:szCs w:val="21"/>
                    </w:rPr>
                  </w:pPr>
                  <w:r>
                    <w:rPr>
                      <w:rFonts w:ascii="Times New Roman" w:hAnsi="Times New Roman"/>
                      <w:sz w:val="21"/>
                      <w:szCs w:val="21"/>
                    </w:rPr>
                    <w:t>表面处理废水治理系统</w:t>
                  </w:r>
                  <w:r>
                    <w:rPr>
                      <w:rFonts w:ascii="Times New Roman" w:hAnsi="Times New Roman" w:hint="eastAsia"/>
                      <w:sz w:val="21"/>
                      <w:szCs w:val="21"/>
                    </w:rPr>
                    <w:t>、污水处理池</w:t>
                  </w:r>
                </w:p>
              </w:tc>
              <w:tc>
                <w:tcPr>
                  <w:tcW w:w="676" w:type="pct"/>
                  <w:vAlign w:val="center"/>
                </w:tcPr>
                <w:p w14:paraId="1B71EF6F" w14:textId="77777777" w:rsidR="00F83926" w:rsidRDefault="00F83926">
                  <w:pPr>
                    <w:jc w:val="center"/>
                    <w:rPr>
                      <w:szCs w:val="21"/>
                    </w:rPr>
                  </w:pPr>
                  <w:r>
                    <w:rPr>
                      <w:rFonts w:hint="eastAsia"/>
                      <w:szCs w:val="21"/>
                    </w:rPr>
                    <w:t>150</w:t>
                  </w:r>
                </w:p>
              </w:tc>
              <w:tc>
                <w:tcPr>
                  <w:tcW w:w="456" w:type="pct"/>
                  <w:vAlign w:val="center"/>
                </w:tcPr>
                <w:p w14:paraId="7CFB2B32" w14:textId="77777777" w:rsidR="00F83926" w:rsidRDefault="00F83926">
                  <w:pPr>
                    <w:jc w:val="center"/>
                    <w:rPr>
                      <w:szCs w:val="21"/>
                    </w:rPr>
                  </w:pPr>
                  <w:r>
                    <w:rPr>
                      <w:rFonts w:hint="eastAsia"/>
                      <w:szCs w:val="21"/>
                    </w:rPr>
                    <w:t>新建</w:t>
                  </w:r>
                </w:p>
              </w:tc>
            </w:tr>
            <w:tr w:rsidR="00F83926" w14:paraId="6FDB47F1" w14:textId="77777777">
              <w:trPr>
                <w:trHeight w:val="90"/>
                <w:jc w:val="center"/>
              </w:trPr>
              <w:tc>
                <w:tcPr>
                  <w:tcW w:w="559" w:type="pct"/>
                  <w:vAlign w:val="center"/>
                </w:tcPr>
                <w:p w14:paraId="1EE72B7C" w14:textId="77777777" w:rsidR="00F83926" w:rsidRDefault="00F83926">
                  <w:pPr>
                    <w:jc w:val="center"/>
                    <w:rPr>
                      <w:szCs w:val="21"/>
                    </w:rPr>
                  </w:pPr>
                  <w:r>
                    <w:rPr>
                      <w:szCs w:val="21"/>
                    </w:rPr>
                    <w:t>生产噪声</w:t>
                  </w:r>
                </w:p>
              </w:tc>
              <w:tc>
                <w:tcPr>
                  <w:tcW w:w="3310" w:type="pct"/>
                  <w:gridSpan w:val="2"/>
                  <w:vAlign w:val="center"/>
                </w:tcPr>
                <w:p w14:paraId="257BF5D6" w14:textId="77777777" w:rsidR="00F83926" w:rsidRDefault="00F83926">
                  <w:pPr>
                    <w:pStyle w:val="afb"/>
                    <w:adjustRightInd w:val="0"/>
                    <w:snapToGrid w:val="0"/>
                    <w:spacing w:line="240" w:lineRule="auto"/>
                    <w:ind w:left="420" w:hanging="420"/>
                    <w:jc w:val="center"/>
                    <w:rPr>
                      <w:rFonts w:ascii="Times New Roman" w:hAnsi="Times New Roman"/>
                      <w:sz w:val="21"/>
                      <w:szCs w:val="21"/>
                    </w:rPr>
                  </w:pPr>
                  <w:r>
                    <w:rPr>
                      <w:rFonts w:ascii="Times New Roman" w:hAnsi="Times New Roman"/>
                      <w:sz w:val="21"/>
                      <w:szCs w:val="21"/>
                    </w:rPr>
                    <w:t>选用低噪声设备、</w:t>
                  </w:r>
                  <w:r>
                    <w:rPr>
                      <w:rFonts w:ascii="Times New Roman" w:hAnsi="Times New Roman" w:hint="eastAsia"/>
                      <w:sz w:val="21"/>
                      <w:szCs w:val="21"/>
                    </w:rPr>
                    <w:t>隔声、</w:t>
                  </w:r>
                  <w:r>
                    <w:rPr>
                      <w:rFonts w:ascii="Times New Roman" w:hAnsi="Times New Roman"/>
                      <w:sz w:val="21"/>
                      <w:szCs w:val="21"/>
                    </w:rPr>
                    <w:t>基础</w:t>
                  </w:r>
                  <w:r>
                    <w:rPr>
                      <w:rFonts w:ascii="Times New Roman" w:hAnsi="Times New Roman" w:hint="eastAsia"/>
                      <w:sz w:val="21"/>
                      <w:szCs w:val="21"/>
                    </w:rPr>
                    <w:t>减振</w:t>
                  </w:r>
                  <w:r>
                    <w:rPr>
                      <w:rFonts w:ascii="Times New Roman" w:hAnsi="Times New Roman"/>
                      <w:sz w:val="21"/>
                      <w:szCs w:val="21"/>
                    </w:rPr>
                    <w:t>等</w:t>
                  </w:r>
                </w:p>
              </w:tc>
              <w:tc>
                <w:tcPr>
                  <w:tcW w:w="676" w:type="pct"/>
                  <w:vAlign w:val="center"/>
                </w:tcPr>
                <w:p w14:paraId="1F92D8A7" w14:textId="77777777" w:rsidR="00F83926" w:rsidRDefault="00F83926">
                  <w:pPr>
                    <w:jc w:val="center"/>
                    <w:rPr>
                      <w:szCs w:val="21"/>
                    </w:rPr>
                  </w:pPr>
                  <w:r>
                    <w:rPr>
                      <w:rFonts w:hint="eastAsia"/>
                      <w:szCs w:val="21"/>
                    </w:rPr>
                    <w:t>5</w:t>
                  </w:r>
                </w:p>
              </w:tc>
              <w:tc>
                <w:tcPr>
                  <w:tcW w:w="456" w:type="pct"/>
                  <w:vAlign w:val="center"/>
                </w:tcPr>
                <w:p w14:paraId="5F8E4433" w14:textId="77777777" w:rsidR="00F83926" w:rsidRDefault="00F83926">
                  <w:pPr>
                    <w:jc w:val="center"/>
                    <w:rPr>
                      <w:szCs w:val="21"/>
                    </w:rPr>
                  </w:pPr>
                  <w:r>
                    <w:rPr>
                      <w:szCs w:val="21"/>
                    </w:rPr>
                    <w:t>新增</w:t>
                  </w:r>
                </w:p>
              </w:tc>
            </w:tr>
            <w:tr w:rsidR="00F83926" w14:paraId="77D4433A" w14:textId="77777777">
              <w:trPr>
                <w:trHeight w:val="90"/>
                <w:jc w:val="center"/>
              </w:trPr>
              <w:tc>
                <w:tcPr>
                  <w:tcW w:w="559" w:type="pct"/>
                  <w:vAlign w:val="center"/>
                </w:tcPr>
                <w:p w14:paraId="4A63EC93" w14:textId="77777777" w:rsidR="00F83926" w:rsidRDefault="00F83926">
                  <w:pPr>
                    <w:jc w:val="center"/>
                    <w:rPr>
                      <w:szCs w:val="21"/>
                    </w:rPr>
                  </w:pPr>
                  <w:r>
                    <w:rPr>
                      <w:szCs w:val="21"/>
                    </w:rPr>
                    <w:t>固体废物</w:t>
                  </w:r>
                </w:p>
              </w:tc>
              <w:tc>
                <w:tcPr>
                  <w:tcW w:w="3310" w:type="pct"/>
                  <w:gridSpan w:val="2"/>
                  <w:vAlign w:val="center"/>
                </w:tcPr>
                <w:p w14:paraId="76779F56" w14:textId="77777777" w:rsidR="00F83926" w:rsidRDefault="00F83926">
                  <w:pPr>
                    <w:pStyle w:val="afb"/>
                    <w:adjustRightInd w:val="0"/>
                    <w:snapToGrid w:val="0"/>
                    <w:spacing w:line="240" w:lineRule="auto"/>
                    <w:ind w:left="420" w:hanging="420"/>
                    <w:jc w:val="center"/>
                    <w:rPr>
                      <w:rFonts w:ascii="Times New Roman" w:hAnsi="Times New Roman"/>
                      <w:sz w:val="21"/>
                      <w:szCs w:val="21"/>
                    </w:rPr>
                  </w:pPr>
                  <w:r>
                    <w:rPr>
                      <w:rFonts w:ascii="Times New Roman" w:hAnsi="Times New Roman" w:hint="eastAsia"/>
                      <w:sz w:val="21"/>
                      <w:szCs w:val="21"/>
                    </w:rPr>
                    <w:t>一般固废暂存间、</w:t>
                  </w:r>
                  <w:proofErr w:type="gramStart"/>
                  <w:r>
                    <w:rPr>
                      <w:rFonts w:ascii="Times New Roman" w:hAnsi="Times New Roman" w:hint="eastAsia"/>
                      <w:sz w:val="21"/>
                      <w:szCs w:val="21"/>
                    </w:rPr>
                    <w:t>危废暂存</w:t>
                  </w:r>
                  <w:proofErr w:type="gramEnd"/>
                  <w:r>
                    <w:rPr>
                      <w:rFonts w:ascii="Times New Roman" w:hAnsi="Times New Roman" w:hint="eastAsia"/>
                      <w:sz w:val="21"/>
                      <w:szCs w:val="21"/>
                    </w:rPr>
                    <w:t>间，</w:t>
                  </w:r>
                  <w:proofErr w:type="gramStart"/>
                  <w:r>
                    <w:rPr>
                      <w:rFonts w:ascii="Times New Roman" w:hAnsi="Times New Roman" w:hint="eastAsia"/>
                      <w:sz w:val="21"/>
                      <w:szCs w:val="21"/>
                    </w:rPr>
                    <w:t>危废暂存</w:t>
                  </w:r>
                  <w:proofErr w:type="gramEnd"/>
                  <w:r>
                    <w:rPr>
                      <w:rFonts w:ascii="Times New Roman" w:hAnsi="Times New Roman" w:hint="eastAsia"/>
                      <w:sz w:val="21"/>
                      <w:szCs w:val="21"/>
                    </w:rPr>
                    <w:t>间防渗等；分类生活</w:t>
                  </w:r>
                  <w:r>
                    <w:rPr>
                      <w:rFonts w:ascii="Times New Roman" w:hAnsi="Times New Roman"/>
                      <w:sz w:val="21"/>
                      <w:szCs w:val="21"/>
                    </w:rPr>
                    <w:t>垃圾箱</w:t>
                  </w:r>
                </w:p>
              </w:tc>
              <w:tc>
                <w:tcPr>
                  <w:tcW w:w="676" w:type="pct"/>
                  <w:vAlign w:val="center"/>
                </w:tcPr>
                <w:p w14:paraId="6628A192" w14:textId="77777777" w:rsidR="00F83926" w:rsidRDefault="00F83926">
                  <w:pPr>
                    <w:jc w:val="center"/>
                    <w:rPr>
                      <w:szCs w:val="21"/>
                    </w:rPr>
                  </w:pPr>
                  <w:r>
                    <w:rPr>
                      <w:rFonts w:hint="eastAsia"/>
                      <w:szCs w:val="21"/>
                    </w:rPr>
                    <w:t>/</w:t>
                  </w:r>
                </w:p>
              </w:tc>
              <w:tc>
                <w:tcPr>
                  <w:tcW w:w="456" w:type="pct"/>
                  <w:vAlign w:val="center"/>
                </w:tcPr>
                <w:p w14:paraId="3FCB5DA4" w14:textId="77777777" w:rsidR="00F83926" w:rsidRDefault="00F83926">
                  <w:pPr>
                    <w:jc w:val="center"/>
                    <w:rPr>
                      <w:szCs w:val="21"/>
                    </w:rPr>
                  </w:pPr>
                  <w:r>
                    <w:rPr>
                      <w:rFonts w:hint="eastAsia"/>
                      <w:szCs w:val="21"/>
                    </w:rPr>
                    <w:t>依托</w:t>
                  </w:r>
                </w:p>
              </w:tc>
            </w:tr>
            <w:tr w:rsidR="00F83926" w14:paraId="2C1DEB45" w14:textId="77777777">
              <w:trPr>
                <w:trHeight w:val="90"/>
                <w:jc w:val="center"/>
              </w:trPr>
              <w:tc>
                <w:tcPr>
                  <w:tcW w:w="559" w:type="pct"/>
                  <w:vAlign w:val="center"/>
                </w:tcPr>
                <w:p w14:paraId="2524026E" w14:textId="77777777" w:rsidR="00F83926" w:rsidRDefault="00F83926">
                  <w:pPr>
                    <w:jc w:val="center"/>
                    <w:rPr>
                      <w:szCs w:val="21"/>
                    </w:rPr>
                  </w:pPr>
                  <w:r>
                    <w:rPr>
                      <w:rFonts w:hint="eastAsia"/>
                      <w:szCs w:val="21"/>
                    </w:rPr>
                    <w:t>土壤及地下水</w:t>
                  </w:r>
                </w:p>
              </w:tc>
              <w:tc>
                <w:tcPr>
                  <w:tcW w:w="3310" w:type="pct"/>
                  <w:gridSpan w:val="2"/>
                  <w:vAlign w:val="center"/>
                </w:tcPr>
                <w:p w14:paraId="717E0143" w14:textId="77777777" w:rsidR="00F83926" w:rsidRDefault="00F83926">
                  <w:pPr>
                    <w:pStyle w:val="afb"/>
                    <w:adjustRightInd w:val="0"/>
                    <w:snapToGrid w:val="0"/>
                    <w:spacing w:line="240" w:lineRule="auto"/>
                    <w:ind w:left="420" w:hanging="420"/>
                    <w:jc w:val="center"/>
                    <w:rPr>
                      <w:rFonts w:ascii="Times New Roman" w:hAnsi="Times New Roman"/>
                      <w:sz w:val="21"/>
                      <w:szCs w:val="21"/>
                    </w:rPr>
                  </w:pPr>
                  <w:r>
                    <w:rPr>
                      <w:rFonts w:ascii="Times New Roman" w:hAnsi="Times New Roman" w:hint="eastAsia"/>
                      <w:sz w:val="21"/>
                      <w:szCs w:val="21"/>
                    </w:rPr>
                    <w:t>罐区围堰、生产线及池体区域防渗</w:t>
                  </w:r>
                </w:p>
              </w:tc>
              <w:tc>
                <w:tcPr>
                  <w:tcW w:w="676" w:type="pct"/>
                  <w:vAlign w:val="center"/>
                </w:tcPr>
                <w:p w14:paraId="0A03563D" w14:textId="77777777" w:rsidR="00F83926" w:rsidRDefault="00F83926">
                  <w:pPr>
                    <w:jc w:val="center"/>
                    <w:rPr>
                      <w:szCs w:val="21"/>
                    </w:rPr>
                  </w:pPr>
                  <w:r>
                    <w:rPr>
                      <w:rFonts w:hint="eastAsia"/>
                      <w:szCs w:val="21"/>
                    </w:rPr>
                    <w:t>20</w:t>
                  </w:r>
                </w:p>
              </w:tc>
              <w:tc>
                <w:tcPr>
                  <w:tcW w:w="456" w:type="pct"/>
                  <w:vAlign w:val="center"/>
                </w:tcPr>
                <w:p w14:paraId="3D100F0B" w14:textId="77777777" w:rsidR="00F83926" w:rsidRDefault="00F83926">
                  <w:pPr>
                    <w:jc w:val="center"/>
                    <w:rPr>
                      <w:szCs w:val="21"/>
                    </w:rPr>
                  </w:pPr>
                  <w:r>
                    <w:rPr>
                      <w:rFonts w:hint="eastAsia"/>
                      <w:szCs w:val="21"/>
                    </w:rPr>
                    <w:t>新建</w:t>
                  </w:r>
                </w:p>
              </w:tc>
            </w:tr>
            <w:tr w:rsidR="00F83926" w14:paraId="06896785" w14:textId="77777777">
              <w:trPr>
                <w:trHeight w:val="90"/>
                <w:jc w:val="center"/>
              </w:trPr>
              <w:tc>
                <w:tcPr>
                  <w:tcW w:w="559" w:type="pct"/>
                  <w:vAlign w:val="center"/>
                </w:tcPr>
                <w:p w14:paraId="12D77A7B" w14:textId="77777777" w:rsidR="00F83926" w:rsidRDefault="00F83926">
                  <w:pPr>
                    <w:jc w:val="center"/>
                    <w:rPr>
                      <w:szCs w:val="21"/>
                    </w:rPr>
                  </w:pPr>
                  <w:r>
                    <w:rPr>
                      <w:rFonts w:hint="eastAsia"/>
                      <w:szCs w:val="21"/>
                    </w:rPr>
                    <w:lastRenderedPageBreak/>
                    <w:t>环境管理</w:t>
                  </w:r>
                </w:p>
              </w:tc>
              <w:tc>
                <w:tcPr>
                  <w:tcW w:w="3310" w:type="pct"/>
                  <w:gridSpan w:val="2"/>
                  <w:vAlign w:val="center"/>
                </w:tcPr>
                <w:p w14:paraId="6F826DF0" w14:textId="77777777" w:rsidR="00F83926" w:rsidRDefault="00F83926">
                  <w:pPr>
                    <w:pStyle w:val="afb"/>
                    <w:adjustRightInd w:val="0"/>
                    <w:snapToGrid w:val="0"/>
                    <w:spacing w:line="240" w:lineRule="auto"/>
                    <w:ind w:left="420" w:hanging="420"/>
                    <w:jc w:val="center"/>
                    <w:rPr>
                      <w:rFonts w:ascii="Times New Roman" w:hAnsi="Times New Roman"/>
                      <w:sz w:val="21"/>
                      <w:szCs w:val="21"/>
                    </w:rPr>
                  </w:pPr>
                  <w:r>
                    <w:rPr>
                      <w:rFonts w:ascii="Times New Roman" w:hAnsi="Times New Roman" w:hint="eastAsia"/>
                      <w:sz w:val="21"/>
                      <w:szCs w:val="21"/>
                    </w:rPr>
                    <w:t>管理制度、自行监测、应急物资等</w:t>
                  </w:r>
                </w:p>
              </w:tc>
              <w:tc>
                <w:tcPr>
                  <w:tcW w:w="676" w:type="pct"/>
                  <w:vAlign w:val="center"/>
                </w:tcPr>
                <w:p w14:paraId="79C0854C" w14:textId="77777777" w:rsidR="00F83926" w:rsidRDefault="00F83926">
                  <w:pPr>
                    <w:jc w:val="center"/>
                    <w:rPr>
                      <w:szCs w:val="21"/>
                    </w:rPr>
                  </w:pPr>
                  <w:r>
                    <w:rPr>
                      <w:rFonts w:hint="eastAsia"/>
                      <w:szCs w:val="21"/>
                    </w:rPr>
                    <w:t>2</w:t>
                  </w:r>
                </w:p>
              </w:tc>
              <w:tc>
                <w:tcPr>
                  <w:tcW w:w="456" w:type="pct"/>
                  <w:vAlign w:val="center"/>
                </w:tcPr>
                <w:p w14:paraId="69C6B137" w14:textId="77777777" w:rsidR="00F83926" w:rsidRDefault="00F83926">
                  <w:pPr>
                    <w:jc w:val="center"/>
                    <w:rPr>
                      <w:szCs w:val="21"/>
                    </w:rPr>
                  </w:pPr>
                  <w:r>
                    <w:rPr>
                      <w:rFonts w:hint="eastAsia"/>
                      <w:szCs w:val="21"/>
                    </w:rPr>
                    <w:t>新增</w:t>
                  </w:r>
                </w:p>
              </w:tc>
            </w:tr>
            <w:tr w:rsidR="00F83926" w14:paraId="35718B01" w14:textId="77777777">
              <w:trPr>
                <w:trHeight w:val="454"/>
                <w:jc w:val="center"/>
              </w:trPr>
              <w:tc>
                <w:tcPr>
                  <w:tcW w:w="3869" w:type="pct"/>
                  <w:gridSpan w:val="3"/>
                  <w:vAlign w:val="center"/>
                </w:tcPr>
                <w:p w14:paraId="6055194E" w14:textId="77777777" w:rsidR="00F83926" w:rsidRDefault="00F83926">
                  <w:pPr>
                    <w:jc w:val="center"/>
                    <w:rPr>
                      <w:szCs w:val="21"/>
                    </w:rPr>
                  </w:pPr>
                  <w:r>
                    <w:rPr>
                      <w:szCs w:val="21"/>
                    </w:rPr>
                    <w:t>合计</w:t>
                  </w:r>
                </w:p>
              </w:tc>
              <w:tc>
                <w:tcPr>
                  <w:tcW w:w="1131" w:type="pct"/>
                  <w:gridSpan w:val="2"/>
                  <w:vAlign w:val="center"/>
                </w:tcPr>
                <w:p w14:paraId="3BB8A3D2" w14:textId="77777777" w:rsidR="00F83926" w:rsidRDefault="00F83926">
                  <w:pPr>
                    <w:jc w:val="center"/>
                    <w:rPr>
                      <w:szCs w:val="21"/>
                    </w:rPr>
                  </w:pPr>
                  <w:r>
                    <w:rPr>
                      <w:rFonts w:hint="eastAsia"/>
                      <w:szCs w:val="21"/>
                    </w:rPr>
                    <w:t>206.1</w:t>
                  </w:r>
                </w:p>
              </w:tc>
            </w:tr>
            <w:bookmarkEnd w:id="99"/>
          </w:tbl>
          <w:p w14:paraId="5FEE656D" w14:textId="77777777" w:rsidR="00F83926" w:rsidRDefault="00F83926">
            <w:pPr>
              <w:adjustRightInd w:val="0"/>
              <w:snapToGrid w:val="0"/>
              <w:spacing w:line="360" w:lineRule="auto"/>
              <w:ind w:firstLineChars="200" w:firstLine="482"/>
              <w:rPr>
                <w:b/>
                <w:sz w:val="24"/>
              </w:rPr>
            </w:pPr>
          </w:p>
          <w:p w14:paraId="57B5EC0D" w14:textId="77777777" w:rsidR="00F83926" w:rsidRDefault="00F83926">
            <w:pPr>
              <w:adjustRightInd w:val="0"/>
              <w:snapToGrid w:val="0"/>
              <w:spacing w:line="360" w:lineRule="auto"/>
              <w:ind w:firstLineChars="200" w:firstLine="482"/>
              <w:rPr>
                <w:b/>
                <w:sz w:val="24"/>
              </w:rPr>
            </w:pPr>
          </w:p>
          <w:p w14:paraId="792D8650" w14:textId="77777777" w:rsidR="00F83926" w:rsidRDefault="00F83926">
            <w:pPr>
              <w:adjustRightInd w:val="0"/>
              <w:snapToGrid w:val="0"/>
              <w:spacing w:line="360" w:lineRule="auto"/>
              <w:ind w:firstLineChars="200" w:firstLine="482"/>
              <w:rPr>
                <w:b/>
                <w:sz w:val="24"/>
              </w:rPr>
            </w:pPr>
          </w:p>
          <w:p w14:paraId="628691DD" w14:textId="77777777" w:rsidR="00F83926" w:rsidRDefault="00F83926">
            <w:pPr>
              <w:adjustRightInd w:val="0"/>
              <w:snapToGrid w:val="0"/>
              <w:spacing w:line="360" w:lineRule="auto"/>
              <w:ind w:firstLineChars="200" w:firstLine="482"/>
              <w:rPr>
                <w:b/>
                <w:sz w:val="24"/>
              </w:rPr>
            </w:pPr>
          </w:p>
          <w:p w14:paraId="5F96AD37" w14:textId="77777777" w:rsidR="00F83926" w:rsidRDefault="00F83926">
            <w:pPr>
              <w:adjustRightInd w:val="0"/>
              <w:snapToGrid w:val="0"/>
              <w:spacing w:line="360" w:lineRule="auto"/>
              <w:ind w:firstLineChars="200" w:firstLine="482"/>
              <w:rPr>
                <w:b/>
                <w:sz w:val="24"/>
              </w:rPr>
            </w:pPr>
          </w:p>
          <w:p w14:paraId="32800055" w14:textId="77777777" w:rsidR="00F83926" w:rsidRDefault="00F83926">
            <w:pPr>
              <w:adjustRightInd w:val="0"/>
              <w:snapToGrid w:val="0"/>
              <w:spacing w:line="360" w:lineRule="auto"/>
              <w:ind w:firstLineChars="200" w:firstLine="482"/>
              <w:rPr>
                <w:b/>
                <w:bCs/>
                <w:sz w:val="24"/>
                <w:lang w:bidi="ar"/>
              </w:rPr>
            </w:pPr>
          </w:p>
          <w:p w14:paraId="73997F30" w14:textId="77777777" w:rsidR="00F83926" w:rsidRDefault="00F83926">
            <w:pPr>
              <w:pStyle w:val="a0"/>
              <w:rPr>
                <w:lang w:bidi="ar"/>
              </w:rPr>
            </w:pPr>
          </w:p>
          <w:p w14:paraId="62B14B1F" w14:textId="77777777" w:rsidR="00F83926" w:rsidRDefault="00F83926">
            <w:pPr>
              <w:pStyle w:val="a0"/>
              <w:rPr>
                <w:lang w:bidi="ar"/>
              </w:rPr>
            </w:pPr>
          </w:p>
          <w:p w14:paraId="6A01C720" w14:textId="77777777" w:rsidR="005D4532" w:rsidRDefault="005D4532">
            <w:pPr>
              <w:pStyle w:val="a0"/>
              <w:ind w:firstLineChars="0" w:firstLine="0"/>
              <w:rPr>
                <w:lang w:bidi="ar"/>
              </w:rPr>
            </w:pPr>
          </w:p>
          <w:p w14:paraId="1591DD2B" w14:textId="77777777" w:rsidR="00920C14" w:rsidRDefault="00920C14">
            <w:pPr>
              <w:pStyle w:val="a0"/>
              <w:ind w:firstLineChars="0" w:firstLine="0"/>
              <w:rPr>
                <w:lang w:bidi="ar"/>
              </w:rPr>
            </w:pPr>
          </w:p>
          <w:p w14:paraId="4EB63E46" w14:textId="77777777" w:rsidR="00920C14" w:rsidRDefault="00920C14">
            <w:pPr>
              <w:pStyle w:val="a0"/>
              <w:ind w:firstLineChars="0" w:firstLine="0"/>
              <w:rPr>
                <w:lang w:bidi="ar"/>
              </w:rPr>
            </w:pPr>
          </w:p>
          <w:p w14:paraId="0671F98F" w14:textId="77777777" w:rsidR="00920C14" w:rsidRDefault="00920C14">
            <w:pPr>
              <w:pStyle w:val="a0"/>
              <w:ind w:firstLineChars="0" w:firstLine="0"/>
              <w:rPr>
                <w:lang w:bidi="ar"/>
              </w:rPr>
            </w:pPr>
          </w:p>
          <w:p w14:paraId="02280BDF" w14:textId="77777777" w:rsidR="00920C14" w:rsidRDefault="00920C14">
            <w:pPr>
              <w:pStyle w:val="a0"/>
              <w:ind w:firstLineChars="0" w:firstLine="0"/>
              <w:rPr>
                <w:lang w:bidi="ar"/>
              </w:rPr>
            </w:pPr>
          </w:p>
          <w:p w14:paraId="46D35964" w14:textId="77777777" w:rsidR="00920C14" w:rsidRDefault="00920C14">
            <w:pPr>
              <w:pStyle w:val="a0"/>
              <w:ind w:firstLineChars="0" w:firstLine="0"/>
              <w:rPr>
                <w:lang w:bidi="ar"/>
              </w:rPr>
            </w:pPr>
          </w:p>
          <w:p w14:paraId="211B67FC" w14:textId="77777777" w:rsidR="00920C14" w:rsidRDefault="00920C14">
            <w:pPr>
              <w:pStyle w:val="a0"/>
              <w:ind w:firstLineChars="0" w:firstLine="0"/>
              <w:rPr>
                <w:lang w:bidi="ar"/>
              </w:rPr>
            </w:pPr>
          </w:p>
          <w:p w14:paraId="10B7E285" w14:textId="77777777" w:rsidR="00920C14" w:rsidRDefault="00920C14">
            <w:pPr>
              <w:pStyle w:val="a0"/>
              <w:ind w:firstLineChars="0" w:firstLine="0"/>
              <w:rPr>
                <w:lang w:bidi="ar"/>
              </w:rPr>
            </w:pPr>
          </w:p>
          <w:p w14:paraId="5202FFEE" w14:textId="77777777" w:rsidR="00920C14" w:rsidRDefault="00920C14">
            <w:pPr>
              <w:pStyle w:val="a0"/>
              <w:ind w:firstLineChars="0" w:firstLine="0"/>
              <w:rPr>
                <w:lang w:bidi="ar"/>
              </w:rPr>
            </w:pPr>
          </w:p>
          <w:p w14:paraId="0B270410" w14:textId="77777777" w:rsidR="00920C14" w:rsidRDefault="00920C14">
            <w:pPr>
              <w:pStyle w:val="a0"/>
              <w:ind w:firstLineChars="0" w:firstLine="0"/>
              <w:rPr>
                <w:lang w:bidi="ar"/>
              </w:rPr>
            </w:pPr>
          </w:p>
          <w:p w14:paraId="37F46C29" w14:textId="77777777" w:rsidR="00920C14" w:rsidRDefault="00920C14">
            <w:pPr>
              <w:pStyle w:val="a0"/>
              <w:ind w:firstLineChars="0" w:firstLine="0"/>
              <w:rPr>
                <w:lang w:bidi="ar"/>
              </w:rPr>
            </w:pPr>
          </w:p>
          <w:p w14:paraId="383D1D6B" w14:textId="77777777" w:rsidR="00920C14" w:rsidRDefault="00920C14">
            <w:pPr>
              <w:pStyle w:val="a0"/>
              <w:ind w:firstLineChars="0" w:firstLine="0"/>
              <w:rPr>
                <w:lang w:bidi="ar"/>
              </w:rPr>
            </w:pPr>
          </w:p>
          <w:p w14:paraId="2882AC30" w14:textId="77777777" w:rsidR="00920C14" w:rsidRDefault="00920C14">
            <w:pPr>
              <w:pStyle w:val="a0"/>
              <w:ind w:firstLineChars="0" w:firstLine="0"/>
              <w:rPr>
                <w:lang w:bidi="ar"/>
              </w:rPr>
            </w:pPr>
          </w:p>
          <w:p w14:paraId="01DF36C9" w14:textId="77777777" w:rsidR="00920C14" w:rsidRDefault="00920C14">
            <w:pPr>
              <w:pStyle w:val="a0"/>
              <w:ind w:firstLineChars="0" w:firstLine="0"/>
              <w:rPr>
                <w:lang w:bidi="ar"/>
              </w:rPr>
            </w:pPr>
          </w:p>
          <w:p w14:paraId="6294C2D3" w14:textId="77777777" w:rsidR="00920C14" w:rsidRDefault="00920C14">
            <w:pPr>
              <w:pStyle w:val="a0"/>
              <w:ind w:firstLineChars="0" w:firstLine="0"/>
              <w:rPr>
                <w:lang w:bidi="ar"/>
              </w:rPr>
            </w:pPr>
          </w:p>
          <w:p w14:paraId="10A6E933" w14:textId="77777777" w:rsidR="00920C14" w:rsidRDefault="00920C14">
            <w:pPr>
              <w:pStyle w:val="a0"/>
              <w:ind w:firstLineChars="0" w:firstLine="0"/>
              <w:rPr>
                <w:lang w:bidi="ar"/>
              </w:rPr>
            </w:pPr>
          </w:p>
          <w:p w14:paraId="1DF707CE" w14:textId="77777777" w:rsidR="00920C14" w:rsidRDefault="00920C14">
            <w:pPr>
              <w:pStyle w:val="a0"/>
              <w:ind w:firstLineChars="0" w:firstLine="0"/>
              <w:rPr>
                <w:lang w:bidi="ar"/>
              </w:rPr>
            </w:pPr>
          </w:p>
          <w:p w14:paraId="14F4327E" w14:textId="77777777" w:rsidR="00920C14" w:rsidRDefault="00920C14">
            <w:pPr>
              <w:pStyle w:val="a0"/>
              <w:ind w:firstLineChars="0" w:firstLine="0"/>
              <w:rPr>
                <w:lang w:bidi="ar"/>
              </w:rPr>
            </w:pPr>
          </w:p>
          <w:p w14:paraId="309D8890" w14:textId="77777777" w:rsidR="00920C14" w:rsidRDefault="00920C14">
            <w:pPr>
              <w:pStyle w:val="a0"/>
              <w:ind w:firstLineChars="0" w:firstLine="0"/>
              <w:rPr>
                <w:lang w:bidi="ar"/>
              </w:rPr>
            </w:pPr>
          </w:p>
          <w:p w14:paraId="7F601D1E" w14:textId="77777777" w:rsidR="00920C14" w:rsidRDefault="00920C14">
            <w:pPr>
              <w:pStyle w:val="a0"/>
              <w:ind w:firstLineChars="0" w:firstLine="0"/>
              <w:rPr>
                <w:lang w:bidi="ar"/>
              </w:rPr>
            </w:pPr>
          </w:p>
          <w:p w14:paraId="258FCEE6" w14:textId="77777777" w:rsidR="00920C14" w:rsidRDefault="00920C14">
            <w:pPr>
              <w:pStyle w:val="a0"/>
              <w:ind w:firstLineChars="0" w:firstLine="0"/>
              <w:rPr>
                <w:lang w:bidi="ar"/>
              </w:rPr>
            </w:pPr>
          </w:p>
          <w:p w14:paraId="5A37978C" w14:textId="77777777" w:rsidR="00920C14" w:rsidRDefault="00920C14">
            <w:pPr>
              <w:pStyle w:val="a0"/>
              <w:ind w:firstLineChars="0" w:firstLine="0"/>
              <w:rPr>
                <w:lang w:bidi="ar"/>
              </w:rPr>
            </w:pPr>
          </w:p>
          <w:p w14:paraId="057A52A9" w14:textId="77777777" w:rsidR="00920C14" w:rsidRDefault="00920C14">
            <w:pPr>
              <w:pStyle w:val="a0"/>
              <w:ind w:firstLineChars="0" w:firstLine="0"/>
              <w:rPr>
                <w:lang w:bidi="ar"/>
              </w:rPr>
            </w:pPr>
          </w:p>
          <w:p w14:paraId="654EBA01" w14:textId="77777777" w:rsidR="00920C14" w:rsidRDefault="00920C14">
            <w:pPr>
              <w:pStyle w:val="a0"/>
              <w:ind w:firstLineChars="0" w:firstLine="0"/>
              <w:rPr>
                <w:lang w:bidi="ar"/>
              </w:rPr>
            </w:pPr>
          </w:p>
          <w:p w14:paraId="4D3D4312" w14:textId="77777777" w:rsidR="00920C14" w:rsidRDefault="00920C14">
            <w:pPr>
              <w:pStyle w:val="a0"/>
              <w:ind w:firstLineChars="0" w:firstLine="0"/>
              <w:rPr>
                <w:lang w:bidi="ar"/>
              </w:rPr>
            </w:pPr>
          </w:p>
          <w:p w14:paraId="1B9B2C18" w14:textId="77777777" w:rsidR="00920C14" w:rsidRDefault="00920C14">
            <w:pPr>
              <w:pStyle w:val="a0"/>
              <w:ind w:firstLineChars="0" w:firstLine="0"/>
              <w:rPr>
                <w:lang w:bidi="ar"/>
              </w:rPr>
            </w:pPr>
          </w:p>
          <w:p w14:paraId="6C7C8D9E" w14:textId="77777777" w:rsidR="00920C14" w:rsidRDefault="00920C14">
            <w:pPr>
              <w:pStyle w:val="a0"/>
              <w:ind w:firstLineChars="0" w:firstLine="0"/>
              <w:rPr>
                <w:lang w:bidi="ar"/>
              </w:rPr>
            </w:pPr>
          </w:p>
          <w:p w14:paraId="3B2B7499" w14:textId="77777777" w:rsidR="00920C14" w:rsidRDefault="00920C14">
            <w:pPr>
              <w:pStyle w:val="a0"/>
              <w:ind w:firstLineChars="0" w:firstLine="0"/>
              <w:rPr>
                <w:lang w:bidi="ar"/>
              </w:rPr>
            </w:pPr>
          </w:p>
          <w:p w14:paraId="58D9345E" w14:textId="77777777" w:rsidR="00920C14" w:rsidRDefault="00920C14">
            <w:pPr>
              <w:pStyle w:val="a0"/>
              <w:ind w:firstLineChars="0" w:firstLine="0"/>
              <w:rPr>
                <w:lang w:bidi="ar"/>
              </w:rPr>
            </w:pPr>
          </w:p>
          <w:p w14:paraId="5C6C2DB4" w14:textId="77777777" w:rsidR="00920C14" w:rsidRDefault="00920C14">
            <w:pPr>
              <w:pStyle w:val="a0"/>
              <w:ind w:firstLineChars="0" w:firstLine="0"/>
              <w:rPr>
                <w:lang w:bidi="ar"/>
              </w:rPr>
            </w:pPr>
          </w:p>
          <w:p w14:paraId="6455161A" w14:textId="77777777" w:rsidR="00920C14" w:rsidRDefault="00920C14">
            <w:pPr>
              <w:pStyle w:val="a0"/>
              <w:ind w:firstLineChars="0" w:firstLine="0"/>
              <w:rPr>
                <w:lang w:bidi="ar"/>
              </w:rPr>
            </w:pPr>
          </w:p>
          <w:p w14:paraId="719B8845" w14:textId="77777777" w:rsidR="00920C14" w:rsidRDefault="00920C14">
            <w:pPr>
              <w:pStyle w:val="a0"/>
              <w:ind w:firstLineChars="0" w:firstLine="0"/>
              <w:rPr>
                <w:lang w:bidi="ar"/>
              </w:rPr>
            </w:pPr>
          </w:p>
          <w:p w14:paraId="67EA8CD8" w14:textId="77777777" w:rsidR="00920C14" w:rsidRDefault="00920C14">
            <w:pPr>
              <w:pStyle w:val="a0"/>
              <w:ind w:firstLineChars="0" w:firstLine="0"/>
              <w:rPr>
                <w:lang w:bidi="ar"/>
              </w:rPr>
            </w:pPr>
          </w:p>
          <w:p w14:paraId="469BD9AD" w14:textId="77777777" w:rsidR="00920C14" w:rsidRDefault="00920C14">
            <w:pPr>
              <w:pStyle w:val="a0"/>
              <w:ind w:firstLineChars="0" w:firstLine="0"/>
              <w:rPr>
                <w:rFonts w:hint="eastAsia"/>
                <w:lang w:bidi="ar"/>
              </w:rPr>
            </w:pPr>
          </w:p>
        </w:tc>
      </w:tr>
    </w:tbl>
    <w:p w14:paraId="1E14390E" w14:textId="77777777" w:rsidR="00F83926" w:rsidRDefault="00F83926">
      <w:pPr>
        <w:pStyle w:val="afe"/>
        <w:adjustRightInd w:val="0"/>
        <w:snapToGrid w:val="0"/>
        <w:spacing w:before="0" w:beforeAutospacing="0" w:after="0" w:afterAutospacing="0" w:line="360" w:lineRule="auto"/>
        <w:jc w:val="center"/>
        <w:outlineLvl w:val="0"/>
        <w:rPr>
          <w:rFonts w:ascii="Times New Roman" w:hAnsi="Times New Roman"/>
          <w:snapToGrid w:val="0"/>
          <w:sz w:val="30"/>
          <w:szCs w:val="30"/>
        </w:rPr>
        <w:sectPr w:rsidR="00F83926">
          <w:pgSz w:w="11907" w:h="16840"/>
          <w:pgMar w:top="1701" w:right="1531" w:bottom="2126" w:left="1531" w:header="851" w:footer="851" w:gutter="0"/>
          <w:cols w:space="720"/>
          <w:docGrid w:linePitch="312"/>
        </w:sectPr>
      </w:pPr>
    </w:p>
    <w:p w14:paraId="08DD8CBB" w14:textId="77777777" w:rsidR="00F83926" w:rsidRDefault="00F83926">
      <w:pPr>
        <w:pStyle w:val="afe"/>
        <w:adjustRightInd w:val="0"/>
        <w:snapToGrid w:val="0"/>
        <w:spacing w:before="0" w:beforeAutospacing="0" w:after="0" w:afterAutospacing="0" w:line="360" w:lineRule="auto"/>
        <w:jc w:val="center"/>
        <w:outlineLvl w:val="0"/>
        <w:rPr>
          <w:rFonts w:ascii="Times New Roman" w:hAnsi="Times New Roman"/>
          <w:snapToGrid w:val="0"/>
          <w:sz w:val="30"/>
          <w:szCs w:val="30"/>
        </w:rPr>
      </w:pPr>
      <w:r>
        <w:rPr>
          <w:rFonts w:ascii="Times New Roman" w:hAnsi="Times New Roman"/>
          <w:snapToGrid w:val="0"/>
          <w:sz w:val="30"/>
          <w:szCs w:val="30"/>
        </w:rPr>
        <w:lastRenderedPageBreak/>
        <w:t>五、</w:t>
      </w:r>
      <w:bookmarkStart w:id="100" w:name="_Hlk54167917"/>
      <w:r>
        <w:rPr>
          <w:rFonts w:ascii="Times New Roman" w:hAnsi="Times New Roman"/>
          <w:snapToGrid w:val="0"/>
          <w:sz w:val="30"/>
          <w:szCs w:val="30"/>
        </w:rPr>
        <w:t>环境保护措施监督检查清单</w:t>
      </w:r>
      <w:bookmarkEnd w:id="10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36"/>
        <w:gridCol w:w="1617"/>
        <w:gridCol w:w="1125"/>
        <w:gridCol w:w="2380"/>
        <w:gridCol w:w="2142"/>
      </w:tblGrid>
      <w:tr w:rsidR="00F83926" w14:paraId="7D7199FD" w14:textId="77777777">
        <w:trPr>
          <w:trHeight w:val="425"/>
          <w:jc w:val="center"/>
        </w:trPr>
        <w:tc>
          <w:tcPr>
            <w:tcW w:w="1536" w:type="dxa"/>
          </w:tcPr>
          <w:p w14:paraId="366C8FB7" w14:textId="77777777" w:rsidR="00F83926" w:rsidRDefault="00F83926">
            <w:pPr>
              <w:adjustRightInd w:val="0"/>
              <w:snapToGrid w:val="0"/>
              <w:ind w:firstLine="840"/>
              <w:rPr>
                <w:szCs w:val="21"/>
              </w:rPr>
            </w:pPr>
            <w:bookmarkStart w:id="101" w:name="_Hlk191295482"/>
            <w:r>
              <w:rPr>
                <w:szCs w:val="21"/>
              </w:rPr>
              <w:t>内容</w:t>
            </w:r>
          </w:p>
          <w:p w14:paraId="7DD238A4" w14:textId="77777777" w:rsidR="00F83926" w:rsidRDefault="00F83926">
            <w:pPr>
              <w:adjustRightInd w:val="0"/>
              <w:snapToGrid w:val="0"/>
              <w:rPr>
                <w:szCs w:val="21"/>
              </w:rPr>
            </w:pPr>
            <w:r>
              <w:rPr>
                <w:szCs w:val="21"/>
              </w:rPr>
              <w:t>要素</w:t>
            </w:r>
          </w:p>
        </w:tc>
        <w:tc>
          <w:tcPr>
            <w:tcW w:w="1617" w:type="dxa"/>
            <w:vAlign w:val="center"/>
          </w:tcPr>
          <w:p w14:paraId="04D3F1A1" w14:textId="77777777" w:rsidR="00F83926" w:rsidRDefault="00F83926">
            <w:pPr>
              <w:adjustRightInd w:val="0"/>
              <w:snapToGrid w:val="0"/>
              <w:jc w:val="center"/>
              <w:rPr>
                <w:szCs w:val="21"/>
              </w:rPr>
            </w:pPr>
            <w:r>
              <w:rPr>
                <w:szCs w:val="21"/>
              </w:rPr>
              <w:t>排放口</w:t>
            </w:r>
            <w:r>
              <w:rPr>
                <w:szCs w:val="21"/>
              </w:rPr>
              <w:t>(</w:t>
            </w:r>
            <w:r>
              <w:rPr>
                <w:szCs w:val="21"/>
              </w:rPr>
              <w:t>编号、</w:t>
            </w:r>
          </w:p>
          <w:p w14:paraId="51E95F51" w14:textId="77777777" w:rsidR="00F83926" w:rsidRDefault="00F83926">
            <w:pPr>
              <w:adjustRightInd w:val="0"/>
              <w:snapToGrid w:val="0"/>
              <w:jc w:val="center"/>
              <w:rPr>
                <w:szCs w:val="21"/>
              </w:rPr>
            </w:pPr>
            <w:r>
              <w:rPr>
                <w:szCs w:val="21"/>
              </w:rPr>
              <w:t>名称</w:t>
            </w:r>
            <w:r>
              <w:rPr>
                <w:szCs w:val="21"/>
              </w:rPr>
              <w:t>)/</w:t>
            </w:r>
            <w:r>
              <w:rPr>
                <w:szCs w:val="21"/>
              </w:rPr>
              <w:t>污染源</w:t>
            </w:r>
          </w:p>
        </w:tc>
        <w:tc>
          <w:tcPr>
            <w:tcW w:w="1125" w:type="dxa"/>
            <w:vAlign w:val="center"/>
          </w:tcPr>
          <w:p w14:paraId="00FA7840" w14:textId="77777777" w:rsidR="00F83926" w:rsidRDefault="00F83926">
            <w:pPr>
              <w:adjustRightInd w:val="0"/>
              <w:snapToGrid w:val="0"/>
              <w:jc w:val="center"/>
              <w:rPr>
                <w:szCs w:val="21"/>
              </w:rPr>
            </w:pPr>
            <w:r>
              <w:rPr>
                <w:szCs w:val="21"/>
              </w:rPr>
              <w:t>污染物</w:t>
            </w:r>
          </w:p>
          <w:p w14:paraId="23E3F037" w14:textId="77777777" w:rsidR="00F83926" w:rsidRDefault="00F83926">
            <w:pPr>
              <w:adjustRightInd w:val="0"/>
              <w:snapToGrid w:val="0"/>
              <w:jc w:val="center"/>
              <w:rPr>
                <w:szCs w:val="21"/>
              </w:rPr>
            </w:pPr>
            <w:r>
              <w:rPr>
                <w:szCs w:val="21"/>
              </w:rPr>
              <w:t>项目</w:t>
            </w:r>
          </w:p>
        </w:tc>
        <w:tc>
          <w:tcPr>
            <w:tcW w:w="2380" w:type="dxa"/>
            <w:vAlign w:val="center"/>
          </w:tcPr>
          <w:p w14:paraId="7A8333F6" w14:textId="77777777" w:rsidR="00F83926" w:rsidRDefault="00F83926">
            <w:pPr>
              <w:adjustRightInd w:val="0"/>
              <w:snapToGrid w:val="0"/>
              <w:jc w:val="center"/>
              <w:rPr>
                <w:szCs w:val="21"/>
              </w:rPr>
            </w:pPr>
            <w:r>
              <w:rPr>
                <w:szCs w:val="21"/>
              </w:rPr>
              <w:t>环境保护措施</w:t>
            </w:r>
          </w:p>
        </w:tc>
        <w:tc>
          <w:tcPr>
            <w:tcW w:w="2142" w:type="dxa"/>
            <w:vAlign w:val="center"/>
          </w:tcPr>
          <w:p w14:paraId="166D62BD" w14:textId="77777777" w:rsidR="00F83926" w:rsidRDefault="00F83926">
            <w:pPr>
              <w:adjustRightInd w:val="0"/>
              <w:snapToGrid w:val="0"/>
              <w:jc w:val="center"/>
              <w:rPr>
                <w:szCs w:val="21"/>
              </w:rPr>
            </w:pPr>
            <w:r>
              <w:rPr>
                <w:szCs w:val="21"/>
              </w:rPr>
              <w:t>执行标准</w:t>
            </w:r>
          </w:p>
        </w:tc>
      </w:tr>
      <w:tr w:rsidR="00F83926" w14:paraId="5627B9A8" w14:textId="77777777">
        <w:trPr>
          <w:trHeight w:val="425"/>
          <w:jc w:val="center"/>
        </w:trPr>
        <w:tc>
          <w:tcPr>
            <w:tcW w:w="1536" w:type="dxa"/>
            <w:vMerge w:val="restart"/>
            <w:vAlign w:val="center"/>
          </w:tcPr>
          <w:p w14:paraId="0A2D7AFF" w14:textId="77777777" w:rsidR="00F83926" w:rsidRDefault="00F83926">
            <w:pPr>
              <w:adjustRightInd w:val="0"/>
              <w:snapToGrid w:val="0"/>
              <w:jc w:val="center"/>
              <w:rPr>
                <w:szCs w:val="21"/>
              </w:rPr>
            </w:pPr>
            <w:r>
              <w:rPr>
                <w:szCs w:val="21"/>
              </w:rPr>
              <w:t>大气环境</w:t>
            </w:r>
          </w:p>
        </w:tc>
        <w:tc>
          <w:tcPr>
            <w:tcW w:w="1617" w:type="dxa"/>
            <w:vAlign w:val="center"/>
          </w:tcPr>
          <w:p w14:paraId="0DD43453" w14:textId="77777777" w:rsidR="00F83926" w:rsidRDefault="00F83926">
            <w:pPr>
              <w:adjustRightInd w:val="0"/>
              <w:snapToGrid w:val="0"/>
              <w:jc w:val="center"/>
              <w:rPr>
                <w:szCs w:val="21"/>
              </w:rPr>
            </w:pPr>
            <w:r>
              <w:rPr>
                <w:rFonts w:hint="eastAsia"/>
                <w:szCs w:val="21"/>
              </w:rPr>
              <w:t>DA005</w:t>
            </w:r>
          </w:p>
          <w:p w14:paraId="20E803A9" w14:textId="77777777" w:rsidR="00F83926" w:rsidRDefault="00F83926">
            <w:pPr>
              <w:adjustRightInd w:val="0"/>
              <w:snapToGrid w:val="0"/>
              <w:jc w:val="center"/>
              <w:rPr>
                <w:szCs w:val="21"/>
              </w:rPr>
            </w:pPr>
            <w:r>
              <w:rPr>
                <w:rFonts w:hint="eastAsia"/>
                <w:szCs w:val="21"/>
              </w:rPr>
              <w:t>酸洗工序、</w:t>
            </w:r>
            <w:r>
              <w:rPr>
                <w:bCs/>
                <w:szCs w:val="21"/>
              </w:rPr>
              <w:t>表面处理废水治理系统</w:t>
            </w:r>
          </w:p>
        </w:tc>
        <w:tc>
          <w:tcPr>
            <w:tcW w:w="1125" w:type="dxa"/>
            <w:vAlign w:val="center"/>
          </w:tcPr>
          <w:p w14:paraId="7FE12403" w14:textId="77777777" w:rsidR="00F83926" w:rsidRDefault="00F83926">
            <w:pPr>
              <w:adjustRightInd w:val="0"/>
              <w:snapToGrid w:val="0"/>
              <w:jc w:val="center"/>
              <w:rPr>
                <w:szCs w:val="21"/>
              </w:rPr>
            </w:pPr>
            <w:r>
              <w:rPr>
                <w:rFonts w:hint="eastAsia"/>
                <w:szCs w:val="21"/>
              </w:rPr>
              <w:t>HCl</w:t>
            </w:r>
          </w:p>
        </w:tc>
        <w:tc>
          <w:tcPr>
            <w:tcW w:w="2380" w:type="dxa"/>
            <w:vAlign w:val="center"/>
          </w:tcPr>
          <w:p w14:paraId="7B2F7B13" w14:textId="77777777" w:rsidR="00F83926" w:rsidRDefault="00F83926">
            <w:pPr>
              <w:adjustRightInd w:val="0"/>
              <w:snapToGrid w:val="0"/>
              <w:jc w:val="center"/>
              <w:rPr>
                <w:szCs w:val="21"/>
              </w:rPr>
            </w:pPr>
            <w:r>
              <w:rPr>
                <w:rFonts w:hint="eastAsia"/>
                <w:szCs w:val="21"/>
              </w:rPr>
              <w:t>负压收集系统</w:t>
            </w:r>
            <w:r>
              <w:rPr>
                <w:rFonts w:hint="eastAsia"/>
                <w:szCs w:val="21"/>
              </w:rPr>
              <w:t>+1</w:t>
            </w:r>
            <w:r>
              <w:rPr>
                <w:rFonts w:hint="eastAsia"/>
                <w:szCs w:val="21"/>
              </w:rPr>
              <w:t>套“冷凝</w:t>
            </w:r>
            <w:r>
              <w:rPr>
                <w:rFonts w:hint="eastAsia"/>
                <w:szCs w:val="21"/>
              </w:rPr>
              <w:t>+</w:t>
            </w:r>
            <w:r>
              <w:rPr>
                <w:rFonts w:hint="eastAsia"/>
                <w:szCs w:val="21"/>
              </w:rPr>
              <w:t>一级水吸收</w:t>
            </w:r>
            <w:r>
              <w:rPr>
                <w:rFonts w:hint="eastAsia"/>
                <w:szCs w:val="21"/>
              </w:rPr>
              <w:t>+</w:t>
            </w:r>
            <w:r>
              <w:rPr>
                <w:rFonts w:hint="eastAsia"/>
                <w:szCs w:val="21"/>
              </w:rPr>
              <w:t>一级碱吸收”喷淋装置</w:t>
            </w:r>
            <w:r>
              <w:rPr>
                <w:rFonts w:hint="eastAsia"/>
                <w:szCs w:val="21"/>
              </w:rPr>
              <w:t>+</w:t>
            </w:r>
            <w:r>
              <w:rPr>
                <w:rFonts w:hint="eastAsia"/>
                <w:szCs w:val="21"/>
              </w:rPr>
              <w:t>一根</w:t>
            </w:r>
            <w:r>
              <w:rPr>
                <w:rFonts w:hint="eastAsia"/>
                <w:szCs w:val="21"/>
              </w:rPr>
              <w:t>20</w:t>
            </w:r>
            <w:r>
              <w:rPr>
                <w:szCs w:val="21"/>
              </w:rPr>
              <w:t>m</w:t>
            </w:r>
            <w:r>
              <w:rPr>
                <w:szCs w:val="21"/>
              </w:rPr>
              <w:t>高排气筒</w:t>
            </w:r>
            <w:r>
              <w:rPr>
                <w:rFonts w:hint="eastAsia"/>
                <w:szCs w:val="21"/>
              </w:rPr>
              <w:t>（</w:t>
            </w:r>
            <w:r>
              <w:rPr>
                <w:rFonts w:hint="eastAsia"/>
                <w:szCs w:val="21"/>
              </w:rPr>
              <w:t>DA005</w:t>
            </w:r>
            <w:r>
              <w:rPr>
                <w:rFonts w:hint="eastAsia"/>
                <w:szCs w:val="21"/>
              </w:rPr>
              <w:t>）</w:t>
            </w:r>
          </w:p>
        </w:tc>
        <w:tc>
          <w:tcPr>
            <w:tcW w:w="2142" w:type="dxa"/>
            <w:vAlign w:val="center"/>
          </w:tcPr>
          <w:p w14:paraId="67918EFF" w14:textId="77777777" w:rsidR="00F83926" w:rsidRDefault="00F83926">
            <w:pPr>
              <w:adjustRightInd w:val="0"/>
              <w:snapToGrid w:val="0"/>
              <w:jc w:val="center"/>
              <w:rPr>
                <w:szCs w:val="21"/>
              </w:rPr>
            </w:pPr>
            <w:r>
              <w:rPr>
                <w:szCs w:val="21"/>
              </w:rPr>
              <w:t>《轧钢工业大气污染物排放标准》（</w:t>
            </w:r>
            <w:r>
              <w:rPr>
                <w:szCs w:val="21"/>
              </w:rPr>
              <w:t>GB28665-2012</w:t>
            </w:r>
            <w:r>
              <w:rPr>
                <w:szCs w:val="21"/>
              </w:rPr>
              <w:t>）</w:t>
            </w:r>
          </w:p>
        </w:tc>
      </w:tr>
      <w:tr w:rsidR="00F83926" w14:paraId="7E3D67BA" w14:textId="77777777">
        <w:trPr>
          <w:trHeight w:val="425"/>
          <w:jc w:val="center"/>
        </w:trPr>
        <w:tc>
          <w:tcPr>
            <w:tcW w:w="1536" w:type="dxa"/>
            <w:vMerge/>
            <w:vAlign w:val="center"/>
          </w:tcPr>
          <w:p w14:paraId="4D0A46E2" w14:textId="77777777" w:rsidR="00F83926" w:rsidRDefault="00F83926">
            <w:pPr>
              <w:adjustRightInd w:val="0"/>
              <w:snapToGrid w:val="0"/>
              <w:jc w:val="center"/>
              <w:rPr>
                <w:szCs w:val="21"/>
              </w:rPr>
            </w:pPr>
          </w:p>
        </w:tc>
        <w:tc>
          <w:tcPr>
            <w:tcW w:w="1617" w:type="dxa"/>
            <w:vAlign w:val="center"/>
          </w:tcPr>
          <w:p w14:paraId="1E4E38AD" w14:textId="77777777" w:rsidR="00F83926" w:rsidRDefault="00F83926">
            <w:pPr>
              <w:adjustRightInd w:val="0"/>
              <w:snapToGrid w:val="0"/>
              <w:jc w:val="center"/>
              <w:rPr>
                <w:szCs w:val="21"/>
              </w:rPr>
            </w:pPr>
            <w:r>
              <w:rPr>
                <w:rFonts w:hint="eastAsia"/>
                <w:szCs w:val="21"/>
              </w:rPr>
              <w:t>DA006</w:t>
            </w:r>
          </w:p>
          <w:p w14:paraId="39E0FFE4" w14:textId="77777777" w:rsidR="00F83926" w:rsidRDefault="00F83926">
            <w:pPr>
              <w:adjustRightInd w:val="0"/>
              <w:snapToGrid w:val="0"/>
              <w:jc w:val="center"/>
              <w:rPr>
                <w:szCs w:val="21"/>
              </w:rPr>
            </w:pPr>
            <w:r>
              <w:rPr>
                <w:rFonts w:hint="eastAsia"/>
                <w:szCs w:val="21"/>
              </w:rPr>
              <w:t>供热工序排气筒</w:t>
            </w:r>
          </w:p>
        </w:tc>
        <w:tc>
          <w:tcPr>
            <w:tcW w:w="1125" w:type="dxa"/>
            <w:vAlign w:val="center"/>
          </w:tcPr>
          <w:p w14:paraId="07C5ACC4" w14:textId="77777777" w:rsidR="00F83926" w:rsidRDefault="00F83926">
            <w:pPr>
              <w:adjustRightInd w:val="0"/>
              <w:snapToGrid w:val="0"/>
              <w:jc w:val="center"/>
              <w:rPr>
                <w:szCs w:val="21"/>
              </w:rPr>
            </w:pPr>
            <w:r>
              <w:rPr>
                <w:szCs w:val="21"/>
              </w:rPr>
              <w:t>烟尘</w:t>
            </w:r>
            <w:r>
              <w:rPr>
                <w:rFonts w:hint="eastAsia"/>
                <w:szCs w:val="21"/>
              </w:rPr>
              <w:t>、</w:t>
            </w:r>
            <w:r>
              <w:rPr>
                <w:szCs w:val="21"/>
              </w:rPr>
              <w:t>SO</w:t>
            </w:r>
            <w:r>
              <w:rPr>
                <w:szCs w:val="21"/>
                <w:vertAlign w:val="subscript"/>
              </w:rPr>
              <w:t>2</w:t>
            </w:r>
            <w:r>
              <w:rPr>
                <w:rFonts w:hint="eastAsia"/>
                <w:szCs w:val="21"/>
              </w:rPr>
              <w:t>、</w:t>
            </w:r>
            <w:r>
              <w:rPr>
                <w:szCs w:val="21"/>
              </w:rPr>
              <w:t>NO</w:t>
            </w:r>
            <w:r>
              <w:rPr>
                <w:szCs w:val="21"/>
                <w:vertAlign w:val="subscript"/>
              </w:rPr>
              <w:t>X</w:t>
            </w:r>
          </w:p>
        </w:tc>
        <w:tc>
          <w:tcPr>
            <w:tcW w:w="2380" w:type="dxa"/>
            <w:vAlign w:val="center"/>
          </w:tcPr>
          <w:p w14:paraId="45819400" w14:textId="77777777" w:rsidR="00F83926" w:rsidRDefault="00F83926">
            <w:pPr>
              <w:adjustRightInd w:val="0"/>
              <w:snapToGrid w:val="0"/>
              <w:jc w:val="center"/>
              <w:rPr>
                <w:szCs w:val="21"/>
              </w:rPr>
            </w:pPr>
            <w:proofErr w:type="gramStart"/>
            <w:r>
              <w:rPr>
                <w:rFonts w:hint="eastAsia"/>
                <w:szCs w:val="21"/>
              </w:rPr>
              <w:t>低氮燃烧器</w:t>
            </w:r>
            <w:proofErr w:type="gramEnd"/>
            <w:r>
              <w:rPr>
                <w:rFonts w:hint="eastAsia"/>
                <w:szCs w:val="21"/>
              </w:rPr>
              <w:t>+</w:t>
            </w:r>
            <w:r>
              <w:rPr>
                <w:rFonts w:hint="eastAsia"/>
                <w:szCs w:val="21"/>
              </w:rPr>
              <w:t>一根</w:t>
            </w:r>
            <w:r>
              <w:rPr>
                <w:rFonts w:hint="eastAsia"/>
                <w:szCs w:val="21"/>
              </w:rPr>
              <w:t>20</w:t>
            </w:r>
            <w:r>
              <w:rPr>
                <w:szCs w:val="21"/>
              </w:rPr>
              <w:t>m</w:t>
            </w:r>
            <w:r>
              <w:rPr>
                <w:szCs w:val="21"/>
              </w:rPr>
              <w:t>高排气筒</w:t>
            </w:r>
            <w:r>
              <w:rPr>
                <w:rFonts w:hint="eastAsia"/>
                <w:szCs w:val="21"/>
              </w:rPr>
              <w:t>（</w:t>
            </w:r>
            <w:r>
              <w:rPr>
                <w:rFonts w:hint="eastAsia"/>
                <w:szCs w:val="21"/>
              </w:rPr>
              <w:t>DA006</w:t>
            </w:r>
            <w:r>
              <w:rPr>
                <w:rFonts w:hint="eastAsia"/>
                <w:szCs w:val="21"/>
              </w:rPr>
              <w:t>）</w:t>
            </w:r>
          </w:p>
        </w:tc>
        <w:tc>
          <w:tcPr>
            <w:tcW w:w="2142" w:type="dxa"/>
            <w:vAlign w:val="center"/>
          </w:tcPr>
          <w:p w14:paraId="171791B4" w14:textId="77777777" w:rsidR="00F83926" w:rsidRDefault="00F83926">
            <w:pPr>
              <w:adjustRightInd w:val="0"/>
              <w:snapToGrid w:val="0"/>
              <w:jc w:val="center"/>
              <w:rPr>
                <w:szCs w:val="21"/>
              </w:rPr>
            </w:pPr>
            <w:r>
              <w:rPr>
                <w:rFonts w:hint="eastAsia"/>
                <w:szCs w:val="21"/>
              </w:rPr>
              <w:t>《锅炉大气污染物排放标准》（</w:t>
            </w:r>
            <w:r>
              <w:rPr>
                <w:rFonts w:hint="eastAsia"/>
                <w:szCs w:val="21"/>
              </w:rPr>
              <w:t>DB61/1226-2018</w:t>
            </w:r>
            <w:r>
              <w:rPr>
                <w:rFonts w:hint="eastAsia"/>
                <w:szCs w:val="21"/>
              </w:rPr>
              <w:t>）中限值要求</w:t>
            </w:r>
          </w:p>
        </w:tc>
      </w:tr>
      <w:tr w:rsidR="00F83926" w14:paraId="276E484D" w14:textId="77777777">
        <w:trPr>
          <w:trHeight w:val="425"/>
          <w:jc w:val="center"/>
        </w:trPr>
        <w:tc>
          <w:tcPr>
            <w:tcW w:w="1536" w:type="dxa"/>
            <w:vMerge/>
            <w:vAlign w:val="center"/>
          </w:tcPr>
          <w:p w14:paraId="14C13366" w14:textId="77777777" w:rsidR="00F83926" w:rsidRDefault="00F83926">
            <w:pPr>
              <w:adjustRightInd w:val="0"/>
              <w:snapToGrid w:val="0"/>
              <w:jc w:val="center"/>
              <w:rPr>
                <w:szCs w:val="21"/>
              </w:rPr>
            </w:pPr>
          </w:p>
        </w:tc>
        <w:tc>
          <w:tcPr>
            <w:tcW w:w="1617" w:type="dxa"/>
            <w:vAlign w:val="center"/>
          </w:tcPr>
          <w:p w14:paraId="52DD8806" w14:textId="77777777" w:rsidR="00F83926" w:rsidRDefault="00F83926">
            <w:pPr>
              <w:adjustRightInd w:val="0"/>
              <w:snapToGrid w:val="0"/>
              <w:jc w:val="center"/>
              <w:rPr>
                <w:szCs w:val="21"/>
              </w:rPr>
            </w:pPr>
            <w:r>
              <w:rPr>
                <w:rFonts w:hint="eastAsia"/>
                <w:szCs w:val="21"/>
              </w:rPr>
              <w:t>DA004</w:t>
            </w:r>
          </w:p>
          <w:p w14:paraId="17B84252" w14:textId="77777777" w:rsidR="00F83926" w:rsidRDefault="00F83926">
            <w:pPr>
              <w:adjustRightInd w:val="0"/>
              <w:snapToGrid w:val="0"/>
              <w:jc w:val="center"/>
              <w:rPr>
                <w:szCs w:val="21"/>
              </w:rPr>
            </w:pPr>
            <w:r>
              <w:rPr>
                <w:rFonts w:hint="eastAsia"/>
                <w:szCs w:val="21"/>
              </w:rPr>
              <w:t>氧化锌</w:t>
            </w:r>
            <w:proofErr w:type="gramStart"/>
            <w:r>
              <w:rPr>
                <w:rFonts w:hint="eastAsia"/>
                <w:szCs w:val="21"/>
              </w:rPr>
              <w:t>合金烟排气筒</w:t>
            </w:r>
            <w:proofErr w:type="gramEnd"/>
          </w:p>
        </w:tc>
        <w:tc>
          <w:tcPr>
            <w:tcW w:w="1125" w:type="dxa"/>
            <w:vAlign w:val="center"/>
          </w:tcPr>
          <w:p w14:paraId="12D50C19" w14:textId="77777777" w:rsidR="00F83926" w:rsidRDefault="00F83926">
            <w:pPr>
              <w:adjustRightInd w:val="0"/>
              <w:snapToGrid w:val="0"/>
              <w:jc w:val="center"/>
              <w:rPr>
                <w:szCs w:val="21"/>
              </w:rPr>
            </w:pPr>
            <w:r>
              <w:rPr>
                <w:rFonts w:hint="eastAsia"/>
                <w:szCs w:val="21"/>
              </w:rPr>
              <w:t>颗粒物</w:t>
            </w:r>
          </w:p>
        </w:tc>
        <w:tc>
          <w:tcPr>
            <w:tcW w:w="2380" w:type="dxa"/>
            <w:vAlign w:val="center"/>
          </w:tcPr>
          <w:p w14:paraId="123DD96D" w14:textId="77777777" w:rsidR="00F83926" w:rsidRDefault="00F83926">
            <w:pPr>
              <w:adjustRightInd w:val="0"/>
              <w:snapToGrid w:val="0"/>
              <w:jc w:val="center"/>
              <w:rPr>
                <w:szCs w:val="21"/>
              </w:rPr>
            </w:pPr>
            <w:r>
              <w:rPr>
                <w:rFonts w:hint="eastAsia"/>
                <w:szCs w:val="21"/>
              </w:rPr>
              <w:t>依托现有项目集气罩</w:t>
            </w:r>
            <w:r>
              <w:rPr>
                <w:rFonts w:hint="eastAsia"/>
                <w:szCs w:val="21"/>
              </w:rPr>
              <w:t>+</w:t>
            </w:r>
            <w:r>
              <w:rPr>
                <w:rFonts w:hint="eastAsia"/>
                <w:szCs w:val="21"/>
              </w:rPr>
              <w:t>布袋除尘器</w:t>
            </w:r>
            <w:r>
              <w:rPr>
                <w:rFonts w:hint="eastAsia"/>
                <w:szCs w:val="21"/>
              </w:rPr>
              <w:t>+</w:t>
            </w:r>
            <w:r>
              <w:rPr>
                <w:rFonts w:hint="eastAsia"/>
                <w:szCs w:val="21"/>
              </w:rPr>
              <w:t>一根</w:t>
            </w:r>
            <w:r>
              <w:rPr>
                <w:rFonts w:hint="eastAsia"/>
                <w:szCs w:val="21"/>
              </w:rPr>
              <w:t>15m</w:t>
            </w:r>
            <w:r>
              <w:rPr>
                <w:rFonts w:hint="eastAsia"/>
                <w:szCs w:val="21"/>
              </w:rPr>
              <w:t>高排气筒（</w:t>
            </w:r>
            <w:r>
              <w:rPr>
                <w:rFonts w:hint="eastAsia"/>
                <w:szCs w:val="21"/>
              </w:rPr>
              <w:t>DA004</w:t>
            </w:r>
            <w:r>
              <w:rPr>
                <w:rFonts w:hint="eastAsia"/>
                <w:szCs w:val="21"/>
              </w:rPr>
              <w:t>）</w:t>
            </w:r>
          </w:p>
        </w:tc>
        <w:tc>
          <w:tcPr>
            <w:tcW w:w="2142" w:type="dxa"/>
            <w:vAlign w:val="center"/>
          </w:tcPr>
          <w:p w14:paraId="69CAE2DE" w14:textId="77777777" w:rsidR="00F83926" w:rsidRDefault="00F83926">
            <w:pPr>
              <w:adjustRightInd w:val="0"/>
              <w:snapToGrid w:val="0"/>
              <w:jc w:val="center"/>
              <w:rPr>
                <w:szCs w:val="21"/>
              </w:rPr>
            </w:pPr>
            <w:r>
              <w:rPr>
                <w:szCs w:val="21"/>
              </w:rPr>
              <w:t>《轧钢工业大气污染物排放标准》（</w:t>
            </w:r>
            <w:r>
              <w:rPr>
                <w:szCs w:val="21"/>
              </w:rPr>
              <w:t>GB28665-2012</w:t>
            </w:r>
            <w:r>
              <w:rPr>
                <w:szCs w:val="21"/>
              </w:rPr>
              <w:t>）</w:t>
            </w:r>
          </w:p>
        </w:tc>
      </w:tr>
      <w:tr w:rsidR="00F83926" w14:paraId="7A877D0A" w14:textId="77777777">
        <w:trPr>
          <w:trHeight w:val="90"/>
          <w:jc w:val="center"/>
        </w:trPr>
        <w:tc>
          <w:tcPr>
            <w:tcW w:w="1536" w:type="dxa"/>
            <w:vMerge/>
            <w:vAlign w:val="center"/>
          </w:tcPr>
          <w:p w14:paraId="4CD869CB" w14:textId="77777777" w:rsidR="00F83926" w:rsidRDefault="00F83926">
            <w:pPr>
              <w:adjustRightInd w:val="0"/>
              <w:snapToGrid w:val="0"/>
              <w:jc w:val="center"/>
              <w:rPr>
                <w:szCs w:val="21"/>
              </w:rPr>
            </w:pPr>
          </w:p>
        </w:tc>
        <w:tc>
          <w:tcPr>
            <w:tcW w:w="1617" w:type="dxa"/>
            <w:vAlign w:val="center"/>
          </w:tcPr>
          <w:p w14:paraId="255F76F3" w14:textId="77777777" w:rsidR="00F83926" w:rsidRDefault="00F83926">
            <w:pPr>
              <w:adjustRightInd w:val="0"/>
              <w:snapToGrid w:val="0"/>
              <w:jc w:val="center"/>
              <w:rPr>
                <w:szCs w:val="21"/>
              </w:rPr>
            </w:pPr>
            <w:r>
              <w:rPr>
                <w:rFonts w:hint="eastAsia"/>
                <w:szCs w:val="21"/>
              </w:rPr>
              <w:t>剥壳开卷焊接工序操作间、热镀锌铝镁工序</w:t>
            </w:r>
          </w:p>
        </w:tc>
        <w:tc>
          <w:tcPr>
            <w:tcW w:w="1125" w:type="dxa"/>
            <w:vAlign w:val="center"/>
          </w:tcPr>
          <w:p w14:paraId="5A6318D3" w14:textId="77777777" w:rsidR="00F83926" w:rsidRDefault="00F83926">
            <w:pPr>
              <w:adjustRightInd w:val="0"/>
              <w:snapToGrid w:val="0"/>
              <w:jc w:val="center"/>
              <w:rPr>
                <w:szCs w:val="21"/>
              </w:rPr>
            </w:pPr>
            <w:r>
              <w:rPr>
                <w:rFonts w:hint="eastAsia"/>
                <w:szCs w:val="21"/>
              </w:rPr>
              <w:t>颗粒物</w:t>
            </w:r>
          </w:p>
        </w:tc>
        <w:tc>
          <w:tcPr>
            <w:tcW w:w="2380" w:type="dxa"/>
            <w:vAlign w:val="center"/>
          </w:tcPr>
          <w:p w14:paraId="26BC3A9C" w14:textId="77777777" w:rsidR="00F83926" w:rsidRDefault="00F83926">
            <w:pPr>
              <w:adjustRightInd w:val="0"/>
              <w:snapToGrid w:val="0"/>
              <w:jc w:val="center"/>
              <w:rPr>
                <w:spacing w:val="-4"/>
                <w:szCs w:val="21"/>
              </w:rPr>
            </w:pPr>
            <w:proofErr w:type="gramStart"/>
            <w:r>
              <w:rPr>
                <w:rFonts w:hint="eastAsia"/>
                <w:szCs w:val="21"/>
              </w:rPr>
              <w:t>移动式焊烟净化器</w:t>
            </w:r>
            <w:proofErr w:type="gramEnd"/>
            <w:r>
              <w:rPr>
                <w:rFonts w:hint="eastAsia"/>
                <w:szCs w:val="21"/>
              </w:rPr>
              <w:t>+</w:t>
            </w:r>
            <w:r>
              <w:rPr>
                <w:rFonts w:hint="eastAsia"/>
                <w:szCs w:val="21"/>
              </w:rPr>
              <w:t>自然沉降</w:t>
            </w:r>
            <w:r>
              <w:rPr>
                <w:rFonts w:hint="eastAsia"/>
                <w:szCs w:val="21"/>
              </w:rPr>
              <w:t>+</w:t>
            </w:r>
            <w:r>
              <w:rPr>
                <w:rFonts w:hint="eastAsia"/>
                <w:szCs w:val="21"/>
              </w:rPr>
              <w:t>定期清扫</w:t>
            </w:r>
          </w:p>
        </w:tc>
        <w:tc>
          <w:tcPr>
            <w:tcW w:w="2142" w:type="dxa"/>
            <w:vAlign w:val="center"/>
          </w:tcPr>
          <w:p w14:paraId="1E2131FD" w14:textId="77777777" w:rsidR="00F83926" w:rsidRDefault="00F83926">
            <w:pPr>
              <w:adjustRightInd w:val="0"/>
              <w:snapToGrid w:val="0"/>
              <w:jc w:val="center"/>
              <w:rPr>
                <w:szCs w:val="21"/>
              </w:rPr>
            </w:pPr>
            <w:r>
              <w:rPr>
                <w:szCs w:val="21"/>
              </w:rPr>
              <w:t>《轧钢工业大气污染物排放标准》（</w:t>
            </w:r>
            <w:r>
              <w:rPr>
                <w:szCs w:val="21"/>
              </w:rPr>
              <w:t>GB28665-2012</w:t>
            </w:r>
            <w:r>
              <w:rPr>
                <w:szCs w:val="21"/>
              </w:rPr>
              <w:t>）</w:t>
            </w:r>
          </w:p>
        </w:tc>
      </w:tr>
      <w:tr w:rsidR="00F83926" w14:paraId="10BB99BF" w14:textId="77777777">
        <w:trPr>
          <w:trHeight w:val="669"/>
          <w:jc w:val="center"/>
        </w:trPr>
        <w:tc>
          <w:tcPr>
            <w:tcW w:w="1536" w:type="dxa"/>
            <w:vMerge w:val="restart"/>
            <w:vAlign w:val="center"/>
          </w:tcPr>
          <w:p w14:paraId="3AD4E96F" w14:textId="77777777" w:rsidR="00F83926" w:rsidRDefault="00F83926">
            <w:pPr>
              <w:adjustRightInd w:val="0"/>
              <w:snapToGrid w:val="0"/>
              <w:jc w:val="center"/>
              <w:rPr>
                <w:szCs w:val="21"/>
              </w:rPr>
            </w:pPr>
            <w:r>
              <w:rPr>
                <w:szCs w:val="21"/>
              </w:rPr>
              <w:t>地表水环境</w:t>
            </w:r>
          </w:p>
        </w:tc>
        <w:tc>
          <w:tcPr>
            <w:tcW w:w="1617" w:type="dxa"/>
            <w:vAlign w:val="center"/>
          </w:tcPr>
          <w:p w14:paraId="150C2A75" w14:textId="77777777" w:rsidR="00F83926" w:rsidRDefault="00F83926">
            <w:pPr>
              <w:adjustRightInd w:val="0"/>
              <w:snapToGrid w:val="0"/>
              <w:jc w:val="center"/>
              <w:rPr>
                <w:szCs w:val="21"/>
              </w:rPr>
            </w:pPr>
            <w:r>
              <w:rPr>
                <w:rFonts w:hint="eastAsia"/>
                <w:szCs w:val="21"/>
              </w:rPr>
              <w:t>员工办公生活</w:t>
            </w:r>
          </w:p>
        </w:tc>
        <w:tc>
          <w:tcPr>
            <w:tcW w:w="1125" w:type="dxa"/>
            <w:vAlign w:val="center"/>
          </w:tcPr>
          <w:p w14:paraId="0EC589E6" w14:textId="77777777" w:rsidR="00F83926" w:rsidRDefault="00F83926">
            <w:pPr>
              <w:adjustRightInd w:val="0"/>
              <w:snapToGrid w:val="0"/>
              <w:jc w:val="center"/>
              <w:rPr>
                <w:szCs w:val="21"/>
              </w:rPr>
            </w:pPr>
            <w:r>
              <w:rPr>
                <w:szCs w:val="21"/>
              </w:rPr>
              <w:t>COD</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、氨氮、动植物油</w:t>
            </w:r>
          </w:p>
        </w:tc>
        <w:tc>
          <w:tcPr>
            <w:tcW w:w="2380" w:type="dxa"/>
            <w:vAlign w:val="center"/>
          </w:tcPr>
          <w:p w14:paraId="4B47E34B" w14:textId="77777777" w:rsidR="00F83926" w:rsidRDefault="00F83926">
            <w:pPr>
              <w:snapToGrid w:val="0"/>
              <w:jc w:val="center"/>
              <w:rPr>
                <w:szCs w:val="21"/>
              </w:rPr>
            </w:pPr>
            <w:r>
              <w:rPr>
                <w:rFonts w:hint="eastAsia"/>
                <w:bCs/>
                <w:spacing w:val="6"/>
                <w:szCs w:val="21"/>
              </w:rPr>
              <w:t>依托盛发钢管厂化粪池处理后经园区污水管网进入宁强县污水处理厂</w:t>
            </w:r>
          </w:p>
        </w:tc>
        <w:tc>
          <w:tcPr>
            <w:tcW w:w="2142" w:type="dxa"/>
            <w:vAlign w:val="center"/>
          </w:tcPr>
          <w:p w14:paraId="1FE78A91" w14:textId="77777777" w:rsidR="00F83926" w:rsidRDefault="00F83926">
            <w:pPr>
              <w:snapToGrid w:val="0"/>
              <w:jc w:val="center"/>
              <w:rPr>
                <w:szCs w:val="21"/>
              </w:rPr>
            </w:pPr>
            <w:r>
              <w:rPr>
                <w:rFonts w:hint="eastAsia"/>
                <w:bCs/>
                <w:spacing w:val="6"/>
                <w:szCs w:val="21"/>
              </w:rPr>
              <w:t>《污水综合排放标准》（</w:t>
            </w:r>
            <w:r>
              <w:rPr>
                <w:rFonts w:hint="eastAsia"/>
                <w:bCs/>
                <w:spacing w:val="6"/>
                <w:szCs w:val="21"/>
              </w:rPr>
              <w:t>GB8978-1996</w:t>
            </w:r>
            <w:r>
              <w:rPr>
                <w:rFonts w:hint="eastAsia"/>
                <w:bCs/>
                <w:spacing w:val="6"/>
                <w:szCs w:val="21"/>
              </w:rPr>
              <w:t>）、《污水排入城镇下水道水质标准》（</w:t>
            </w:r>
            <w:r>
              <w:rPr>
                <w:rFonts w:hint="eastAsia"/>
                <w:bCs/>
                <w:spacing w:val="6"/>
                <w:szCs w:val="21"/>
              </w:rPr>
              <w:t>G</w:t>
            </w:r>
            <w:r>
              <w:rPr>
                <w:bCs/>
                <w:spacing w:val="6"/>
                <w:szCs w:val="21"/>
              </w:rPr>
              <w:t>B/T31962-2015</w:t>
            </w:r>
            <w:r>
              <w:rPr>
                <w:rFonts w:hint="eastAsia"/>
                <w:bCs/>
                <w:spacing w:val="6"/>
                <w:szCs w:val="21"/>
              </w:rPr>
              <w:t>）</w:t>
            </w:r>
            <w:r>
              <w:rPr>
                <w:bCs/>
                <w:spacing w:val="6"/>
                <w:szCs w:val="21"/>
              </w:rPr>
              <w:t>B</w:t>
            </w:r>
            <w:r>
              <w:rPr>
                <w:rFonts w:hint="eastAsia"/>
                <w:bCs/>
                <w:spacing w:val="6"/>
                <w:szCs w:val="21"/>
              </w:rPr>
              <w:t>级标准</w:t>
            </w:r>
          </w:p>
        </w:tc>
      </w:tr>
      <w:tr w:rsidR="00F83926" w14:paraId="35E9BFB2" w14:textId="77777777">
        <w:trPr>
          <w:trHeight w:val="669"/>
          <w:jc w:val="center"/>
        </w:trPr>
        <w:tc>
          <w:tcPr>
            <w:tcW w:w="1536" w:type="dxa"/>
            <w:vMerge/>
            <w:vAlign w:val="center"/>
          </w:tcPr>
          <w:p w14:paraId="0805E94A" w14:textId="77777777" w:rsidR="00F83926" w:rsidRDefault="00F83926">
            <w:pPr>
              <w:adjustRightInd w:val="0"/>
              <w:snapToGrid w:val="0"/>
              <w:jc w:val="center"/>
              <w:rPr>
                <w:szCs w:val="21"/>
              </w:rPr>
            </w:pPr>
          </w:p>
        </w:tc>
        <w:tc>
          <w:tcPr>
            <w:tcW w:w="1617" w:type="dxa"/>
            <w:vAlign w:val="center"/>
          </w:tcPr>
          <w:p w14:paraId="65D3787F" w14:textId="77777777" w:rsidR="00F83926" w:rsidRDefault="00F83926">
            <w:pPr>
              <w:adjustRightInd w:val="0"/>
              <w:snapToGrid w:val="0"/>
              <w:jc w:val="center"/>
              <w:rPr>
                <w:szCs w:val="21"/>
              </w:rPr>
            </w:pPr>
            <w:r>
              <w:rPr>
                <w:rFonts w:hint="eastAsia"/>
                <w:szCs w:val="21"/>
              </w:rPr>
              <w:t>表面处理废水</w:t>
            </w:r>
          </w:p>
        </w:tc>
        <w:tc>
          <w:tcPr>
            <w:tcW w:w="1125" w:type="dxa"/>
            <w:vAlign w:val="center"/>
          </w:tcPr>
          <w:p w14:paraId="7CC29E50" w14:textId="77777777" w:rsidR="00F83926" w:rsidRDefault="00F83926">
            <w:pPr>
              <w:adjustRightInd w:val="0"/>
              <w:snapToGrid w:val="0"/>
              <w:jc w:val="center"/>
              <w:rPr>
                <w:szCs w:val="21"/>
              </w:rPr>
            </w:pPr>
            <w:r>
              <w:rPr>
                <w:rFonts w:hint="eastAsia"/>
                <w:szCs w:val="21"/>
              </w:rPr>
              <w:t>HCl</w:t>
            </w:r>
            <w:r>
              <w:rPr>
                <w:rFonts w:hint="eastAsia"/>
                <w:szCs w:val="21"/>
              </w:rPr>
              <w:t>、</w:t>
            </w:r>
            <w:r>
              <w:rPr>
                <w:rFonts w:hint="eastAsia"/>
                <w:szCs w:val="21"/>
              </w:rPr>
              <w:t>Fe</w:t>
            </w:r>
            <w:r>
              <w:rPr>
                <w:rFonts w:hint="eastAsia"/>
                <w:szCs w:val="21"/>
                <w:vertAlign w:val="superscript"/>
              </w:rPr>
              <w:t>2+</w:t>
            </w:r>
            <w:r>
              <w:rPr>
                <w:rFonts w:hint="eastAsia"/>
                <w:szCs w:val="21"/>
              </w:rPr>
              <w:t>、</w:t>
            </w:r>
            <w:r>
              <w:rPr>
                <w:rFonts w:hint="eastAsia"/>
                <w:szCs w:val="21"/>
              </w:rPr>
              <w:t>SS</w:t>
            </w:r>
          </w:p>
        </w:tc>
        <w:tc>
          <w:tcPr>
            <w:tcW w:w="2380" w:type="dxa"/>
            <w:vAlign w:val="center"/>
          </w:tcPr>
          <w:p w14:paraId="51405EC5" w14:textId="77777777" w:rsidR="00F83926" w:rsidRDefault="00F83926">
            <w:pPr>
              <w:snapToGrid w:val="0"/>
              <w:jc w:val="center"/>
              <w:rPr>
                <w:bCs/>
                <w:spacing w:val="6"/>
                <w:szCs w:val="21"/>
              </w:rPr>
            </w:pPr>
            <w:r>
              <w:rPr>
                <w:rFonts w:hint="eastAsia"/>
                <w:snapToGrid w:val="0"/>
                <w:color w:val="000000"/>
                <w:kern w:val="0"/>
                <w:szCs w:val="21"/>
              </w:rPr>
              <w:t>经项目配套建设的表面处理废水治理系统处理，</w:t>
            </w:r>
            <w:r w:rsidR="00393A91">
              <w:rPr>
                <w:rFonts w:hint="eastAsia"/>
                <w:snapToGrid w:val="0"/>
                <w:color w:val="000000"/>
                <w:kern w:val="0"/>
                <w:szCs w:val="21"/>
              </w:rPr>
              <w:t>所得的</w:t>
            </w:r>
            <w:r>
              <w:rPr>
                <w:rFonts w:hint="eastAsia"/>
                <w:snapToGrid w:val="0"/>
                <w:color w:val="000000"/>
                <w:kern w:val="0"/>
                <w:szCs w:val="21"/>
              </w:rPr>
              <w:t>PFC</w:t>
            </w:r>
            <w:r>
              <w:rPr>
                <w:rFonts w:hint="eastAsia"/>
                <w:snapToGrid w:val="0"/>
                <w:color w:val="000000"/>
                <w:kern w:val="0"/>
                <w:szCs w:val="21"/>
              </w:rPr>
              <w:t>絮凝剂</w:t>
            </w:r>
            <w:r w:rsidR="000C74DC">
              <w:rPr>
                <w:rFonts w:hint="eastAsia"/>
                <w:snapToGrid w:val="0"/>
                <w:color w:val="000000"/>
                <w:kern w:val="0"/>
                <w:szCs w:val="21"/>
              </w:rPr>
              <w:t>部分</w:t>
            </w:r>
            <w:r>
              <w:rPr>
                <w:rFonts w:hint="eastAsia"/>
                <w:snapToGrid w:val="0"/>
                <w:color w:val="000000"/>
                <w:kern w:val="0"/>
                <w:szCs w:val="21"/>
              </w:rPr>
              <w:t>用于本项目污水处理池及现有项目沉淀池</w:t>
            </w:r>
            <w:r w:rsidR="000C74DC">
              <w:rPr>
                <w:rFonts w:hint="eastAsia"/>
                <w:snapToGrid w:val="0"/>
                <w:color w:val="000000"/>
                <w:kern w:val="0"/>
                <w:szCs w:val="21"/>
              </w:rPr>
              <w:t>，余量</w:t>
            </w:r>
            <w:r w:rsidR="00177762">
              <w:rPr>
                <w:rFonts w:hint="eastAsia"/>
                <w:snapToGrid w:val="0"/>
                <w:color w:val="000000"/>
                <w:kern w:val="0"/>
                <w:szCs w:val="21"/>
              </w:rPr>
              <w:t>外售</w:t>
            </w:r>
            <w:r w:rsidR="000C74DC" w:rsidRPr="000C74DC">
              <w:rPr>
                <w:rFonts w:hint="eastAsia"/>
                <w:snapToGrid w:val="0"/>
                <w:color w:val="000000"/>
                <w:kern w:val="0"/>
                <w:szCs w:val="21"/>
              </w:rPr>
              <w:t>污水处理</w:t>
            </w:r>
            <w:proofErr w:type="gramStart"/>
            <w:r w:rsidR="000C74DC" w:rsidRPr="000C74DC">
              <w:rPr>
                <w:rFonts w:hint="eastAsia"/>
                <w:snapToGrid w:val="0"/>
                <w:color w:val="000000"/>
                <w:kern w:val="0"/>
                <w:szCs w:val="21"/>
              </w:rPr>
              <w:t>厂</w:t>
            </w:r>
            <w:r w:rsidR="00177762">
              <w:rPr>
                <w:rFonts w:hint="eastAsia"/>
                <w:snapToGrid w:val="0"/>
                <w:color w:val="000000"/>
                <w:kern w:val="0"/>
                <w:szCs w:val="21"/>
              </w:rPr>
              <w:t>用于</w:t>
            </w:r>
            <w:proofErr w:type="gramEnd"/>
            <w:r w:rsidR="000C74DC" w:rsidRPr="000C74DC">
              <w:rPr>
                <w:rFonts w:hint="eastAsia"/>
                <w:snapToGrid w:val="0"/>
                <w:color w:val="000000"/>
                <w:kern w:val="0"/>
                <w:szCs w:val="21"/>
              </w:rPr>
              <w:t>工业污水的絮凝沉淀处理工序</w:t>
            </w:r>
          </w:p>
        </w:tc>
        <w:tc>
          <w:tcPr>
            <w:tcW w:w="2142" w:type="dxa"/>
            <w:vAlign w:val="center"/>
          </w:tcPr>
          <w:p w14:paraId="2D808136" w14:textId="77777777" w:rsidR="00F83926" w:rsidRDefault="00F83926">
            <w:pPr>
              <w:snapToGrid w:val="0"/>
              <w:jc w:val="center"/>
              <w:rPr>
                <w:bCs/>
                <w:spacing w:val="6"/>
                <w:szCs w:val="21"/>
              </w:rPr>
            </w:pPr>
            <w:r>
              <w:rPr>
                <w:rFonts w:hint="eastAsia"/>
                <w:bCs/>
                <w:spacing w:val="6"/>
                <w:szCs w:val="21"/>
              </w:rPr>
              <w:t>/</w:t>
            </w:r>
          </w:p>
        </w:tc>
      </w:tr>
      <w:tr w:rsidR="00F83926" w14:paraId="2F38633F" w14:textId="77777777">
        <w:trPr>
          <w:trHeight w:val="669"/>
          <w:jc w:val="center"/>
        </w:trPr>
        <w:tc>
          <w:tcPr>
            <w:tcW w:w="1536" w:type="dxa"/>
            <w:vMerge/>
            <w:vAlign w:val="center"/>
          </w:tcPr>
          <w:p w14:paraId="636BE9A7" w14:textId="77777777" w:rsidR="00F83926" w:rsidRDefault="00F83926">
            <w:pPr>
              <w:adjustRightInd w:val="0"/>
              <w:snapToGrid w:val="0"/>
              <w:jc w:val="center"/>
              <w:rPr>
                <w:szCs w:val="21"/>
              </w:rPr>
            </w:pPr>
          </w:p>
        </w:tc>
        <w:tc>
          <w:tcPr>
            <w:tcW w:w="1617" w:type="dxa"/>
            <w:vAlign w:val="center"/>
          </w:tcPr>
          <w:p w14:paraId="3DEF8B47" w14:textId="77777777" w:rsidR="00F83926" w:rsidRDefault="00F83926">
            <w:pPr>
              <w:adjustRightInd w:val="0"/>
              <w:snapToGrid w:val="0"/>
              <w:jc w:val="center"/>
              <w:rPr>
                <w:szCs w:val="21"/>
              </w:rPr>
            </w:pPr>
            <w:r>
              <w:rPr>
                <w:rFonts w:hint="eastAsia"/>
                <w:szCs w:val="21"/>
              </w:rPr>
              <w:t>钢带漂洗废水</w:t>
            </w:r>
          </w:p>
        </w:tc>
        <w:tc>
          <w:tcPr>
            <w:tcW w:w="1125" w:type="dxa"/>
            <w:vAlign w:val="center"/>
          </w:tcPr>
          <w:p w14:paraId="29BEF3F1" w14:textId="77777777" w:rsidR="00F83926" w:rsidRDefault="00F83926">
            <w:pPr>
              <w:adjustRightInd w:val="0"/>
              <w:snapToGrid w:val="0"/>
              <w:jc w:val="center"/>
              <w:rPr>
                <w:szCs w:val="21"/>
              </w:rPr>
            </w:pPr>
            <w:r>
              <w:rPr>
                <w:rFonts w:hint="eastAsia"/>
                <w:szCs w:val="21"/>
              </w:rPr>
              <w:t>HCl</w:t>
            </w:r>
            <w:r>
              <w:rPr>
                <w:rFonts w:hint="eastAsia"/>
                <w:szCs w:val="21"/>
              </w:rPr>
              <w:t>、</w:t>
            </w:r>
            <w:r>
              <w:rPr>
                <w:rFonts w:hint="eastAsia"/>
                <w:szCs w:val="21"/>
              </w:rPr>
              <w:t>Fe</w:t>
            </w:r>
            <w:r>
              <w:rPr>
                <w:rFonts w:hint="eastAsia"/>
                <w:szCs w:val="21"/>
                <w:vertAlign w:val="superscript"/>
              </w:rPr>
              <w:t>2+</w:t>
            </w:r>
            <w:r>
              <w:rPr>
                <w:rFonts w:hint="eastAsia"/>
                <w:szCs w:val="21"/>
              </w:rPr>
              <w:t>、</w:t>
            </w:r>
            <w:r>
              <w:rPr>
                <w:rFonts w:hint="eastAsia"/>
                <w:szCs w:val="21"/>
              </w:rPr>
              <w:t>SS</w:t>
            </w:r>
          </w:p>
        </w:tc>
        <w:tc>
          <w:tcPr>
            <w:tcW w:w="2380" w:type="dxa"/>
            <w:vAlign w:val="center"/>
          </w:tcPr>
          <w:p w14:paraId="1DA13387" w14:textId="77777777" w:rsidR="00F83926" w:rsidRDefault="00F83926">
            <w:pPr>
              <w:snapToGrid w:val="0"/>
              <w:jc w:val="center"/>
              <w:rPr>
                <w:bCs/>
                <w:spacing w:val="6"/>
                <w:szCs w:val="21"/>
              </w:rPr>
            </w:pPr>
            <w:r>
              <w:rPr>
                <w:rFonts w:hint="eastAsia"/>
                <w:szCs w:val="21"/>
              </w:rPr>
              <w:t>污水处理池沉淀后循环使用，不外排</w:t>
            </w:r>
          </w:p>
        </w:tc>
        <w:tc>
          <w:tcPr>
            <w:tcW w:w="2142" w:type="dxa"/>
            <w:vAlign w:val="center"/>
          </w:tcPr>
          <w:p w14:paraId="4C4286C0" w14:textId="77777777" w:rsidR="00F83926" w:rsidRDefault="00F83926">
            <w:pPr>
              <w:snapToGrid w:val="0"/>
              <w:jc w:val="center"/>
              <w:rPr>
                <w:bCs/>
                <w:spacing w:val="6"/>
                <w:szCs w:val="21"/>
              </w:rPr>
            </w:pPr>
            <w:r>
              <w:rPr>
                <w:rFonts w:hint="eastAsia"/>
                <w:bCs/>
                <w:spacing w:val="6"/>
                <w:szCs w:val="21"/>
              </w:rPr>
              <w:t>/</w:t>
            </w:r>
          </w:p>
        </w:tc>
      </w:tr>
      <w:tr w:rsidR="00F83926" w14:paraId="1D3D38B5" w14:textId="77777777">
        <w:trPr>
          <w:trHeight w:val="269"/>
          <w:jc w:val="center"/>
        </w:trPr>
        <w:tc>
          <w:tcPr>
            <w:tcW w:w="1536" w:type="dxa"/>
            <w:vMerge/>
            <w:vAlign w:val="center"/>
          </w:tcPr>
          <w:p w14:paraId="21442628" w14:textId="77777777" w:rsidR="00F83926" w:rsidRDefault="00F83926">
            <w:pPr>
              <w:adjustRightInd w:val="0"/>
              <w:snapToGrid w:val="0"/>
              <w:jc w:val="center"/>
              <w:rPr>
                <w:szCs w:val="21"/>
              </w:rPr>
            </w:pPr>
          </w:p>
        </w:tc>
        <w:tc>
          <w:tcPr>
            <w:tcW w:w="1617" w:type="dxa"/>
            <w:vAlign w:val="center"/>
          </w:tcPr>
          <w:p w14:paraId="4E787DD5" w14:textId="77777777" w:rsidR="00F83926" w:rsidRDefault="00F83926">
            <w:pPr>
              <w:adjustRightInd w:val="0"/>
              <w:snapToGrid w:val="0"/>
              <w:jc w:val="center"/>
              <w:rPr>
                <w:szCs w:val="21"/>
              </w:rPr>
            </w:pPr>
            <w:r>
              <w:rPr>
                <w:rFonts w:hint="eastAsia"/>
                <w:szCs w:val="21"/>
              </w:rPr>
              <w:t>地面冲洗废</w:t>
            </w:r>
            <w:r>
              <w:rPr>
                <w:szCs w:val="21"/>
              </w:rPr>
              <w:t>水</w:t>
            </w:r>
          </w:p>
        </w:tc>
        <w:tc>
          <w:tcPr>
            <w:tcW w:w="1125" w:type="dxa"/>
            <w:vAlign w:val="center"/>
          </w:tcPr>
          <w:p w14:paraId="7F804225" w14:textId="77777777" w:rsidR="00F83926" w:rsidRDefault="00F83926">
            <w:pPr>
              <w:adjustRightInd w:val="0"/>
              <w:snapToGrid w:val="0"/>
              <w:jc w:val="center"/>
              <w:rPr>
                <w:szCs w:val="21"/>
              </w:rPr>
            </w:pPr>
            <w:r>
              <w:rPr>
                <w:rFonts w:hint="eastAsia"/>
                <w:szCs w:val="21"/>
              </w:rPr>
              <w:t>SS</w:t>
            </w:r>
          </w:p>
        </w:tc>
        <w:tc>
          <w:tcPr>
            <w:tcW w:w="2380" w:type="dxa"/>
            <w:vAlign w:val="center"/>
          </w:tcPr>
          <w:p w14:paraId="7676899D" w14:textId="77777777" w:rsidR="00F83926" w:rsidRDefault="00F83926">
            <w:pPr>
              <w:widowControl/>
              <w:snapToGrid w:val="0"/>
              <w:jc w:val="center"/>
              <w:rPr>
                <w:szCs w:val="21"/>
              </w:rPr>
            </w:pPr>
            <w:r>
              <w:rPr>
                <w:rFonts w:hint="eastAsia"/>
                <w:szCs w:val="21"/>
              </w:rPr>
              <w:t>污水处理池沉淀后循环使用，不外排</w:t>
            </w:r>
          </w:p>
        </w:tc>
        <w:tc>
          <w:tcPr>
            <w:tcW w:w="2142" w:type="dxa"/>
            <w:vAlign w:val="center"/>
          </w:tcPr>
          <w:p w14:paraId="3C8A35C2" w14:textId="77777777" w:rsidR="00F83926" w:rsidRDefault="00F83926">
            <w:pPr>
              <w:adjustRightInd w:val="0"/>
              <w:snapToGrid w:val="0"/>
              <w:jc w:val="center"/>
              <w:rPr>
                <w:szCs w:val="21"/>
              </w:rPr>
            </w:pPr>
            <w:r>
              <w:rPr>
                <w:rFonts w:hint="eastAsia"/>
                <w:szCs w:val="21"/>
              </w:rPr>
              <w:t>/</w:t>
            </w:r>
          </w:p>
        </w:tc>
      </w:tr>
      <w:tr w:rsidR="00F83926" w14:paraId="67055CC8" w14:textId="77777777">
        <w:trPr>
          <w:trHeight w:val="425"/>
          <w:jc w:val="center"/>
        </w:trPr>
        <w:tc>
          <w:tcPr>
            <w:tcW w:w="1536" w:type="dxa"/>
            <w:vAlign w:val="center"/>
          </w:tcPr>
          <w:p w14:paraId="50B53A70" w14:textId="77777777" w:rsidR="00F83926" w:rsidRDefault="00F83926">
            <w:pPr>
              <w:adjustRightInd w:val="0"/>
              <w:snapToGrid w:val="0"/>
              <w:jc w:val="center"/>
              <w:rPr>
                <w:szCs w:val="21"/>
              </w:rPr>
            </w:pPr>
            <w:r>
              <w:rPr>
                <w:szCs w:val="21"/>
              </w:rPr>
              <w:t>声环境</w:t>
            </w:r>
          </w:p>
        </w:tc>
        <w:tc>
          <w:tcPr>
            <w:tcW w:w="1617" w:type="dxa"/>
            <w:vAlign w:val="center"/>
          </w:tcPr>
          <w:p w14:paraId="538FCDDA" w14:textId="77777777" w:rsidR="00F83926" w:rsidRDefault="00F83926">
            <w:pPr>
              <w:adjustRightInd w:val="0"/>
              <w:snapToGrid w:val="0"/>
              <w:jc w:val="center"/>
              <w:rPr>
                <w:szCs w:val="21"/>
              </w:rPr>
            </w:pPr>
            <w:r>
              <w:rPr>
                <w:rFonts w:hint="eastAsia"/>
                <w:szCs w:val="21"/>
              </w:rPr>
              <w:t>设备噪声</w:t>
            </w:r>
          </w:p>
        </w:tc>
        <w:tc>
          <w:tcPr>
            <w:tcW w:w="1125" w:type="dxa"/>
            <w:vAlign w:val="center"/>
          </w:tcPr>
          <w:p w14:paraId="4ED90501" w14:textId="77777777" w:rsidR="00F83926" w:rsidRDefault="00F83926">
            <w:pPr>
              <w:adjustRightInd w:val="0"/>
              <w:snapToGrid w:val="0"/>
              <w:jc w:val="center"/>
              <w:rPr>
                <w:szCs w:val="21"/>
              </w:rPr>
            </w:pPr>
            <w:proofErr w:type="spellStart"/>
            <w:r>
              <w:t>Leq</w:t>
            </w:r>
            <w:proofErr w:type="spellEnd"/>
            <w:r>
              <w:t>(A)</w:t>
            </w:r>
          </w:p>
        </w:tc>
        <w:tc>
          <w:tcPr>
            <w:tcW w:w="2380" w:type="dxa"/>
            <w:vAlign w:val="center"/>
          </w:tcPr>
          <w:p w14:paraId="76A1C4E9" w14:textId="77777777" w:rsidR="00F83926" w:rsidRDefault="00F83926">
            <w:pPr>
              <w:adjustRightInd w:val="0"/>
              <w:snapToGrid w:val="0"/>
              <w:jc w:val="center"/>
              <w:rPr>
                <w:szCs w:val="21"/>
              </w:rPr>
            </w:pPr>
            <w:r>
              <w:rPr>
                <w:rFonts w:hint="eastAsia"/>
                <w:szCs w:val="21"/>
              </w:rPr>
              <w:t>基础减振、厂房隔声</w:t>
            </w:r>
          </w:p>
        </w:tc>
        <w:tc>
          <w:tcPr>
            <w:tcW w:w="2142" w:type="dxa"/>
            <w:vAlign w:val="center"/>
          </w:tcPr>
          <w:p w14:paraId="370C1EC6" w14:textId="77777777" w:rsidR="00F83926" w:rsidRDefault="00F83926">
            <w:pPr>
              <w:adjustRightInd w:val="0"/>
              <w:snapToGrid w:val="0"/>
              <w:jc w:val="center"/>
              <w:rPr>
                <w:szCs w:val="21"/>
              </w:rPr>
            </w:pPr>
            <w:r>
              <w:t>《工业企业厂界环境噪声排放标准》（</w:t>
            </w:r>
            <w:r>
              <w:t>GB12348-2008</w:t>
            </w:r>
            <w:r>
              <w:t>）中</w:t>
            </w:r>
            <w:r>
              <w:t>3</w:t>
            </w:r>
            <w:r>
              <w:t>类标准</w:t>
            </w:r>
          </w:p>
        </w:tc>
      </w:tr>
      <w:tr w:rsidR="00F83926" w14:paraId="113A95E6" w14:textId="77777777">
        <w:trPr>
          <w:trHeight w:val="274"/>
          <w:jc w:val="center"/>
        </w:trPr>
        <w:tc>
          <w:tcPr>
            <w:tcW w:w="1536" w:type="dxa"/>
            <w:vAlign w:val="center"/>
          </w:tcPr>
          <w:p w14:paraId="53C5501A" w14:textId="77777777" w:rsidR="00F83926" w:rsidRDefault="00F83926">
            <w:pPr>
              <w:adjustRightInd w:val="0"/>
              <w:snapToGrid w:val="0"/>
              <w:jc w:val="center"/>
              <w:rPr>
                <w:szCs w:val="21"/>
              </w:rPr>
            </w:pPr>
            <w:r>
              <w:rPr>
                <w:rFonts w:hint="eastAsia"/>
                <w:szCs w:val="21"/>
              </w:rPr>
              <w:t>电磁辐射</w:t>
            </w:r>
          </w:p>
        </w:tc>
        <w:tc>
          <w:tcPr>
            <w:tcW w:w="7264" w:type="dxa"/>
            <w:gridSpan w:val="4"/>
            <w:vAlign w:val="center"/>
          </w:tcPr>
          <w:p w14:paraId="539EE16B" w14:textId="77777777" w:rsidR="00F83926" w:rsidRDefault="00F83926">
            <w:pPr>
              <w:adjustRightInd w:val="0"/>
              <w:snapToGrid w:val="0"/>
              <w:jc w:val="center"/>
            </w:pPr>
            <w:r>
              <w:rPr>
                <w:rFonts w:hint="eastAsia"/>
              </w:rPr>
              <w:t>/</w:t>
            </w:r>
          </w:p>
        </w:tc>
      </w:tr>
      <w:tr w:rsidR="00F83926" w14:paraId="740D7F97" w14:textId="77777777">
        <w:trPr>
          <w:trHeight w:val="274"/>
          <w:jc w:val="center"/>
        </w:trPr>
        <w:tc>
          <w:tcPr>
            <w:tcW w:w="1536" w:type="dxa"/>
            <w:vAlign w:val="center"/>
          </w:tcPr>
          <w:p w14:paraId="0F954BBC" w14:textId="77777777" w:rsidR="00F83926" w:rsidRDefault="00F83926">
            <w:pPr>
              <w:adjustRightInd w:val="0"/>
              <w:snapToGrid w:val="0"/>
              <w:jc w:val="center"/>
              <w:rPr>
                <w:szCs w:val="21"/>
              </w:rPr>
            </w:pPr>
            <w:r>
              <w:rPr>
                <w:szCs w:val="21"/>
              </w:rPr>
              <w:lastRenderedPageBreak/>
              <w:t>固体废物</w:t>
            </w:r>
          </w:p>
        </w:tc>
        <w:tc>
          <w:tcPr>
            <w:tcW w:w="7264" w:type="dxa"/>
            <w:gridSpan w:val="4"/>
            <w:vAlign w:val="center"/>
          </w:tcPr>
          <w:p w14:paraId="6D872118" w14:textId="77777777" w:rsidR="00F83926" w:rsidRDefault="00F83926">
            <w:pPr>
              <w:widowControl/>
              <w:spacing w:line="360" w:lineRule="auto"/>
              <w:jc w:val="left"/>
              <w:rPr>
                <w:szCs w:val="21"/>
                <w:highlight w:val="yellow"/>
              </w:rPr>
            </w:pPr>
            <w:r>
              <w:rPr>
                <w:rFonts w:hint="eastAsia"/>
                <w:szCs w:val="21"/>
              </w:rPr>
              <w:t>员工生活垃圾经分类垃圾桶收集后由市政环卫定期清运；氧化铁皮、操作间收尘、</w:t>
            </w:r>
            <w:proofErr w:type="gramStart"/>
            <w:r>
              <w:rPr>
                <w:rFonts w:hint="eastAsia"/>
                <w:szCs w:val="21"/>
              </w:rPr>
              <w:t>焊烟净化器</w:t>
            </w:r>
            <w:proofErr w:type="gramEnd"/>
            <w:r>
              <w:rPr>
                <w:rFonts w:hint="eastAsia"/>
                <w:szCs w:val="21"/>
              </w:rPr>
              <w:t>收尘、锌合金渣及废包装材料分类暂存在一般固废暂存区，后期外</w:t>
            </w:r>
            <w:proofErr w:type="gramStart"/>
            <w:r>
              <w:rPr>
                <w:rFonts w:hint="eastAsia"/>
                <w:szCs w:val="21"/>
              </w:rPr>
              <w:t>售进行</w:t>
            </w:r>
            <w:proofErr w:type="gramEnd"/>
            <w:r>
              <w:rPr>
                <w:rFonts w:hint="eastAsia"/>
                <w:szCs w:val="21"/>
              </w:rPr>
              <w:t>综合利用；污水处理站沉渣、</w:t>
            </w:r>
            <w:r w:rsidR="006A7F53">
              <w:rPr>
                <w:rFonts w:hint="eastAsia"/>
                <w:szCs w:val="21"/>
              </w:rPr>
              <w:t>酸洗槽沉渣、</w:t>
            </w:r>
            <w:r>
              <w:rPr>
                <w:rFonts w:hint="eastAsia"/>
                <w:szCs w:val="21"/>
              </w:rPr>
              <w:t>废润滑油及其废油桶、含油抹布及手套、锌合金灰收集后依托陕西承乾工贸有限公司热镀锌加工车间东南侧的危险废物暂存间内由专用容器分类临时贮存，定期交由汉中石门固体废物处置有限公司处置</w:t>
            </w:r>
          </w:p>
        </w:tc>
      </w:tr>
      <w:tr w:rsidR="00F83926" w14:paraId="6495AE80" w14:textId="77777777">
        <w:trPr>
          <w:trHeight w:val="245"/>
          <w:jc w:val="center"/>
        </w:trPr>
        <w:tc>
          <w:tcPr>
            <w:tcW w:w="1536" w:type="dxa"/>
            <w:vAlign w:val="center"/>
          </w:tcPr>
          <w:p w14:paraId="44E4B705" w14:textId="77777777" w:rsidR="00F83926" w:rsidRDefault="00F83926">
            <w:pPr>
              <w:adjustRightInd w:val="0"/>
              <w:snapToGrid w:val="0"/>
              <w:jc w:val="center"/>
              <w:rPr>
                <w:szCs w:val="21"/>
              </w:rPr>
            </w:pPr>
            <w:r>
              <w:rPr>
                <w:szCs w:val="21"/>
              </w:rPr>
              <w:t>土壤及地下水</w:t>
            </w:r>
          </w:p>
          <w:p w14:paraId="154E1BB4" w14:textId="77777777" w:rsidR="00F83926" w:rsidRDefault="00F83926">
            <w:pPr>
              <w:adjustRightInd w:val="0"/>
              <w:snapToGrid w:val="0"/>
              <w:jc w:val="center"/>
              <w:rPr>
                <w:szCs w:val="21"/>
                <w:highlight w:val="yellow"/>
              </w:rPr>
            </w:pPr>
            <w:r>
              <w:rPr>
                <w:szCs w:val="21"/>
              </w:rPr>
              <w:t>污染防治措施</w:t>
            </w:r>
          </w:p>
        </w:tc>
        <w:tc>
          <w:tcPr>
            <w:tcW w:w="7264" w:type="dxa"/>
            <w:gridSpan w:val="4"/>
            <w:vAlign w:val="center"/>
          </w:tcPr>
          <w:p w14:paraId="7089768B" w14:textId="66F2B573" w:rsidR="00F83926" w:rsidRPr="00E60E35" w:rsidRDefault="00F83926">
            <w:pPr>
              <w:widowControl/>
              <w:spacing w:line="360" w:lineRule="auto"/>
              <w:jc w:val="left"/>
              <w:rPr>
                <w:sz w:val="22"/>
                <w:szCs w:val="22"/>
                <w:highlight w:val="yellow"/>
                <w:vertAlign w:val="superscript"/>
              </w:rPr>
            </w:pPr>
            <w:r>
              <w:rPr>
                <w:rFonts w:hint="eastAsia"/>
                <w:szCs w:val="21"/>
              </w:rPr>
              <w:t>盐酸及</w:t>
            </w:r>
            <w:r>
              <w:rPr>
                <w:rFonts w:hint="eastAsia"/>
                <w:szCs w:val="21"/>
              </w:rPr>
              <w:t>PFC</w:t>
            </w:r>
            <w:r>
              <w:rPr>
                <w:rFonts w:hint="eastAsia"/>
                <w:szCs w:val="21"/>
              </w:rPr>
              <w:t>絮凝剂</w:t>
            </w:r>
            <w:r>
              <w:rPr>
                <w:szCs w:val="21"/>
              </w:rPr>
              <w:t>采用</w:t>
            </w:r>
            <w:r>
              <w:rPr>
                <w:rFonts w:hint="eastAsia"/>
                <w:szCs w:val="21"/>
              </w:rPr>
              <w:t>单层储罐存储</w:t>
            </w:r>
            <w:r>
              <w:rPr>
                <w:szCs w:val="21"/>
              </w:rPr>
              <w:t>，</w:t>
            </w:r>
            <w:r>
              <w:rPr>
                <w:rFonts w:hint="eastAsia"/>
                <w:szCs w:val="21"/>
              </w:rPr>
              <w:t>罐区设防渗围堰</w:t>
            </w:r>
            <w:r w:rsidR="00EB1EC0">
              <w:rPr>
                <w:rFonts w:hint="eastAsia"/>
                <w:szCs w:val="21"/>
              </w:rPr>
              <w:t>，并</w:t>
            </w:r>
            <w:r w:rsidR="00485B0B" w:rsidRPr="000722E2">
              <w:rPr>
                <w:rFonts w:hint="eastAsia"/>
                <w:snapToGrid w:val="0"/>
                <w:color w:val="000000"/>
                <w:kern w:val="0"/>
                <w:szCs w:val="21"/>
              </w:rPr>
              <w:t>建设</w:t>
            </w:r>
            <w:r w:rsidR="00485B0B">
              <w:rPr>
                <w:rFonts w:hint="eastAsia"/>
                <w:snapToGrid w:val="0"/>
                <w:color w:val="000000"/>
                <w:kern w:val="0"/>
                <w:szCs w:val="21"/>
              </w:rPr>
              <w:t>一套事故应急收集系统，包括</w:t>
            </w:r>
            <w:r w:rsidR="00485B0B">
              <w:rPr>
                <w:rFonts w:hint="eastAsia"/>
                <w:snapToGrid w:val="0"/>
                <w:color w:val="000000"/>
                <w:kern w:val="0"/>
                <w:szCs w:val="21"/>
              </w:rPr>
              <w:t>1</w:t>
            </w:r>
            <w:r w:rsidR="00485B0B">
              <w:rPr>
                <w:rFonts w:hint="eastAsia"/>
                <w:snapToGrid w:val="0"/>
                <w:color w:val="000000"/>
                <w:kern w:val="0"/>
                <w:szCs w:val="21"/>
              </w:rPr>
              <w:t>座</w:t>
            </w:r>
            <w:r w:rsidR="00485B0B" w:rsidRPr="000722E2">
              <w:rPr>
                <w:rFonts w:hint="eastAsia"/>
                <w:snapToGrid w:val="0"/>
                <w:color w:val="000000"/>
                <w:kern w:val="0"/>
                <w:szCs w:val="21"/>
              </w:rPr>
              <w:t>应急池（</w:t>
            </w:r>
            <w:r w:rsidR="00485B0B">
              <w:rPr>
                <w:rFonts w:hint="eastAsia"/>
                <w:snapToGrid w:val="0"/>
                <w:color w:val="000000"/>
                <w:kern w:val="0"/>
                <w:szCs w:val="21"/>
              </w:rPr>
              <w:t>5</w:t>
            </w:r>
            <w:r w:rsidR="00485B0B" w:rsidRPr="000722E2">
              <w:rPr>
                <w:rFonts w:hint="eastAsia"/>
                <w:snapToGrid w:val="0"/>
                <w:color w:val="000000"/>
                <w:kern w:val="0"/>
                <w:szCs w:val="21"/>
              </w:rPr>
              <w:t xml:space="preserve">m x </w:t>
            </w:r>
            <w:r w:rsidR="00485B0B">
              <w:rPr>
                <w:rFonts w:hint="eastAsia"/>
                <w:snapToGrid w:val="0"/>
                <w:color w:val="000000"/>
                <w:kern w:val="0"/>
                <w:szCs w:val="21"/>
              </w:rPr>
              <w:t>2</w:t>
            </w:r>
            <w:r w:rsidR="00485B0B" w:rsidRPr="000722E2">
              <w:rPr>
                <w:rFonts w:hint="eastAsia"/>
                <w:snapToGrid w:val="0"/>
                <w:color w:val="000000"/>
                <w:kern w:val="0"/>
                <w:szCs w:val="21"/>
              </w:rPr>
              <w:t xml:space="preserve">m x </w:t>
            </w:r>
            <w:r w:rsidR="00485B0B">
              <w:rPr>
                <w:rFonts w:hint="eastAsia"/>
                <w:snapToGrid w:val="0"/>
                <w:color w:val="000000"/>
                <w:kern w:val="0"/>
                <w:szCs w:val="21"/>
              </w:rPr>
              <w:t>4</w:t>
            </w:r>
            <w:r w:rsidR="00485B0B" w:rsidRPr="000722E2">
              <w:rPr>
                <w:rFonts w:hint="eastAsia"/>
                <w:snapToGrid w:val="0"/>
                <w:color w:val="000000"/>
                <w:kern w:val="0"/>
                <w:szCs w:val="21"/>
              </w:rPr>
              <w:t>m</w:t>
            </w:r>
            <w:r w:rsidR="00485B0B">
              <w:rPr>
                <w:rFonts w:hint="eastAsia"/>
                <w:snapToGrid w:val="0"/>
                <w:color w:val="000000"/>
                <w:kern w:val="0"/>
                <w:szCs w:val="21"/>
              </w:rPr>
              <w:t>，位于表面处理废水池南侧</w:t>
            </w:r>
            <w:r w:rsidR="00485B0B" w:rsidRPr="000722E2">
              <w:rPr>
                <w:rFonts w:hint="eastAsia"/>
                <w:snapToGrid w:val="0"/>
                <w:color w:val="000000"/>
                <w:kern w:val="0"/>
                <w:szCs w:val="21"/>
              </w:rPr>
              <w:t>）</w:t>
            </w:r>
            <w:r w:rsidR="00485B0B">
              <w:rPr>
                <w:rFonts w:hint="eastAsia"/>
                <w:snapToGrid w:val="0"/>
                <w:color w:val="000000"/>
                <w:kern w:val="0"/>
                <w:szCs w:val="21"/>
              </w:rPr>
              <w:t>及</w:t>
            </w:r>
            <w:r w:rsidR="00485B0B">
              <w:rPr>
                <w:rFonts w:hint="eastAsia"/>
                <w:snapToGrid w:val="0"/>
                <w:color w:val="000000"/>
                <w:kern w:val="0"/>
                <w:szCs w:val="21"/>
              </w:rPr>
              <w:t>1</w:t>
            </w:r>
            <w:r w:rsidR="00485B0B">
              <w:rPr>
                <w:rFonts w:hint="eastAsia"/>
                <w:snapToGrid w:val="0"/>
                <w:color w:val="000000"/>
                <w:kern w:val="0"/>
                <w:szCs w:val="21"/>
              </w:rPr>
              <w:t>个</w:t>
            </w:r>
            <w:r w:rsidR="00485B0B">
              <w:rPr>
                <w:rFonts w:hint="eastAsia"/>
                <w:snapToGrid w:val="0"/>
                <w:color w:val="000000"/>
                <w:kern w:val="0"/>
                <w:szCs w:val="21"/>
              </w:rPr>
              <w:t>110m</w:t>
            </w:r>
            <w:r w:rsidR="00485B0B" w:rsidRPr="00382B23">
              <w:rPr>
                <w:rFonts w:hint="eastAsia"/>
                <w:snapToGrid w:val="0"/>
                <w:color w:val="000000"/>
                <w:kern w:val="0"/>
                <w:szCs w:val="21"/>
                <w:vertAlign w:val="superscript"/>
              </w:rPr>
              <w:t>3</w:t>
            </w:r>
            <w:r w:rsidR="00485B0B">
              <w:rPr>
                <w:rFonts w:hint="eastAsia"/>
                <w:snapToGrid w:val="0"/>
                <w:color w:val="000000"/>
                <w:kern w:val="0"/>
                <w:szCs w:val="21"/>
              </w:rPr>
              <w:t>的应急储罐（位于表面处理废水池西侧）</w:t>
            </w:r>
            <w:r w:rsidR="00485B0B" w:rsidRPr="000722E2">
              <w:rPr>
                <w:rFonts w:hint="eastAsia"/>
                <w:snapToGrid w:val="0"/>
                <w:color w:val="000000"/>
                <w:kern w:val="0"/>
                <w:szCs w:val="21"/>
              </w:rPr>
              <w:t>，池体采用玻璃钢</w:t>
            </w:r>
            <w:r w:rsidR="00485B0B" w:rsidRPr="000722E2">
              <w:rPr>
                <w:rFonts w:hint="eastAsia"/>
                <w:snapToGrid w:val="0"/>
                <w:color w:val="000000"/>
                <w:kern w:val="0"/>
                <w:szCs w:val="21"/>
              </w:rPr>
              <w:t>+</w:t>
            </w:r>
            <w:r w:rsidR="00485B0B" w:rsidRPr="000722E2">
              <w:rPr>
                <w:rFonts w:hint="eastAsia"/>
                <w:snapToGrid w:val="0"/>
                <w:color w:val="000000"/>
                <w:kern w:val="0"/>
                <w:szCs w:val="21"/>
              </w:rPr>
              <w:t>混凝土</w:t>
            </w:r>
            <w:r w:rsidR="00485B0B" w:rsidRPr="000722E2">
              <w:rPr>
                <w:rFonts w:hint="eastAsia"/>
                <w:snapToGrid w:val="0"/>
                <w:color w:val="000000"/>
                <w:kern w:val="0"/>
                <w:szCs w:val="21"/>
              </w:rPr>
              <w:t>+</w:t>
            </w:r>
            <w:r w:rsidR="00485B0B" w:rsidRPr="000722E2">
              <w:rPr>
                <w:rFonts w:hint="eastAsia"/>
                <w:snapToGrid w:val="0"/>
                <w:color w:val="000000"/>
                <w:kern w:val="0"/>
                <w:szCs w:val="21"/>
              </w:rPr>
              <w:t>防水涂料涂层建设，可满足池体防渗防腐蚀要求，</w:t>
            </w:r>
            <w:r w:rsidR="00485B0B">
              <w:rPr>
                <w:rFonts w:hint="eastAsia"/>
                <w:snapToGrid w:val="0"/>
                <w:color w:val="000000"/>
                <w:kern w:val="0"/>
                <w:szCs w:val="21"/>
              </w:rPr>
              <w:t>罐体周围设有围堰，整套系统总容积为</w:t>
            </w:r>
            <w:r w:rsidR="00485B0B">
              <w:rPr>
                <w:rFonts w:hint="eastAsia"/>
                <w:snapToGrid w:val="0"/>
                <w:color w:val="000000"/>
                <w:kern w:val="0"/>
                <w:szCs w:val="21"/>
              </w:rPr>
              <w:t>150m</w:t>
            </w:r>
            <w:r w:rsidR="00485B0B" w:rsidRPr="00876FD8">
              <w:rPr>
                <w:rFonts w:hint="eastAsia"/>
                <w:snapToGrid w:val="0"/>
                <w:color w:val="000000"/>
                <w:kern w:val="0"/>
                <w:szCs w:val="21"/>
                <w:vertAlign w:val="superscript"/>
              </w:rPr>
              <w:t>3</w:t>
            </w:r>
            <w:r w:rsidR="00485B0B">
              <w:rPr>
                <w:rFonts w:hint="eastAsia"/>
                <w:snapToGrid w:val="0"/>
                <w:color w:val="000000"/>
                <w:kern w:val="0"/>
                <w:szCs w:val="21"/>
              </w:rPr>
              <w:t>，并建有配套提升泵、管道及</w:t>
            </w:r>
            <w:r w:rsidR="00485B0B">
              <w:rPr>
                <w:rFonts w:hint="eastAsia"/>
                <w:snapToGrid w:val="0"/>
                <w:color w:val="000000"/>
                <w:kern w:val="0"/>
                <w:szCs w:val="21"/>
              </w:rPr>
              <w:t>2</w:t>
            </w:r>
            <w:r w:rsidR="00485B0B">
              <w:rPr>
                <w:rFonts w:hint="eastAsia"/>
                <w:snapToGrid w:val="0"/>
                <w:color w:val="000000"/>
                <w:kern w:val="0"/>
                <w:szCs w:val="21"/>
              </w:rPr>
              <w:t>台柴油发电机（一用</w:t>
            </w:r>
            <w:proofErr w:type="gramStart"/>
            <w:r w:rsidR="00485B0B">
              <w:rPr>
                <w:rFonts w:hint="eastAsia"/>
                <w:snapToGrid w:val="0"/>
                <w:color w:val="000000"/>
                <w:kern w:val="0"/>
                <w:szCs w:val="21"/>
              </w:rPr>
              <w:t>一</w:t>
            </w:r>
            <w:proofErr w:type="gramEnd"/>
            <w:r w:rsidR="00485B0B">
              <w:rPr>
                <w:rFonts w:hint="eastAsia"/>
                <w:snapToGrid w:val="0"/>
                <w:color w:val="000000"/>
                <w:kern w:val="0"/>
                <w:szCs w:val="21"/>
              </w:rPr>
              <w:t>备）保证运行，</w:t>
            </w:r>
            <w:r w:rsidR="00485B0B" w:rsidRPr="000722E2">
              <w:rPr>
                <w:rFonts w:hint="eastAsia"/>
                <w:snapToGrid w:val="0"/>
                <w:color w:val="000000"/>
                <w:kern w:val="0"/>
                <w:szCs w:val="21"/>
              </w:rPr>
              <w:t>用于液体物料的泄漏应急</w:t>
            </w:r>
            <w:r w:rsidR="00485B0B">
              <w:rPr>
                <w:rFonts w:hint="eastAsia"/>
                <w:snapToGrid w:val="0"/>
                <w:color w:val="000000"/>
                <w:kern w:val="0"/>
                <w:szCs w:val="21"/>
              </w:rPr>
              <w:t>收集</w:t>
            </w:r>
            <w:r>
              <w:rPr>
                <w:rFonts w:hint="eastAsia"/>
                <w:szCs w:val="21"/>
              </w:rPr>
              <w:t>；项目进行分区防渗，生产区、储罐区、废水处理区为重点防渗区，原料及成品钢带存放区为一般防渗区</w:t>
            </w:r>
          </w:p>
        </w:tc>
      </w:tr>
      <w:tr w:rsidR="00F83926" w14:paraId="23D36FA2" w14:textId="77777777">
        <w:trPr>
          <w:trHeight w:val="245"/>
          <w:jc w:val="center"/>
        </w:trPr>
        <w:tc>
          <w:tcPr>
            <w:tcW w:w="1536" w:type="dxa"/>
            <w:vAlign w:val="center"/>
          </w:tcPr>
          <w:p w14:paraId="5D545604" w14:textId="77777777" w:rsidR="00F83926" w:rsidRDefault="00F83926">
            <w:pPr>
              <w:adjustRightInd w:val="0"/>
              <w:snapToGrid w:val="0"/>
              <w:jc w:val="center"/>
              <w:rPr>
                <w:szCs w:val="21"/>
              </w:rPr>
            </w:pPr>
            <w:r>
              <w:rPr>
                <w:rFonts w:hint="eastAsia"/>
                <w:szCs w:val="21"/>
              </w:rPr>
              <w:t>生态保护措施</w:t>
            </w:r>
          </w:p>
        </w:tc>
        <w:tc>
          <w:tcPr>
            <w:tcW w:w="7264" w:type="dxa"/>
            <w:gridSpan w:val="4"/>
            <w:vAlign w:val="center"/>
          </w:tcPr>
          <w:p w14:paraId="0774B86A" w14:textId="77777777" w:rsidR="00F83926" w:rsidRDefault="00F83926">
            <w:pPr>
              <w:widowControl/>
              <w:spacing w:line="360" w:lineRule="auto"/>
              <w:jc w:val="left"/>
              <w:rPr>
                <w:szCs w:val="21"/>
              </w:rPr>
            </w:pPr>
            <w:r>
              <w:rPr>
                <w:rFonts w:hint="eastAsia"/>
                <w:szCs w:val="21"/>
              </w:rPr>
              <w:t>项目用地范围内无敏感生态保护目标。项目依托企业原有绿化并做好日常</w:t>
            </w:r>
            <w:proofErr w:type="gramStart"/>
            <w:r>
              <w:rPr>
                <w:rFonts w:hint="eastAsia"/>
                <w:szCs w:val="21"/>
              </w:rPr>
              <w:t>抑尘管理</w:t>
            </w:r>
            <w:proofErr w:type="gramEnd"/>
            <w:r>
              <w:rPr>
                <w:rFonts w:hint="eastAsia"/>
                <w:szCs w:val="21"/>
              </w:rPr>
              <w:t>工作，采取上述生态保护措施，该项目对生态环境的影响是轻微的。</w:t>
            </w:r>
          </w:p>
        </w:tc>
      </w:tr>
      <w:tr w:rsidR="00F83926" w14:paraId="60840B0C" w14:textId="77777777">
        <w:trPr>
          <w:trHeight w:val="356"/>
          <w:jc w:val="center"/>
        </w:trPr>
        <w:tc>
          <w:tcPr>
            <w:tcW w:w="1536" w:type="dxa"/>
            <w:vAlign w:val="center"/>
          </w:tcPr>
          <w:p w14:paraId="016E6B61" w14:textId="77777777" w:rsidR="00F83926" w:rsidRDefault="00F83926">
            <w:pPr>
              <w:adjustRightInd w:val="0"/>
              <w:snapToGrid w:val="0"/>
              <w:jc w:val="center"/>
              <w:rPr>
                <w:szCs w:val="21"/>
              </w:rPr>
            </w:pPr>
            <w:r>
              <w:rPr>
                <w:szCs w:val="21"/>
              </w:rPr>
              <w:t>环境风险</w:t>
            </w:r>
          </w:p>
          <w:p w14:paraId="041A0D55" w14:textId="77777777" w:rsidR="00F83926" w:rsidRDefault="00F83926">
            <w:pPr>
              <w:adjustRightInd w:val="0"/>
              <w:snapToGrid w:val="0"/>
              <w:jc w:val="center"/>
              <w:rPr>
                <w:szCs w:val="21"/>
              </w:rPr>
            </w:pPr>
            <w:r>
              <w:rPr>
                <w:szCs w:val="21"/>
              </w:rPr>
              <w:t>防范措施</w:t>
            </w:r>
          </w:p>
        </w:tc>
        <w:tc>
          <w:tcPr>
            <w:tcW w:w="7264" w:type="dxa"/>
            <w:gridSpan w:val="4"/>
            <w:vAlign w:val="center"/>
          </w:tcPr>
          <w:p w14:paraId="767E25FB" w14:textId="77777777" w:rsidR="00F83926" w:rsidRDefault="00F83926">
            <w:pPr>
              <w:widowControl/>
              <w:spacing w:line="360" w:lineRule="auto"/>
              <w:jc w:val="left"/>
              <w:rPr>
                <w:szCs w:val="21"/>
              </w:rPr>
            </w:pPr>
            <w:r>
              <w:rPr>
                <w:szCs w:val="21"/>
              </w:rPr>
              <w:t>做好危废</w:t>
            </w:r>
            <w:r>
              <w:rPr>
                <w:rFonts w:hint="eastAsia"/>
                <w:szCs w:val="21"/>
              </w:rPr>
              <w:t>、盐酸和</w:t>
            </w:r>
            <w:r>
              <w:rPr>
                <w:rFonts w:hint="eastAsia"/>
                <w:szCs w:val="21"/>
              </w:rPr>
              <w:t>PFC</w:t>
            </w:r>
            <w:r>
              <w:rPr>
                <w:rFonts w:hint="eastAsia"/>
                <w:szCs w:val="21"/>
              </w:rPr>
              <w:t>絮凝剂</w:t>
            </w:r>
            <w:r>
              <w:rPr>
                <w:szCs w:val="21"/>
              </w:rPr>
              <w:t>的管理工作、消防工作</w:t>
            </w:r>
            <w:r>
              <w:rPr>
                <w:rFonts w:hint="eastAsia"/>
                <w:szCs w:val="21"/>
              </w:rPr>
              <w:t>；罐区围堰、地面及</w:t>
            </w:r>
            <w:r w:rsidR="00EB1EC0">
              <w:rPr>
                <w:rFonts w:hint="eastAsia"/>
                <w:szCs w:val="21"/>
              </w:rPr>
              <w:t>事故应急系统中事故</w:t>
            </w:r>
            <w:proofErr w:type="gramStart"/>
            <w:r>
              <w:rPr>
                <w:rFonts w:hint="eastAsia"/>
                <w:szCs w:val="21"/>
              </w:rPr>
              <w:t>池采用</w:t>
            </w:r>
            <w:proofErr w:type="gramEnd"/>
            <w:r>
              <w:rPr>
                <w:rFonts w:hint="eastAsia"/>
                <w:szCs w:val="21"/>
              </w:rPr>
              <w:t>混凝土、玻璃钢及防水涂料进行防渗处理，</w:t>
            </w:r>
            <w:r>
              <w:rPr>
                <w:szCs w:val="21"/>
              </w:rPr>
              <w:t>加强对</w:t>
            </w:r>
            <w:r>
              <w:rPr>
                <w:rFonts w:hint="eastAsia"/>
                <w:szCs w:val="21"/>
              </w:rPr>
              <w:t>酸洗工段、表面处理废水治理系统及污水处理站</w:t>
            </w:r>
            <w:r>
              <w:rPr>
                <w:szCs w:val="21"/>
              </w:rPr>
              <w:t>的运营和管理</w:t>
            </w:r>
            <w:r>
              <w:rPr>
                <w:rFonts w:hint="eastAsia"/>
                <w:szCs w:val="21"/>
              </w:rPr>
              <w:t>；</w:t>
            </w:r>
            <w:r>
              <w:rPr>
                <w:rFonts w:hint="eastAsia"/>
              </w:rPr>
              <w:t>企业</w:t>
            </w:r>
            <w:r w:rsidR="00A833FE">
              <w:rPr>
                <w:rFonts w:hint="eastAsia"/>
              </w:rPr>
              <w:t>应当</w:t>
            </w:r>
            <w:r>
              <w:rPr>
                <w:rFonts w:hint="eastAsia"/>
              </w:rPr>
              <w:t>在取得批复后立即着手修订突发环境事件应急预案并备案，并制定严格的巡检及环保制度，定期对风险源进行巡查，备好各项应急物资，避免环境风险事故发生</w:t>
            </w:r>
          </w:p>
        </w:tc>
      </w:tr>
      <w:bookmarkEnd w:id="101"/>
      <w:tr w:rsidR="00F83926" w14:paraId="2C6EFEF1" w14:textId="77777777">
        <w:trPr>
          <w:trHeight w:val="132"/>
          <w:jc w:val="center"/>
        </w:trPr>
        <w:tc>
          <w:tcPr>
            <w:tcW w:w="1536" w:type="dxa"/>
            <w:vAlign w:val="center"/>
          </w:tcPr>
          <w:p w14:paraId="44A8A580" w14:textId="77777777" w:rsidR="00F83926" w:rsidRDefault="00F83926">
            <w:pPr>
              <w:adjustRightInd w:val="0"/>
              <w:snapToGrid w:val="0"/>
              <w:jc w:val="center"/>
              <w:rPr>
                <w:szCs w:val="21"/>
              </w:rPr>
            </w:pPr>
            <w:r>
              <w:rPr>
                <w:szCs w:val="21"/>
              </w:rPr>
              <w:t>其他环境</w:t>
            </w:r>
          </w:p>
          <w:p w14:paraId="14E1E6AF" w14:textId="77777777" w:rsidR="00F83926" w:rsidRDefault="00F83926">
            <w:pPr>
              <w:adjustRightInd w:val="0"/>
              <w:snapToGrid w:val="0"/>
              <w:jc w:val="center"/>
              <w:rPr>
                <w:szCs w:val="21"/>
                <w:highlight w:val="yellow"/>
              </w:rPr>
            </w:pPr>
            <w:r>
              <w:rPr>
                <w:szCs w:val="21"/>
              </w:rPr>
              <w:t>管理要求</w:t>
            </w:r>
          </w:p>
        </w:tc>
        <w:tc>
          <w:tcPr>
            <w:tcW w:w="7264" w:type="dxa"/>
            <w:gridSpan w:val="4"/>
            <w:vAlign w:val="center"/>
          </w:tcPr>
          <w:p w14:paraId="395B907B" w14:textId="77777777" w:rsidR="00F83926" w:rsidRDefault="00F83926">
            <w:pPr>
              <w:widowControl/>
              <w:spacing w:line="360" w:lineRule="auto"/>
              <w:jc w:val="left"/>
              <w:rPr>
                <w:b/>
                <w:bCs/>
                <w:szCs w:val="21"/>
              </w:rPr>
            </w:pPr>
            <w:r>
              <w:rPr>
                <w:rFonts w:hint="eastAsia"/>
                <w:b/>
                <w:bCs/>
                <w:szCs w:val="21"/>
              </w:rPr>
              <w:t>1</w:t>
            </w:r>
            <w:r>
              <w:rPr>
                <w:rFonts w:hint="eastAsia"/>
                <w:b/>
                <w:bCs/>
                <w:szCs w:val="21"/>
              </w:rPr>
              <w:t>、环境管理方案</w:t>
            </w:r>
          </w:p>
          <w:p w14:paraId="08C28E69" w14:textId="77777777" w:rsidR="00F83926" w:rsidRDefault="00F83926">
            <w:pPr>
              <w:widowControl/>
              <w:spacing w:line="360" w:lineRule="auto"/>
              <w:jc w:val="left"/>
              <w:rPr>
                <w:szCs w:val="21"/>
              </w:rPr>
            </w:pPr>
            <w:r>
              <w:rPr>
                <w:rFonts w:hint="eastAsia"/>
                <w:szCs w:val="21"/>
              </w:rPr>
              <w:t>为保证项目在生产运行过程中环境管理系统的有效运行，应修订环境管理方案，环境管理方案主要包括下列内容：</w:t>
            </w:r>
          </w:p>
          <w:p w14:paraId="2ADE0FD0" w14:textId="77777777" w:rsidR="00F83926" w:rsidRDefault="00F83926">
            <w:pPr>
              <w:widowControl/>
              <w:spacing w:line="360" w:lineRule="auto"/>
              <w:jc w:val="left"/>
              <w:rPr>
                <w:szCs w:val="21"/>
              </w:rPr>
            </w:pPr>
            <w:r>
              <w:rPr>
                <w:rFonts w:hint="eastAsia"/>
                <w:szCs w:val="21"/>
              </w:rPr>
              <w:t>（</w:t>
            </w:r>
            <w:r>
              <w:rPr>
                <w:rFonts w:hint="eastAsia"/>
                <w:szCs w:val="21"/>
              </w:rPr>
              <w:t>1</w:t>
            </w:r>
            <w:r>
              <w:rPr>
                <w:rFonts w:hint="eastAsia"/>
                <w:szCs w:val="21"/>
              </w:rPr>
              <w:t>）组织贯彻国家及地方的有关环保方针、政策法令和条例，搞好环境教育和技术培训，提高公司职工的环保意识和技术水平，提高污染控制的责任心。</w:t>
            </w:r>
          </w:p>
          <w:p w14:paraId="241164D9" w14:textId="77777777" w:rsidR="00F83926" w:rsidRDefault="00F83926">
            <w:pPr>
              <w:widowControl/>
              <w:spacing w:line="360" w:lineRule="auto"/>
              <w:jc w:val="left"/>
              <w:rPr>
                <w:szCs w:val="21"/>
              </w:rPr>
            </w:pPr>
            <w:r>
              <w:rPr>
                <w:rFonts w:hint="eastAsia"/>
                <w:szCs w:val="21"/>
              </w:rPr>
              <w:t>（</w:t>
            </w:r>
            <w:r>
              <w:rPr>
                <w:rFonts w:hint="eastAsia"/>
                <w:szCs w:val="21"/>
              </w:rPr>
              <w:t>2</w:t>
            </w:r>
            <w:r>
              <w:rPr>
                <w:rFonts w:hint="eastAsia"/>
                <w:szCs w:val="21"/>
              </w:rPr>
              <w:t>）制定并实施公司环境保护工作的长期规划及年度污染治理计划；定期检查环保设施的运行状况及对设备的维修与管理，严格控制“三废”的排放。</w:t>
            </w:r>
          </w:p>
          <w:p w14:paraId="4A569AD8" w14:textId="77777777" w:rsidR="00F83926" w:rsidRDefault="00F83926">
            <w:pPr>
              <w:widowControl/>
              <w:spacing w:line="360" w:lineRule="auto"/>
              <w:jc w:val="left"/>
              <w:rPr>
                <w:szCs w:val="21"/>
              </w:rPr>
            </w:pPr>
            <w:r>
              <w:rPr>
                <w:rFonts w:hint="eastAsia"/>
                <w:szCs w:val="21"/>
              </w:rPr>
              <w:t>（</w:t>
            </w:r>
            <w:r>
              <w:rPr>
                <w:rFonts w:hint="eastAsia"/>
                <w:szCs w:val="21"/>
              </w:rPr>
              <w:t>3</w:t>
            </w:r>
            <w:r>
              <w:rPr>
                <w:rFonts w:hint="eastAsia"/>
                <w:szCs w:val="21"/>
              </w:rPr>
              <w:t>）掌握公司内部污染物排放状况，编制公司内部环境状况报告。</w:t>
            </w:r>
          </w:p>
          <w:p w14:paraId="777F2B47" w14:textId="77777777" w:rsidR="00F83926" w:rsidRDefault="00F83926">
            <w:pPr>
              <w:widowControl/>
              <w:spacing w:line="360" w:lineRule="auto"/>
              <w:jc w:val="left"/>
              <w:rPr>
                <w:szCs w:val="21"/>
              </w:rPr>
            </w:pPr>
            <w:r>
              <w:rPr>
                <w:rFonts w:hint="eastAsia"/>
                <w:szCs w:val="21"/>
              </w:rPr>
              <w:lastRenderedPageBreak/>
              <w:t>（</w:t>
            </w:r>
            <w:r>
              <w:rPr>
                <w:rFonts w:hint="eastAsia"/>
                <w:szCs w:val="21"/>
              </w:rPr>
              <w:t>4</w:t>
            </w:r>
            <w:r>
              <w:rPr>
                <w:rFonts w:hint="eastAsia"/>
                <w:szCs w:val="21"/>
              </w:rPr>
              <w:t>）组织环境监测，检查公司环境状况，并及时将环境监测信息向生态环境主管部门通报。</w:t>
            </w:r>
          </w:p>
          <w:p w14:paraId="64AC48B0" w14:textId="77777777" w:rsidR="00F83926" w:rsidRDefault="00F83926">
            <w:pPr>
              <w:widowControl/>
              <w:spacing w:line="360" w:lineRule="auto"/>
              <w:jc w:val="left"/>
              <w:rPr>
                <w:szCs w:val="21"/>
              </w:rPr>
            </w:pPr>
            <w:r>
              <w:rPr>
                <w:rFonts w:hint="eastAsia"/>
                <w:szCs w:val="21"/>
              </w:rPr>
              <w:t>（</w:t>
            </w:r>
            <w:r>
              <w:rPr>
                <w:rFonts w:hint="eastAsia"/>
                <w:szCs w:val="21"/>
              </w:rPr>
              <w:t>5</w:t>
            </w:r>
            <w:r>
              <w:rPr>
                <w:rFonts w:hint="eastAsia"/>
                <w:szCs w:val="21"/>
              </w:rPr>
              <w:t>）建立污染突发事故分类分级档案和处理制度。</w:t>
            </w:r>
          </w:p>
          <w:p w14:paraId="406D788E" w14:textId="77777777" w:rsidR="00F83926" w:rsidRDefault="00F83926">
            <w:pPr>
              <w:widowControl/>
              <w:spacing w:line="360" w:lineRule="auto"/>
              <w:jc w:val="left"/>
              <w:rPr>
                <w:szCs w:val="21"/>
              </w:rPr>
            </w:pPr>
            <w:r>
              <w:rPr>
                <w:rFonts w:hint="eastAsia"/>
                <w:szCs w:val="21"/>
              </w:rPr>
              <w:t>（</w:t>
            </w:r>
            <w:r>
              <w:rPr>
                <w:rFonts w:hint="eastAsia"/>
                <w:szCs w:val="21"/>
              </w:rPr>
              <w:t>6</w:t>
            </w:r>
            <w:r>
              <w:rPr>
                <w:rFonts w:hint="eastAsia"/>
                <w:szCs w:val="21"/>
              </w:rPr>
              <w:t>）组织落实“三同时”，项目竣工后组织自主验收。</w:t>
            </w:r>
          </w:p>
          <w:p w14:paraId="42B6B9A6" w14:textId="77777777" w:rsidR="00F83926" w:rsidRDefault="00F83926">
            <w:pPr>
              <w:widowControl/>
              <w:spacing w:line="360" w:lineRule="auto"/>
              <w:jc w:val="left"/>
              <w:rPr>
                <w:b/>
                <w:bCs/>
                <w:szCs w:val="21"/>
              </w:rPr>
            </w:pPr>
            <w:r>
              <w:rPr>
                <w:rFonts w:hint="eastAsia"/>
                <w:b/>
                <w:bCs/>
                <w:szCs w:val="21"/>
              </w:rPr>
              <w:t>2</w:t>
            </w:r>
            <w:r>
              <w:rPr>
                <w:rFonts w:hint="eastAsia"/>
                <w:b/>
                <w:bCs/>
                <w:szCs w:val="21"/>
              </w:rPr>
              <w:t>、排污许可要求</w:t>
            </w:r>
          </w:p>
          <w:p w14:paraId="76FCFBE1" w14:textId="77777777" w:rsidR="00F83926" w:rsidRDefault="00F83926">
            <w:pPr>
              <w:widowControl/>
              <w:spacing w:line="360" w:lineRule="auto"/>
              <w:jc w:val="left"/>
              <w:rPr>
                <w:szCs w:val="21"/>
              </w:rPr>
            </w:pPr>
            <w:r>
              <w:rPr>
                <w:rFonts w:hint="eastAsia"/>
                <w:szCs w:val="21"/>
              </w:rPr>
              <w:t>根据《固定污染源排污许可分类管理名录（</w:t>
            </w:r>
            <w:r>
              <w:rPr>
                <w:rFonts w:hint="eastAsia"/>
                <w:szCs w:val="21"/>
              </w:rPr>
              <w:t>2019</w:t>
            </w:r>
            <w:r>
              <w:rPr>
                <w:rFonts w:hint="eastAsia"/>
                <w:szCs w:val="21"/>
              </w:rPr>
              <w:t>年版）》，本项目属于“二十八、金属制品业</w:t>
            </w:r>
            <w:r>
              <w:rPr>
                <w:rFonts w:hint="eastAsia"/>
                <w:szCs w:val="21"/>
              </w:rPr>
              <w:t>33-81.</w:t>
            </w:r>
            <w:r>
              <w:rPr>
                <w:rFonts w:hint="eastAsia"/>
                <w:szCs w:val="21"/>
              </w:rPr>
              <w:t>金属表面处理及热处理加工</w:t>
            </w:r>
            <w:r>
              <w:rPr>
                <w:rFonts w:hint="eastAsia"/>
                <w:szCs w:val="21"/>
              </w:rPr>
              <w:t xml:space="preserve"> 336-</w:t>
            </w:r>
            <w:r>
              <w:rPr>
                <w:rFonts w:hint="eastAsia"/>
                <w:szCs w:val="21"/>
              </w:rPr>
              <w:t>除重点管理以外的有酸洗、抛光（电解抛光和化学抛光）、热浸镀（溶剂法）、淬火或者无铬钝化等工序的、年使用</w:t>
            </w:r>
            <w:r>
              <w:rPr>
                <w:rFonts w:hint="eastAsia"/>
                <w:szCs w:val="21"/>
              </w:rPr>
              <w:t>10</w:t>
            </w:r>
            <w:r>
              <w:rPr>
                <w:rFonts w:hint="eastAsia"/>
                <w:szCs w:val="21"/>
              </w:rPr>
              <w:t>吨及以上有机溶剂的”，排污许可管理类别为简化管理。</w:t>
            </w:r>
          </w:p>
          <w:p w14:paraId="6257DA20" w14:textId="77777777" w:rsidR="00F83926" w:rsidRDefault="00F83926">
            <w:pPr>
              <w:widowControl/>
              <w:spacing w:line="360" w:lineRule="auto"/>
              <w:jc w:val="left"/>
              <w:rPr>
                <w:szCs w:val="21"/>
              </w:rPr>
            </w:pPr>
            <w:r>
              <w:rPr>
                <w:rFonts w:hint="eastAsia"/>
                <w:szCs w:val="21"/>
              </w:rPr>
              <w:t>①落实按证排污责任</w:t>
            </w:r>
          </w:p>
          <w:p w14:paraId="5F57F356" w14:textId="77777777" w:rsidR="00F83926" w:rsidRDefault="00F83926">
            <w:pPr>
              <w:widowControl/>
              <w:spacing w:line="360" w:lineRule="auto"/>
              <w:jc w:val="left"/>
              <w:rPr>
                <w:szCs w:val="21"/>
              </w:rPr>
            </w:pPr>
            <w:r>
              <w:rPr>
                <w:rFonts w:hint="eastAsia"/>
                <w:szCs w:val="21"/>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4C1F11CB" w14:textId="77777777" w:rsidR="00F83926" w:rsidRDefault="00F83926">
            <w:pPr>
              <w:widowControl/>
              <w:spacing w:line="360" w:lineRule="auto"/>
              <w:jc w:val="left"/>
              <w:rPr>
                <w:szCs w:val="21"/>
              </w:rPr>
            </w:pPr>
            <w:r>
              <w:rPr>
                <w:rFonts w:hint="eastAsia"/>
                <w:szCs w:val="21"/>
              </w:rPr>
              <w:t>②实行自行监测和定期报告制度</w:t>
            </w:r>
          </w:p>
          <w:p w14:paraId="5EFA73A2" w14:textId="77777777" w:rsidR="00F83926" w:rsidRDefault="00F83926">
            <w:pPr>
              <w:widowControl/>
              <w:spacing w:line="360" w:lineRule="auto"/>
              <w:jc w:val="left"/>
              <w:rPr>
                <w:szCs w:val="21"/>
              </w:rPr>
            </w:pPr>
            <w:r>
              <w:rPr>
                <w:rFonts w:hint="eastAsia"/>
                <w:szCs w:val="21"/>
              </w:rPr>
              <w:t>依法开展自行监测，安装或使用监测设备应符合国家有关环境监测、计量认证规定和技术规范，保障数据合法有效，保证设备正常运行，妥善保存原始记录，建立准确完整的环境管理台账。如实向生态环境主管部门报告排污许可证执行情况，依法向社会公开污染物排放数据并对数据真实性负责。排放情况与排污许可证要求不符的，应及时向生态环境主管部门报告。</w:t>
            </w:r>
          </w:p>
          <w:p w14:paraId="4932F45A" w14:textId="77777777" w:rsidR="00F83926" w:rsidRDefault="00F83926">
            <w:pPr>
              <w:widowControl/>
              <w:spacing w:line="360" w:lineRule="auto"/>
              <w:jc w:val="left"/>
              <w:rPr>
                <w:szCs w:val="21"/>
              </w:rPr>
            </w:pPr>
            <w:r>
              <w:rPr>
                <w:rFonts w:hint="eastAsia"/>
                <w:szCs w:val="21"/>
              </w:rPr>
              <w:t>③环保竣工验收</w:t>
            </w:r>
          </w:p>
          <w:p w14:paraId="42D50D1E" w14:textId="77777777" w:rsidR="00F83926" w:rsidRDefault="00F83926">
            <w:pPr>
              <w:widowControl/>
              <w:spacing w:line="360" w:lineRule="auto"/>
              <w:jc w:val="left"/>
              <w:rPr>
                <w:szCs w:val="21"/>
              </w:rPr>
            </w:pPr>
            <w:r>
              <w:rPr>
                <w:rFonts w:hint="eastAsia"/>
                <w:szCs w:val="21"/>
              </w:rPr>
              <w:t>根据《建设项目环境保护管理条例》（</w:t>
            </w:r>
            <w:r>
              <w:rPr>
                <w:rFonts w:hint="eastAsia"/>
                <w:szCs w:val="21"/>
              </w:rPr>
              <w:t>2017</w:t>
            </w:r>
            <w:r>
              <w:rPr>
                <w:rFonts w:hint="eastAsia"/>
                <w:szCs w:val="21"/>
              </w:rPr>
              <w:t>年修订版）以及建设单位自主开展建设项目竣工环境保护验收的相关要求，建设项目竣工后，建设单位完成自主验收。</w:t>
            </w:r>
          </w:p>
          <w:p w14:paraId="02650B5F" w14:textId="77777777" w:rsidR="00F83926" w:rsidRDefault="00F83926">
            <w:pPr>
              <w:widowControl/>
              <w:spacing w:line="360" w:lineRule="auto"/>
              <w:jc w:val="left"/>
              <w:rPr>
                <w:b/>
                <w:bCs/>
                <w:szCs w:val="21"/>
              </w:rPr>
            </w:pPr>
            <w:r>
              <w:rPr>
                <w:rFonts w:hint="eastAsia"/>
                <w:b/>
                <w:bCs/>
                <w:szCs w:val="21"/>
              </w:rPr>
              <w:t>3</w:t>
            </w:r>
            <w:r>
              <w:rPr>
                <w:rFonts w:hint="eastAsia"/>
                <w:b/>
                <w:bCs/>
                <w:szCs w:val="21"/>
              </w:rPr>
              <w:t>、排污口规范化设置</w:t>
            </w:r>
          </w:p>
          <w:p w14:paraId="7971FC52" w14:textId="77777777" w:rsidR="00F83926" w:rsidRDefault="00F83926">
            <w:pPr>
              <w:widowControl/>
              <w:spacing w:line="360" w:lineRule="auto"/>
              <w:jc w:val="left"/>
              <w:rPr>
                <w:szCs w:val="21"/>
              </w:rPr>
            </w:pPr>
            <w:r>
              <w:rPr>
                <w:szCs w:val="21"/>
              </w:rPr>
              <w:t>根据国家标准《危险废物识别标志设置技术规范》（</w:t>
            </w:r>
            <w:r>
              <w:rPr>
                <w:szCs w:val="21"/>
              </w:rPr>
              <w:t>HJ1276-2022</w:t>
            </w:r>
            <w:r>
              <w:rPr>
                <w:szCs w:val="21"/>
              </w:rPr>
              <w:t>）</w:t>
            </w:r>
            <w:r>
              <w:rPr>
                <w:rFonts w:hint="eastAsia"/>
                <w:szCs w:val="21"/>
              </w:rPr>
              <w:t>、《环境保护图形标志</w:t>
            </w:r>
            <w:r>
              <w:rPr>
                <w:rFonts w:hint="eastAsia"/>
                <w:szCs w:val="21"/>
              </w:rPr>
              <w:t>-</w:t>
            </w:r>
            <w:r>
              <w:rPr>
                <w:rFonts w:hint="eastAsia"/>
                <w:szCs w:val="21"/>
              </w:rPr>
              <w:t>排放口（源）》（</w:t>
            </w:r>
            <w:r>
              <w:rPr>
                <w:rFonts w:hint="eastAsia"/>
                <w:szCs w:val="21"/>
              </w:rPr>
              <w:t>GB/T15562.1-1995</w:t>
            </w:r>
            <w:r>
              <w:rPr>
                <w:rFonts w:hint="eastAsia"/>
                <w:szCs w:val="21"/>
              </w:rPr>
              <w:t>）</w:t>
            </w:r>
            <w:r>
              <w:rPr>
                <w:szCs w:val="21"/>
              </w:rPr>
              <w:t>和国家环保总局《排污口规范化整治要求</w:t>
            </w:r>
            <w:r>
              <w:rPr>
                <w:rFonts w:hint="eastAsia"/>
                <w:szCs w:val="21"/>
              </w:rPr>
              <w:t>（</w:t>
            </w:r>
            <w:r>
              <w:rPr>
                <w:szCs w:val="21"/>
              </w:rPr>
              <w:t>试行》的技术要求，企业所有排放口</w:t>
            </w:r>
            <w:r>
              <w:rPr>
                <w:rFonts w:hint="eastAsia"/>
                <w:szCs w:val="21"/>
              </w:rPr>
              <w:t>（</w:t>
            </w:r>
            <w:r>
              <w:rPr>
                <w:szCs w:val="21"/>
              </w:rPr>
              <w:t>包括气、声、</w:t>
            </w:r>
            <w:r>
              <w:rPr>
                <w:szCs w:val="21"/>
              </w:rPr>
              <w:lastRenderedPageBreak/>
              <w:t>渣</w:t>
            </w:r>
            <w:r>
              <w:rPr>
                <w:rFonts w:hint="eastAsia"/>
                <w:szCs w:val="21"/>
              </w:rPr>
              <w:t>）</w:t>
            </w:r>
            <w:r>
              <w:rPr>
                <w:szCs w:val="21"/>
              </w:rPr>
              <w:t>必须按</w:t>
            </w:r>
            <w:r>
              <w:rPr>
                <w:rFonts w:hint="eastAsia"/>
                <w:szCs w:val="21"/>
              </w:rPr>
              <w:t>照“便于采样、便于计量监测、便于日常现场监督检查”的原</w:t>
            </w:r>
            <w:r>
              <w:rPr>
                <w:szCs w:val="21"/>
              </w:rPr>
              <w:t>则和规范化要求，设置与之相适应的环境保护图形标志牌，绘制企业排污口分布图，排污口的规范化要符合环境监察部门及水利部门的相关要求。</w:t>
            </w:r>
          </w:p>
          <w:p w14:paraId="24E9DA91" w14:textId="77777777" w:rsidR="00F83926" w:rsidRDefault="00F83926">
            <w:pPr>
              <w:widowControl/>
              <w:spacing w:line="360" w:lineRule="auto"/>
              <w:jc w:val="left"/>
              <w:rPr>
                <w:szCs w:val="21"/>
              </w:rPr>
            </w:pPr>
            <w:r>
              <w:rPr>
                <w:szCs w:val="21"/>
              </w:rPr>
              <w:t>在厂区</w:t>
            </w:r>
            <w:r>
              <w:rPr>
                <w:rFonts w:hint="eastAsia"/>
                <w:szCs w:val="21"/>
              </w:rPr>
              <w:t>“三废”及</w:t>
            </w:r>
            <w:r>
              <w:rPr>
                <w:szCs w:val="21"/>
              </w:rPr>
              <w:t>噪声排放点，设置明显标志，标志的设置应执行《危险废物识别标志设置技术规范》（</w:t>
            </w:r>
            <w:r>
              <w:rPr>
                <w:szCs w:val="21"/>
              </w:rPr>
              <w:t>HJ1276-2022</w:t>
            </w:r>
            <w:r>
              <w:rPr>
                <w:szCs w:val="21"/>
              </w:rPr>
              <w:t>）</w:t>
            </w:r>
            <w:r>
              <w:rPr>
                <w:rFonts w:hint="eastAsia"/>
                <w:szCs w:val="21"/>
              </w:rPr>
              <w:t>、《环境保护图形标志</w:t>
            </w:r>
            <w:r>
              <w:rPr>
                <w:rFonts w:hint="eastAsia"/>
                <w:szCs w:val="21"/>
              </w:rPr>
              <w:t>-</w:t>
            </w:r>
            <w:r>
              <w:rPr>
                <w:rFonts w:hint="eastAsia"/>
                <w:szCs w:val="21"/>
              </w:rPr>
              <w:t>排放口（源）》（</w:t>
            </w:r>
            <w:r>
              <w:rPr>
                <w:rFonts w:hint="eastAsia"/>
                <w:szCs w:val="21"/>
              </w:rPr>
              <w:t>GB/T15562.1-1995</w:t>
            </w:r>
            <w:r>
              <w:rPr>
                <w:rFonts w:hint="eastAsia"/>
                <w:szCs w:val="21"/>
              </w:rPr>
              <w:t>）（</w:t>
            </w:r>
            <w:r>
              <w:rPr>
                <w:rFonts w:hint="eastAsia"/>
                <w:szCs w:val="21"/>
              </w:rPr>
              <w:t>GB/T15562.1-1995</w:t>
            </w:r>
            <w:r>
              <w:rPr>
                <w:rFonts w:hint="eastAsia"/>
                <w:szCs w:val="21"/>
              </w:rPr>
              <w:t>）</w:t>
            </w:r>
            <w:r>
              <w:rPr>
                <w:szCs w:val="21"/>
              </w:rPr>
              <w:t>、</w:t>
            </w:r>
            <w:r>
              <w:rPr>
                <w:rFonts w:hint="eastAsia"/>
                <w:szCs w:val="21"/>
              </w:rPr>
              <w:t>《环境保护图形标志固体废物贮存（处置）场》（</w:t>
            </w:r>
            <w:r>
              <w:rPr>
                <w:rFonts w:hint="eastAsia"/>
                <w:szCs w:val="21"/>
              </w:rPr>
              <w:t>GB15562.2-1995</w:t>
            </w:r>
            <w:r>
              <w:rPr>
                <w:rFonts w:hint="eastAsia"/>
                <w:szCs w:val="21"/>
              </w:rPr>
              <w:t>）</w:t>
            </w:r>
            <w:r>
              <w:rPr>
                <w:szCs w:val="21"/>
              </w:rPr>
              <w:t>中有关规定，见下图</w:t>
            </w:r>
            <w:r>
              <w:rPr>
                <w:rFonts w:hint="eastAsia"/>
                <w:szCs w:val="21"/>
              </w:rPr>
              <w:t>5-1</w:t>
            </w:r>
            <w:r>
              <w:rPr>
                <w:szCs w:val="21"/>
              </w:rPr>
              <w:t>。</w:t>
            </w:r>
          </w:p>
          <w:tbl>
            <w:tblPr>
              <w:tblW w:w="0" w:type="auto"/>
              <w:tblInd w:w="5" w:type="dxa"/>
              <w:tblLook w:val="0000" w:firstRow="0" w:lastRow="0" w:firstColumn="0" w:lastColumn="0" w:noHBand="0" w:noVBand="0"/>
            </w:tblPr>
            <w:tblGrid>
              <w:gridCol w:w="3839"/>
              <w:gridCol w:w="3471"/>
            </w:tblGrid>
            <w:tr w:rsidR="00F83926" w14:paraId="7C2D5C40" w14:textId="77777777">
              <w:trPr>
                <w:trHeight w:val="2188"/>
              </w:trPr>
              <w:tc>
                <w:tcPr>
                  <w:tcW w:w="3839" w:type="dxa"/>
                </w:tcPr>
                <w:p w14:paraId="3A72B223" w14:textId="5B0C7B14" w:rsidR="00F83926" w:rsidRDefault="004F258B">
                  <w:pPr>
                    <w:pStyle w:val="1"/>
                  </w:pPr>
                  <w:r>
                    <w:rPr>
                      <w:noProof/>
                    </w:rPr>
                    <w:drawing>
                      <wp:inline distT="0" distB="0" distL="0" distR="0" wp14:anchorId="6613EB8B" wp14:editId="6C718BC8">
                        <wp:extent cx="2038350" cy="127635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276350"/>
                                </a:xfrm>
                                <a:prstGeom prst="rect">
                                  <a:avLst/>
                                </a:prstGeom>
                                <a:noFill/>
                                <a:ln>
                                  <a:noFill/>
                                </a:ln>
                              </pic:spPr>
                            </pic:pic>
                          </a:graphicData>
                        </a:graphic>
                      </wp:inline>
                    </w:drawing>
                  </w:r>
                </w:p>
              </w:tc>
              <w:tc>
                <w:tcPr>
                  <w:tcW w:w="3471" w:type="dxa"/>
                </w:tcPr>
                <w:p w14:paraId="5D28AACD" w14:textId="6140E2EB" w:rsidR="00F83926" w:rsidRDefault="004F258B">
                  <w:pPr>
                    <w:pStyle w:val="1"/>
                  </w:pPr>
                  <w:r>
                    <w:rPr>
                      <w:noProof/>
                    </w:rPr>
                    <w:drawing>
                      <wp:inline distT="0" distB="0" distL="0" distR="0" wp14:anchorId="25400DDD" wp14:editId="639188FB">
                        <wp:extent cx="1866900" cy="127635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p>
              </w:tc>
            </w:tr>
            <w:tr w:rsidR="00F83926" w14:paraId="2EDE6112" w14:textId="77777777">
              <w:trPr>
                <w:trHeight w:val="1313"/>
              </w:trPr>
              <w:tc>
                <w:tcPr>
                  <w:tcW w:w="3839" w:type="dxa"/>
                  <w:tcBorders>
                    <w:top w:val="nil"/>
                    <w:bottom w:val="nil"/>
                    <w:right w:val="nil"/>
                  </w:tcBorders>
                </w:tcPr>
                <w:p w14:paraId="73390506" w14:textId="0F956B68" w:rsidR="00F83926" w:rsidRDefault="004F258B">
                  <w:pPr>
                    <w:pStyle w:val="1"/>
                  </w:pPr>
                  <w:r>
                    <w:rPr>
                      <w:noProof/>
                    </w:rPr>
                    <w:drawing>
                      <wp:inline distT="0" distB="0" distL="0" distR="0" wp14:anchorId="25608D03" wp14:editId="335644AD">
                        <wp:extent cx="1949450" cy="120650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9450" cy="1206500"/>
                                </a:xfrm>
                                <a:prstGeom prst="rect">
                                  <a:avLst/>
                                </a:prstGeom>
                                <a:noFill/>
                                <a:ln>
                                  <a:noFill/>
                                </a:ln>
                              </pic:spPr>
                            </pic:pic>
                          </a:graphicData>
                        </a:graphic>
                      </wp:inline>
                    </w:drawing>
                  </w:r>
                </w:p>
                <w:p w14:paraId="6D82A818" w14:textId="77777777" w:rsidR="00F83926" w:rsidRDefault="00F83926">
                  <w:pPr>
                    <w:rPr>
                      <w:sz w:val="10"/>
                      <w:szCs w:val="10"/>
                    </w:rPr>
                  </w:pPr>
                </w:p>
              </w:tc>
              <w:tc>
                <w:tcPr>
                  <w:tcW w:w="3471" w:type="dxa"/>
                  <w:tcBorders>
                    <w:top w:val="nil"/>
                    <w:left w:val="nil"/>
                    <w:bottom w:val="nil"/>
                    <w:right w:val="nil"/>
                  </w:tcBorders>
                </w:tcPr>
                <w:p w14:paraId="487796BB" w14:textId="10988F57" w:rsidR="00F83926" w:rsidRDefault="004F258B">
                  <w:pPr>
                    <w:pStyle w:val="1"/>
                  </w:pPr>
                  <w:r>
                    <w:rPr>
                      <w:noProof/>
                    </w:rPr>
                    <w:drawing>
                      <wp:inline distT="0" distB="0" distL="0" distR="0" wp14:anchorId="040E68A3" wp14:editId="3C2FCB57">
                        <wp:extent cx="1771650" cy="121285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212850"/>
                                </a:xfrm>
                                <a:prstGeom prst="rect">
                                  <a:avLst/>
                                </a:prstGeom>
                                <a:noFill/>
                                <a:ln>
                                  <a:noFill/>
                                </a:ln>
                              </pic:spPr>
                            </pic:pic>
                          </a:graphicData>
                        </a:graphic>
                      </wp:inline>
                    </w:drawing>
                  </w:r>
                </w:p>
              </w:tc>
            </w:tr>
            <w:tr w:rsidR="00F83926" w14:paraId="1D178964" w14:textId="77777777">
              <w:trPr>
                <w:trHeight w:val="2121"/>
              </w:trPr>
              <w:tc>
                <w:tcPr>
                  <w:tcW w:w="3839" w:type="dxa"/>
                </w:tcPr>
                <w:p w14:paraId="243EC0EA" w14:textId="6FE7696B" w:rsidR="00F83926" w:rsidRDefault="004F258B">
                  <w:pPr>
                    <w:pStyle w:val="1"/>
                  </w:pPr>
                  <w:r>
                    <w:rPr>
                      <w:noProof/>
                    </w:rPr>
                    <w:drawing>
                      <wp:inline distT="0" distB="0" distL="0" distR="0" wp14:anchorId="37D0DFB3" wp14:editId="10E9AEE6">
                        <wp:extent cx="1968500" cy="118110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181100"/>
                                </a:xfrm>
                                <a:prstGeom prst="rect">
                                  <a:avLst/>
                                </a:prstGeom>
                                <a:noFill/>
                                <a:ln>
                                  <a:noFill/>
                                </a:ln>
                              </pic:spPr>
                            </pic:pic>
                          </a:graphicData>
                        </a:graphic>
                      </wp:inline>
                    </w:drawing>
                  </w:r>
                </w:p>
              </w:tc>
              <w:tc>
                <w:tcPr>
                  <w:tcW w:w="3471" w:type="dxa"/>
                </w:tcPr>
                <w:p w14:paraId="167B8E87" w14:textId="6389D555" w:rsidR="00F83926" w:rsidRDefault="004F258B">
                  <w:pPr>
                    <w:pStyle w:val="1"/>
                  </w:pPr>
                  <w:r>
                    <w:rPr>
                      <w:noProof/>
                    </w:rPr>
                    <w:drawing>
                      <wp:inline distT="0" distB="0" distL="0" distR="0" wp14:anchorId="6322AF7D" wp14:editId="5EC91725">
                        <wp:extent cx="1828800" cy="120650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206500"/>
                                </a:xfrm>
                                <a:prstGeom prst="rect">
                                  <a:avLst/>
                                </a:prstGeom>
                                <a:noFill/>
                                <a:ln>
                                  <a:noFill/>
                                </a:ln>
                              </pic:spPr>
                            </pic:pic>
                          </a:graphicData>
                        </a:graphic>
                      </wp:inline>
                    </w:drawing>
                  </w:r>
                </w:p>
              </w:tc>
            </w:tr>
          </w:tbl>
          <w:p w14:paraId="2AFE8B95" w14:textId="77777777" w:rsidR="00F83926" w:rsidRDefault="00F83926">
            <w:pPr>
              <w:jc w:val="center"/>
              <w:rPr>
                <w:b/>
                <w:szCs w:val="21"/>
              </w:rPr>
            </w:pPr>
            <w:r>
              <w:rPr>
                <w:rFonts w:hint="eastAsia"/>
                <w:b/>
                <w:szCs w:val="21"/>
              </w:rPr>
              <w:t>图</w:t>
            </w:r>
            <w:r>
              <w:rPr>
                <w:rFonts w:hint="eastAsia"/>
                <w:b/>
                <w:szCs w:val="21"/>
              </w:rPr>
              <w:t xml:space="preserve">5-1  </w:t>
            </w:r>
            <w:r>
              <w:rPr>
                <w:rFonts w:hint="eastAsia"/>
                <w:b/>
                <w:szCs w:val="21"/>
              </w:rPr>
              <w:t>排污口标识</w:t>
            </w:r>
          </w:p>
          <w:p w14:paraId="023DAD32" w14:textId="77777777" w:rsidR="00F83926" w:rsidRDefault="00F83926">
            <w:pPr>
              <w:widowControl/>
              <w:spacing w:line="360" w:lineRule="auto"/>
              <w:jc w:val="left"/>
              <w:rPr>
                <w:szCs w:val="21"/>
              </w:rPr>
            </w:pPr>
            <w:r>
              <w:rPr>
                <w:rFonts w:hint="eastAsia"/>
                <w:szCs w:val="21"/>
              </w:rPr>
              <w:t>①</w:t>
            </w:r>
            <w:r>
              <w:rPr>
                <w:szCs w:val="21"/>
              </w:rPr>
              <w:t>废气排放口</w:t>
            </w:r>
          </w:p>
          <w:p w14:paraId="132A1761" w14:textId="77777777" w:rsidR="00F83926" w:rsidRDefault="00F83926">
            <w:pPr>
              <w:widowControl/>
              <w:spacing w:line="360" w:lineRule="auto"/>
              <w:jc w:val="left"/>
              <w:rPr>
                <w:szCs w:val="21"/>
              </w:rPr>
            </w:pPr>
            <w:r>
              <w:rPr>
                <w:szCs w:val="21"/>
              </w:rPr>
              <w:t>废气排放口必须符合规定的高度和按</w:t>
            </w:r>
            <w:r>
              <w:rPr>
                <w:rFonts w:hint="eastAsia"/>
                <w:szCs w:val="21"/>
              </w:rPr>
              <w:t>《固定源废气监测技术规范》（</w:t>
            </w:r>
            <w:r>
              <w:rPr>
                <w:rFonts w:hint="eastAsia"/>
                <w:szCs w:val="21"/>
              </w:rPr>
              <w:t>HJ/T397-2007</w:t>
            </w:r>
            <w:r>
              <w:rPr>
                <w:rFonts w:hint="eastAsia"/>
                <w:szCs w:val="21"/>
              </w:rPr>
              <w:t>）</w:t>
            </w:r>
            <w:r>
              <w:rPr>
                <w:szCs w:val="21"/>
              </w:rPr>
              <w:t>便于采样、监测的要求，设置采样口，如无法满足要求的，其采样口与环境监测部门共同确认。</w:t>
            </w:r>
          </w:p>
          <w:p w14:paraId="50CFB144" w14:textId="77777777" w:rsidR="00F83926" w:rsidRDefault="00F83926">
            <w:pPr>
              <w:widowControl/>
              <w:spacing w:line="360" w:lineRule="auto"/>
              <w:jc w:val="left"/>
              <w:rPr>
                <w:szCs w:val="21"/>
              </w:rPr>
            </w:pPr>
            <w:r>
              <w:rPr>
                <w:rFonts w:hint="eastAsia"/>
                <w:szCs w:val="21"/>
              </w:rPr>
              <w:t>②</w:t>
            </w:r>
            <w:r>
              <w:rPr>
                <w:szCs w:val="21"/>
              </w:rPr>
              <w:t>设置</w:t>
            </w:r>
            <w:r>
              <w:rPr>
                <w:rFonts w:hint="eastAsia"/>
                <w:szCs w:val="21"/>
              </w:rPr>
              <w:t>标识</w:t>
            </w:r>
            <w:r>
              <w:rPr>
                <w:szCs w:val="21"/>
              </w:rPr>
              <w:t>牌</w:t>
            </w:r>
          </w:p>
          <w:p w14:paraId="4AD0640E" w14:textId="77777777" w:rsidR="00F83926" w:rsidRDefault="00F83926">
            <w:pPr>
              <w:widowControl/>
              <w:spacing w:line="360" w:lineRule="auto"/>
              <w:jc w:val="left"/>
              <w:rPr>
                <w:szCs w:val="21"/>
              </w:rPr>
            </w:pPr>
            <w:r>
              <w:rPr>
                <w:szCs w:val="21"/>
              </w:rPr>
              <w:t>企业排污口</w:t>
            </w:r>
            <w:r>
              <w:rPr>
                <w:rFonts w:hint="eastAsia"/>
                <w:szCs w:val="21"/>
              </w:rPr>
              <w:t>标识</w:t>
            </w:r>
            <w:r>
              <w:rPr>
                <w:szCs w:val="21"/>
              </w:rPr>
              <w:t>牌设置在排污口</w:t>
            </w:r>
            <w:r>
              <w:rPr>
                <w:rFonts w:hint="eastAsia"/>
                <w:szCs w:val="21"/>
              </w:rPr>
              <w:t>（</w:t>
            </w:r>
            <w:r>
              <w:rPr>
                <w:szCs w:val="21"/>
              </w:rPr>
              <w:t>采样点</w:t>
            </w:r>
            <w:r>
              <w:rPr>
                <w:rFonts w:hint="eastAsia"/>
                <w:szCs w:val="21"/>
              </w:rPr>
              <w:t>）</w:t>
            </w:r>
            <w:r>
              <w:rPr>
                <w:szCs w:val="21"/>
              </w:rPr>
              <w:t>附近醒目处，高度为</w:t>
            </w:r>
            <w:r>
              <w:rPr>
                <w:rFonts w:hint="eastAsia"/>
                <w:szCs w:val="21"/>
              </w:rPr>
              <w:t>标识</w:t>
            </w:r>
            <w:r>
              <w:rPr>
                <w:szCs w:val="21"/>
              </w:rPr>
              <w:t>牌上边缘离地面</w:t>
            </w:r>
            <w:r>
              <w:rPr>
                <w:szCs w:val="21"/>
              </w:rPr>
              <w:t>2m</w:t>
            </w:r>
            <w:r>
              <w:rPr>
                <w:szCs w:val="21"/>
              </w:rPr>
              <w:t>。排污口附近</w:t>
            </w:r>
            <w:r>
              <w:rPr>
                <w:szCs w:val="21"/>
              </w:rPr>
              <w:t>1m</w:t>
            </w:r>
            <w:r>
              <w:rPr>
                <w:szCs w:val="21"/>
              </w:rPr>
              <w:t>范围内有建筑物的，设面式</w:t>
            </w:r>
            <w:r>
              <w:rPr>
                <w:rFonts w:hint="eastAsia"/>
                <w:szCs w:val="21"/>
              </w:rPr>
              <w:t>标识</w:t>
            </w:r>
            <w:r>
              <w:rPr>
                <w:szCs w:val="21"/>
              </w:rPr>
              <w:t>牌，无建筑物</w:t>
            </w:r>
            <w:r>
              <w:rPr>
                <w:szCs w:val="21"/>
              </w:rPr>
              <w:lastRenderedPageBreak/>
              <w:t>的设立式</w:t>
            </w:r>
            <w:r>
              <w:rPr>
                <w:rFonts w:hint="eastAsia"/>
                <w:szCs w:val="21"/>
              </w:rPr>
              <w:t>标识</w:t>
            </w:r>
            <w:r>
              <w:rPr>
                <w:szCs w:val="21"/>
              </w:rPr>
              <w:t>牌。规范排污口的有关设置</w:t>
            </w:r>
            <w:r>
              <w:rPr>
                <w:rFonts w:hint="eastAsia"/>
                <w:szCs w:val="21"/>
              </w:rPr>
              <w:t>（</w:t>
            </w:r>
            <w:r>
              <w:rPr>
                <w:szCs w:val="21"/>
              </w:rPr>
              <w:t>如</w:t>
            </w:r>
            <w:proofErr w:type="gramStart"/>
            <w:r>
              <w:rPr>
                <w:szCs w:val="21"/>
              </w:rPr>
              <w:t>图形标专牌</w:t>
            </w:r>
            <w:proofErr w:type="gramEnd"/>
            <w:r>
              <w:rPr>
                <w:szCs w:val="21"/>
              </w:rPr>
              <w:t>、计量装置等</w:t>
            </w:r>
            <w:r>
              <w:rPr>
                <w:rFonts w:hint="eastAsia"/>
                <w:szCs w:val="21"/>
              </w:rPr>
              <w:t>）</w:t>
            </w:r>
            <w:r>
              <w:rPr>
                <w:szCs w:val="21"/>
              </w:rPr>
              <w:t>均属于环保设施，排污单位必须负责日常的维护保养</w:t>
            </w:r>
            <w:r>
              <w:rPr>
                <w:rFonts w:hint="eastAsia"/>
                <w:szCs w:val="21"/>
              </w:rPr>
              <w:t>。</w:t>
            </w:r>
          </w:p>
          <w:p w14:paraId="379B4B92" w14:textId="77777777" w:rsidR="00F83926" w:rsidRDefault="00F83926">
            <w:pPr>
              <w:widowControl/>
              <w:jc w:val="left"/>
              <w:rPr>
                <w:szCs w:val="21"/>
              </w:rPr>
            </w:pPr>
          </w:p>
          <w:p w14:paraId="5BAEFBC0" w14:textId="77777777" w:rsidR="00F83926" w:rsidRDefault="00F83926">
            <w:pPr>
              <w:pStyle w:val="a0"/>
            </w:pPr>
          </w:p>
          <w:p w14:paraId="62FCDB2D" w14:textId="77777777" w:rsidR="00F83926" w:rsidRDefault="00F83926">
            <w:pPr>
              <w:pStyle w:val="a0"/>
            </w:pPr>
          </w:p>
          <w:p w14:paraId="197132CE" w14:textId="77777777" w:rsidR="00F83926" w:rsidRDefault="00F83926">
            <w:pPr>
              <w:pStyle w:val="a0"/>
            </w:pPr>
          </w:p>
          <w:p w14:paraId="26B6BA11" w14:textId="77777777" w:rsidR="00F83926" w:rsidRDefault="00F83926">
            <w:pPr>
              <w:pStyle w:val="a0"/>
            </w:pPr>
          </w:p>
          <w:p w14:paraId="4B0CDE9D" w14:textId="77777777" w:rsidR="00F83926" w:rsidRDefault="00F83926">
            <w:pPr>
              <w:pStyle w:val="a0"/>
              <w:ind w:firstLineChars="0" w:firstLine="0"/>
            </w:pPr>
          </w:p>
          <w:p w14:paraId="47C50EF7" w14:textId="77777777" w:rsidR="00F83926" w:rsidRDefault="00F83926">
            <w:pPr>
              <w:pStyle w:val="a0"/>
            </w:pPr>
          </w:p>
          <w:p w14:paraId="6DDC0314" w14:textId="77777777" w:rsidR="00F83926" w:rsidRDefault="00F83926">
            <w:pPr>
              <w:pStyle w:val="a0"/>
            </w:pPr>
          </w:p>
        </w:tc>
      </w:tr>
    </w:tbl>
    <w:p w14:paraId="393733F3" w14:textId="77777777" w:rsidR="00F83926" w:rsidRDefault="00F83926">
      <w:pPr>
        <w:pStyle w:val="afe"/>
        <w:jc w:val="center"/>
        <w:outlineLvl w:val="0"/>
        <w:rPr>
          <w:rFonts w:ascii="Times New Roman" w:hAnsi="Times New Roman"/>
          <w:snapToGrid w:val="0"/>
          <w:sz w:val="30"/>
          <w:szCs w:val="30"/>
        </w:rPr>
      </w:pPr>
      <w:r>
        <w:rPr>
          <w:rFonts w:ascii="Times New Roman" w:hAnsi="Times New Roman"/>
          <w:snapToGrid w:val="0"/>
        </w:rPr>
        <w:lastRenderedPageBreak/>
        <w:br w:type="page"/>
      </w:r>
      <w:r>
        <w:rPr>
          <w:rFonts w:ascii="Times New Roman"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F83926" w14:paraId="057A762B" w14:textId="77777777">
        <w:trPr>
          <w:trHeight w:val="11509"/>
          <w:jc w:val="center"/>
        </w:trPr>
        <w:tc>
          <w:tcPr>
            <w:tcW w:w="8865" w:type="dxa"/>
            <w:vAlign w:val="center"/>
          </w:tcPr>
          <w:p w14:paraId="15D0C74C" w14:textId="77777777" w:rsidR="00F83926" w:rsidRDefault="00F83926">
            <w:pPr>
              <w:adjustRightInd w:val="0"/>
              <w:snapToGrid w:val="0"/>
              <w:spacing w:line="360" w:lineRule="auto"/>
              <w:ind w:firstLineChars="200" w:firstLine="480"/>
              <w:rPr>
                <w:bCs/>
                <w:sz w:val="24"/>
                <w:szCs w:val="32"/>
              </w:rPr>
            </w:pPr>
            <w:r>
              <w:rPr>
                <w:bCs/>
                <w:sz w:val="24"/>
                <w:szCs w:val="32"/>
              </w:rPr>
              <w:t>本项目符合当地规划要求，符合国家和地方产业政策，选址合理。项目建设对环境影响轻微，在全面落实环</w:t>
            </w:r>
            <w:proofErr w:type="gramStart"/>
            <w:r>
              <w:rPr>
                <w:bCs/>
                <w:sz w:val="24"/>
                <w:szCs w:val="32"/>
              </w:rPr>
              <w:t>评提出</w:t>
            </w:r>
            <w:proofErr w:type="gramEnd"/>
            <w:r>
              <w:rPr>
                <w:bCs/>
                <w:sz w:val="24"/>
                <w:szCs w:val="32"/>
              </w:rPr>
              <w:t>的各项环保措施的情况下，各项污染物均能达标排放，固体废物均能够合理处置，对周围环境影响较小。从环境保护角度分析，该项目建设环境影响可行。</w:t>
            </w:r>
          </w:p>
        </w:tc>
      </w:tr>
    </w:tbl>
    <w:p w14:paraId="46141501" w14:textId="77777777" w:rsidR="00F83926" w:rsidRDefault="00F83926">
      <w:pPr>
        <w:sectPr w:rsidR="00F83926">
          <w:pgSz w:w="11907" w:h="16840"/>
          <w:pgMar w:top="1701" w:right="1531" w:bottom="2126" w:left="1531" w:header="851" w:footer="851" w:gutter="0"/>
          <w:cols w:space="720"/>
          <w:docGrid w:linePitch="312"/>
        </w:sectPr>
      </w:pPr>
    </w:p>
    <w:p w14:paraId="0B76A8D9" w14:textId="77777777" w:rsidR="00F83926" w:rsidRDefault="00F83926">
      <w:pPr>
        <w:pStyle w:val="afe"/>
        <w:adjustRightInd w:val="0"/>
        <w:snapToGrid w:val="0"/>
        <w:spacing w:before="0" w:beforeAutospacing="0" w:after="0" w:afterAutospacing="0" w:line="360" w:lineRule="auto"/>
        <w:outlineLvl w:val="0"/>
        <w:rPr>
          <w:rFonts w:ascii="Times New Roman" w:hAnsi="Times New Roman"/>
          <w:snapToGrid w:val="0"/>
          <w:sz w:val="32"/>
          <w:szCs w:val="32"/>
        </w:rPr>
      </w:pPr>
      <w:r>
        <w:rPr>
          <w:rFonts w:ascii="Times New Roman" w:hAnsi="Times New Roman"/>
          <w:snapToGrid w:val="0"/>
          <w:sz w:val="32"/>
          <w:szCs w:val="32"/>
        </w:rPr>
        <w:lastRenderedPageBreak/>
        <w:t>附表</w:t>
      </w:r>
    </w:p>
    <w:p w14:paraId="62384C5F" w14:textId="77777777" w:rsidR="00F83926" w:rsidRDefault="00F83926">
      <w:pPr>
        <w:pStyle w:val="afe"/>
        <w:adjustRightInd w:val="0"/>
        <w:snapToGrid w:val="0"/>
        <w:spacing w:before="0" w:beforeAutospacing="0" w:after="0" w:afterAutospacing="0"/>
        <w:jc w:val="center"/>
        <w:rPr>
          <w:rFonts w:ascii="Times New Roman" w:hAnsi="Times New Roman"/>
          <w:snapToGrid w:val="0"/>
          <w:sz w:val="32"/>
          <w:szCs w:val="32"/>
        </w:rPr>
      </w:pPr>
      <w:r>
        <w:rPr>
          <w:rFonts w:ascii="Times New Roman" w:hAnsi="Times New Roman"/>
          <w:snapToGrid w:val="0"/>
          <w:sz w:val="32"/>
          <w:szCs w:val="32"/>
        </w:rPr>
        <w:t>建设项目污染物排放量汇总表</w:t>
      </w:r>
    </w:p>
    <w:tbl>
      <w:tblPr>
        <w:tblW w:w="1434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13"/>
        <w:gridCol w:w="2268"/>
        <w:gridCol w:w="1559"/>
        <w:gridCol w:w="1040"/>
        <w:gridCol w:w="1486"/>
        <w:gridCol w:w="1674"/>
        <w:gridCol w:w="1135"/>
        <w:gridCol w:w="1664"/>
        <w:gridCol w:w="1506"/>
      </w:tblGrid>
      <w:tr w:rsidR="00F83926" w14:paraId="09DE1D5A" w14:textId="77777777">
        <w:trPr>
          <w:trHeight w:val="794"/>
        </w:trPr>
        <w:tc>
          <w:tcPr>
            <w:tcW w:w="2013" w:type="dxa"/>
            <w:tcBorders>
              <w:tl2br w:val="single" w:sz="4" w:space="0" w:color="auto"/>
            </w:tcBorders>
            <w:tcMar>
              <w:left w:w="28" w:type="dxa"/>
              <w:right w:w="28" w:type="dxa"/>
            </w:tcMar>
            <w:vAlign w:val="center"/>
          </w:tcPr>
          <w:p w14:paraId="24D6B38D" w14:textId="77777777" w:rsidR="00F83926" w:rsidRDefault="00F83926">
            <w:pPr>
              <w:pStyle w:val="afff0"/>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14:paraId="5BB2F64C" w14:textId="77777777" w:rsidR="00F83926" w:rsidRDefault="00F83926">
            <w:pPr>
              <w:pStyle w:val="afff0"/>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2268" w:type="dxa"/>
            <w:tcMar>
              <w:left w:w="28" w:type="dxa"/>
              <w:right w:w="28" w:type="dxa"/>
            </w:tcMar>
            <w:vAlign w:val="center"/>
          </w:tcPr>
          <w:p w14:paraId="7B9FA5C9"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559" w:type="dxa"/>
            <w:tcMar>
              <w:left w:w="28" w:type="dxa"/>
              <w:right w:w="28" w:type="dxa"/>
            </w:tcMar>
            <w:vAlign w:val="center"/>
          </w:tcPr>
          <w:p w14:paraId="36A80A9A"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14:paraId="67AB9614"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Ansi="宋体" w:cs="宋体" w:hint="eastAsia"/>
                <w:kern w:val="2"/>
                <w:szCs w:val="21"/>
              </w:rPr>
              <w:t>①</w:t>
            </w:r>
            <w:r>
              <w:rPr>
                <w:rFonts w:ascii="Times New Roman"/>
                <w:snapToGrid w:val="0"/>
                <w:spacing w:val="-6"/>
                <w:kern w:val="21"/>
                <w:szCs w:val="21"/>
              </w:rPr>
              <w:fldChar w:fldCharType="end"/>
            </w:r>
          </w:p>
        </w:tc>
        <w:tc>
          <w:tcPr>
            <w:tcW w:w="1040" w:type="dxa"/>
            <w:tcMar>
              <w:left w:w="28" w:type="dxa"/>
              <w:right w:w="28" w:type="dxa"/>
            </w:tcMar>
            <w:vAlign w:val="center"/>
          </w:tcPr>
          <w:p w14:paraId="3CA958D4"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14:paraId="47C19581"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Ansi="宋体" w:cs="宋体" w:hint="eastAsia"/>
                <w:snapToGrid w:val="0"/>
                <w:spacing w:val="-6"/>
                <w:kern w:val="21"/>
                <w:szCs w:val="21"/>
              </w:rPr>
              <w:t>②</w:t>
            </w:r>
            <w:r>
              <w:rPr>
                <w:rFonts w:ascii="Times New Roman"/>
                <w:snapToGrid w:val="0"/>
                <w:spacing w:val="-6"/>
                <w:kern w:val="21"/>
                <w:szCs w:val="21"/>
              </w:rPr>
              <w:fldChar w:fldCharType="end"/>
            </w:r>
          </w:p>
        </w:tc>
        <w:tc>
          <w:tcPr>
            <w:tcW w:w="1486" w:type="dxa"/>
            <w:tcMar>
              <w:left w:w="28" w:type="dxa"/>
              <w:right w:w="28" w:type="dxa"/>
            </w:tcMar>
            <w:vAlign w:val="center"/>
          </w:tcPr>
          <w:p w14:paraId="6891638E"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Ansi="宋体" w:cs="宋体" w:hint="eastAsia"/>
                <w:kern w:val="2"/>
                <w:szCs w:val="21"/>
              </w:rPr>
              <w:t>③</w:t>
            </w:r>
            <w:r>
              <w:rPr>
                <w:rFonts w:ascii="Times New Roman"/>
                <w:snapToGrid w:val="0"/>
                <w:spacing w:val="-6"/>
                <w:kern w:val="21"/>
                <w:szCs w:val="21"/>
              </w:rPr>
              <w:fldChar w:fldCharType="end"/>
            </w:r>
          </w:p>
        </w:tc>
        <w:tc>
          <w:tcPr>
            <w:tcW w:w="1674" w:type="dxa"/>
            <w:tcMar>
              <w:left w:w="28" w:type="dxa"/>
              <w:right w:w="28" w:type="dxa"/>
            </w:tcMar>
            <w:vAlign w:val="center"/>
          </w:tcPr>
          <w:p w14:paraId="2CA53BCB"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本项目排放量（固体废物产生量）</w:t>
            </w:r>
          </w:p>
          <w:p w14:paraId="59F3A23A"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Ansi="宋体" w:cs="宋体" w:hint="eastAsia"/>
                <w:kern w:val="2"/>
                <w:szCs w:val="21"/>
              </w:rPr>
              <w:t>④</w:t>
            </w:r>
            <w:r>
              <w:rPr>
                <w:rFonts w:ascii="Times New Roman"/>
                <w:snapToGrid w:val="0"/>
                <w:spacing w:val="-6"/>
                <w:kern w:val="21"/>
                <w:szCs w:val="21"/>
              </w:rPr>
              <w:fldChar w:fldCharType="end"/>
            </w:r>
          </w:p>
        </w:tc>
        <w:tc>
          <w:tcPr>
            <w:tcW w:w="1135" w:type="dxa"/>
            <w:tcMar>
              <w:left w:w="28" w:type="dxa"/>
              <w:right w:w="28" w:type="dxa"/>
            </w:tcMar>
            <w:vAlign w:val="center"/>
          </w:tcPr>
          <w:p w14:paraId="72A36FD9" w14:textId="77777777" w:rsidR="00F83926" w:rsidRDefault="00F83926">
            <w:pPr>
              <w:pStyle w:val="afff0"/>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Ansi="宋体" w:cs="宋体" w:hint="eastAsia"/>
                <w:kern w:val="2"/>
                <w:szCs w:val="21"/>
              </w:rPr>
              <w:t>⑤</w:t>
            </w:r>
            <w:r>
              <w:rPr>
                <w:rFonts w:ascii="Times New Roman"/>
                <w:snapToGrid w:val="0"/>
                <w:spacing w:val="-16"/>
                <w:kern w:val="21"/>
                <w:szCs w:val="21"/>
              </w:rPr>
              <w:fldChar w:fldCharType="end"/>
            </w:r>
          </w:p>
        </w:tc>
        <w:tc>
          <w:tcPr>
            <w:tcW w:w="1664" w:type="dxa"/>
            <w:tcMar>
              <w:left w:w="28" w:type="dxa"/>
              <w:right w:w="28" w:type="dxa"/>
            </w:tcMar>
            <w:vAlign w:val="center"/>
          </w:tcPr>
          <w:p w14:paraId="0306BD70" w14:textId="77777777" w:rsidR="00F83926" w:rsidRDefault="00F83926">
            <w:pPr>
              <w:pStyle w:val="afff0"/>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14:paraId="349E30DA" w14:textId="77777777" w:rsidR="00F83926" w:rsidRDefault="00F83926">
            <w:pPr>
              <w:pStyle w:val="afff0"/>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Ansi="宋体" w:cs="宋体" w:hint="eastAsia"/>
                <w:kern w:val="2"/>
                <w:szCs w:val="21"/>
              </w:rPr>
              <w:t>⑥</w:t>
            </w:r>
            <w:r>
              <w:rPr>
                <w:rFonts w:ascii="Times New Roman"/>
                <w:snapToGrid w:val="0"/>
                <w:spacing w:val="-16"/>
                <w:kern w:val="21"/>
                <w:szCs w:val="21"/>
              </w:rPr>
              <w:fldChar w:fldCharType="end"/>
            </w:r>
          </w:p>
        </w:tc>
        <w:tc>
          <w:tcPr>
            <w:tcW w:w="1506" w:type="dxa"/>
            <w:tcMar>
              <w:left w:w="28" w:type="dxa"/>
              <w:right w:w="28" w:type="dxa"/>
            </w:tcMar>
            <w:vAlign w:val="center"/>
          </w:tcPr>
          <w:p w14:paraId="33C4F9C2"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14:paraId="26AE5ACC" w14:textId="77777777" w:rsidR="00F83926" w:rsidRDefault="00F83926">
            <w:pPr>
              <w:pStyle w:val="afff0"/>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Ansi="宋体" w:cs="宋体" w:hint="eastAsia"/>
                <w:kern w:val="2"/>
                <w:szCs w:val="21"/>
              </w:rPr>
              <w:t>⑦</w:t>
            </w:r>
            <w:r>
              <w:rPr>
                <w:rFonts w:ascii="Times New Roman"/>
                <w:snapToGrid w:val="0"/>
                <w:spacing w:val="-6"/>
                <w:kern w:val="21"/>
                <w:szCs w:val="21"/>
              </w:rPr>
              <w:fldChar w:fldCharType="end"/>
            </w:r>
          </w:p>
        </w:tc>
      </w:tr>
      <w:tr w:rsidR="00F83926" w14:paraId="02D87476" w14:textId="77777777">
        <w:trPr>
          <w:trHeight w:val="94"/>
        </w:trPr>
        <w:tc>
          <w:tcPr>
            <w:tcW w:w="2013" w:type="dxa"/>
            <w:vMerge w:val="restart"/>
            <w:vAlign w:val="center"/>
          </w:tcPr>
          <w:p w14:paraId="2918C5FC"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废气</w:t>
            </w:r>
          </w:p>
        </w:tc>
        <w:tc>
          <w:tcPr>
            <w:tcW w:w="2268" w:type="dxa"/>
            <w:vAlign w:val="center"/>
          </w:tcPr>
          <w:p w14:paraId="3670288B" w14:textId="77777777" w:rsidR="00F83926" w:rsidRDefault="00F83926">
            <w:pPr>
              <w:jc w:val="center"/>
              <w:rPr>
                <w:snapToGrid w:val="0"/>
                <w:kern w:val="21"/>
                <w:szCs w:val="21"/>
              </w:rPr>
            </w:pPr>
            <w:r>
              <w:rPr>
                <w:rFonts w:hint="eastAsia"/>
                <w:szCs w:val="21"/>
              </w:rPr>
              <w:t>烟尘</w:t>
            </w:r>
          </w:p>
        </w:tc>
        <w:tc>
          <w:tcPr>
            <w:tcW w:w="1559" w:type="dxa"/>
            <w:vAlign w:val="center"/>
          </w:tcPr>
          <w:p w14:paraId="07D027BA" w14:textId="77777777" w:rsidR="00F83926" w:rsidRDefault="00F83926">
            <w:pPr>
              <w:jc w:val="center"/>
              <w:rPr>
                <w:snapToGrid w:val="0"/>
                <w:kern w:val="21"/>
                <w:szCs w:val="21"/>
              </w:rPr>
            </w:pPr>
            <w:r>
              <w:rPr>
                <w:rFonts w:hint="eastAsia"/>
                <w:snapToGrid w:val="0"/>
                <w:kern w:val="21"/>
              </w:rPr>
              <w:t>0.3</w:t>
            </w:r>
            <w:r>
              <w:rPr>
                <w:szCs w:val="21"/>
              </w:rPr>
              <w:t xml:space="preserve"> t/a</w:t>
            </w:r>
          </w:p>
        </w:tc>
        <w:tc>
          <w:tcPr>
            <w:tcW w:w="1040" w:type="dxa"/>
            <w:vAlign w:val="center"/>
          </w:tcPr>
          <w:p w14:paraId="5790CC22"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68F40BB7"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757263BD" w14:textId="77777777" w:rsidR="00F83926" w:rsidRDefault="00F83926">
            <w:pPr>
              <w:widowControl/>
              <w:jc w:val="center"/>
              <w:textAlignment w:val="center"/>
              <w:rPr>
                <w:szCs w:val="21"/>
              </w:rPr>
            </w:pPr>
            <w:r>
              <w:rPr>
                <w:kern w:val="0"/>
                <w:szCs w:val="21"/>
                <w:lang w:bidi="ar"/>
              </w:rPr>
              <w:t>0.</w:t>
            </w:r>
            <w:r>
              <w:rPr>
                <w:rFonts w:hint="eastAsia"/>
                <w:kern w:val="0"/>
                <w:szCs w:val="21"/>
                <w:lang w:bidi="ar"/>
              </w:rPr>
              <w:t>006</w:t>
            </w:r>
            <w:r>
              <w:rPr>
                <w:szCs w:val="21"/>
              </w:rPr>
              <w:t>t/a</w:t>
            </w:r>
          </w:p>
        </w:tc>
        <w:tc>
          <w:tcPr>
            <w:tcW w:w="1135" w:type="dxa"/>
            <w:vAlign w:val="center"/>
          </w:tcPr>
          <w:p w14:paraId="406937F4"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1F9473DE" w14:textId="77777777" w:rsidR="00F83926" w:rsidRDefault="00F83926">
            <w:pPr>
              <w:widowControl/>
              <w:jc w:val="center"/>
              <w:textAlignment w:val="center"/>
              <w:rPr>
                <w:szCs w:val="21"/>
              </w:rPr>
            </w:pPr>
            <w:r>
              <w:rPr>
                <w:kern w:val="0"/>
                <w:szCs w:val="21"/>
                <w:lang w:bidi="ar"/>
              </w:rPr>
              <w:t>0.</w:t>
            </w:r>
            <w:r>
              <w:rPr>
                <w:rFonts w:hint="eastAsia"/>
                <w:kern w:val="0"/>
                <w:szCs w:val="21"/>
                <w:lang w:bidi="ar"/>
              </w:rPr>
              <w:t>306</w:t>
            </w:r>
            <w:r>
              <w:rPr>
                <w:szCs w:val="21"/>
              </w:rPr>
              <w:t>t/a</w:t>
            </w:r>
          </w:p>
        </w:tc>
        <w:tc>
          <w:tcPr>
            <w:tcW w:w="1506" w:type="dxa"/>
            <w:vAlign w:val="center"/>
          </w:tcPr>
          <w:p w14:paraId="1D2DD887" w14:textId="77777777" w:rsidR="00F83926" w:rsidRDefault="00F83926">
            <w:pPr>
              <w:jc w:val="center"/>
              <w:rPr>
                <w:szCs w:val="21"/>
              </w:rPr>
            </w:pPr>
            <w:r>
              <w:rPr>
                <w:rFonts w:hint="eastAsia"/>
                <w:kern w:val="0"/>
                <w:szCs w:val="21"/>
                <w:lang w:bidi="ar"/>
              </w:rPr>
              <w:t>+</w:t>
            </w:r>
            <w:r>
              <w:rPr>
                <w:kern w:val="0"/>
                <w:szCs w:val="21"/>
                <w:lang w:bidi="ar"/>
              </w:rPr>
              <w:t>0.</w:t>
            </w:r>
            <w:r>
              <w:rPr>
                <w:rFonts w:hint="eastAsia"/>
                <w:kern w:val="0"/>
                <w:szCs w:val="21"/>
                <w:lang w:bidi="ar"/>
              </w:rPr>
              <w:t>006</w:t>
            </w:r>
            <w:r>
              <w:rPr>
                <w:szCs w:val="21"/>
              </w:rPr>
              <w:t>t/a</w:t>
            </w:r>
          </w:p>
        </w:tc>
      </w:tr>
      <w:tr w:rsidR="00F83926" w14:paraId="61C8A0EC" w14:textId="77777777">
        <w:trPr>
          <w:trHeight w:val="170"/>
        </w:trPr>
        <w:tc>
          <w:tcPr>
            <w:tcW w:w="2013" w:type="dxa"/>
            <w:vMerge/>
            <w:vAlign w:val="center"/>
          </w:tcPr>
          <w:p w14:paraId="44F875EF"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0AD12BF8" w14:textId="77777777" w:rsidR="00F83926" w:rsidRDefault="00F83926">
            <w:pPr>
              <w:jc w:val="center"/>
              <w:rPr>
                <w:snapToGrid w:val="0"/>
                <w:kern w:val="21"/>
                <w:szCs w:val="21"/>
              </w:rPr>
            </w:pPr>
            <w:r>
              <w:rPr>
                <w:szCs w:val="21"/>
              </w:rPr>
              <w:t>SO</w:t>
            </w:r>
            <w:r>
              <w:rPr>
                <w:szCs w:val="21"/>
                <w:vertAlign w:val="subscript"/>
              </w:rPr>
              <w:t>2</w:t>
            </w:r>
          </w:p>
        </w:tc>
        <w:tc>
          <w:tcPr>
            <w:tcW w:w="1559" w:type="dxa"/>
            <w:vAlign w:val="center"/>
          </w:tcPr>
          <w:p w14:paraId="159080EB" w14:textId="77777777" w:rsidR="00F83926" w:rsidRDefault="00F83926">
            <w:pPr>
              <w:jc w:val="center"/>
              <w:rPr>
                <w:snapToGrid w:val="0"/>
                <w:kern w:val="21"/>
                <w:szCs w:val="21"/>
              </w:rPr>
            </w:pPr>
            <w:r>
              <w:rPr>
                <w:rFonts w:hint="eastAsia"/>
                <w:snapToGrid w:val="0"/>
                <w:kern w:val="21"/>
              </w:rPr>
              <w:t>0.4</w:t>
            </w:r>
            <w:r>
              <w:rPr>
                <w:szCs w:val="21"/>
              </w:rPr>
              <w:t xml:space="preserve"> t/a</w:t>
            </w:r>
          </w:p>
        </w:tc>
        <w:tc>
          <w:tcPr>
            <w:tcW w:w="1040" w:type="dxa"/>
            <w:vAlign w:val="center"/>
          </w:tcPr>
          <w:p w14:paraId="63AE7735"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3720232A"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66F1E636" w14:textId="77777777" w:rsidR="00F83926" w:rsidRDefault="00F83926">
            <w:pPr>
              <w:widowControl/>
              <w:jc w:val="center"/>
              <w:textAlignment w:val="center"/>
              <w:rPr>
                <w:szCs w:val="21"/>
              </w:rPr>
            </w:pPr>
            <w:r>
              <w:rPr>
                <w:kern w:val="0"/>
                <w:szCs w:val="21"/>
                <w:lang w:bidi="ar"/>
              </w:rPr>
              <w:t>0.</w:t>
            </w:r>
            <w:r>
              <w:rPr>
                <w:rFonts w:hint="eastAsia"/>
                <w:kern w:val="0"/>
                <w:szCs w:val="21"/>
                <w:lang w:bidi="ar"/>
              </w:rPr>
              <w:t>02</w:t>
            </w:r>
            <w:r>
              <w:rPr>
                <w:szCs w:val="21"/>
              </w:rPr>
              <w:t>t/a</w:t>
            </w:r>
          </w:p>
        </w:tc>
        <w:tc>
          <w:tcPr>
            <w:tcW w:w="1135" w:type="dxa"/>
            <w:vAlign w:val="center"/>
          </w:tcPr>
          <w:p w14:paraId="69198B4B"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1401A8BF" w14:textId="77777777" w:rsidR="00F83926" w:rsidRDefault="00F83926">
            <w:pPr>
              <w:widowControl/>
              <w:jc w:val="center"/>
              <w:textAlignment w:val="center"/>
              <w:rPr>
                <w:szCs w:val="21"/>
              </w:rPr>
            </w:pPr>
            <w:r>
              <w:rPr>
                <w:kern w:val="0"/>
                <w:szCs w:val="21"/>
                <w:lang w:bidi="ar"/>
              </w:rPr>
              <w:t>0.</w:t>
            </w:r>
            <w:r>
              <w:rPr>
                <w:rFonts w:hint="eastAsia"/>
                <w:kern w:val="0"/>
                <w:szCs w:val="21"/>
                <w:lang w:bidi="ar"/>
              </w:rPr>
              <w:t>42</w:t>
            </w:r>
            <w:r>
              <w:rPr>
                <w:szCs w:val="21"/>
              </w:rPr>
              <w:t>t/a</w:t>
            </w:r>
          </w:p>
        </w:tc>
        <w:tc>
          <w:tcPr>
            <w:tcW w:w="1506" w:type="dxa"/>
            <w:vAlign w:val="center"/>
          </w:tcPr>
          <w:p w14:paraId="1EB35B77" w14:textId="77777777" w:rsidR="00F83926" w:rsidRDefault="00F83926">
            <w:pPr>
              <w:jc w:val="center"/>
              <w:rPr>
                <w:szCs w:val="21"/>
              </w:rPr>
            </w:pPr>
            <w:r>
              <w:rPr>
                <w:rFonts w:hint="eastAsia"/>
                <w:kern w:val="0"/>
                <w:szCs w:val="21"/>
                <w:lang w:bidi="ar"/>
              </w:rPr>
              <w:t>+</w:t>
            </w:r>
            <w:r>
              <w:rPr>
                <w:kern w:val="0"/>
                <w:szCs w:val="21"/>
                <w:lang w:bidi="ar"/>
              </w:rPr>
              <w:t>0.</w:t>
            </w:r>
            <w:r>
              <w:rPr>
                <w:rFonts w:hint="eastAsia"/>
                <w:kern w:val="0"/>
                <w:szCs w:val="21"/>
                <w:lang w:bidi="ar"/>
              </w:rPr>
              <w:t>02</w:t>
            </w:r>
            <w:r>
              <w:rPr>
                <w:szCs w:val="21"/>
              </w:rPr>
              <w:t>t/a</w:t>
            </w:r>
          </w:p>
        </w:tc>
      </w:tr>
      <w:tr w:rsidR="00F83926" w14:paraId="2C0E16D5" w14:textId="77777777">
        <w:trPr>
          <w:trHeight w:val="60"/>
        </w:trPr>
        <w:tc>
          <w:tcPr>
            <w:tcW w:w="2013" w:type="dxa"/>
            <w:vMerge/>
            <w:vAlign w:val="center"/>
          </w:tcPr>
          <w:p w14:paraId="68D25C84"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69342B89" w14:textId="77777777" w:rsidR="00F83926" w:rsidRDefault="00F83926">
            <w:pPr>
              <w:jc w:val="center"/>
              <w:rPr>
                <w:snapToGrid w:val="0"/>
                <w:kern w:val="21"/>
                <w:szCs w:val="21"/>
              </w:rPr>
            </w:pPr>
            <w:r>
              <w:rPr>
                <w:szCs w:val="21"/>
              </w:rPr>
              <w:t>NO</w:t>
            </w:r>
            <w:r>
              <w:rPr>
                <w:szCs w:val="21"/>
                <w:vertAlign w:val="subscript"/>
              </w:rPr>
              <w:t>X</w:t>
            </w:r>
          </w:p>
        </w:tc>
        <w:tc>
          <w:tcPr>
            <w:tcW w:w="1559" w:type="dxa"/>
            <w:vAlign w:val="center"/>
          </w:tcPr>
          <w:p w14:paraId="11772314" w14:textId="77777777" w:rsidR="00F83926" w:rsidRDefault="00F83926">
            <w:pPr>
              <w:jc w:val="center"/>
              <w:rPr>
                <w:snapToGrid w:val="0"/>
                <w:kern w:val="21"/>
                <w:szCs w:val="21"/>
              </w:rPr>
            </w:pPr>
            <w:r>
              <w:rPr>
                <w:rFonts w:hint="eastAsia"/>
                <w:snapToGrid w:val="0"/>
                <w:kern w:val="21"/>
              </w:rPr>
              <w:t>3.87</w:t>
            </w:r>
            <w:r>
              <w:rPr>
                <w:szCs w:val="21"/>
              </w:rPr>
              <w:t xml:space="preserve"> t/a</w:t>
            </w:r>
          </w:p>
        </w:tc>
        <w:tc>
          <w:tcPr>
            <w:tcW w:w="1040" w:type="dxa"/>
            <w:vAlign w:val="center"/>
          </w:tcPr>
          <w:p w14:paraId="228976DB"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0EA17911"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63AE3BEB" w14:textId="77777777" w:rsidR="00F83926" w:rsidRDefault="00F83926">
            <w:pPr>
              <w:widowControl/>
              <w:jc w:val="center"/>
              <w:textAlignment w:val="center"/>
              <w:rPr>
                <w:szCs w:val="21"/>
              </w:rPr>
            </w:pPr>
            <w:r>
              <w:rPr>
                <w:rFonts w:hint="eastAsia"/>
                <w:kern w:val="0"/>
                <w:szCs w:val="21"/>
                <w:lang w:bidi="ar"/>
              </w:rPr>
              <w:t>0.153</w:t>
            </w:r>
            <w:r>
              <w:rPr>
                <w:szCs w:val="21"/>
              </w:rPr>
              <w:t>t/a</w:t>
            </w:r>
          </w:p>
        </w:tc>
        <w:tc>
          <w:tcPr>
            <w:tcW w:w="1135" w:type="dxa"/>
            <w:vAlign w:val="center"/>
          </w:tcPr>
          <w:p w14:paraId="2E3D8FCC"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0AC24E65" w14:textId="77777777" w:rsidR="00F83926" w:rsidRDefault="00F83926">
            <w:pPr>
              <w:widowControl/>
              <w:jc w:val="center"/>
              <w:textAlignment w:val="center"/>
              <w:rPr>
                <w:szCs w:val="21"/>
              </w:rPr>
            </w:pPr>
            <w:r>
              <w:rPr>
                <w:rFonts w:hint="eastAsia"/>
                <w:kern w:val="0"/>
                <w:szCs w:val="21"/>
                <w:lang w:bidi="ar"/>
              </w:rPr>
              <w:t>4.023</w:t>
            </w:r>
            <w:r>
              <w:rPr>
                <w:szCs w:val="21"/>
              </w:rPr>
              <w:t>t/a</w:t>
            </w:r>
          </w:p>
        </w:tc>
        <w:tc>
          <w:tcPr>
            <w:tcW w:w="1506" w:type="dxa"/>
            <w:vAlign w:val="center"/>
          </w:tcPr>
          <w:p w14:paraId="5B461E87" w14:textId="77777777" w:rsidR="00F83926" w:rsidRDefault="00F83926">
            <w:pPr>
              <w:jc w:val="center"/>
              <w:rPr>
                <w:szCs w:val="21"/>
              </w:rPr>
            </w:pPr>
            <w:r>
              <w:rPr>
                <w:rFonts w:hint="eastAsia"/>
                <w:kern w:val="0"/>
                <w:szCs w:val="21"/>
                <w:lang w:bidi="ar"/>
              </w:rPr>
              <w:t>+0.153</w:t>
            </w:r>
            <w:r>
              <w:rPr>
                <w:szCs w:val="21"/>
              </w:rPr>
              <w:t>t/a</w:t>
            </w:r>
          </w:p>
        </w:tc>
      </w:tr>
      <w:tr w:rsidR="00F83926" w14:paraId="558466D2" w14:textId="77777777">
        <w:trPr>
          <w:trHeight w:val="84"/>
        </w:trPr>
        <w:tc>
          <w:tcPr>
            <w:tcW w:w="2013" w:type="dxa"/>
            <w:vMerge/>
            <w:vAlign w:val="center"/>
          </w:tcPr>
          <w:p w14:paraId="338EB189"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043DAB8A" w14:textId="77777777" w:rsidR="00F83926" w:rsidRDefault="00F83926">
            <w:pPr>
              <w:jc w:val="center"/>
              <w:rPr>
                <w:snapToGrid w:val="0"/>
                <w:kern w:val="21"/>
                <w:szCs w:val="21"/>
              </w:rPr>
            </w:pPr>
            <w:r>
              <w:rPr>
                <w:szCs w:val="21"/>
              </w:rPr>
              <w:t>HC</w:t>
            </w:r>
            <w:r>
              <w:rPr>
                <w:rFonts w:hint="eastAsia"/>
                <w:szCs w:val="21"/>
              </w:rPr>
              <w:t>l</w:t>
            </w:r>
          </w:p>
        </w:tc>
        <w:tc>
          <w:tcPr>
            <w:tcW w:w="1559" w:type="dxa"/>
            <w:vAlign w:val="center"/>
          </w:tcPr>
          <w:p w14:paraId="4CEA8DA5" w14:textId="77777777" w:rsidR="00F83926" w:rsidRDefault="00F83926">
            <w:pPr>
              <w:jc w:val="center"/>
              <w:rPr>
                <w:snapToGrid w:val="0"/>
                <w:kern w:val="21"/>
                <w:szCs w:val="21"/>
              </w:rPr>
            </w:pPr>
            <w:r>
              <w:rPr>
                <w:rFonts w:hint="eastAsia"/>
                <w:snapToGrid w:val="0"/>
                <w:kern w:val="21"/>
              </w:rPr>
              <w:t>—</w:t>
            </w:r>
          </w:p>
        </w:tc>
        <w:tc>
          <w:tcPr>
            <w:tcW w:w="1040" w:type="dxa"/>
            <w:vAlign w:val="center"/>
          </w:tcPr>
          <w:p w14:paraId="5D48DBD7"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4F26AC55" w14:textId="77777777" w:rsidR="00F83926" w:rsidRDefault="00F83926">
            <w:pPr>
              <w:pStyle w:val="afff0"/>
              <w:spacing w:beforeLines="0" w:afterLines="0" w:line="240" w:lineRule="auto"/>
              <w:rPr>
                <w:rFonts w:ascii="Times New Roman"/>
                <w:szCs w:val="21"/>
              </w:rPr>
            </w:pPr>
            <w:r>
              <w:rPr>
                <w:rFonts w:hint="eastAsia"/>
                <w:snapToGrid w:val="0"/>
                <w:kern w:val="21"/>
                <w:szCs w:val="24"/>
              </w:rPr>
              <w:t>—</w:t>
            </w:r>
          </w:p>
        </w:tc>
        <w:tc>
          <w:tcPr>
            <w:tcW w:w="1674" w:type="dxa"/>
            <w:vAlign w:val="center"/>
          </w:tcPr>
          <w:p w14:paraId="19AE21EE" w14:textId="77777777" w:rsidR="00F83926" w:rsidRDefault="00F83926">
            <w:pPr>
              <w:widowControl/>
              <w:jc w:val="center"/>
              <w:textAlignment w:val="center"/>
              <w:rPr>
                <w:szCs w:val="21"/>
              </w:rPr>
            </w:pPr>
            <w:r>
              <w:rPr>
                <w:kern w:val="0"/>
                <w:szCs w:val="21"/>
                <w:lang w:bidi="ar"/>
              </w:rPr>
              <w:t>0.</w:t>
            </w:r>
            <w:r>
              <w:rPr>
                <w:rFonts w:hint="eastAsia"/>
                <w:kern w:val="0"/>
                <w:szCs w:val="21"/>
                <w:lang w:bidi="ar"/>
              </w:rPr>
              <w:t>237</w:t>
            </w:r>
            <w:r>
              <w:rPr>
                <w:szCs w:val="21"/>
              </w:rPr>
              <w:t>t/a</w:t>
            </w:r>
          </w:p>
        </w:tc>
        <w:tc>
          <w:tcPr>
            <w:tcW w:w="1135" w:type="dxa"/>
            <w:vAlign w:val="center"/>
          </w:tcPr>
          <w:p w14:paraId="48587443"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04710F27" w14:textId="77777777" w:rsidR="00F83926" w:rsidRDefault="00F83926">
            <w:pPr>
              <w:widowControl/>
              <w:jc w:val="center"/>
              <w:textAlignment w:val="center"/>
              <w:rPr>
                <w:szCs w:val="21"/>
              </w:rPr>
            </w:pPr>
            <w:r>
              <w:rPr>
                <w:kern w:val="0"/>
                <w:szCs w:val="21"/>
                <w:lang w:bidi="ar"/>
              </w:rPr>
              <w:t>0.</w:t>
            </w:r>
            <w:r>
              <w:rPr>
                <w:rFonts w:hint="eastAsia"/>
                <w:kern w:val="0"/>
                <w:szCs w:val="21"/>
                <w:lang w:bidi="ar"/>
              </w:rPr>
              <w:t>237</w:t>
            </w:r>
            <w:r>
              <w:rPr>
                <w:szCs w:val="21"/>
              </w:rPr>
              <w:t>t/a</w:t>
            </w:r>
          </w:p>
        </w:tc>
        <w:tc>
          <w:tcPr>
            <w:tcW w:w="1506" w:type="dxa"/>
            <w:vAlign w:val="center"/>
          </w:tcPr>
          <w:p w14:paraId="005EF25C" w14:textId="77777777" w:rsidR="00F83926" w:rsidRDefault="00F83926">
            <w:pPr>
              <w:jc w:val="center"/>
              <w:rPr>
                <w:szCs w:val="21"/>
              </w:rPr>
            </w:pPr>
            <w:r>
              <w:rPr>
                <w:rFonts w:hint="eastAsia"/>
                <w:kern w:val="0"/>
                <w:szCs w:val="21"/>
                <w:lang w:bidi="ar"/>
              </w:rPr>
              <w:t>+</w:t>
            </w:r>
            <w:r>
              <w:rPr>
                <w:kern w:val="0"/>
                <w:szCs w:val="21"/>
                <w:lang w:bidi="ar"/>
              </w:rPr>
              <w:t>0.</w:t>
            </w:r>
            <w:r>
              <w:rPr>
                <w:rFonts w:hint="eastAsia"/>
                <w:kern w:val="0"/>
                <w:szCs w:val="21"/>
                <w:lang w:bidi="ar"/>
              </w:rPr>
              <w:t>237</w:t>
            </w:r>
            <w:r>
              <w:rPr>
                <w:szCs w:val="21"/>
              </w:rPr>
              <w:t>t/a</w:t>
            </w:r>
          </w:p>
        </w:tc>
      </w:tr>
      <w:tr w:rsidR="00F83926" w14:paraId="3EA6D15A" w14:textId="77777777">
        <w:trPr>
          <w:trHeight w:val="108"/>
        </w:trPr>
        <w:tc>
          <w:tcPr>
            <w:tcW w:w="2013" w:type="dxa"/>
            <w:vMerge w:val="restart"/>
            <w:vAlign w:val="center"/>
          </w:tcPr>
          <w:p w14:paraId="5369775B"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废水</w:t>
            </w:r>
          </w:p>
        </w:tc>
        <w:tc>
          <w:tcPr>
            <w:tcW w:w="2268" w:type="dxa"/>
            <w:vAlign w:val="center"/>
          </w:tcPr>
          <w:p w14:paraId="1014C9F5"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生产废水</w:t>
            </w:r>
          </w:p>
        </w:tc>
        <w:tc>
          <w:tcPr>
            <w:tcW w:w="1559" w:type="dxa"/>
            <w:vAlign w:val="center"/>
          </w:tcPr>
          <w:p w14:paraId="08948510"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0</w:t>
            </w:r>
          </w:p>
        </w:tc>
        <w:tc>
          <w:tcPr>
            <w:tcW w:w="1040" w:type="dxa"/>
            <w:vAlign w:val="center"/>
          </w:tcPr>
          <w:p w14:paraId="44C16E1C"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4BAA03F5"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5466BB66"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0</w:t>
            </w:r>
          </w:p>
        </w:tc>
        <w:tc>
          <w:tcPr>
            <w:tcW w:w="1135" w:type="dxa"/>
            <w:vAlign w:val="center"/>
          </w:tcPr>
          <w:p w14:paraId="04301964"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444AC2EE"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0</w:t>
            </w:r>
          </w:p>
        </w:tc>
        <w:tc>
          <w:tcPr>
            <w:tcW w:w="1506" w:type="dxa"/>
            <w:vAlign w:val="center"/>
          </w:tcPr>
          <w:p w14:paraId="032507BF"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0</w:t>
            </w:r>
          </w:p>
        </w:tc>
      </w:tr>
      <w:tr w:rsidR="00F83926" w14:paraId="41AFDBBF" w14:textId="77777777">
        <w:trPr>
          <w:trHeight w:val="127"/>
        </w:trPr>
        <w:tc>
          <w:tcPr>
            <w:tcW w:w="2013" w:type="dxa"/>
            <w:vMerge/>
            <w:vAlign w:val="center"/>
          </w:tcPr>
          <w:p w14:paraId="20BA2E8F"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2198EBA8"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生活</w:t>
            </w:r>
            <w:r>
              <w:rPr>
                <w:rFonts w:ascii="Times New Roman" w:hint="eastAsia"/>
                <w:snapToGrid w:val="0"/>
                <w:kern w:val="21"/>
                <w:szCs w:val="21"/>
              </w:rPr>
              <w:t>污</w:t>
            </w:r>
            <w:r>
              <w:rPr>
                <w:rFonts w:ascii="Times New Roman"/>
                <w:snapToGrid w:val="0"/>
                <w:kern w:val="21"/>
                <w:szCs w:val="21"/>
              </w:rPr>
              <w:t>水</w:t>
            </w:r>
          </w:p>
        </w:tc>
        <w:tc>
          <w:tcPr>
            <w:tcW w:w="1559" w:type="dxa"/>
            <w:vAlign w:val="center"/>
          </w:tcPr>
          <w:p w14:paraId="02955F5B"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1440</w:t>
            </w:r>
            <w:r>
              <w:rPr>
                <w:rFonts w:ascii="Times New Roman"/>
                <w:szCs w:val="21"/>
              </w:rPr>
              <w:t xml:space="preserve"> t/a</w:t>
            </w:r>
          </w:p>
        </w:tc>
        <w:tc>
          <w:tcPr>
            <w:tcW w:w="1040" w:type="dxa"/>
            <w:vAlign w:val="center"/>
          </w:tcPr>
          <w:p w14:paraId="3777D8F0"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0BCA2F7B"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668C4651"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701.1</w:t>
            </w:r>
            <w:r>
              <w:rPr>
                <w:rFonts w:hint="eastAsia"/>
                <w:szCs w:val="21"/>
              </w:rPr>
              <w:t>m</w:t>
            </w:r>
            <w:r>
              <w:rPr>
                <w:rFonts w:hint="eastAsia"/>
                <w:szCs w:val="21"/>
                <w:vertAlign w:val="superscript"/>
              </w:rPr>
              <w:t>3</w:t>
            </w:r>
            <w:r>
              <w:rPr>
                <w:szCs w:val="21"/>
              </w:rPr>
              <w:t>/a</w:t>
            </w:r>
          </w:p>
        </w:tc>
        <w:tc>
          <w:tcPr>
            <w:tcW w:w="1135" w:type="dxa"/>
            <w:vAlign w:val="center"/>
          </w:tcPr>
          <w:p w14:paraId="2E7279F4"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78BD4806"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2141.1</w:t>
            </w:r>
            <w:r>
              <w:rPr>
                <w:rFonts w:hint="eastAsia"/>
                <w:szCs w:val="21"/>
              </w:rPr>
              <w:t>m</w:t>
            </w:r>
            <w:r>
              <w:rPr>
                <w:rFonts w:hint="eastAsia"/>
                <w:szCs w:val="21"/>
                <w:vertAlign w:val="superscript"/>
              </w:rPr>
              <w:t>3</w:t>
            </w:r>
            <w:r>
              <w:rPr>
                <w:szCs w:val="21"/>
              </w:rPr>
              <w:t>/a</w:t>
            </w:r>
          </w:p>
        </w:tc>
        <w:tc>
          <w:tcPr>
            <w:tcW w:w="1506" w:type="dxa"/>
            <w:vAlign w:val="center"/>
          </w:tcPr>
          <w:p w14:paraId="10810BD6"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+701.1</w:t>
            </w:r>
            <w:r>
              <w:rPr>
                <w:rFonts w:hint="eastAsia"/>
                <w:szCs w:val="21"/>
              </w:rPr>
              <w:t>m</w:t>
            </w:r>
            <w:r>
              <w:rPr>
                <w:rFonts w:hint="eastAsia"/>
                <w:szCs w:val="21"/>
                <w:vertAlign w:val="superscript"/>
              </w:rPr>
              <w:t>3</w:t>
            </w:r>
            <w:r>
              <w:rPr>
                <w:szCs w:val="21"/>
              </w:rPr>
              <w:t>/a</w:t>
            </w:r>
          </w:p>
        </w:tc>
      </w:tr>
      <w:tr w:rsidR="00F83926" w14:paraId="46A248C8" w14:textId="77777777">
        <w:trPr>
          <w:trHeight w:val="127"/>
        </w:trPr>
        <w:tc>
          <w:tcPr>
            <w:tcW w:w="2013" w:type="dxa"/>
            <w:vAlign w:val="center"/>
          </w:tcPr>
          <w:p w14:paraId="128E0169" w14:textId="77777777" w:rsidR="00F83926" w:rsidRDefault="00F83926">
            <w:pPr>
              <w:pStyle w:val="afff0"/>
              <w:spacing w:beforeLines="0" w:afterLines="0" w:line="240" w:lineRule="auto"/>
              <w:rPr>
                <w:rFonts w:ascii="Times New Roman"/>
                <w:snapToGrid w:val="0"/>
                <w:kern w:val="21"/>
                <w:szCs w:val="21"/>
              </w:rPr>
            </w:pPr>
            <w:r>
              <w:rPr>
                <w:rFonts w:ascii="Times New Roman"/>
                <w:szCs w:val="21"/>
              </w:rPr>
              <w:t>生活垃圾</w:t>
            </w:r>
          </w:p>
        </w:tc>
        <w:tc>
          <w:tcPr>
            <w:tcW w:w="2268" w:type="dxa"/>
            <w:vAlign w:val="center"/>
          </w:tcPr>
          <w:p w14:paraId="6CD8D682" w14:textId="77777777" w:rsidR="00F83926" w:rsidRDefault="00F83926">
            <w:pPr>
              <w:pStyle w:val="afff0"/>
              <w:spacing w:beforeLines="0" w:afterLines="0" w:line="240" w:lineRule="auto"/>
              <w:rPr>
                <w:rFonts w:ascii="Times New Roman"/>
                <w:snapToGrid w:val="0"/>
                <w:kern w:val="21"/>
                <w:szCs w:val="21"/>
              </w:rPr>
            </w:pPr>
            <w:r>
              <w:rPr>
                <w:rFonts w:ascii="Times New Roman"/>
                <w:szCs w:val="21"/>
              </w:rPr>
              <w:t>生活垃圾</w:t>
            </w:r>
          </w:p>
        </w:tc>
        <w:tc>
          <w:tcPr>
            <w:tcW w:w="1559" w:type="dxa"/>
            <w:vAlign w:val="center"/>
          </w:tcPr>
          <w:p w14:paraId="55AA305D"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040" w:type="dxa"/>
            <w:vAlign w:val="center"/>
          </w:tcPr>
          <w:p w14:paraId="7D0E326D"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486" w:type="dxa"/>
            <w:vAlign w:val="center"/>
          </w:tcPr>
          <w:p w14:paraId="24B18D37"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74" w:type="dxa"/>
            <w:vAlign w:val="center"/>
          </w:tcPr>
          <w:p w14:paraId="4A833625"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3.75</w:t>
            </w:r>
            <w:r>
              <w:rPr>
                <w:szCs w:val="21"/>
              </w:rPr>
              <w:t>t/a</w:t>
            </w:r>
          </w:p>
        </w:tc>
        <w:tc>
          <w:tcPr>
            <w:tcW w:w="1135" w:type="dxa"/>
            <w:vAlign w:val="center"/>
          </w:tcPr>
          <w:p w14:paraId="26C10801"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565CCAAE"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3.75</w:t>
            </w:r>
            <w:r>
              <w:rPr>
                <w:szCs w:val="21"/>
              </w:rPr>
              <w:t>t/a</w:t>
            </w:r>
          </w:p>
        </w:tc>
        <w:tc>
          <w:tcPr>
            <w:tcW w:w="1506" w:type="dxa"/>
            <w:vAlign w:val="center"/>
          </w:tcPr>
          <w:p w14:paraId="40D85784"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+3.75</w:t>
            </w:r>
            <w:r>
              <w:rPr>
                <w:szCs w:val="21"/>
              </w:rPr>
              <w:t>t/a</w:t>
            </w:r>
          </w:p>
        </w:tc>
      </w:tr>
      <w:tr w:rsidR="00F83926" w14:paraId="48F38884" w14:textId="77777777">
        <w:trPr>
          <w:trHeight w:val="272"/>
        </w:trPr>
        <w:tc>
          <w:tcPr>
            <w:tcW w:w="2013" w:type="dxa"/>
            <w:vMerge w:val="restart"/>
            <w:vAlign w:val="center"/>
          </w:tcPr>
          <w:p w14:paraId="5ACEF4B9"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一般固体废物</w:t>
            </w:r>
          </w:p>
        </w:tc>
        <w:tc>
          <w:tcPr>
            <w:tcW w:w="2268" w:type="dxa"/>
            <w:vAlign w:val="center"/>
          </w:tcPr>
          <w:p w14:paraId="508F55C4"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napToGrid w:val="0"/>
                <w:kern w:val="21"/>
                <w:szCs w:val="21"/>
              </w:rPr>
              <w:t>氧化铁皮</w:t>
            </w:r>
          </w:p>
        </w:tc>
        <w:tc>
          <w:tcPr>
            <w:tcW w:w="1559" w:type="dxa"/>
            <w:vAlign w:val="center"/>
          </w:tcPr>
          <w:p w14:paraId="25DA2402"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040" w:type="dxa"/>
            <w:vAlign w:val="center"/>
          </w:tcPr>
          <w:p w14:paraId="3CA43878"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031721F9"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297F00C9"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zCs w:val="21"/>
              </w:rPr>
              <w:t>1000</w:t>
            </w:r>
            <w:r>
              <w:rPr>
                <w:rFonts w:ascii="Times New Roman"/>
                <w:szCs w:val="21"/>
              </w:rPr>
              <w:t>t/a</w:t>
            </w:r>
          </w:p>
        </w:tc>
        <w:tc>
          <w:tcPr>
            <w:tcW w:w="1135" w:type="dxa"/>
            <w:vAlign w:val="center"/>
          </w:tcPr>
          <w:p w14:paraId="084DE2C3"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2F00FEC0"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zCs w:val="21"/>
              </w:rPr>
              <w:t>1000</w:t>
            </w:r>
            <w:r>
              <w:rPr>
                <w:rFonts w:ascii="Times New Roman"/>
                <w:szCs w:val="21"/>
              </w:rPr>
              <w:t>t/a</w:t>
            </w:r>
          </w:p>
        </w:tc>
        <w:tc>
          <w:tcPr>
            <w:tcW w:w="1506" w:type="dxa"/>
            <w:vAlign w:val="center"/>
          </w:tcPr>
          <w:p w14:paraId="5439D029"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zCs w:val="21"/>
              </w:rPr>
              <w:t>+1000</w:t>
            </w:r>
            <w:r>
              <w:rPr>
                <w:rFonts w:ascii="Times New Roman"/>
                <w:szCs w:val="21"/>
              </w:rPr>
              <w:t>t/a</w:t>
            </w:r>
          </w:p>
        </w:tc>
      </w:tr>
      <w:tr w:rsidR="00F83926" w14:paraId="66FF6E6F" w14:textId="77777777">
        <w:trPr>
          <w:trHeight w:val="272"/>
        </w:trPr>
        <w:tc>
          <w:tcPr>
            <w:tcW w:w="2013" w:type="dxa"/>
            <w:vMerge/>
            <w:vAlign w:val="center"/>
          </w:tcPr>
          <w:p w14:paraId="41C8FEB4"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56E0158F" w14:textId="77777777" w:rsidR="00F83926" w:rsidRDefault="00F83926">
            <w:pPr>
              <w:pStyle w:val="afff0"/>
              <w:spacing w:beforeLines="0" w:afterLines="0" w:line="240" w:lineRule="auto"/>
              <w:rPr>
                <w:rFonts w:ascii="Times New Roman"/>
                <w:szCs w:val="21"/>
              </w:rPr>
            </w:pPr>
            <w:r>
              <w:rPr>
                <w:rFonts w:ascii="Times New Roman" w:hint="eastAsia"/>
                <w:szCs w:val="21"/>
              </w:rPr>
              <w:t>操作间收尘</w:t>
            </w:r>
          </w:p>
        </w:tc>
        <w:tc>
          <w:tcPr>
            <w:tcW w:w="1559" w:type="dxa"/>
            <w:vAlign w:val="center"/>
          </w:tcPr>
          <w:p w14:paraId="6DA7E471"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040" w:type="dxa"/>
            <w:vAlign w:val="center"/>
          </w:tcPr>
          <w:p w14:paraId="5CF3A68E"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486" w:type="dxa"/>
            <w:vAlign w:val="center"/>
          </w:tcPr>
          <w:p w14:paraId="0A4977D2"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74" w:type="dxa"/>
            <w:vAlign w:val="center"/>
          </w:tcPr>
          <w:p w14:paraId="3F866BC9" w14:textId="77777777" w:rsidR="00F83926" w:rsidRDefault="00F83926">
            <w:pPr>
              <w:pStyle w:val="afff0"/>
              <w:spacing w:beforeLines="0" w:afterLines="0" w:line="240" w:lineRule="auto"/>
              <w:rPr>
                <w:rFonts w:ascii="Times New Roman"/>
                <w:szCs w:val="21"/>
              </w:rPr>
            </w:pPr>
            <w:r>
              <w:rPr>
                <w:rFonts w:ascii="Times New Roman" w:hint="eastAsia"/>
                <w:szCs w:val="21"/>
              </w:rPr>
              <w:t>1</w:t>
            </w:r>
            <w:r>
              <w:rPr>
                <w:rFonts w:ascii="Times New Roman"/>
                <w:szCs w:val="21"/>
              </w:rPr>
              <w:t>t/a</w:t>
            </w:r>
          </w:p>
        </w:tc>
        <w:tc>
          <w:tcPr>
            <w:tcW w:w="1135" w:type="dxa"/>
            <w:vAlign w:val="center"/>
          </w:tcPr>
          <w:p w14:paraId="22E1D636"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4CE3A770" w14:textId="77777777" w:rsidR="00F83926" w:rsidRDefault="00F83926">
            <w:pPr>
              <w:pStyle w:val="afff0"/>
              <w:spacing w:beforeLines="0" w:afterLines="0" w:line="240" w:lineRule="auto"/>
              <w:rPr>
                <w:rFonts w:ascii="Times New Roman"/>
                <w:szCs w:val="21"/>
              </w:rPr>
            </w:pPr>
            <w:r>
              <w:rPr>
                <w:rFonts w:ascii="Times New Roman" w:hint="eastAsia"/>
                <w:szCs w:val="21"/>
              </w:rPr>
              <w:t>1</w:t>
            </w:r>
            <w:r>
              <w:rPr>
                <w:rFonts w:ascii="Times New Roman"/>
                <w:szCs w:val="21"/>
              </w:rPr>
              <w:t>t/a</w:t>
            </w:r>
          </w:p>
        </w:tc>
        <w:tc>
          <w:tcPr>
            <w:tcW w:w="1506" w:type="dxa"/>
            <w:vAlign w:val="center"/>
          </w:tcPr>
          <w:p w14:paraId="549B5B03"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zCs w:val="21"/>
              </w:rPr>
              <w:t>+1</w:t>
            </w:r>
            <w:r>
              <w:rPr>
                <w:rFonts w:ascii="Times New Roman"/>
                <w:szCs w:val="21"/>
              </w:rPr>
              <w:t>t/a</w:t>
            </w:r>
          </w:p>
        </w:tc>
      </w:tr>
      <w:tr w:rsidR="00F83926" w14:paraId="1A4A4FDC" w14:textId="77777777">
        <w:trPr>
          <w:trHeight w:val="272"/>
        </w:trPr>
        <w:tc>
          <w:tcPr>
            <w:tcW w:w="2013" w:type="dxa"/>
            <w:vMerge/>
            <w:vAlign w:val="center"/>
          </w:tcPr>
          <w:p w14:paraId="703C8B30"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5DB49BBC" w14:textId="77777777" w:rsidR="00F83926" w:rsidRDefault="00F83926">
            <w:pPr>
              <w:pStyle w:val="afff0"/>
              <w:spacing w:beforeLines="0" w:afterLines="0" w:line="240" w:lineRule="auto"/>
              <w:rPr>
                <w:rFonts w:ascii="Times New Roman"/>
                <w:szCs w:val="21"/>
              </w:rPr>
            </w:pPr>
            <w:proofErr w:type="gramStart"/>
            <w:r>
              <w:rPr>
                <w:rFonts w:ascii="Times New Roman" w:hint="eastAsia"/>
                <w:szCs w:val="21"/>
              </w:rPr>
              <w:t>焊烟净化器</w:t>
            </w:r>
            <w:proofErr w:type="gramEnd"/>
            <w:r>
              <w:rPr>
                <w:rFonts w:ascii="Times New Roman" w:hint="eastAsia"/>
                <w:szCs w:val="21"/>
              </w:rPr>
              <w:t>收尘</w:t>
            </w:r>
          </w:p>
        </w:tc>
        <w:tc>
          <w:tcPr>
            <w:tcW w:w="1559" w:type="dxa"/>
            <w:vAlign w:val="center"/>
          </w:tcPr>
          <w:p w14:paraId="74C75954"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040" w:type="dxa"/>
            <w:vAlign w:val="center"/>
          </w:tcPr>
          <w:p w14:paraId="1EBAEA26"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486" w:type="dxa"/>
            <w:vAlign w:val="center"/>
          </w:tcPr>
          <w:p w14:paraId="03B56663"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74" w:type="dxa"/>
            <w:vAlign w:val="center"/>
          </w:tcPr>
          <w:p w14:paraId="61258861" w14:textId="77777777" w:rsidR="00F83926" w:rsidRDefault="00F83926">
            <w:pPr>
              <w:pStyle w:val="afff0"/>
              <w:spacing w:beforeLines="0" w:afterLines="0" w:line="240" w:lineRule="auto"/>
              <w:rPr>
                <w:rFonts w:ascii="Times New Roman"/>
                <w:szCs w:val="21"/>
              </w:rPr>
            </w:pPr>
            <w:r>
              <w:rPr>
                <w:rFonts w:ascii="Times New Roman" w:hint="eastAsia"/>
                <w:szCs w:val="21"/>
              </w:rPr>
              <w:t>0.008</w:t>
            </w:r>
            <w:r>
              <w:rPr>
                <w:rFonts w:ascii="Times New Roman"/>
                <w:szCs w:val="21"/>
              </w:rPr>
              <w:t>t/a</w:t>
            </w:r>
          </w:p>
        </w:tc>
        <w:tc>
          <w:tcPr>
            <w:tcW w:w="1135" w:type="dxa"/>
            <w:vAlign w:val="center"/>
          </w:tcPr>
          <w:p w14:paraId="77EDD5B7"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7A2CBD92" w14:textId="77777777" w:rsidR="00F83926" w:rsidRDefault="00F83926">
            <w:pPr>
              <w:pStyle w:val="afff0"/>
              <w:spacing w:beforeLines="0" w:afterLines="0" w:line="240" w:lineRule="auto"/>
              <w:rPr>
                <w:rFonts w:ascii="Times New Roman"/>
                <w:szCs w:val="21"/>
              </w:rPr>
            </w:pPr>
            <w:r>
              <w:rPr>
                <w:rFonts w:ascii="Times New Roman" w:hint="eastAsia"/>
                <w:szCs w:val="21"/>
              </w:rPr>
              <w:t>0.008</w:t>
            </w:r>
            <w:r>
              <w:rPr>
                <w:rFonts w:ascii="Times New Roman"/>
                <w:szCs w:val="21"/>
              </w:rPr>
              <w:t>t/a</w:t>
            </w:r>
          </w:p>
        </w:tc>
        <w:tc>
          <w:tcPr>
            <w:tcW w:w="1506" w:type="dxa"/>
            <w:vAlign w:val="center"/>
          </w:tcPr>
          <w:p w14:paraId="2171800E"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zCs w:val="21"/>
              </w:rPr>
              <w:t>+0.008</w:t>
            </w:r>
            <w:r>
              <w:rPr>
                <w:rFonts w:ascii="Times New Roman"/>
                <w:szCs w:val="21"/>
              </w:rPr>
              <w:t>t/a</w:t>
            </w:r>
          </w:p>
        </w:tc>
      </w:tr>
      <w:tr w:rsidR="00F83926" w14:paraId="5B5E5CE8" w14:textId="77777777">
        <w:trPr>
          <w:trHeight w:val="272"/>
        </w:trPr>
        <w:tc>
          <w:tcPr>
            <w:tcW w:w="2013" w:type="dxa"/>
            <w:vMerge/>
            <w:vAlign w:val="center"/>
          </w:tcPr>
          <w:p w14:paraId="2FE67C4C"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383B2D20" w14:textId="77777777" w:rsidR="00F83926" w:rsidRDefault="00F83926">
            <w:pPr>
              <w:pStyle w:val="afff0"/>
              <w:spacing w:beforeLines="0" w:afterLines="0" w:line="240" w:lineRule="auto"/>
              <w:rPr>
                <w:rFonts w:ascii="Times New Roman"/>
                <w:szCs w:val="21"/>
              </w:rPr>
            </w:pPr>
            <w:proofErr w:type="gramStart"/>
            <w:r>
              <w:rPr>
                <w:rFonts w:ascii="Times New Roman" w:hint="eastAsia"/>
                <w:szCs w:val="21"/>
              </w:rPr>
              <w:t>锌</w:t>
            </w:r>
            <w:proofErr w:type="gramEnd"/>
            <w:r>
              <w:rPr>
                <w:rFonts w:ascii="Times New Roman" w:hint="eastAsia"/>
                <w:szCs w:val="21"/>
              </w:rPr>
              <w:t>合金渣</w:t>
            </w:r>
          </w:p>
        </w:tc>
        <w:tc>
          <w:tcPr>
            <w:tcW w:w="1559" w:type="dxa"/>
            <w:vAlign w:val="center"/>
          </w:tcPr>
          <w:p w14:paraId="513F0355" w14:textId="77777777" w:rsidR="00F83926" w:rsidRDefault="00F83926">
            <w:pPr>
              <w:pStyle w:val="afff0"/>
              <w:spacing w:beforeLines="0" w:afterLines="0" w:line="240" w:lineRule="auto"/>
              <w:rPr>
                <w:snapToGrid w:val="0"/>
                <w:kern w:val="21"/>
                <w:szCs w:val="24"/>
              </w:rPr>
            </w:pPr>
            <w:r>
              <w:rPr>
                <w:rFonts w:hint="eastAsia"/>
                <w:snapToGrid w:val="0"/>
                <w:kern w:val="21"/>
                <w:szCs w:val="24"/>
              </w:rPr>
              <w:t>12.6</w:t>
            </w:r>
            <w:r>
              <w:rPr>
                <w:rFonts w:ascii="Times New Roman"/>
                <w:szCs w:val="21"/>
              </w:rPr>
              <w:t xml:space="preserve"> t/a</w:t>
            </w:r>
          </w:p>
        </w:tc>
        <w:tc>
          <w:tcPr>
            <w:tcW w:w="1040" w:type="dxa"/>
            <w:vAlign w:val="center"/>
          </w:tcPr>
          <w:p w14:paraId="796FC47E"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486" w:type="dxa"/>
            <w:vAlign w:val="center"/>
          </w:tcPr>
          <w:p w14:paraId="4FD21633"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74" w:type="dxa"/>
            <w:vAlign w:val="center"/>
          </w:tcPr>
          <w:p w14:paraId="49AA8941" w14:textId="77777777" w:rsidR="00F83926" w:rsidRDefault="00F83926">
            <w:pPr>
              <w:pStyle w:val="afff0"/>
              <w:spacing w:beforeLines="0" w:afterLines="0" w:line="240" w:lineRule="auto"/>
              <w:rPr>
                <w:rFonts w:ascii="Times New Roman"/>
                <w:szCs w:val="21"/>
              </w:rPr>
            </w:pPr>
            <w:r>
              <w:rPr>
                <w:rFonts w:ascii="Times New Roman" w:hint="eastAsia"/>
                <w:szCs w:val="21"/>
              </w:rPr>
              <w:t>12.6</w:t>
            </w:r>
            <w:r>
              <w:rPr>
                <w:rFonts w:ascii="Times New Roman"/>
                <w:szCs w:val="21"/>
              </w:rPr>
              <w:t xml:space="preserve"> t/a</w:t>
            </w:r>
          </w:p>
        </w:tc>
        <w:tc>
          <w:tcPr>
            <w:tcW w:w="1135" w:type="dxa"/>
            <w:vAlign w:val="center"/>
          </w:tcPr>
          <w:p w14:paraId="2E605D94"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64" w:type="dxa"/>
            <w:vAlign w:val="center"/>
          </w:tcPr>
          <w:p w14:paraId="41F2BDDF" w14:textId="77777777" w:rsidR="00F83926" w:rsidRDefault="00F83926">
            <w:pPr>
              <w:pStyle w:val="afff0"/>
              <w:spacing w:beforeLines="0" w:afterLines="0" w:line="240" w:lineRule="auto"/>
              <w:rPr>
                <w:rFonts w:ascii="Times New Roman"/>
                <w:szCs w:val="21"/>
              </w:rPr>
            </w:pPr>
            <w:r>
              <w:rPr>
                <w:rFonts w:ascii="Times New Roman" w:hint="eastAsia"/>
                <w:szCs w:val="21"/>
              </w:rPr>
              <w:t>12.6</w:t>
            </w:r>
            <w:r>
              <w:rPr>
                <w:rFonts w:ascii="Times New Roman"/>
                <w:szCs w:val="21"/>
              </w:rPr>
              <w:t xml:space="preserve"> t/a</w:t>
            </w:r>
          </w:p>
        </w:tc>
        <w:tc>
          <w:tcPr>
            <w:tcW w:w="1506" w:type="dxa"/>
            <w:vAlign w:val="center"/>
          </w:tcPr>
          <w:p w14:paraId="186AFC51" w14:textId="77777777" w:rsidR="00F83926" w:rsidRDefault="00F83926">
            <w:pPr>
              <w:pStyle w:val="afff0"/>
              <w:spacing w:beforeLines="0" w:afterLines="0" w:line="240" w:lineRule="auto"/>
              <w:rPr>
                <w:rFonts w:ascii="Times New Roman"/>
                <w:szCs w:val="21"/>
              </w:rPr>
            </w:pPr>
            <w:r>
              <w:rPr>
                <w:rFonts w:ascii="Times New Roman" w:hint="eastAsia"/>
                <w:szCs w:val="21"/>
              </w:rPr>
              <w:t>0</w:t>
            </w:r>
          </w:p>
        </w:tc>
      </w:tr>
      <w:tr w:rsidR="00F83926" w14:paraId="085A2FF7" w14:textId="77777777">
        <w:trPr>
          <w:trHeight w:val="272"/>
        </w:trPr>
        <w:tc>
          <w:tcPr>
            <w:tcW w:w="2013" w:type="dxa"/>
            <w:vMerge/>
            <w:vAlign w:val="center"/>
          </w:tcPr>
          <w:p w14:paraId="4E1F13EF"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194CA7FF" w14:textId="77777777" w:rsidR="00F83926" w:rsidRDefault="00F83926">
            <w:pPr>
              <w:pStyle w:val="afff0"/>
              <w:spacing w:beforeLines="0" w:afterLines="0" w:line="240" w:lineRule="auto"/>
              <w:rPr>
                <w:rFonts w:ascii="Times New Roman"/>
                <w:szCs w:val="21"/>
              </w:rPr>
            </w:pPr>
            <w:r>
              <w:rPr>
                <w:rFonts w:ascii="Times New Roman" w:hint="eastAsia"/>
                <w:szCs w:val="21"/>
              </w:rPr>
              <w:t>废包装材料</w:t>
            </w:r>
          </w:p>
        </w:tc>
        <w:tc>
          <w:tcPr>
            <w:tcW w:w="1559" w:type="dxa"/>
            <w:vAlign w:val="center"/>
          </w:tcPr>
          <w:p w14:paraId="2CD591E4"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040" w:type="dxa"/>
            <w:vAlign w:val="center"/>
          </w:tcPr>
          <w:p w14:paraId="184AB0C5"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046C4059"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47ED5473" w14:textId="77777777" w:rsidR="00F83926" w:rsidRDefault="00F83926">
            <w:pPr>
              <w:pStyle w:val="afff0"/>
              <w:spacing w:beforeLines="0" w:afterLines="0" w:line="240" w:lineRule="auto"/>
              <w:rPr>
                <w:rFonts w:ascii="Times New Roman"/>
                <w:szCs w:val="21"/>
              </w:rPr>
            </w:pPr>
            <w:r>
              <w:rPr>
                <w:rFonts w:ascii="Times New Roman" w:hint="eastAsia"/>
                <w:szCs w:val="21"/>
              </w:rPr>
              <w:t>1.3</w:t>
            </w:r>
            <w:r>
              <w:rPr>
                <w:rFonts w:ascii="Times New Roman"/>
                <w:szCs w:val="21"/>
              </w:rPr>
              <w:t>t/a</w:t>
            </w:r>
          </w:p>
        </w:tc>
        <w:tc>
          <w:tcPr>
            <w:tcW w:w="1135" w:type="dxa"/>
            <w:vAlign w:val="center"/>
          </w:tcPr>
          <w:p w14:paraId="76CD8981"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46210FE0" w14:textId="77777777" w:rsidR="00F83926" w:rsidRDefault="00F83926">
            <w:pPr>
              <w:pStyle w:val="afff0"/>
              <w:spacing w:beforeLines="0" w:afterLines="0" w:line="240" w:lineRule="auto"/>
              <w:rPr>
                <w:rFonts w:ascii="Times New Roman"/>
                <w:szCs w:val="21"/>
              </w:rPr>
            </w:pPr>
            <w:r>
              <w:rPr>
                <w:rFonts w:ascii="Times New Roman" w:hint="eastAsia"/>
                <w:szCs w:val="21"/>
              </w:rPr>
              <w:t>1.3</w:t>
            </w:r>
            <w:r>
              <w:rPr>
                <w:rFonts w:ascii="Times New Roman"/>
                <w:szCs w:val="21"/>
              </w:rPr>
              <w:t>t/a</w:t>
            </w:r>
          </w:p>
        </w:tc>
        <w:tc>
          <w:tcPr>
            <w:tcW w:w="1506" w:type="dxa"/>
            <w:vAlign w:val="center"/>
          </w:tcPr>
          <w:p w14:paraId="7D6AE182" w14:textId="77777777" w:rsidR="00F83926" w:rsidRDefault="00F83926">
            <w:pPr>
              <w:pStyle w:val="afff0"/>
              <w:spacing w:beforeLines="0" w:afterLines="0" w:line="240" w:lineRule="auto"/>
              <w:rPr>
                <w:rFonts w:ascii="Times New Roman"/>
                <w:snapToGrid w:val="0"/>
                <w:kern w:val="21"/>
                <w:szCs w:val="21"/>
              </w:rPr>
            </w:pPr>
            <w:r>
              <w:rPr>
                <w:rFonts w:ascii="Times New Roman" w:hint="eastAsia"/>
                <w:szCs w:val="21"/>
              </w:rPr>
              <w:t>+1.3</w:t>
            </w:r>
            <w:r>
              <w:rPr>
                <w:rFonts w:ascii="Times New Roman"/>
                <w:szCs w:val="21"/>
              </w:rPr>
              <w:t>t/a</w:t>
            </w:r>
          </w:p>
        </w:tc>
      </w:tr>
      <w:tr w:rsidR="00F83926" w14:paraId="135A8BC5" w14:textId="77777777">
        <w:trPr>
          <w:trHeight w:val="123"/>
        </w:trPr>
        <w:tc>
          <w:tcPr>
            <w:tcW w:w="2013" w:type="dxa"/>
            <w:vMerge w:val="restart"/>
            <w:vAlign w:val="center"/>
          </w:tcPr>
          <w:p w14:paraId="06EED466" w14:textId="77777777" w:rsidR="00F83926" w:rsidRDefault="00F83926">
            <w:pPr>
              <w:pStyle w:val="afff0"/>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2268" w:type="dxa"/>
            <w:vAlign w:val="center"/>
          </w:tcPr>
          <w:p w14:paraId="13571357" w14:textId="77777777" w:rsidR="00F83926" w:rsidRDefault="00F83926">
            <w:pPr>
              <w:adjustRightInd w:val="0"/>
              <w:snapToGrid w:val="0"/>
              <w:jc w:val="center"/>
              <w:rPr>
                <w:snapToGrid w:val="0"/>
                <w:kern w:val="21"/>
                <w:szCs w:val="21"/>
              </w:rPr>
            </w:pPr>
            <w:r>
              <w:rPr>
                <w:rFonts w:hint="eastAsia"/>
                <w:szCs w:val="21"/>
              </w:rPr>
              <w:t>污水处理站沉渣</w:t>
            </w:r>
          </w:p>
        </w:tc>
        <w:tc>
          <w:tcPr>
            <w:tcW w:w="1559" w:type="dxa"/>
            <w:vAlign w:val="center"/>
          </w:tcPr>
          <w:p w14:paraId="0E8DB29F"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040" w:type="dxa"/>
            <w:vAlign w:val="center"/>
          </w:tcPr>
          <w:p w14:paraId="6D0A3236"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3B352127"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00459F6D" w14:textId="77777777" w:rsidR="00F83926" w:rsidRDefault="00EB1EC0">
            <w:pPr>
              <w:adjustRightInd w:val="0"/>
              <w:snapToGrid w:val="0"/>
              <w:jc w:val="center"/>
              <w:rPr>
                <w:snapToGrid w:val="0"/>
                <w:kern w:val="21"/>
                <w:szCs w:val="21"/>
              </w:rPr>
            </w:pPr>
            <w:r>
              <w:rPr>
                <w:rFonts w:hint="eastAsia"/>
                <w:szCs w:val="21"/>
              </w:rPr>
              <w:t>5</w:t>
            </w:r>
            <w:r w:rsidR="00F83926">
              <w:rPr>
                <w:szCs w:val="21"/>
              </w:rPr>
              <w:t>t/a</w:t>
            </w:r>
          </w:p>
        </w:tc>
        <w:tc>
          <w:tcPr>
            <w:tcW w:w="1135" w:type="dxa"/>
            <w:vAlign w:val="center"/>
          </w:tcPr>
          <w:p w14:paraId="0A01CC4D"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02076631" w14:textId="77777777" w:rsidR="00F83926" w:rsidRDefault="00EB1EC0">
            <w:pPr>
              <w:adjustRightInd w:val="0"/>
              <w:snapToGrid w:val="0"/>
              <w:jc w:val="center"/>
              <w:rPr>
                <w:snapToGrid w:val="0"/>
                <w:kern w:val="21"/>
                <w:szCs w:val="21"/>
              </w:rPr>
            </w:pPr>
            <w:r>
              <w:rPr>
                <w:rFonts w:hint="eastAsia"/>
                <w:szCs w:val="21"/>
              </w:rPr>
              <w:t>5</w:t>
            </w:r>
            <w:r w:rsidR="00F83926">
              <w:rPr>
                <w:szCs w:val="21"/>
              </w:rPr>
              <w:t>t/a</w:t>
            </w:r>
          </w:p>
        </w:tc>
        <w:tc>
          <w:tcPr>
            <w:tcW w:w="1506" w:type="dxa"/>
            <w:vAlign w:val="center"/>
          </w:tcPr>
          <w:p w14:paraId="70E81AD7" w14:textId="77777777" w:rsidR="00F83926" w:rsidRDefault="00F83926">
            <w:pPr>
              <w:adjustRightInd w:val="0"/>
              <w:snapToGrid w:val="0"/>
              <w:jc w:val="center"/>
              <w:rPr>
                <w:snapToGrid w:val="0"/>
                <w:kern w:val="21"/>
                <w:szCs w:val="21"/>
              </w:rPr>
            </w:pPr>
            <w:r>
              <w:rPr>
                <w:rFonts w:hint="eastAsia"/>
                <w:szCs w:val="21"/>
              </w:rPr>
              <w:t>+</w:t>
            </w:r>
            <w:r w:rsidR="00EB1EC0">
              <w:rPr>
                <w:rFonts w:hint="eastAsia"/>
                <w:szCs w:val="21"/>
              </w:rPr>
              <w:t>5</w:t>
            </w:r>
            <w:r>
              <w:rPr>
                <w:szCs w:val="21"/>
              </w:rPr>
              <w:t>t/a</w:t>
            </w:r>
          </w:p>
        </w:tc>
      </w:tr>
      <w:tr w:rsidR="006A7F53" w14:paraId="06A885BB" w14:textId="77777777">
        <w:trPr>
          <w:trHeight w:val="123"/>
        </w:trPr>
        <w:tc>
          <w:tcPr>
            <w:tcW w:w="2013" w:type="dxa"/>
            <w:vMerge/>
            <w:vAlign w:val="center"/>
          </w:tcPr>
          <w:p w14:paraId="13B0CA2E" w14:textId="77777777" w:rsidR="006A7F53" w:rsidRDefault="006A7F53" w:rsidP="006A7F53">
            <w:pPr>
              <w:pStyle w:val="afff0"/>
              <w:spacing w:beforeLines="0" w:afterLines="0" w:line="240" w:lineRule="auto"/>
              <w:rPr>
                <w:rFonts w:ascii="Times New Roman"/>
                <w:snapToGrid w:val="0"/>
                <w:kern w:val="21"/>
                <w:szCs w:val="21"/>
              </w:rPr>
            </w:pPr>
          </w:p>
        </w:tc>
        <w:tc>
          <w:tcPr>
            <w:tcW w:w="2268" w:type="dxa"/>
            <w:vAlign w:val="center"/>
          </w:tcPr>
          <w:p w14:paraId="0048F060" w14:textId="77777777" w:rsidR="006A7F53" w:rsidRDefault="006A7F53" w:rsidP="006A7F53">
            <w:pPr>
              <w:adjustRightInd w:val="0"/>
              <w:snapToGrid w:val="0"/>
              <w:jc w:val="center"/>
              <w:rPr>
                <w:szCs w:val="21"/>
              </w:rPr>
            </w:pPr>
            <w:r>
              <w:rPr>
                <w:rFonts w:hint="eastAsia"/>
                <w:szCs w:val="21"/>
              </w:rPr>
              <w:t>酸洗槽沉渣</w:t>
            </w:r>
          </w:p>
        </w:tc>
        <w:tc>
          <w:tcPr>
            <w:tcW w:w="1559" w:type="dxa"/>
            <w:vAlign w:val="center"/>
          </w:tcPr>
          <w:p w14:paraId="093A460E" w14:textId="77777777" w:rsidR="006A7F53" w:rsidRDefault="006A7F53" w:rsidP="006A7F53">
            <w:pPr>
              <w:pStyle w:val="afff0"/>
              <w:spacing w:beforeLines="0" w:afterLines="0" w:line="240" w:lineRule="auto"/>
              <w:rPr>
                <w:snapToGrid w:val="0"/>
                <w:kern w:val="21"/>
                <w:szCs w:val="24"/>
              </w:rPr>
            </w:pPr>
            <w:r>
              <w:rPr>
                <w:rFonts w:hint="eastAsia"/>
                <w:snapToGrid w:val="0"/>
                <w:kern w:val="21"/>
                <w:szCs w:val="24"/>
              </w:rPr>
              <w:t>—</w:t>
            </w:r>
          </w:p>
        </w:tc>
        <w:tc>
          <w:tcPr>
            <w:tcW w:w="1040" w:type="dxa"/>
            <w:vAlign w:val="center"/>
          </w:tcPr>
          <w:p w14:paraId="1B9E3CE3" w14:textId="77777777" w:rsidR="006A7F53" w:rsidRDefault="006A7F53" w:rsidP="006A7F53">
            <w:pPr>
              <w:pStyle w:val="afff0"/>
              <w:spacing w:beforeLines="0" w:afterLines="0" w:line="240" w:lineRule="auto"/>
              <w:rPr>
                <w:snapToGrid w:val="0"/>
                <w:kern w:val="21"/>
                <w:szCs w:val="24"/>
              </w:rPr>
            </w:pPr>
            <w:r>
              <w:rPr>
                <w:rFonts w:hint="eastAsia"/>
                <w:snapToGrid w:val="0"/>
                <w:kern w:val="21"/>
                <w:szCs w:val="24"/>
              </w:rPr>
              <w:t>—</w:t>
            </w:r>
          </w:p>
        </w:tc>
        <w:tc>
          <w:tcPr>
            <w:tcW w:w="1486" w:type="dxa"/>
            <w:vAlign w:val="center"/>
          </w:tcPr>
          <w:p w14:paraId="2092A25B" w14:textId="77777777" w:rsidR="006A7F53" w:rsidRDefault="006A7F53" w:rsidP="006A7F53">
            <w:pPr>
              <w:pStyle w:val="afff0"/>
              <w:spacing w:beforeLines="0" w:afterLines="0" w:line="240" w:lineRule="auto"/>
              <w:rPr>
                <w:snapToGrid w:val="0"/>
                <w:kern w:val="21"/>
                <w:szCs w:val="24"/>
              </w:rPr>
            </w:pPr>
            <w:r>
              <w:rPr>
                <w:rFonts w:hint="eastAsia"/>
                <w:snapToGrid w:val="0"/>
                <w:kern w:val="21"/>
                <w:szCs w:val="24"/>
              </w:rPr>
              <w:t>—</w:t>
            </w:r>
          </w:p>
        </w:tc>
        <w:tc>
          <w:tcPr>
            <w:tcW w:w="1674" w:type="dxa"/>
            <w:vAlign w:val="center"/>
          </w:tcPr>
          <w:p w14:paraId="346B35BE" w14:textId="77777777" w:rsidR="006A7F53" w:rsidRDefault="006A7F53" w:rsidP="006A7F53">
            <w:pPr>
              <w:adjustRightInd w:val="0"/>
              <w:snapToGrid w:val="0"/>
              <w:jc w:val="center"/>
              <w:rPr>
                <w:szCs w:val="21"/>
              </w:rPr>
            </w:pPr>
            <w:r>
              <w:rPr>
                <w:rFonts w:hint="eastAsia"/>
                <w:szCs w:val="21"/>
              </w:rPr>
              <w:t>4.59</w:t>
            </w:r>
            <w:r>
              <w:rPr>
                <w:szCs w:val="21"/>
              </w:rPr>
              <w:t>t/a</w:t>
            </w:r>
          </w:p>
        </w:tc>
        <w:tc>
          <w:tcPr>
            <w:tcW w:w="1135" w:type="dxa"/>
            <w:vAlign w:val="center"/>
          </w:tcPr>
          <w:p w14:paraId="0FF99075" w14:textId="77777777" w:rsidR="006A7F53" w:rsidRDefault="006A7F53" w:rsidP="006A7F53">
            <w:pPr>
              <w:pStyle w:val="afff0"/>
              <w:spacing w:beforeLines="0" w:afterLines="0" w:line="240" w:lineRule="auto"/>
              <w:rPr>
                <w:snapToGrid w:val="0"/>
                <w:kern w:val="21"/>
                <w:szCs w:val="24"/>
              </w:rPr>
            </w:pPr>
            <w:r>
              <w:rPr>
                <w:rFonts w:hint="eastAsia"/>
                <w:snapToGrid w:val="0"/>
                <w:kern w:val="21"/>
                <w:szCs w:val="24"/>
              </w:rPr>
              <w:t>—</w:t>
            </w:r>
          </w:p>
        </w:tc>
        <w:tc>
          <w:tcPr>
            <w:tcW w:w="1664" w:type="dxa"/>
            <w:vAlign w:val="center"/>
          </w:tcPr>
          <w:p w14:paraId="74278CD7" w14:textId="77777777" w:rsidR="006A7F53" w:rsidRDefault="006A7F53" w:rsidP="006A7F53">
            <w:pPr>
              <w:adjustRightInd w:val="0"/>
              <w:snapToGrid w:val="0"/>
              <w:jc w:val="center"/>
              <w:rPr>
                <w:szCs w:val="21"/>
              </w:rPr>
            </w:pPr>
            <w:r>
              <w:rPr>
                <w:rFonts w:hint="eastAsia"/>
                <w:szCs w:val="21"/>
              </w:rPr>
              <w:t>4.59</w:t>
            </w:r>
            <w:r>
              <w:rPr>
                <w:szCs w:val="21"/>
              </w:rPr>
              <w:t>t/a</w:t>
            </w:r>
          </w:p>
        </w:tc>
        <w:tc>
          <w:tcPr>
            <w:tcW w:w="1506" w:type="dxa"/>
            <w:vAlign w:val="center"/>
          </w:tcPr>
          <w:p w14:paraId="2C52FC5F" w14:textId="77777777" w:rsidR="006A7F53" w:rsidRDefault="006A7F53" w:rsidP="006A7F53">
            <w:pPr>
              <w:adjustRightInd w:val="0"/>
              <w:snapToGrid w:val="0"/>
              <w:jc w:val="center"/>
              <w:rPr>
                <w:szCs w:val="21"/>
              </w:rPr>
            </w:pPr>
            <w:r>
              <w:rPr>
                <w:rFonts w:hint="eastAsia"/>
                <w:szCs w:val="21"/>
              </w:rPr>
              <w:t>+4.59</w:t>
            </w:r>
            <w:r>
              <w:rPr>
                <w:szCs w:val="21"/>
              </w:rPr>
              <w:t>t/a</w:t>
            </w:r>
          </w:p>
        </w:tc>
      </w:tr>
      <w:tr w:rsidR="00F83926" w14:paraId="66BA7F67" w14:textId="77777777">
        <w:trPr>
          <w:trHeight w:val="154"/>
        </w:trPr>
        <w:tc>
          <w:tcPr>
            <w:tcW w:w="2013" w:type="dxa"/>
            <w:vMerge/>
            <w:vAlign w:val="center"/>
          </w:tcPr>
          <w:p w14:paraId="0A1F19C6"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662C754D" w14:textId="77777777" w:rsidR="00F83926" w:rsidRDefault="00F83926">
            <w:pPr>
              <w:adjustRightInd w:val="0"/>
              <w:snapToGrid w:val="0"/>
              <w:jc w:val="center"/>
              <w:rPr>
                <w:szCs w:val="21"/>
              </w:rPr>
            </w:pPr>
            <w:r>
              <w:rPr>
                <w:rFonts w:hint="eastAsia"/>
                <w:bCs/>
                <w:color w:val="000000"/>
                <w:kern w:val="0"/>
                <w:szCs w:val="21"/>
              </w:rPr>
              <w:t>废润滑油及其废油桶</w:t>
            </w:r>
          </w:p>
        </w:tc>
        <w:tc>
          <w:tcPr>
            <w:tcW w:w="1559" w:type="dxa"/>
            <w:vAlign w:val="center"/>
          </w:tcPr>
          <w:p w14:paraId="529D09E6"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0.1</w:t>
            </w:r>
            <w:r>
              <w:rPr>
                <w:rFonts w:ascii="Times New Roman"/>
                <w:szCs w:val="21"/>
              </w:rPr>
              <w:t>t/a</w:t>
            </w:r>
          </w:p>
        </w:tc>
        <w:tc>
          <w:tcPr>
            <w:tcW w:w="1040" w:type="dxa"/>
            <w:vAlign w:val="center"/>
          </w:tcPr>
          <w:p w14:paraId="6D91B137"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09488411"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3DFF4808" w14:textId="77777777" w:rsidR="00F83926" w:rsidRDefault="00F83926">
            <w:pPr>
              <w:adjustRightInd w:val="0"/>
              <w:snapToGrid w:val="0"/>
              <w:jc w:val="center"/>
              <w:rPr>
                <w:snapToGrid w:val="0"/>
                <w:kern w:val="21"/>
                <w:szCs w:val="21"/>
              </w:rPr>
            </w:pPr>
            <w:r>
              <w:rPr>
                <w:szCs w:val="21"/>
              </w:rPr>
              <w:t>0.1t/a</w:t>
            </w:r>
          </w:p>
        </w:tc>
        <w:tc>
          <w:tcPr>
            <w:tcW w:w="1135" w:type="dxa"/>
            <w:vAlign w:val="center"/>
          </w:tcPr>
          <w:p w14:paraId="057B3C2B"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63BFE841" w14:textId="77777777" w:rsidR="00F83926" w:rsidRDefault="00F83926">
            <w:pPr>
              <w:adjustRightInd w:val="0"/>
              <w:snapToGrid w:val="0"/>
              <w:jc w:val="center"/>
              <w:rPr>
                <w:snapToGrid w:val="0"/>
                <w:kern w:val="21"/>
                <w:szCs w:val="21"/>
              </w:rPr>
            </w:pPr>
            <w:r>
              <w:rPr>
                <w:szCs w:val="21"/>
              </w:rPr>
              <w:t>0.</w:t>
            </w:r>
            <w:r>
              <w:rPr>
                <w:rFonts w:hint="eastAsia"/>
                <w:szCs w:val="21"/>
              </w:rPr>
              <w:t>2</w:t>
            </w:r>
            <w:r>
              <w:rPr>
                <w:szCs w:val="21"/>
              </w:rPr>
              <w:t>t/a</w:t>
            </w:r>
          </w:p>
        </w:tc>
        <w:tc>
          <w:tcPr>
            <w:tcW w:w="1506" w:type="dxa"/>
            <w:vAlign w:val="center"/>
          </w:tcPr>
          <w:p w14:paraId="543DED03" w14:textId="77777777" w:rsidR="00F83926" w:rsidRDefault="00F83926">
            <w:pPr>
              <w:adjustRightInd w:val="0"/>
              <w:snapToGrid w:val="0"/>
              <w:jc w:val="center"/>
              <w:rPr>
                <w:snapToGrid w:val="0"/>
                <w:kern w:val="21"/>
                <w:szCs w:val="21"/>
              </w:rPr>
            </w:pPr>
            <w:r>
              <w:rPr>
                <w:rFonts w:hint="eastAsia"/>
                <w:szCs w:val="21"/>
              </w:rPr>
              <w:t>+</w:t>
            </w:r>
            <w:r>
              <w:rPr>
                <w:szCs w:val="21"/>
              </w:rPr>
              <w:t>0.1t/a</w:t>
            </w:r>
          </w:p>
        </w:tc>
      </w:tr>
      <w:tr w:rsidR="00F83926" w14:paraId="255A39B2" w14:textId="77777777">
        <w:trPr>
          <w:trHeight w:val="60"/>
        </w:trPr>
        <w:tc>
          <w:tcPr>
            <w:tcW w:w="2013" w:type="dxa"/>
            <w:vMerge/>
            <w:vAlign w:val="center"/>
          </w:tcPr>
          <w:p w14:paraId="1BB6812A"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4385ED91" w14:textId="77777777" w:rsidR="00F83926" w:rsidRDefault="00F83926">
            <w:pPr>
              <w:adjustRightInd w:val="0"/>
              <w:snapToGrid w:val="0"/>
              <w:jc w:val="center"/>
              <w:rPr>
                <w:szCs w:val="21"/>
              </w:rPr>
            </w:pPr>
            <w:r>
              <w:rPr>
                <w:rFonts w:hint="eastAsia"/>
                <w:bCs/>
                <w:color w:val="000000"/>
                <w:kern w:val="0"/>
                <w:szCs w:val="21"/>
              </w:rPr>
              <w:t>含油抹布及手套</w:t>
            </w:r>
          </w:p>
        </w:tc>
        <w:tc>
          <w:tcPr>
            <w:tcW w:w="1559" w:type="dxa"/>
            <w:vAlign w:val="center"/>
          </w:tcPr>
          <w:p w14:paraId="03F7AE31"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0.1</w:t>
            </w:r>
            <w:r>
              <w:rPr>
                <w:rFonts w:ascii="Times New Roman"/>
                <w:szCs w:val="21"/>
              </w:rPr>
              <w:t>t/a</w:t>
            </w:r>
          </w:p>
        </w:tc>
        <w:tc>
          <w:tcPr>
            <w:tcW w:w="1040" w:type="dxa"/>
            <w:vAlign w:val="center"/>
          </w:tcPr>
          <w:p w14:paraId="4FE25176"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486" w:type="dxa"/>
            <w:vAlign w:val="center"/>
          </w:tcPr>
          <w:p w14:paraId="385BF688"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74" w:type="dxa"/>
            <w:vAlign w:val="center"/>
          </w:tcPr>
          <w:p w14:paraId="3B0D9101" w14:textId="77777777" w:rsidR="00F83926" w:rsidRDefault="00F83926">
            <w:pPr>
              <w:adjustRightInd w:val="0"/>
              <w:snapToGrid w:val="0"/>
              <w:jc w:val="center"/>
              <w:rPr>
                <w:szCs w:val="21"/>
              </w:rPr>
            </w:pPr>
            <w:r>
              <w:rPr>
                <w:rFonts w:hint="eastAsia"/>
                <w:szCs w:val="21"/>
              </w:rPr>
              <w:t>0.01</w:t>
            </w:r>
            <w:r>
              <w:rPr>
                <w:szCs w:val="21"/>
              </w:rPr>
              <w:t>t/a</w:t>
            </w:r>
          </w:p>
        </w:tc>
        <w:tc>
          <w:tcPr>
            <w:tcW w:w="1135" w:type="dxa"/>
            <w:vAlign w:val="center"/>
          </w:tcPr>
          <w:p w14:paraId="1280A5CA" w14:textId="77777777" w:rsidR="00F83926" w:rsidRDefault="00F83926">
            <w:pPr>
              <w:pStyle w:val="afff0"/>
              <w:spacing w:beforeLines="0" w:afterLines="0" w:line="240" w:lineRule="auto"/>
              <w:rPr>
                <w:rFonts w:ascii="Times New Roman"/>
                <w:snapToGrid w:val="0"/>
                <w:kern w:val="21"/>
                <w:szCs w:val="21"/>
              </w:rPr>
            </w:pPr>
            <w:r>
              <w:rPr>
                <w:rFonts w:hint="eastAsia"/>
                <w:snapToGrid w:val="0"/>
                <w:kern w:val="21"/>
                <w:szCs w:val="24"/>
              </w:rPr>
              <w:t>—</w:t>
            </w:r>
          </w:p>
        </w:tc>
        <w:tc>
          <w:tcPr>
            <w:tcW w:w="1664" w:type="dxa"/>
            <w:vAlign w:val="center"/>
          </w:tcPr>
          <w:p w14:paraId="6C64E25D" w14:textId="77777777" w:rsidR="00F83926" w:rsidRDefault="00F83926">
            <w:pPr>
              <w:adjustRightInd w:val="0"/>
              <w:snapToGrid w:val="0"/>
              <w:jc w:val="center"/>
              <w:rPr>
                <w:szCs w:val="21"/>
              </w:rPr>
            </w:pPr>
            <w:r>
              <w:rPr>
                <w:rFonts w:hint="eastAsia"/>
                <w:szCs w:val="21"/>
              </w:rPr>
              <w:t>0.11</w:t>
            </w:r>
            <w:r>
              <w:rPr>
                <w:szCs w:val="21"/>
              </w:rPr>
              <w:t>t/a</w:t>
            </w:r>
          </w:p>
        </w:tc>
        <w:tc>
          <w:tcPr>
            <w:tcW w:w="1506" w:type="dxa"/>
            <w:vAlign w:val="center"/>
          </w:tcPr>
          <w:p w14:paraId="754CFB86" w14:textId="77777777" w:rsidR="00F83926" w:rsidRDefault="00F83926">
            <w:pPr>
              <w:adjustRightInd w:val="0"/>
              <w:snapToGrid w:val="0"/>
              <w:jc w:val="center"/>
              <w:rPr>
                <w:szCs w:val="21"/>
              </w:rPr>
            </w:pPr>
            <w:r>
              <w:rPr>
                <w:rFonts w:hint="eastAsia"/>
                <w:szCs w:val="21"/>
              </w:rPr>
              <w:t>+0.01</w:t>
            </w:r>
            <w:r>
              <w:rPr>
                <w:szCs w:val="21"/>
              </w:rPr>
              <w:t>t/a</w:t>
            </w:r>
          </w:p>
        </w:tc>
      </w:tr>
      <w:tr w:rsidR="00F83926" w14:paraId="09DD432E" w14:textId="77777777">
        <w:trPr>
          <w:trHeight w:val="60"/>
        </w:trPr>
        <w:tc>
          <w:tcPr>
            <w:tcW w:w="2013" w:type="dxa"/>
            <w:vMerge/>
            <w:vAlign w:val="center"/>
          </w:tcPr>
          <w:p w14:paraId="11641871" w14:textId="77777777" w:rsidR="00F83926" w:rsidRDefault="00F83926">
            <w:pPr>
              <w:pStyle w:val="afff0"/>
              <w:spacing w:beforeLines="0" w:afterLines="0" w:line="240" w:lineRule="auto"/>
              <w:rPr>
                <w:rFonts w:ascii="Times New Roman"/>
                <w:snapToGrid w:val="0"/>
                <w:kern w:val="21"/>
                <w:szCs w:val="21"/>
              </w:rPr>
            </w:pPr>
          </w:p>
        </w:tc>
        <w:tc>
          <w:tcPr>
            <w:tcW w:w="2268" w:type="dxa"/>
            <w:vAlign w:val="center"/>
          </w:tcPr>
          <w:p w14:paraId="480A520F" w14:textId="77777777" w:rsidR="00F83926" w:rsidRDefault="00F83926">
            <w:pPr>
              <w:adjustRightInd w:val="0"/>
              <w:snapToGrid w:val="0"/>
              <w:jc w:val="center"/>
              <w:rPr>
                <w:bCs/>
                <w:color w:val="000000"/>
                <w:kern w:val="0"/>
                <w:szCs w:val="21"/>
              </w:rPr>
            </w:pPr>
            <w:proofErr w:type="gramStart"/>
            <w:r>
              <w:rPr>
                <w:rFonts w:hint="eastAsia"/>
                <w:bCs/>
                <w:color w:val="000000"/>
                <w:kern w:val="0"/>
                <w:szCs w:val="21"/>
              </w:rPr>
              <w:t>锌</w:t>
            </w:r>
            <w:proofErr w:type="gramEnd"/>
            <w:r>
              <w:rPr>
                <w:rFonts w:hint="eastAsia"/>
                <w:bCs/>
                <w:color w:val="000000"/>
                <w:kern w:val="0"/>
                <w:szCs w:val="21"/>
              </w:rPr>
              <w:t>合金灰</w:t>
            </w:r>
          </w:p>
        </w:tc>
        <w:tc>
          <w:tcPr>
            <w:tcW w:w="1559" w:type="dxa"/>
            <w:vAlign w:val="center"/>
          </w:tcPr>
          <w:p w14:paraId="4EFAED54" w14:textId="77777777" w:rsidR="00F83926" w:rsidRDefault="00F83926">
            <w:pPr>
              <w:pStyle w:val="afff0"/>
              <w:spacing w:beforeLines="0" w:afterLines="0" w:line="240" w:lineRule="auto"/>
              <w:rPr>
                <w:snapToGrid w:val="0"/>
                <w:kern w:val="21"/>
                <w:szCs w:val="24"/>
              </w:rPr>
            </w:pPr>
            <w:r>
              <w:rPr>
                <w:rFonts w:hint="eastAsia"/>
                <w:snapToGrid w:val="0"/>
                <w:kern w:val="21"/>
                <w:szCs w:val="24"/>
              </w:rPr>
              <w:t>0.176</w:t>
            </w:r>
            <w:r>
              <w:rPr>
                <w:rFonts w:ascii="Times New Roman"/>
                <w:szCs w:val="21"/>
              </w:rPr>
              <w:t xml:space="preserve"> t/a</w:t>
            </w:r>
          </w:p>
        </w:tc>
        <w:tc>
          <w:tcPr>
            <w:tcW w:w="1040" w:type="dxa"/>
            <w:vAlign w:val="center"/>
          </w:tcPr>
          <w:p w14:paraId="0B6F8E3B"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486" w:type="dxa"/>
            <w:vAlign w:val="center"/>
          </w:tcPr>
          <w:p w14:paraId="51B01153"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74" w:type="dxa"/>
            <w:vAlign w:val="center"/>
          </w:tcPr>
          <w:p w14:paraId="6A957737" w14:textId="77777777" w:rsidR="00F83926" w:rsidRDefault="00F83926">
            <w:pPr>
              <w:adjustRightInd w:val="0"/>
              <w:snapToGrid w:val="0"/>
              <w:jc w:val="center"/>
              <w:rPr>
                <w:szCs w:val="21"/>
              </w:rPr>
            </w:pPr>
            <w:r>
              <w:rPr>
                <w:rFonts w:hint="eastAsia"/>
                <w:szCs w:val="21"/>
              </w:rPr>
              <w:t>0.176</w:t>
            </w:r>
            <w:r>
              <w:rPr>
                <w:szCs w:val="21"/>
              </w:rPr>
              <w:t xml:space="preserve"> t/a</w:t>
            </w:r>
          </w:p>
        </w:tc>
        <w:tc>
          <w:tcPr>
            <w:tcW w:w="1135" w:type="dxa"/>
            <w:vAlign w:val="center"/>
          </w:tcPr>
          <w:p w14:paraId="030B5F90" w14:textId="77777777" w:rsidR="00F83926" w:rsidRDefault="00F83926">
            <w:pPr>
              <w:pStyle w:val="afff0"/>
              <w:spacing w:beforeLines="0" w:afterLines="0" w:line="240" w:lineRule="auto"/>
              <w:rPr>
                <w:snapToGrid w:val="0"/>
                <w:kern w:val="21"/>
                <w:szCs w:val="24"/>
              </w:rPr>
            </w:pPr>
            <w:r>
              <w:rPr>
                <w:rFonts w:hint="eastAsia"/>
                <w:snapToGrid w:val="0"/>
                <w:kern w:val="21"/>
                <w:szCs w:val="24"/>
              </w:rPr>
              <w:t>—</w:t>
            </w:r>
          </w:p>
        </w:tc>
        <w:tc>
          <w:tcPr>
            <w:tcW w:w="1664" w:type="dxa"/>
            <w:vAlign w:val="center"/>
          </w:tcPr>
          <w:p w14:paraId="665DBDF9" w14:textId="77777777" w:rsidR="00F83926" w:rsidRDefault="00F83926">
            <w:pPr>
              <w:adjustRightInd w:val="0"/>
              <w:snapToGrid w:val="0"/>
              <w:jc w:val="center"/>
              <w:rPr>
                <w:szCs w:val="21"/>
              </w:rPr>
            </w:pPr>
            <w:r>
              <w:rPr>
                <w:rFonts w:hint="eastAsia"/>
                <w:szCs w:val="21"/>
              </w:rPr>
              <w:t>0.176</w:t>
            </w:r>
            <w:r>
              <w:rPr>
                <w:szCs w:val="21"/>
              </w:rPr>
              <w:t xml:space="preserve"> t/a</w:t>
            </w:r>
          </w:p>
        </w:tc>
        <w:tc>
          <w:tcPr>
            <w:tcW w:w="1506" w:type="dxa"/>
            <w:vAlign w:val="center"/>
          </w:tcPr>
          <w:p w14:paraId="354DEF2C" w14:textId="77777777" w:rsidR="00F83926" w:rsidRDefault="00F83926">
            <w:pPr>
              <w:adjustRightInd w:val="0"/>
              <w:snapToGrid w:val="0"/>
              <w:jc w:val="center"/>
              <w:rPr>
                <w:szCs w:val="21"/>
              </w:rPr>
            </w:pPr>
            <w:r>
              <w:rPr>
                <w:rFonts w:hint="eastAsia"/>
                <w:szCs w:val="21"/>
              </w:rPr>
              <w:t>0</w:t>
            </w:r>
          </w:p>
        </w:tc>
      </w:tr>
    </w:tbl>
    <w:p w14:paraId="6EBF43F2" w14:textId="2C2A3BDF" w:rsidR="00F83926" w:rsidRPr="00920C14" w:rsidRDefault="00F83926" w:rsidP="00920C14">
      <w:pPr>
        <w:pStyle w:val="afff0"/>
        <w:spacing w:beforeLines="80" w:before="192" w:after="24"/>
        <w:jc w:val="left"/>
        <w:rPr>
          <w:rFonts w:ascii="Times New Roman" w:hint="eastAsia"/>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Ansi="宋体" w:cs="宋体" w:hint="eastAsia"/>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Ansi="宋体" w:cs="宋体" w:hint="eastAsia"/>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Ansi="宋体" w:cs="宋体" w:hint="eastAsia"/>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Ansi="宋体" w:cs="宋体" w:hint="eastAsia"/>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Ansi="宋体" w:cs="宋体" w:hint="eastAsia"/>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Ansi="宋体" w:cs="宋体" w:hint="eastAsia"/>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Ansi="宋体" w:cs="宋体" w:hint="eastAsia"/>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Ansi="宋体" w:cs="宋体" w:hint="eastAsia"/>
          <w:szCs w:val="21"/>
        </w:rPr>
        <w:t>①</w:t>
      </w:r>
      <w:r>
        <w:rPr>
          <w:rFonts w:ascii="Times New Roman"/>
          <w:snapToGrid w:val="0"/>
          <w:spacing w:val="-6"/>
          <w:kern w:val="21"/>
          <w:szCs w:val="21"/>
        </w:rPr>
        <w:fldChar w:fldCharType="end"/>
      </w:r>
    </w:p>
    <w:p w14:paraId="3A9E8743" w14:textId="77777777" w:rsidR="00F83926" w:rsidRDefault="00F83926">
      <w:pPr>
        <w:pStyle w:val="a0"/>
      </w:pPr>
    </w:p>
    <w:p w14:paraId="6EB7E1FD" w14:textId="77777777" w:rsidR="00F83926" w:rsidRDefault="00F83926">
      <w:pPr>
        <w:pStyle w:val="a0"/>
      </w:pPr>
    </w:p>
    <w:p w14:paraId="1F65A025" w14:textId="77777777" w:rsidR="00F83926" w:rsidRDefault="00F83926">
      <w:pPr>
        <w:pStyle w:val="a0"/>
      </w:pPr>
    </w:p>
    <w:p w14:paraId="18BD8163" w14:textId="77777777" w:rsidR="00F83926" w:rsidRDefault="00F83926">
      <w:pPr>
        <w:pStyle w:val="a0"/>
      </w:pPr>
    </w:p>
    <w:p w14:paraId="3919738E" w14:textId="77777777" w:rsidR="00F83926" w:rsidRDefault="00F83926">
      <w:pPr>
        <w:pStyle w:val="a0"/>
        <w:ind w:firstLineChars="0" w:firstLine="0"/>
      </w:pPr>
    </w:p>
    <w:sectPr w:rsidR="00F83926">
      <w:footerReference w:type="default" r:id="rId28"/>
      <w:pgSz w:w="16838" w:h="11906" w:orient="landscape"/>
      <w:pgMar w:top="1701" w:right="1304" w:bottom="1701" w:left="1304" w:header="1304" w:footer="130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A337A" w14:textId="77777777" w:rsidR="006B6E07" w:rsidRDefault="006B6E07">
      <w:r>
        <w:separator/>
      </w:r>
    </w:p>
  </w:endnote>
  <w:endnote w:type="continuationSeparator" w:id="0">
    <w:p w14:paraId="75BEF804" w14:textId="77777777" w:rsidR="006B6E07" w:rsidRDefault="006B6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新宋体">
    <w:panose1 w:val="02010609030101010101"/>
    <w:charset w:val="86"/>
    <w:family w:val="modern"/>
    <w:pitch w:val="fixed"/>
    <w:sig w:usb0="00000203" w:usb1="288F0000" w:usb2="00000016" w:usb3="00000000" w:csb0="00040001" w:csb1="00000000"/>
  </w:font>
  <w:font w:name="Gloucester MT Extra Condensed">
    <w:panose1 w:val="02030808020601010101"/>
    <w:charset w:val="00"/>
    <w:family w:val="roman"/>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Plotter">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G Times">
    <w:altName w:val="Times New Roman"/>
    <w:charset w:val="00"/>
    <w:family w:val="roman"/>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69DC" w14:textId="77777777" w:rsidR="00F83926" w:rsidRDefault="00F83926">
    <w:pPr>
      <w:pStyle w:val="af7"/>
      <w:framePr w:wrap="around" w:vAnchor="text" w:hAnchor="margin" w:xAlign="center" w:y="1"/>
      <w:rPr>
        <w:rStyle w:val="aff9"/>
      </w:rPr>
    </w:pPr>
    <w:r>
      <w:fldChar w:fldCharType="begin"/>
    </w:r>
    <w:r>
      <w:rPr>
        <w:rStyle w:val="aff9"/>
      </w:rPr>
      <w:instrText xml:space="preserve">PAGE  </w:instrText>
    </w:r>
    <w:r>
      <w:fldChar w:fldCharType="end"/>
    </w:r>
  </w:p>
  <w:p w14:paraId="279601DA" w14:textId="77777777" w:rsidR="00F83926" w:rsidRDefault="00F83926">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7ACC" w14:textId="77777777" w:rsidR="00F83926" w:rsidRDefault="00F83926">
    <w:pPr>
      <w:pStyle w:val="af7"/>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BB83" w14:textId="77777777" w:rsidR="00F83926" w:rsidRDefault="00F83926">
    <w:pPr>
      <w:pStyle w:val="af7"/>
      <w:jc w:val="center"/>
    </w:pPr>
    <w:r>
      <w:fldChar w:fldCharType="begin"/>
    </w:r>
    <w:r>
      <w:instrText>PAGE   \* MERGEFORMAT</w:instrText>
    </w:r>
    <w:r>
      <w:fldChar w:fldCharType="separate"/>
    </w:r>
    <w:r>
      <w:rPr>
        <w:lang w:val="zh-CN"/>
      </w:rPr>
      <w:t>4</w:t>
    </w:r>
    <w:r>
      <w:rPr>
        <w:lang w:val="zh-CN"/>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A826" w14:textId="6EB492D9" w:rsidR="00F83926" w:rsidRDefault="004F258B">
    <w:pPr>
      <w:pStyle w:val="af7"/>
      <w:ind w:right="360" w:firstLine="360"/>
      <w:jc w:val="center"/>
    </w:pPr>
    <w:r>
      <w:rPr>
        <w:noProof/>
      </w:rPr>
      <mc:AlternateContent>
        <mc:Choice Requires="wps">
          <w:drawing>
            <wp:anchor distT="0" distB="0" distL="114300" distR="114300" simplePos="0" relativeHeight="251657728" behindDoc="0" locked="0" layoutInCell="1" allowOverlap="1" wp14:anchorId="5F8ED040" wp14:editId="28B97B1B">
              <wp:simplePos x="0" y="0"/>
              <wp:positionH relativeFrom="margin">
                <wp:align>outside</wp:align>
              </wp:positionH>
              <wp:positionV relativeFrom="paragraph">
                <wp:posOffset>0</wp:posOffset>
              </wp:positionV>
              <wp:extent cx="534035" cy="153035"/>
              <wp:effectExtent l="0" t="0" r="3810" b="0"/>
              <wp:wrapNone/>
              <wp:docPr id="98398537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3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5BF86C" w14:textId="77777777" w:rsidR="00F83926" w:rsidRDefault="00F83926">
                          <w:pPr>
                            <w:pStyle w:val="af7"/>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34</w:t>
                          </w:r>
                          <w:r>
                            <w:rPr>
                              <w:sz w:val="21"/>
                              <w:szCs w:val="21"/>
                            </w:rPr>
                            <w:fldChar w:fldCharType="end"/>
                          </w:r>
                          <w:r>
                            <w:rPr>
                              <w:sz w:val="21"/>
                              <w:szCs w:val="21"/>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8ED040" id="_x0000_t202" coordsize="21600,21600" o:spt="202" path="m,l,21600r21600,l21600,xe">
              <v:stroke joinstyle="miter"/>
              <v:path gradientshapeok="t" o:connecttype="rect"/>
            </v:shapetype>
            <v:shape id="文本框 8" o:spid="_x0000_s1164" type="#_x0000_t202" style="position:absolute;left:0;text-align:left;margin-left:-9.15pt;margin-top:0;width:42.05pt;height:12.05pt;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E30wEAAJwDAAAOAAAAZHJzL2Uyb0RvYy54bWysU8uO2zAMvBfoPwi6N042TVEYcRbbXaQo&#10;sH0A236ALMu2UFsUSCV2+vWlZDvbx63oRaApccgZjve3Y9+Js0Gy4Aq5Wa2lME5DZV1TyG9fj6/e&#10;SkFBuUp14EwhL4bk7eHli/3gc3MDLXSVQcEgjvLBF7INwedZRro1vaIVeOP4sgbsVeBPbLIK1cDo&#10;fZfdrNdvsgGw8gjaEHH2YbqUh4Rf10aHz3VNJoiukDxbSCems4xndtirvEHlW6vnMdQ/TNEr67jp&#10;FepBBSVOaP+C6q1GIKjDSkOfQV1bbRIHZrNZ/8HmqVXeJC4sDvmrTPT/YPWn85P/giKM72DkBSYS&#10;5B9Bfyfh4L5VrjF3iDC0RlXceBMlywZP+VwapaacIkg5fISKl6xOARLQWGMfVWGegtF5AZer6GYM&#10;QnNyt3293u6k0Hy12W1jHDuofCn2SOG9gV7EoJDIO03g6vxIYXq6PIm9HBxt16W9du63BGNOGZOM&#10;MVcv0088wliOXBuTJVQXJoUwmYZNzkEL+EOKgQ1TSMeOlqL74FiW6K0lwCUol0A5zYWFDFJM4X2Y&#10;PHjyaJuWcRfh71i6o020nmeYBWcLJGFmu0aP/fqdXj3/VIefAAAA//8DAFBLAwQUAAYACAAAACEA&#10;WGmTBNcAAAADAQAADwAAAGRycy9kb3ducmV2LnhtbEyPQWvDMAyF74P+B6PBbqvTMraQximj0Mtu&#10;68agNzdW41BbDrabJv9+2i7bRQ/xxHuf6u3knRgxpj6QgtWyAIHUBtNTp+DzY/9YgkhZk9EuECqY&#10;McG2WdzVujLhRu84HnInOIRSpRXYnIdKytRa9Dotw4DE3jlErzOvsZMm6huHeyfXRfEsve6JG6we&#10;cGexvRyuXsHL9BVwSLjD43lso+3n0r3NSj3cT68bEBmn/HcMP/iMDg0zncKVTBJOAT+Sfyd75dMK&#10;xEnBmlU2tfzP3nwDAAD//wMAUEsBAi0AFAAGAAgAAAAhALaDOJL+AAAA4QEAABMAAAAAAAAAAAAA&#10;AAAAAAAAAFtDb250ZW50X1R5cGVzXS54bWxQSwECLQAUAAYACAAAACEAOP0h/9YAAACUAQAACwAA&#10;AAAAAAAAAAAAAAAvAQAAX3JlbHMvLnJlbHNQSwECLQAUAAYACAAAACEANDWRN9MBAACcAwAADgAA&#10;AAAAAAAAAAAAAAAuAgAAZHJzL2Uyb0RvYy54bWxQSwECLQAUAAYACAAAACEAWGmTBNcAAAADAQAA&#10;DwAAAAAAAAAAAAAAAAAtBAAAZHJzL2Rvd25yZXYueG1sUEsFBgAAAAAEAAQA8wAAADEFAAAAAA==&#10;" filled="f" stroked="f">
              <v:textbox style="mso-fit-shape-to-text:t" inset="0,0,0,0">
                <w:txbxContent>
                  <w:p w14:paraId="6D5BF86C" w14:textId="77777777" w:rsidR="00F83926" w:rsidRDefault="00F83926">
                    <w:pPr>
                      <w:pStyle w:val="af7"/>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en-US" w:eastAsia="zh-CN"/>
                      </w:rPr>
                      <w:t>34</w:t>
                    </w:r>
                    <w:r>
                      <w:rPr>
                        <w:sz w:val="21"/>
                        <w:szCs w:val="21"/>
                      </w:rPr>
                      <w:fldChar w:fldCharType="end"/>
                    </w:r>
                    <w:r>
                      <w:rPr>
                        <w:sz w:val="21"/>
                        <w:szCs w:val="21"/>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70709" w14:textId="77777777" w:rsidR="006B6E07" w:rsidRDefault="006B6E07">
      <w:r>
        <w:separator/>
      </w:r>
    </w:p>
  </w:footnote>
  <w:footnote w:type="continuationSeparator" w:id="0">
    <w:p w14:paraId="166ECBC5" w14:textId="77777777" w:rsidR="006B6E07" w:rsidRDefault="006B6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decimal"/>
      <w:pStyle w:val="411114XWChar4XWCharChar4Char4XW"/>
      <w:lvlText w:val="%1"/>
      <w:lvlJc w:val="left"/>
      <w:pPr>
        <w:tabs>
          <w:tab w:val="num" w:pos="432"/>
        </w:tabs>
        <w:ind w:left="432" w:hanging="432"/>
      </w:pPr>
      <w:rPr>
        <w:rFonts w:ascii="Times New Roman" w:hAnsi="Times New Roman" w:hint="default"/>
        <w:b w:val="0"/>
        <w:i w:val="0"/>
        <w:sz w:val="30"/>
      </w:rPr>
    </w:lvl>
    <w:lvl w:ilvl="1">
      <w:start w:val="1"/>
      <w:numFmt w:val="decimal"/>
      <w:lvlText w:val="%1.%2"/>
      <w:lvlJc w:val="left"/>
      <w:pPr>
        <w:tabs>
          <w:tab w:val="num" w:pos="576"/>
        </w:tabs>
        <w:ind w:left="576" w:hanging="576"/>
      </w:pPr>
      <w:rPr>
        <w:rFonts w:ascii="Times New Roman" w:hAnsi="Times New Roman" w:hint="default"/>
        <w:b w:val="0"/>
        <w:i w:val="0"/>
        <w:sz w:val="30"/>
      </w:rPr>
    </w:lvl>
    <w:lvl w:ilvl="2">
      <w:start w:val="1"/>
      <w:numFmt w:val="decimal"/>
      <w:lvlText w:val="%1.%2.%3"/>
      <w:lvlJc w:val="left"/>
      <w:pPr>
        <w:tabs>
          <w:tab w:val="num" w:pos="720"/>
        </w:tabs>
        <w:ind w:left="720" w:hanging="720"/>
      </w:pPr>
      <w:rPr>
        <w:rFonts w:ascii="Times New Roman" w:hAnsi="Times New Roman" w:hint="default"/>
        <w:sz w:val="28"/>
      </w:rPr>
    </w:lvl>
    <w:lvl w:ilvl="3">
      <w:start w:val="1"/>
      <w:numFmt w:val="decimal"/>
      <w:lvlText w:val="%1.%2.%3.%4"/>
      <w:lvlJc w:val="left"/>
      <w:pPr>
        <w:tabs>
          <w:tab w:val="num" w:pos="864"/>
        </w:tabs>
        <w:ind w:left="864" w:hanging="864"/>
      </w:pPr>
      <w:rPr>
        <w:rFonts w:ascii="Times New Roman" w:eastAsia="宋体" w:hAnsi="Times New Roman" w:hint="default"/>
        <w:b w:val="0"/>
        <w:i w:val="0"/>
        <w:sz w:val="28"/>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15:restartNumberingAfterBreak="0">
    <w:nsid w:val="5861CC8D"/>
    <w:multiLevelType w:val="singleLevel"/>
    <w:tmpl w:val="5861CC8D"/>
    <w:lvl w:ilvl="0">
      <w:start w:val="2"/>
      <w:numFmt w:val="decimal"/>
      <w:pStyle w:val="22XWh2l22ndlevelTitre2Header211BSH-2"/>
      <w:suff w:val="nothing"/>
      <w:lvlText w:val="%1、"/>
      <w:lvlJc w:val="left"/>
    </w:lvl>
  </w:abstractNum>
  <w:abstractNum w:abstractNumId="2" w15:restartNumberingAfterBreak="0">
    <w:nsid w:val="627994BC"/>
    <w:multiLevelType w:val="singleLevel"/>
    <w:tmpl w:val="627994BC"/>
    <w:lvl w:ilvl="0">
      <w:start w:val="4"/>
      <w:numFmt w:val="decimal"/>
      <w:pStyle w:val="33XW3h33rdlevelH3l3CT3Char3XWChar"/>
      <w:suff w:val="nothing"/>
      <w:lvlText w:val="%1、"/>
      <w:lvlJc w:val="left"/>
      <w:pPr>
        <w:ind w:left="-60"/>
      </w:pPr>
      <w:rPr>
        <w:rFonts w:hint="default"/>
        <w:color w:val="auto"/>
        <w:sz w:val="24"/>
        <w:szCs w:val="24"/>
      </w:rPr>
    </w:lvl>
  </w:abstractNum>
  <w:num w:numId="1" w16cid:durableId="198980154">
    <w:abstractNumId w:val="2"/>
  </w:num>
  <w:num w:numId="2" w16cid:durableId="257449235">
    <w:abstractNumId w:val="0"/>
  </w:num>
  <w:num w:numId="3" w16cid:durableId="1964648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BhYzhlZDYwODY0MzBjMTQzOGE3MmZiY2MxMDA4ZjgifQ=="/>
  </w:docVars>
  <w:rsids>
    <w:rsidRoot w:val="00A14947"/>
    <w:rsid w:val="000030F9"/>
    <w:rsid w:val="00003C1A"/>
    <w:rsid w:val="00003E70"/>
    <w:rsid w:val="00003F21"/>
    <w:rsid w:val="00004EB3"/>
    <w:rsid w:val="00005579"/>
    <w:rsid w:val="000060B3"/>
    <w:rsid w:val="00006B38"/>
    <w:rsid w:val="00007F4D"/>
    <w:rsid w:val="00010B2D"/>
    <w:rsid w:val="000113B3"/>
    <w:rsid w:val="00011763"/>
    <w:rsid w:val="00012F64"/>
    <w:rsid w:val="000144B5"/>
    <w:rsid w:val="00014C96"/>
    <w:rsid w:val="000151F3"/>
    <w:rsid w:val="000153E7"/>
    <w:rsid w:val="00015700"/>
    <w:rsid w:val="00016DD8"/>
    <w:rsid w:val="00017C06"/>
    <w:rsid w:val="000202CA"/>
    <w:rsid w:val="00020513"/>
    <w:rsid w:val="00021BBF"/>
    <w:rsid w:val="00022B53"/>
    <w:rsid w:val="000269AA"/>
    <w:rsid w:val="00030711"/>
    <w:rsid w:val="000320BF"/>
    <w:rsid w:val="00032E99"/>
    <w:rsid w:val="00033442"/>
    <w:rsid w:val="0003362B"/>
    <w:rsid w:val="00034930"/>
    <w:rsid w:val="00034CC9"/>
    <w:rsid w:val="00034D65"/>
    <w:rsid w:val="00035248"/>
    <w:rsid w:val="0003545B"/>
    <w:rsid w:val="00035C75"/>
    <w:rsid w:val="0003683B"/>
    <w:rsid w:val="0003694A"/>
    <w:rsid w:val="00037BDB"/>
    <w:rsid w:val="0004071A"/>
    <w:rsid w:val="000407F9"/>
    <w:rsid w:val="00040D52"/>
    <w:rsid w:val="0004158C"/>
    <w:rsid w:val="000418BD"/>
    <w:rsid w:val="0004194E"/>
    <w:rsid w:val="00041982"/>
    <w:rsid w:val="0004364B"/>
    <w:rsid w:val="00043EAC"/>
    <w:rsid w:val="000448DA"/>
    <w:rsid w:val="00044F4D"/>
    <w:rsid w:val="0004516C"/>
    <w:rsid w:val="00045343"/>
    <w:rsid w:val="00045BFE"/>
    <w:rsid w:val="000460DB"/>
    <w:rsid w:val="000461F6"/>
    <w:rsid w:val="00046F60"/>
    <w:rsid w:val="00047B36"/>
    <w:rsid w:val="00052999"/>
    <w:rsid w:val="000530A4"/>
    <w:rsid w:val="000545CD"/>
    <w:rsid w:val="000554FA"/>
    <w:rsid w:val="00055699"/>
    <w:rsid w:val="000606E0"/>
    <w:rsid w:val="0006092C"/>
    <w:rsid w:val="00060B9A"/>
    <w:rsid w:val="00060E91"/>
    <w:rsid w:val="00061B1F"/>
    <w:rsid w:val="00062D04"/>
    <w:rsid w:val="00064BFD"/>
    <w:rsid w:val="00064D82"/>
    <w:rsid w:val="00065BF8"/>
    <w:rsid w:val="000661E7"/>
    <w:rsid w:val="00066FED"/>
    <w:rsid w:val="0007196C"/>
    <w:rsid w:val="000722E2"/>
    <w:rsid w:val="000733C4"/>
    <w:rsid w:val="00074783"/>
    <w:rsid w:val="00074D9D"/>
    <w:rsid w:val="000757DD"/>
    <w:rsid w:val="00077227"/>
    <w:rsid w:val="0008070B"/>
    <w:rsid w:val="00080CA8"/>
    <w:rsid w:val="000810AC"/>
    <w:rsid w:val="00081A02"/>
    <w:rsid w:val="00082231"/>
    <w:rsid w:val="0008310D"/>
    <w:rsid w:val="00083E59"/>
    <w:rsid w:val="000855C0"/>
    <w:rsid w:val="00087241"/>
    <w:rsid w:val="00090EF1"/>
    <w:rsid w:val="0009213C"/>
    <w:rsid w:val="00092D38"/>
    <w:rsid w:val="0009377B"/>
    <w:rsid w:val="00095D21"/>
    <w:rsid w:val="0009686F"/>
    <w:rsid w:val="00097131"/>
    <w:rsid w:val="000A20C9"/>
    <w:rsid w:val="000A2B9E"/>
    <w:rsid w:val="000A5144"/>
    <w:rsid w:val="000A5B8D"/>
    <w:rsid w:val="000A5D75"/>
    <w:rsid w:val="000B058F"/>
    <w:rsid w:val="000B27F7"/>
    <w:rsid w:val="000B3CD0"/>
    <w:rsid w:val="000B3CDC"/>
    <w:rsid w:val="000B4467"/>
    <w:rsid w:val="000B4A0A"/>
    <w:rsid w:val="000B4DB9"/>
    <w:rsid w:val="000B5066"/>
    <w:rsid w:val="000B5E48"/>
    <w:rsid w:val="000B627C"/>
    <w:rsid w:val="000C027B"/>
    <w:rsid w:val="000C09AC"/>
    <w:rsid w:val="000C19EF"/>
    <w:rsid w:val="000C1F7A"/>
    <w:rsid w:val="000C2331"/>
    <w:rsid w:val="000C3FEC"/>
    <w:rsid w:val="000C4043"/>
    <w:rsid w:val="000C46EB"/>
    <w:rsid w:val="000C49D0"/>
    <w:rsid w:val="000C5726"/>
    <w:rsid w:val="000C74DC"/>
    <w:rsid w:val="000C767F"/>
    <w:rsid w:val="000D113E"/>
    <w:rsid w:val="000D13E2"/>
    <w:rsid w:val="000D16BB"/>
    <w:rsid w:val="000D2974"/>
    <w:rsid w:val="000D5A44"/>
    <w:rsid w:val="000D6EE5"/>
    <w:rsid w:val="000D7887"/>
    <w:rsid w:val="000E1025"/>
    <w:rsid w:val="000E353A"/>
    <w:rsid w:val="000E3ED2"/>
    <w:rsid w:val="000E4CD7"/>
    <w:rsid w:val="000E72D5"/>
    <w:rsid w:val="000E7A51"/>
    <w:rsid w:val="000E7E45"/>
    <w:rsid w:val="000F0937"/>
    <w:rsid w:val="000F5A64"/>
    <w:rsid w:val="00101371"/>
    <w:rsid w:val="00101BB1"/>
    <w:rsid w:val="00103C4F"/>
    <w:rsid w:val="00103CAE"/>
    <w:rsid w:val="00105B30"/>
    <w:rsid w:val="001075BB"/>
    <w:rsid w:val="00111C95"/>
    <w:rsid w:val="001126DD"/>
    <w:rsid w:val="001169D4"/>
    <w:rsid w:val="0012064B"/>
    <w:rsid w:val="0012066E"/>
    <w:rsid w:val="001257FA"/>
    <w:rsid w:val="00131F42"/>
    <w:rsid w:val="00131F67"/>
    <w:rsid w:val="00132290"/>
    <w:rsid w:val="00133620"/>
    <w:rsid w:val="00133B3D"/>
    <w:rsid w:val="00133F01"/>
    <w:rsid w:val="00134F43"/>
    <w:rsid w:val="0013550B"/>
    <w:rsid w:val="00135623"/>
    <w:rsid w:val="0013565B"/>
    <w:rsid w:val="001357F1"/>
    <w:rsid w:val="00135EB2"/>
    <w:rsid w:val="00140FA8"/>
    <w:rsid w:val="00141704"/>
    <w:rsid w:val="00142163"/>
    <w:rsid w:val="00142FEB"/>
    <w:rsid w:val="0014315F"/>
    <w:rsid w:val="00143A2D"/>
    <w:rsid w:val="001442C5"/>
    <w:rsid w:val="00144356"/>
    <w:rsid w:val="00145A41"/>
    <w:rsid w:val="00145B35"/>
    <w:rsid w:val="00145CBA"/>
    <w:rsid w:val="00145E31"/>
    <w:rsid w:val="001504C8"/>
    <w:rsid w:val="00151675"/>
    <w:rsid w:val="00151E36"/>
    <w:rsid w:val="001522DE"/>
    <w:rsid w:val="00153492"/>
    <w:rsid w:val="00154040"/>
    <w:rsid w:val="0015410C"/>
    <w:rsid w:val="0015468E"/>
    <w:rsid w:val="00157435"/>
    <w:rsid w:val="00157F14"/>
    <w:rsid w:val="00160396"/>
    <w:rsid w:val="0016141C"/>
    <w:rsid w:val="00162362"/>
    <w:rsid w:val="00162376"/>
    <w:rsid w:val="00162AA8"/>
    <w:rsid w:val="00162D75"/>
    <w:rsid w:val="001676D8"/>
    <w:rsid w:val="00167AB4"/>
    <w:rsid w:val="0017001C"/>
    <w:rsid w:val="001743A4"/>
    <w:rsid w:val="00174EE3"/>
    <w:rsid w:val="0017504D"/>
    <w:rsid w:val="0017671A"/>
    <w:rsid w:val="00176C23"/>
    <w:rsid w:val="00177422"/>
    <w:rsid w:val="00177762"/>
    <w:rsid w:val="00181F65"/>
    <w:rsid w:val="00183017"/>
    <w:rsid w:val="0018423A"/>
    <w:rsid w:val="00184590"/>
    <w:rsid w:val="00184988"/>
    <w:rsid w:val="001870D1"/>
    <w:rsid w:val="00187572"/>
    <w:rsid w:val="0018781E"/>
    <w:rsid w:val="00187EEC"/>
    <w:rsid w:val="00190341"/>
    <w:rsid w:val="001909CF"/>
    <w:rsid w:val="0019169F"/>
    <w:rsid w:val="0019262D"/>
    <w:rsid w:val="00193FED"/>
    <w:rsid w:val="0019422A"/>
    <w:rsid w:val="001946FE"/>
    <w:rsid w:val="001961CF"/>
    <w:rsid w:val="00197942"/>
    <w:rsid w:val="001A1B35"/>
    <w:rsid w:val="001A1F50"/>
    <w:rsid w:val="001A2A23"/>
    <w:rsid w:val="001A3278"/>
    <w:rsid w:val="001A3652"/>
    <w:rsid w:val="001A48A2"/>
    <w:rsid w:val="001A6903"/>
    <w:rsid w:val="001A6E87"/>
    <w:rsid w:val="001A6F61"/>
    <w:rsid w:val="001B28E2"/>
    <w:rsid w:val="001B3A57"/>
    <w:rsid w:val="001B6E09"/>
    <w:rsid w:val="001B705E"/>
    <w:rsid w:val="001B72B8"/>
    <w:rsid w:val="001B7BF2"/>
    <w:rsid w:val="001C01BB"/>
    <w:rsid w:val="001C201B"/>
    <w:rsid w:val="001C56E0"/>
    <w:rsid w:val="001C5E2B"/>
    <w:rsid w:val="001C6709"/>
    <w:rsid w:val="001C69B3"/>
    <w:rsid w:val="001C6DD4"/>
    <w:rsid w:val="001C7FDF"/>
    <w:rsid w:val="001D0E70"/>
    <w:rsid w:val="001D1307"/>
    <w:rsid w:val="001D4C4F"/>
    <w:rsid w:val="001D5595"/>
    <w:rsid w:val="001D7874"/>
    <w:rsid w:val="001D7F22"/>
    <w:rsid w:val="001E359E"/>
    <w:rsid w:val="001E53B6"/>
    <w:rsid w:val="001F0201"/>
    <w:rsid w:val="001F0F17"/>
    <w:rsid w:val="001F11F7"/>
    <w:rsid w:val="001F17D0"/>
    <w:rsid w:val="001F1822"/>
    <w:rsid w:val="001F258E"/>
    <w:rsid w:val="001F2D09"/>
    <w:rsid w:val="001F3347"/>
    <w:rsid w:val="001F4C10"/>
    <w:rsid w:val="001F4D75"/>
    <w:rsid w:val="001F4EFA"/>
    <w:rsid w:val="001F69E4"/>
    <w:rsid w:val="001F6A10"/>
    <w:rsid w:val="00200001"/>
    <w:rsid w:val="0020109A"/>
    <w:rsid w:val="002034B5"/>
    <w:rsid w:val="002055E5"/>
    <w:rsid w:val="002064CD"/>
    <w:rsid w:val="00206C44"/>
    <w:rsid w:val="002070C6"/>
    <w:rsid w:val="00207285"/>
    <w:rsid w:val="002077EF"/>
    <w:rsid w:val="00207F8F"/>
    <w:rsid w:val="00210171"/>
    <w:rsid w:val="002125B4"/>
    <w:rsid w:val="00212F70"/>
    <w:rsid w:val="002155B8"/>
    <w:rsid w:val="002161A0"/>
    <w:rsid w:val="00220EB4"/>
    <w:rsid w:val="002223F7"/>
    <w:rsid w:val="00224839"/>
    <w:rsid w:val="002249B2"/>
    <w:rsid w:val="002260C3"/>
    <w:rsid w:val="00226574"/>
    <w:rsid w:val="00226C01"/>
    <w:rsid w:val="00227772"/>
    <w:rsid w:val="002278EC"/>
    <w:rsid w:val="00230F80"/>
    <w:rsid w:val="0023280E"/>
    <w:rsid w:val="002334E1"/>
    <w:rsid w:val="00233C0B"/>
    <w:rsid w:val="00234CC6"/>
    <w:rsid w:val="00235256"/>
    <w:rsid w:val="00235616"/>
    <w:rsid w:val="002369A0"/>
    <w:rsid w:val="002377D1"/>
    <w:rsid w:val="00240DB9"/>
    <w:rsid w:val="002422BC"/>
    <w:rsid w:val="002432E4"/>
    <w:rsid w:val="0024467E"/>
    <w:rsid w:val="002450E2"/>
    <w:rsid w:val="00246545"/>
    <w:rsid w:val="00246C7A"/>
    <w:rsid w:val="00250470"/>
    <w:rsid w:val="002506BC"/>
    <w:rsid w:val="00250E22"/>
    <w:rsid w:val="00251399"/>
    <w:rsid w:val="00252E5E"/>
    <w:rsid w:val="00254345"/>
    <w:rsid w:val="00255D3D"/>
    <w:rsid w:val="00256910"/>
    <w:rsid w:val="002570CC"/>
    <w:rsid w:val="00257A6B"/>
    <w:rsid w:val="0026059D"/>
    <w:rsid w:val="00264557"/>
    <w:rsid w:val="00265D92"/>
    <w:rsid w:val="002661E5"/>
    <w:rsid w:val="0026782E"/>
    <w:rsid w:val="00267CAE"/>
    <w:rsid w:val="002702F3"/>
    <w:rsid w:val="00271620"/>
    <w:rsid w:val="00273230"/>
    <w:rsid w:val="00273E3C"/>
    <w:rsid w:val="00273F2A"/>
    <w:rsid w:val="00277305"/>
    <w:rsid w:val="00277AC4"/>
    <w:rsid w:val="002805AB"/>
    <w:rsid w:val="002807F2"/>
    <w:rsid w:val="00281629"/>
    <w:rsid w:val="00281B64"/>
    <w:rsid w:val="0028334F"/>
    <w:rsid w:val="00283817"/>
    <w:rsid w:val="00284204"/>
    <w:rsid w:val="00285840"/>
    <w:rsid w:val="00285896"/>
    <w:rsid w:val="00285945"/>
    <w:rsid w:val="00290CA1"/>
    <w:rsid w:val="00291773"/>
    <w:rsid w:val="00295758"/>
    <w:rsid w:val="002A1672"/>
    <w:rsid w:val="002A168C"/>
    <w:rsid w:val="002A26F8"/>
    <w:rsid w:val="002A30A4"/>
    <w:rsid w:val="002A3DC7"/>
    <w:rsid w:val="002A64D5"/>
    <w:rsid w:val="002A6B47"/>
    <w:rsid w:val="002A7204"/>
    <w:rsid w:val="002A73FD"/>
    <w:rsid w:val="002A7918"/>
    <w:rsid w:val="002B0B38"/>
    <w:rsid w:val="002B0CA3"/>
    <w:rsid w:val="002B49E2"/>
    <w:rsid w:val="002B6F05"/>
    <w:rsid w:val="002B7B00"/>
    <w:rsid w:val="002B7C44"/>
    <w:rsid w:val="002C07E4"/>
    <w:rsid w:val="002C12FE"/>
    <w:rsid w:val="002C157D"/>
    <w:rsid w:val="002C208F"/>
    <w:rsid w:val="002C2B17"/>
    <w:rsid w:val="002C3217"/>
    <w:rsid w:val="002C3481"/>
    <w:rsid w:val="002C3503"/>
    <w:rsid w:val="002C4536"/>
    <w:rsid w:val="002C514B"/>
    <w:rsid w:val="002C732D"/>
    <w:rsid w:val="002C78C2"/>
    <w:rsid w:val="002D3DD0"/>
    <w:rsid w:val="002D3E32"/>
    <w:rsid w:val="002D440B"/>
    <w:rsid w:val="002D554A"/>
    <w:rsid w:val="002D6092"/>
    <w:rsid w:val="002D727D"/>
    <w:rsid w:val="002D7738"/>
    <w:rsid w:val="002E0B63"/>
    <w:rsid w:val="002E1F3A"/>
    <w:rsid w:val="002E267D"/>
    <w:rsid w:val="002E298A"/>
    <w:rsid w:val="002E6DB7"/>
    <w:rsid w:val="002E7831"/>
    <w:rsid w:val="002E7DD2"/>
    <w:rsid w:val="002F57CD"/>
    <w:rsid w:val="002F7287"/>
    <w:rsid w:val="00300BE2"/>
    <w:rsid w:val="00301978"/>
    <w:rsid w:val="003031AE"/>
    <w:rsid w:val="0030332C"/>
    <w:rsid w:val="00303E30"/>
    <w:rsid w:val="003051C2"/>
    <w:rsid w:val="0030746B"/>
    <w:rsid w:val="00310211"/>
    <w:rsid w:val="00310221"/>
    <w:rsid w:val="00312296"/>
    <w:rsid w:val="00313C76"/>
    <w:rsid w:val="00314590"/>
    <w:rsid w:val="00314BE8"/>
    <w:rsid w:val="00314F0E"/>
    <w:rsid w:val="003156E4"/>
    <w:rsid w:val="003161A5"/>
    <w:rsid w:val="00321B41"/>
    <w:rsid w:val="00321D8E"/>
    <w:rsid w:val="00324846"/>
    <w:rsid w:val="00325928"/>
    <w:rsid w:val="00326233"/>
    <w:rsid w:val="00332863"/>
    <w:rsid w:val="00333FF7"/>
    <w:rsid w:val="0033425B"/>
    <w:rsid w:val="0033505F"/>
    <w:rsid w:val="00335DCD"/>
    <w:rsid w:val="00335E56"/>
    <w:rsid w:val="00335E92"/>
    <w:rsid w:val="0033684D"/>
    <w:rsid w:val="00337414"/>
    <w:rsid w:val="00337B42"/>
    <w:rsid w:val="00340230"/>
    <w:rsid w:val="00341425"/>
    <w:rsid w:val="00341AF6"/>
    <w:rsid w:val="00341B42"/>
    <w:rsid w:val="0034348F"/>
    <w:rsid w:val="003438E0"/>
    <w:rsid w:val="00343DAD"/>
    <w:rsid w:val="00343F9D"/>
    <w:rsid w:val="003441CF"/>
    <w:rsid w:val="00344B5D"/>
    <w:rsid w:val="00347218"/>
    <w:rsid w:val="00356653"/>
    <w:rsid w:val="00356D3B"/>
    <w:rsid w:val="0035743F"/>
    <w:rsid w:val="003578EF"/>
    <w:rsid w:val="00357BE2"/>
    <w:rsid w:val="00360050"/>
    <w:rsid w:val="0036094B"/>
    <w:rsid w:val="0036170C"/>
    <w:rsid w:val="0036170D"/>
    <w:rsid w:val="003628AD"/>
    <w:rsid w:val="00362C8F"/>
    <w:rsid w:val="00362F46"/>
    <w:rsid w:val="00366B17"/>
    <w:rsid w:val="00366E0F"/>
    <w:rsid w:val="00371643"/>
    <w:rsid w:val="0037369B"/>
    <w:rsid w:val="003739DC"/>
    <w:rsid w:val="00374F94"/>
    <w:rsid w:val="003759D5"/>
    <w:rsid w:val="003761A2"/>
    <w:rsid w:val="003763CA"/>
    <w:rsid w:val="00377345"/>
    <w:rsid w:val="00377E00"/>
    <w:rsid w:val="0038167C"/>
    <w:rsid w:val="00381A72"/>
    <w:rsid w:val="003824F5"/>
    <w:rsid w:val="00382B23"/>
    <w:rsid w:val="00382C00"/>
    <w:rsid w:val="00384676"/>
    <w:rsid w:val="0038797E"/>
    <w:rsid w:val="00390857"/>
    <w:rsid w:val="00393A91"/>
    <w:rsid w:val="003959A9"/>
    <w:rsid w:val="00397852"/>
    <w:rsid w:val="003A25F2"/>
    <w:rsid w:val="003A2C79"/>
    <w:rsid w:val="003A387B"/>
    <w:rsid w:val="003A4BF3"/>
    <w:rsid w:val="003A4FA5"/>
    <w:rsid w:val="003A57B7"/>
    <w:rsid w:val="003A7BD3"/>
    <w:rsid w:val="003B1B06"/>
    <w:rsid w:val="003B1F45"/>
    <w:rsid w:val="003B28A0"/>
    <w:rsid w:val="003B420D"/>
    <w:rsid w:val="003B49C4"/>
    <w:rsid w:val="003B6A85"/>
    <w:rsid w:val="003C0798"/>
    <w:rsid w:val="003C1B09"/>
    <w:rsid w:val="003C2834"/>
    <w:rsid w:val="003C4A1F"/>
    <w:rsid w:val="003C4BA5"/>
    <w:rsid w:val="003C533F"/>
    <w:rsid w:val="003C6C16"/>
    <w:rsid w:val="003C7C52"/>
    <w:rsid w:val="003D0405"/>
    <w:rsid w:val="003D09FC"/>
    <w:rsid w:val="003D0A74"/>
    <w:rsid w:val="003D11A4"/>
    <w:rsid w:val="003D1439"/>
    <w:rsid w:val="003D2572"/>
    <w:rsid w:val="003D31EA"/>
    <w:rsid w:val="003D3AD5"/>
    <w:rsid w:val="003D4376"/>
    <w:rsid w:val="003D50E5"/>
    <w:rsid w:val="003D681D"/>
    <w:rsid w:val="003D6F7D"/>
    <w:rsid w:val="003D77BE"/>
    <w:rsid w:val="003D794D"/>
    <w:rsid w:val="003E09B6"/>
    <w:rsid w:val="003E1C7C"/>
    <w:rsid w:val="003E1F07"/>
    <w:rsid w:val="003E3058"/>
    <w:rsid w:val="003E3187"/>
    <w:rsid w:val="003E3FAC"/>
    <w:rsid w:val="003E4291"/>
    <w:rsid w:val="003E5333"/>
    <w:rsid w:val="003E5DAC"/>
    <w:rsid w:val="003E6ADE"/>
    <w:rsid w:val="003E74C3"/>
    <w:rsid w:val="003E76A9"/>
    <w:rsid w:val="003F0192"/>
    <w:rsid w:val="003F0809"/>
    <w:rsid w:val="003F0DEB"/>
    <w:rsid w:val="003F38E2"/>
    <w:rsid w:val="003F4FA4"/>
    <w:rsid w:val="003F589C"/>
    <w:rsid w:val="003F5F4D"/>
    <w:rsid w:val="003F6A8C"/>
    <w:rsid w:val="003F7085"/>
    <w:rsid w:val="003F755C"/>
    <w:rsid w:val="00401109"/>
    <w:rsid w:val="004026E4"/>
    <w:rsid w:val="004035AF"/>
    <w:rsid w:val="00403871"/>
    <w:rsid w:val="004046FC"/>
    <w:rsid w:val="00405D87"/>
    <w:rsid w:val="004063A3"/>
    <w:rsid w:val="00406F01"/>
    <w:rsid w:val="00406F78"/>
    <w:rsid w:val="0041038D"/>
    <w:rsid w:val="00411904"/>
    <w:rsid w:val="004121A1"/>
    <w:rsid w:val="00416541"/>
    <w:rsid w:val="00416D50"/>
    <w:rsid w:val="00416E99"/>
    <w:rsid w:val="00416FD5"/>
    <w:rsid w:val="00417772"/>
    <w:rsid w:val="004204BA"/>
    <w:rsid w:val="00420E6A"/>
    <w:rsid w:val="00421554"/>
    <w:rsid w:val="00421C9F"/>
    <w:rsid w:val="00422F1B"/>
    <w:rsid w:val="00422FF4"/>
    <w:rsid w:val="004232F2"/>
    <w:rsid w:val="00425019"/>
    <w:rsid w:val="00425A9E"/>
    <w:rsid w:val="00425FF5"/>
    <w:rsid w:val="00426316"/>
    <w:rsid w:val="00426D6B"/>
    <w:rsid w:val="0043040E"/>
    <w:rsid w:val="00430D26"/>
    <w:rsid w:val="00431266"/>
    <w:rsid w:val="00431E6C"/>
    <w:rsid w:val="00433CE7"/>
    <w:rsid w:val="004341B2"/>
    <w:rsid w:val="004361A9"/>
    <w:rsid w:val="0044201C"/>
    <w:rsid w:val="004441DF"/>
    <w:rsid w:val="004463B1"/>
    <w:rsid w:val="00446628"/>
    <w:rsid w:val="004469BA"/>
    <w:rsid w:val="004504FC"/>
    <w:rsid w:val="00452738"/>
    <w:rsid w:val="0045304E"/>
    <w:rsid w:val="00453CA4"/>
    <w:rsid w:val="00454989"/>
    <w:rsid w:val="004549EC"/>
    <w:rsid w:val="00456091"/>
    <w:rsid w:val="004565C1"/>
    <w:rsid w:val="0046048F"/>
    <w:rsid w:val="00460D46"/>
    <w:rsid w:val="0046120E"/>
    <w:rsid w:val="00461940"/>
    <w:rsid w:val="00461DF4"/>
    <w:rsid w:val="00462B83"/>
    <w:rsid w:val="00463AA2"/>
    <w:rsid w:val="00463F92"/>
    <w:rsid w:val="00466321"/>
    <w:rsid w:val="00466DB2"/>
    <w:rsid w:val="0046745D"/>
    <w:rsid w:val="004678BF"/>
    <w:rsid w:val="004705B4"/>
    <w:rsid w:val="004706F2"/>
    <w:rsid w:val="00470732"/>
    <w:rsid w:val="00470C43"/>
    <w:rsid w:val="00471797"/>
    <w:rsid w:val="00471DF8"/>
    <w:rsid w:val="00472366"/>
    <w:rsid w:val="0047271E"/>
    <w:rsid w:val="00474488"/>
    <w:rsid w:val="00474785"/>
    <w:rsid w:val="004747F6"/>
    <w:rsid w:val="00477E67"/>
    <w:rsid w:val="00481B1A"/>
    <w:rsid w:val="00481F8C"/>
    <w:rsid w:val="00482E83"/>
    <w:rsid w:val="004833F3"/>
    <w:rsid w:val="00484B9B"/>
    <w:rsid w:val="004855F6"/>
    <w:rsid w:val="00485A4D"/>
    <w:rsid w:val="00485B0B"/>
    <w:rsid w:val="0048661E"/>
    <w:rsid w:val="004876BF"/>
    <w:rsid w:val="00491861"/>
    <w:rsid w:val="00494670"/>
    <w:rsid w:val="00495376"/>
    <w:rsid w:val="00496156"/>
    <w:rsid w:val="004973DC"/>
    <w:rsid w:val="004A189A"/>
    <w:rsid w:val="004A2F4B"/>
    <w:rsid w:val="004A32B2"/>
    <w:rsid w:val="004A3823"/>
    <w:rsid w:val="004A43C7"/>
    <w:rsid w:val="004A5D5A"/>
    <w:rsid w:val="004A6265"/>
    <w:rsid w:val="004A650A"/>
    <w:rsid w:val="004A6DEC"/>
    <w:rsid w:val="004A705D"/>
    <w:rsid w:val="004A7489"/>
    <w:rsid w:val="004B00AD"/>
    <w:rsid w:val="004B0825"/>
    <w:rsid w:val="004B1039"/>
    <w:rsid w:val="004B28B8"/>
    <w:rsid w:val="004B2DE5"/>
    <w:rsid w:val="004B30CB"/>
    <w:rsid w:val="004B3DE1"/>
    <w:rsid w:val="004B4351"/>
    <w:rsid w:val="004B51B8"/>
    <w:rsid w:val="004B53C8"/>
    <w:rsid w:val="004B5839"/>
    <w:rsid w:val="004C0E5D"/>
    <w:rsid w:val="004C1235"/>
    <w:rsid w:val="004C153C"/>
    <w:rsid w:val="004C1D3E"/>
    <w:rsid w:val="004C2AE6"/>
    <w:rsid w:val="004C3474"/>
    <w:rsid w:val="004C37AA"/>
    <w:rsid w:val="004C3FB0"/>
    <w:rsid w:val="004C46BF"/>
    <w:rsid w:val="004C5760"/>
    <w:rsid w:val="004C5EEB"/>
    <w:rsid w:val="004D1523"/>
    <w:rsid w:val="004D1F7C"/>
    <w:rsid w:val="004D26D7"/>
    <w:rsid w:val="004D2CF0"/>
    <w:rsid w:val="004D7B45"/>
    <w:rsid w:val="004E3F96"/>
    <w:rsid w:val="004E4F55"/>
    <w:rsid w:val="004E513F"/>
    <w:rsid w:val="004E530E"/>
    <w:rsid w:val="004E6946"/>
    <w:rsid w:val="004F1776"/>
    <w:rsid w:val="004F1AD8"/>
    <w:rsid w:val="004F1BA4"/>
    <w:rsid w:val="004F2479"/>
    <w:rsid w:val="004F258B"/>
    <w:rsid w:val="004F3561"/>
    <w:rsid w:val="004F36BC"/>
    <w:rsid w:val="004F3871"/>
    <w:rsid w:val="004F487F"/>
    <w:rsid w:val="004F530C"/>
    <w:rsid w:val="004F58CD"/>
    <w:rsid w:val="004F7116"/>
    <w:rsid w:val="00500A8C"/>
    <w:rsid w:val="005027F6"/>
    <w:rsid w:val="00502AAC"/>
    <w:rsid w:val="005039CB"/>
    <w:rsid w:val="00505092"/>
    <w:rsid w:val="0050558F"/>
    <w:rsid w:val="00505A34"/>
    <w:rsid w:val="00506286"/>
    <w:rsid w:val="00507C67"/>
    <w:rsid w:val="005106F4"/>
    <w:rsid w:val="00510813"/>
    <w:rsid w:val="00511990"/>
    <w:rsid w:val="00511DE0"/>
    <w:rsid w:val="00514870"/>
    <w:rsid w:val="00514B9B"/>
    <w:rsid w:val="00517F02"/>
    <w:rsid w:val="00521F19"/>
    <w:rsid w:val="00524303"/>
    <w:rsid w:val="005258A2"/>
    <w:rsid w:val="00527739"/>
    <w:rsid w:val="00527D60"/>
    <w:rsid w:val="00527F13"/>
    <w:rsid w:val="00530526"/>
    <w:rsid w:val="00531C60"/>
    <w:rsid w:val="00533153"/>
    <w:rsid w:val="0053323C"/>
    <w:rsid w:val="005336DD"/>
    <w:rsid w:val="00534FD3"/>
    <w:rsid w:val="0053532A"/>
    <w:rsid w:val="00535CCE"/>
    <w:rsid w:val="00536A86"/>
    <w:rsid w:val="0053738A"/>
    <w:rsid w:val="005401AE"/>
    <w:rsid w:val="0054268F"/>
    <w:rsid w:val="00542E07"/>
    <w:rsid w:val="0054434B"/>
    <w:rsid w:val="00545038"/>
    <w:rsid w:val="00545424"/>
    <w:rsid w:val="005478D0"/>
    <w:rsid w:val="00550825"/>
    <w:rsid w:val="005510DA"/>
    <w:rsid w:val="00554A7B"/>
    <w:rsid w:val="005555EC"/>
    <w:rsid w:val="0055572C"/>
    <w:rsid w:val="0055604D"/>
    <w:rsid w:val="00556200"/>
    <w:rsid w:val="00556485"/>
    <w:rsid w:val="00557406"/>
    <w:rsid w:val="00557B7B"/>
    <w:rsid w:val="0056106A"/>
    <w:rsid w:val="0056122C"/>
    <w:rsid w:val="00561DD3"/>
    <w:rsid w:val="005629CC"/>
    <w:rsid w:val="00563144"/>
    <w:rsid w:val="00563CFB"/>
    <w:rsid w:val="00566790"/>
    <w:rsid w:val="00567933"/>
    <w:rsid w:val="00570342"/>
    <w:rsid w:val="00570D46"/>
    <w:rsid w:val="005720AE"/>
    <w:rsid w:val="00572239"/>
    <w:rsid w:val="00575BF4"/>
    <w:rsid w:val="00575F8D"/>
    <w:rsid w:val="005769B7"/>
    <w:rsid w:val="00577489"/>
    <w:rsid w:val="005779FB"/>
    <w:rsid w:val="00580660"/>
    <w:rsid w:val="0058174F"/>
    <w:rsid w:val="00581EF4"/>
    <w:rsid w:val="005823D1"/>
    <w:rsid w:val="005903D7"/>
    <w:rsid w:val="00590637"/>
    <w:rsid w:val="005907B2"/>
    <w:rsid w:val="00591066"/>
    <w:rsid w:val="005910AB"/>
    <w:rsid w:val="0059188A"/>
    <w:rsid w:val="00591E4E"/>
    <w:rsid w:val="00594460"/>
    <w:rsid w:val="00594D77"/>
    <w:rsid w:val="00594F3F"/>
    <w:rsid w:val="005969E4"/>
    <w:rsid w:val="005A06B7"/>
    <w:rsid w:val="005A1759"/>
    <w:rsid w:val="005A194F"/>
    <w:rsid w:val="005A3AED"/>
    <w:rsid w:val="005A3CC6"/>
    <w:rsid w:val="005A6889"/>
    <w:rsid w:val="005A68A7"/>
    <w:rsid w:val="005B1752"/>
    <w:rsid w:val="005B3891"/>
    <w:rsid w:val="005B3B3B"/>
    <w:rsid w:val="005B51F3"/>
    <w:rsid w:val="005B7AC8"/>
    <w:rsid w:val="005C04BC"/>
    <w:rsid w:val="005C0C18"/>
    <w:rsid w:val="005C15C8"/>
    <w:rsid w:val="005C1C0A"/>
    <w:rsid w:val="005C1EAF"/>
    <w:rsid w:val="005C2621"/>
    <w:rsid w:val="005C3810"/>
    <w:rsid w:val="005C5085"/>
    <w:rsid w:val="005C71C2"/>
    <w:rsid w:val="005D36AB"/>
    <w:rsid w:val="005D43F3"/>
    <w:rsid w:val="005D4532"/>
    <w:rsid w:val="005D4818"/>
    <w:rsid w:val="005D5006"/>
    <w:rsid w:val="005D5215"/>
    <w:rsid w:val="005D759A"/>
    <w:rsid w:val="005E0DE7"/>
    <w:rsid w:val="005E1D6C"/>
    <w:rsid w:val="005E4565"/>
    <w:rsid w:val="005E4FC8"/>
    <w:rsid w:val="005E51EE"/>
    <w:rsid w:val="005E5BDC"/>
    <w:rsid w:val="005E713F"/>
    <w:rsid w:val="005F0006"/>
    <w:rsid w:val="005F3887"/>
    <w:rsid w:val="005F434C"/>
    <w:rsid w:val="005F56F6"/>
    <w:rsid w:val="005F6684"/>
    <w:rsid w:val="005F7AA7"/>
    <w:rsid w:val="005F7F4B"/>
    <w:rsid w:val="00600A5D"/>
    <w:rsid w:val="00602389"/>
    <w:rsid w:val="0060341C"/>
    <w:rsid w:val="00603A66"/>
    <w:rsid w:val="00606501"/>
    <w:rsid w:val="006065DA"/>
    <w:rsid w:val="00611B94"/>
    <w:rsid w:val="00617BAC"/>
    <w:rsid w:val="00617CC3"/>
    <w:rsid w:val="00617DD6"/>
    <w:rsid w:val="0062006E"/>
    <w:rsid w:val="0062366B"/>
    <w:rsid w:val="006244C1"/>
    <w:rsid w:val="00627161"/>
    <w:rsid w:val="0063059C"/>
    <w:rsid w:val="00632BF2"/>
    <w:rsid w:val="006377A6"/>
    <w:rsid w:val="00637A3D"/>
    <w:rsid w:val="006411EF"/>
    <w:rsid w:val="00645812"/>
    <w:rsid w:val="006458AC"/>
    <w:rsid w:val="00646A9C"/>
    <w:rsid w:val="006473C1"/>
    <w:rsid w:val="00652FBC"/>
    <w:rsid w:val="00653AFB"/>
    <w:rsid w:val="006540FD"/>
    <w:rsid w:val="0065461A"/>
    <w:rsid w:val="00654967"/>
    <w:rsid w:val="00662387"/>
    <w:rsid w:val="00662656"/>
    <w:rsid w:val="0066532E"/>
    <w:rsid w:val="0066538D"/>
    <w:rsid w:val="0066706D"/>
    <w:rsid w:val="0066795B"/>
    <w:rsid w:val="00667DA7"/>
    <w:rsid w:val="00670304"/>
    <w:rsid w:val="006708C0"/>
    <w:rsid w:val="00670EAB"/>
    <w:rsid w:val="00671FC7"/>
    <w:rsid w:val="0067326F"/>
    <w:rsid w:val="00673C23"/>
    <w:rsid w:val="00674675"/>
    <w:rsid w:val="006748B8"/>
    <w:rsid w:val="00675C6E"/>
    <w:rsid w:val="006775C3"/>
    <w:rsid w:val="00677E26"/>
    <w:rsid w:val="00680B79"/>
    <w:rsid w:val="00682DAF"/>
    <w:rsid w:val="00683C1C"/>
    <w:rsid w:val="00685BFC"/>
    <w:rsid w:val="00685CE8"/>
    <w:rsid w:val="0068638A"/>
    <w:rsid w:val="00686697"/>
    <w:rsid w:val="00687B26"/>
    <w:rsid w:val="00687D94"/>
    <w:rsid w:val="0069290A"/>
    <w:rsid w:val="00693D02"/>
    <w:rsid w:val="006944C5"/>
    <w:rsid w:val="00695297"/>
    <w:rsid w:val="0069668C"/>
    <w:rsid w:val="0069775A"/>
    <w:rsid w:val="00697813"/>
    <w:rsid w:val="006A07E9"/>
    <w:rsid w:val="006A3D8B"/>
    <w:rsid w:val="006A3EE8"/>
    <w:rsid w:val="006A442C"/>
    <w:rsid w:val="006A5F56"/>
    <w:rsid w:val="006A72BF"/>
    <w:rsid w:val="006A7F53"/>
    <w:rsid w:val="006B03F2"/>
    <w:rsid w:val="006B10A8"/>
    <w:rsid w:val="006B145F"/>
    <w:rsid w:val="006B1FAF"/>
    <w:rsid w:val="006B37DC"/>
    <w:rsid w:val="006B4406"/>
    <w:rsid w:val="006B4F68"/>
    <w:rsid w:val="006B6E07"/>
    <w:rsid w:val="006B78FF"/>
    <w:rsid w:val="006B7E07"/>
    <w:rsid w:val="006C0592"/>
    <w:rsid w:val="006C096B"/>
    <w:rsid w:val="006C1086"/>
    <w:rsid w:val="006C1541"/>
    <w:rsid w:val="006C272E"/>
    <w:rsid w:val="006C2BA6"/>
    <w:rsid w:val="006C3149"/>
    <w:rsid w:val="006C36D1"/>
    <w:rsid w:val="006C39E4"/>
    <w:rsid w:val="006C3E92"/>
    <w:rsid w:val="006C5479"/>
    <w:rsid w:val="006C57A4"/>
    <w:rsid w:val="006C5989"/>
    <w:rsid w:val="006C6F34"/>
    <w:rsid w:val="006C769E"/>
    <w:rsid w:val="006D13B5"/>
    <w:rsid w:val="006D1E4D"/>
    <w:rsid w:val="006D21D0"/>
    <w:rsid w:val="006D2BE4"/>
    <w:rsid w:val="006D3376"/>
    <w:rsid w:val="006D3992"/>
    <w:rsid w:val="006D4933"/>
    <w:rsid w:val="006D60F0"/>
    <w:rsid w:val="006D7402"/>
    <w:rsid w:val="006D7A4C"/>
    <w:rsid w:val="006E0CCE"/>
    <w:rsid w:val="006E1119"/>
    <w:rsid w:val="006E12FF"/>
    <w:rsid w:val="006E160B"/>
    <w:rsid w:val="006E1E57"/>
    <w:rsid w:val="006E247C"/>
    <w:rsid w:val="006E607E"/>
    <w:rsid w:val="006E627B"/>
    <w:rsid w:val="006E6EF5"/>
    <w:rsid w:val="006E7C43"/>
    <w:rsid w:val="006F0C27"/>
    <w:rsid w:val="006F145C"/>
    <w:rsid w:val="006F23D2"/>
    <w:rsid w:val="006F3270"/>
    <w:rsid w:val="006F4610"/>
    <w:rsid w:val="006F58EC"/>
    <w:rsid w:val="006F592B"/>
    <w:rsid w:val="0070077F"/>
    <w:rsid w:val="00700AF9"/>
    <w:rsid w:val="00703A16"/>
    <w:rsid w:val="00703A4C"/>
    <w:rsid w:val="00705C94"/>
    <w:rsid w:val="0070606C"/>
    <w:rsid w:val="00706C5D"/>
    <w:rsid w:val="00706E4E"/>
    <w:rsid w:val="00707259"/>
    <w:rsid w:val="007079C5"/>
    <w:rsid w:val="00710BF0"/>
    <w:rsid w:val="00712150"/>
    <w:rsid w:val="0071374C"/>
    <w:rsid w:val="0071403C"/>
    <w:rsid w:val="00716624"/>
    <w:rsid w:val="007171C6"/>
    <w:rsid w:val="00720782"/>
    <w:rsid w:val="007208D4"/>
    <w:rsid w:val="0072292B"/>
    <w:rsid w:val="00725A33"/>
    <w:rsid w:val="0072606A"/>
    <w:rsid w:val="00727F3C"/>
    <w:rsid w:val="007309FC"/>
    <w:rsid w:val="00732922"/>
    <w:rsid w:val="0073391D"/>
    <w:rsid w:val="007348E9"/>
    <w:rsid w:val="007368B7"/>
    <w:rsid w:val="00740DD7"/>
    <w:rsid w:val="00740FC2"/>
    <w:rsid w:val="00742FD4"/>
    <w:rsid w:val="007438FC"/>
    <w:rsid w:val="0074513D"/>
    <w:rsid w:val="00745ABD"/>
    <w:rsid w:val="00745AD6"/>
    <w:rsid w:val="007467CC"/>
    <w:rsid w:val="00746EAA"/>
    <w:rsid w:val="00746FEC"/>
    <w:rsid w:val="00750B9B"/>
    <w:rsid w:val="0075162E"/>
    <w:rsid w:val="00751B2D"/>
    <w:rsid w:val="007523B4"/>
    <w:rsid w:val="00752FF6"/>
    <w:rsid w:val="00753316"/>
    <w:rsid w:val="007534CA"/>
    <w:rsid w:val="00754034"/>
    <w:rsid w:val="0075409D"/>
    <w:rsid w:val="00756556"/>
    <w:rsid w:val="007565A5"/>
    <w:rsid w:val="00760A19"/>
    <w:rsid w:val="007618C4"/>
    <w:rsid w:val="00764217"/>
    <w:rsid w:val="007654A2"/>
    <w:rsid w:val="00766848"/>
    <w:rsid w:val="007672F6"/>
    <w:rsid w:val="0076766C"/>
    <w:rsid w:val="007678BF"/>
    <w:rsid w:val="00767980"/>
    <w:rsid w:val="007707E0"/>
    <w:rsid w:val="00770AAC"/>
    <w:rsid w:val="00770B19"/>
    <w:rsid w:val="00770F6F"/>
    <w:rsid w:val="007722A4"/>
    <w:rsid w:val="00772529"/>
    <w:rsid w:val="00772ED6"/>
    <w:rsid w:val="0077463F"/>
    <w:rsid w:val="00774822"/>
    <w:rsid w:val="00775351"/>
    <w:rsid w:val="007761B3"/>
    <w:rsid w:val="00777219"/>
    <w:rsid w:val="00777354"/>
    <w:rsid w:val="007779E5"/>
    <w:rsid w:val="0078003D"/>
    <w:rsid w:val="007836EA"/>
    <w:rsid w:val="00784CDA"/>
    <w:rsid w:val="007854F6"/>
    <w:rsid w:val="00785B33"/>
    <w:rsid w:val="007906C4"/>
    <w:rsid w:val="00790D7D"/>
    <w:rsid w:val="00790F69"/>
    <w:rsid w:val="0079136F"/>
    <w:rsid w:val="00791A57"/>
    <w:rsid w:val="0079272E"/>
    <w:rsid w:val="0079365B"/>
    <w:rsid w:val="00793992"/>
    <w:rsid w:val="007940EA"/>
    <w:rsid w:val="00795CDE"/>
    <w:rsid w:val="007967E8"/>
    <w:rsid w:val="00796962"/>
    <w:rsid w:val="0079709C"/>
    <w:rsid w:val="007A1326"/>
    <w:rsid w:val="007A2170"/>
    <w:rsid w:val="007A22BF"/>
    <w:rsid w:val="007A3323"/>
    <w:rsid w:val="007A5229"/>
    <w:rsid w:val="007B038F"/>
    <w:rsid w:val="007B04A9"/>
    <w:rsid w:val="007B0A17"/>
    <w:rsid w:val="007B11A8"/>
    <w:rsid w:val="007B1CE3"/>
    <w:rsid w:val="007B2DAA"/>
    <w:rsid w:val="007B3B74"/>
    <w:rsid w:val="007B47F1"/>
    <w:rsid w:val="007B576C"/>
    <w:rsid w:val="007B5C35"/>
    <w:rsid w:val="007B72B8"/>
    <w:rsid w:val="007B7A58"/>
    <w:rsid w:val="007C109C"/>
    <w:rsid w:val="007C1B63"/>
    <w:rsid w:val="007C21B5"/>
    <w:rsid w:val="007C2962"/>
    <w:rsid w:val="007C5A3D"/>
    <w:rsid w:val="007C5F01"/>
    <w:rsid w:val="007C6647"/>
    <w:rsid w:val="007C7B92"/>
    <w:rsid w:val="007D07DA"/>
    <w:rsid w:val="007D0B3C"/>
    <w:rsid w:val="007D5CC7"/>
    <w:rsid w:val="007D6C92"/>
    <w:rsid w:val="007D7C0A"/>
    <w:rsid w:val="007E05EA"/>
    <w:rsid w:val="007E3473"/>
    <w:rsid w:val="007E3B61"/>
    <w:rsid w:val="007E4BD2"/>
    <w:rsid w:val="007E5372"/>
    <w:rsid w:val="007E581B"/>
    <w:rsid w:val="007E58EF"/>
    <w:rsid w:val="007F36E3"/>
    <w:rsid w:val="007F42BD"/>
    <w:rsid w:val="007F668C"/>
    <w:rsid w:val="00800888"/>
    <w:rsid w:val="00800DA2"/>
    <w:rsid w:val="0080124B"/>
    <w:rsid w:val="00801393"/>
    <w:rsid w:val="008027A4"/>
    <w:rsid w:val="00802F88"/>
    <w:rsid w:val="008054E6"/>
    <w:rsid w:val="00805BFA"/>
    <w:rsid w:val="00806E19"/>
    <w:rsid w:val="0081087C"/>
    <w:rsid w:val="0081293E"/>
    <w:rsid w:val="00813176"/>
    <w:rsid w:val="008135E0"/>
    <w:rsid w:val="00815465"/>
    <w:rsid w:val="00815F28"/>
    <w:rsid w:val="00817DC8"/>
    <w:rsid w:val="00817E9A"/>
    <w:rsid w:val="00820EE8"/>
    <w:rsid w:val="00821896"/>
    <w:rsid w:val="00821A82"/>
    <w:rsid w:val="00823FCE"/>
    <w:rsid w:val="00826B77"/>
    <w:rsid w:val="0082760F"/>
    <w:rsid w:val="008302E9"/>
    <w:rsid w:val="008306BD"/>
    <w:rsid w:val="00831573"/>
    <w:rsid w:val="00831A80"/>
    <w:rsid w:val="008325C4"/>
    <w:rsid w:val="00832CB7"/>
    <w:rsid w:val="00833568"/>
    <w:rsid w:val="00833743"/>
    <w:rsid w:val="00833AD5"/>
    <w:rsid w:val="00833C0F"/>
    <w:rsid w:val="008340A4"/>
    <w:rsid w:val="00835212"/>
    <w:rsid w:val="00840D85"/>
    <w:rsid w:val="008419BE"/>
    <w:rsid w:val="0084234B"/>
    <w:rsid w:val="008443D4"/>
    <w:rsid w:val="00850D60"/>
    <w:rsid w:val="00852522"/>
    <w:rsid w:val="00853AB9"/>
    <w:rsid w:val="00853AF9"/>
    <w:rsid w:val="00854C13"/>
    <w:rsid w:val="008555CA"/>
    <w:rsid w:val="0085609F"/>
    <w:rsid w:val="00861A09"/>
    <w:rsid w:val="0086303B"/>
    <w:rsid w:val="0086432F"/>
    <w:rsid w:val="00866B6C"/>
    <w:rsid w:val="00867C32"/>
    <w:rsid w:val="0087135F"/>
    <w:rsid w:val="00871631"/>
    <w:rsid w:val="00872D94"/>
    <w:rsid w:val="00872EE6"/>
    <w:rsid w:val="00873C95"/>
    <w:rsid w:val="0087434C"/>
    <w:rsid w:val="008752B5"/>
    <w:rsid w:val="00875331"/>
    <w:rsid w:val="00875D6B"/>
    <w:rsid w:val="00876FD8"/>
    <w:rsid w:val="00877392"/>
    <w:rsid w:val="008778B4"/>
    <w:rsid w:val="008779C0"/>
    <w:rsid w:val="00877DED"/>
    <w:rsid w:val="00880364"/>
    <w:rsid w:val="00880FAB"/>
    <w:rsid w:val="0088240C"/>
    <w:rsid w:val="00882C8D"/>
    <w:rsid w:val="00883206"/>
    <w:rsid w:val="00883FC5"/>
    <w:rsid w:val="0088661F"/>
    <w:rsid w:val="008867CB"/>
    <w:rsid w:val="008873F5"/>
    <w:rsid w:val="00890DA1"/>
    <w:rsid w:val="00890EB6"/>
    <w:rsid w:val="00891592"/>
    <w:rsid w:val="00891E9E"/>
    <w:rsid w:val="0089290C"/>
    <w:rsid w:val="00894129"/>
    <w:rsid w:val="00894564"/>
    <w:rsid w:val="00897578"/>
    <w:rsid w:val="008A0E99"/>
    <w:rsid w:val="008A2F68"/>
    <w:rsid w:val="008A711F"/>
    <w:rsid w:val="008A75F4"/>
    <w:rsid w:val="008B0675"/>
    <w:rsid w:val="008B1D06"/>
    <w:rsid w:val="008B354C"/>
    <w:rsid w:val="008B4FA6"/>
    <w:rsid w:val="008B5282"/>
    <w:rsid w:val="008B6E42"/>
    <w:rsid w:val="008B7C17"/>
    <w:rsid w:val="008C24B5"/>
    <w:rsid w:val="008C2A8A"/>
    <w:rsid w:val="008C2D01"/>
    <w:rsid w:val="008C40E6"/>
    <w:rsid w:val="008C4B5F"/>
    <w:rsid w:val="008C70D0"/>
    <w:rsid w:val="008D05BC"/>
    <w:rsid w:val="008D0632"/>
    <w:rsid w:val="008D0F7A"/>
    <w:rsid w:val="008D2F22"/>
    <w:rsid w:val="008D3BDA"/>
    <w:rsid w:val="008D471A"/>
    <w:rsid w:val="008D4BA4"/>
    <w:rsid w:val="008D4C6F"/>
    <w:rsid w:val="008D53C4"/>
    <w:rsid w:val="008D68E4"/>
    <w:rsid w:val="008D7298"/>
    <w:rsid w:val="008E0506"/>
    <w:rsid w:val="008E0CFF"/>
    <w:rsid w:val="008E2A99"/>
    <w:rsid w:val="008E575A"/>
    <w:rsid w:val="008E5D6B"/>
    <w:rsid w:val="008E70EC"/>
    <w:rsid w:val="008E76F0"/>
    <w:rsid w:val="008F063C"/>
    <w:rsid w:val="008F15FE"/>
    <w:rsid w:val="008F1665"/>
    <w:rsid w:val="008F1F0C"/>
    <w:rsid w:val="008F2D29"/>
    <w:rsid w:val="008F3EC0"/>
    <w:rsid w:val="008F406D"/>
    <w:rsid w:val="008F44D3"/>
    <w:rsid w:val="008F4792"/>
    <w:rsid w:val="008F5187"/>
    <w:rsid w:val="008F60D8"/>
    <w:rsid w:val="008F6CB3"/>
    <w:rsid w:val="008F7196"/>
    <w:rsid w:val="0090195A"/>
    <w:rsid w:val="0090243B"/>
    <w:rsid w:val="00902727"/>
    <w:rsid w:val="00902922"/>
    <w:rsid w:val="0090312B"/>
    <w:rsid w:val="00903F5F"/>
    <w:rsid w:val="00904570"/>
    <w:rsid w:val="00904859"/>
    <w:rsid w:val="00904FEE"/>
    <w:rsid w:val="00905A07"/>
    <w:rsid w:val="00905A75"/>
    <w:rsid w:val="0090693B"/>
    <w:rsid w:val="009132ED"/>
    <w:rsid w:val="00915044"/>
    <w:rsid w:val="00915387"/>
    <w:rsid w:val="00915D03"/>
    <w:rsid w:val="009161F0"/>
    <w:rsid w:val="0091736D"/>
    <w:rsid w:val="00920401"/>
    <w:rsid w:val="00920C14"/>
    <w:rsid w:val="00921C1E"/>
    <w:rsid w:val="00921DBD"/>
    <w:rsid w:val="0092258A"/>
    <w:rsid w:val="0092284F"/>
    <w:rsid w:val="00922A1B"/>
    <w:rsid w:val="00922CB1"/>
    <w:rsid w:val="0093037A"/>
    <w:rsid w:val="00930A00"/>
    <w:rsid w:val="0093111E"/>
    <w:rsid w:val="00931F46"/>
    <w:rsid w:val="0093324D"/>
    <w:rsid w:val="0093403C"/>
    <w:rsid w:val="0093534B"/>
    <w:rsid w:val="00937102"/>
    <w:rsid w:val="00940C44"/>
    <w:rsid w:val="009413C5"/>
    <w:rsid w:val="0094154D"/>
    <w:rsid w:val="00943AED"/>
    <w:rsid w:val="009465A7"/>
    <w:rsid w:val="009509D8"/>
    <w:rsid w:val="009512B6"/>
    <w:rsid w:val="0095155F"/>
    <w:rsid w:val="0095228A"/>
    <w:rsid w:val="009526BE"/>
    <w:rsid w:val="00953999"/>
    <w:rsid w:val="00953D8C"/>
    <w:rsid w:val="00953E57"/>
    <w:rsid w:val="00954429"/>
    <w:rsid w:val="009545ED"/>
    <w:rsid w:val="009558AF"/>
    <w:rsid w:val="00956098"/>
    <w:rsid w:val="009563CE"/>
    <w:rsid w:val="009569C3"/>
    <w:rsid w:val="00956BCD"/>
    <w:rsid w:val="009573E4"/>
    <w:rsid w:val="00957EB9"/>
    <w:rsid w:val="0096120D"/>
    <w:rsid w:val="0096183D"/>
    <w:rsid w:val="009632CA"/>
    <w:rsid w:val="00964303"/>
    <w:rsid w:val="009643F6"/>
    <w:rsid w:val="00965EC8"/>
    <w:rsid w:val="00966332"/>
    <w:rsid w:val="009665CE"/>
    <w:rsid w:val="00966E7A"/>
    <w:rsid w:val="0096730E"/>
    <w:rsid w:val="00967B94"/>
    <w:rsid w:val="00970AA7"/>
    <w:rsid w:val="00971C3F"/>
    <w:rsid w:val="00971EC7"/>
    <w:rsid w:val="0097276B"/>
    <w:rsid w:val="009727E7"/>
    <w:rsid w:val="00974EA4"/>
    <w:rsid w:val="009756C4"/>
    <w:rsid w:val="00976328"/>
    <w:rsid w:val="009767B2"/>
    <w:rsid w:val="0097680D"/>
    <w:rsid w:val="00976CA3"/>
    <w:rsid w:val="009773DD"/>
    <w:rsid w:val="00981299"/>
    <w:rsid w:val="00981C3B"/>
    <w:rsid w:val="00981FA3"/>
    <w:rsid w:val="00982438"/>
    <w:rsid w:val="0098404C"/>
    <w:rsid w:val="00985283"/>
    <w:rsid w:val="009862EE"/>
    <w:rsid w:val="009878BD"/>
    <w:rsid w:val="009904F5"/>
    <w:rsid w:val="00991E96"/>
    <w:rsid w:val="00993535"/>
    <w:rsid w:val="0099476E"/>
    <w:rsid w:val="00995992"/>
    <w:rsid w:val="00996B87"/>
    <w:rsid w:val="009976ED"/>
    <w:rsid w:val="009A01BA"/>
    <w:rsid w:val="009A03E5"/>
    <w:rsid w:val="009A0F3B"/>
    <w:rsid w:val="009A1431"/>
    <w:rsid w:val="009A1BB4"/>
    <w:rsid w:val="009A23BA"/>
    <w:rsid w:val="009A2628"/>
    <w:rsid w:val="009A3200"/>
    <w:rsid w:val="009A5D7B"/>
    <w:rsid w:val="009B0897"/>
    <w:rsid w:val="009B116B"/>
    <w:rsid w:val="009B2A16"/>
    <w:rsid w:val="009B4C73"/>
    <w:rsid w:val="009B4EE3"/>
    <w:rsid w:val="009B5A00"/>
    <w:rsid w:val="009B6677"/>
    <w:rsid w:val="009B7136"/>
    <w:rsid w:val="009B73A2"/>
    <w:rsid w:val="009B7BD9"/>
    <w:rsid w:val="009C24D2"/>
    <w:rsid w:val="009C4C49"/>
    <w:rsid w:val="009C5395"/>
    <w:rsid w:val="009C6351"/>
    <w:rsid w:val="009C70F0"/>
    <w:rsid w:val="009C7DD5"/>
    <w:rsid w:val="009D0391"/>
    <w:rsid w:val="009D05B4"/>
    <w:rsid w:val="009D30BB"/>
    <w:rsid w:val="009D666C"/>
    <w:rsid w:val="009D6975"/>
    <w:rsid w:val="009D6CAF"/>
    <w:rsid w:val="009D74B0"/>
    <w:rsid w:val="009E227D"/>
    <w:rsid w:val="009E5019"/>
    <w:rsid w:val="009E6A67"/>
    <w:rsid w:val="009F17C7"/>
    <w:rsid w:val="009F1FA2"/>
    <w:rsid w:val="009F2829"/>
    <w:rsid w:val="009F34A2"/>
    <w:rsid w:val="009F42B3"/>
    <w:rsid w:val="009F43BA"/>
    <w:rsid w:val="009F552E"/>
    <w:rsid w:val="009F5588"/>
    <w:rsid w:val="009F768C"/>
    <w:rsid w:val="00A031B3"/>
    <w:rsid w:val="00A03F1B"/>
    <w:rsid w:val="00A04F1B"/>
    <w:rsid w:val="00A0501B"/>
    <w:rsid w:val="00A07FDF"/>
    <w:rsid w:val="00A109A0"/>
    <w:rsid w:val="00A11EF0"/>
    <w:rsid w:val="00A14947"/>
    <w:rsid w:val="00A16CE8"/>
    <w:rsid w:val="00A16F7E"/>
    <w:rsid w:val="00A1742F"/>
    <w:rsid w:val="00A20884"/>
    <w:rsid w:val="00A22F2E"/>
    <w:rsid w:val="00A23675"/>
    <w:rsid w:val="00A24877"/>
    <w:rsid w:val="00A259E6"/>
    <w:rsid w:val="00A26F84"/>
    <w:rsid w:val="00A2710C"/>
    <w:rsid w:val="00A27B1F"/>
    <w:rsid w:val="00A31EA7"/>
    <w:rsid w:val="00A32868"/>
    <w:rsid w:val="00A32952"/>
    <w:rsid w:val="00A32A83"/>
    <w:rsid w:val="00A33325"/>
    <w:rsid w:val="00A35164"/>
    <w:rsid w:val="00A3562B"/>
    <w:rsid w:val="00A35DC9"/>
    <w:rsid w:val="00A368DB"/>
    <w:rsid w:val="00A374E9"/>
    <w:rsid w:val="00A37FAA"/>
    <w:rsid w:val="00A4094C"/>
    <w:rsid w:val="00A423AA"/>
    <w:rsid w:val="00A43B7B"/>
    <w:rsid w:val="00A44AB3"/>
    <w:rsid w:val="00A4601B"/>
    <w:rsid w:val="00A463FB"/>
    <w:rsid w:val="00A474F5"/>
    <w:rsid w:val="00A47EFD"/>
    <w:rsid w:val="00A50E83"/>
    <w:rsid w:val="00A51898"/>
    <w:rsid w:val="00A51CEA"/>
    <w:rsid w:val="00A5261D"/>
    <w:rsid w:val="00A52A3C"/>
    <w:rsid w:val="00A52BB3"/>
    <w:rsid w:val="00A53EC6"/>
    <w:rsid w:val="00A55C0F"/>
    <w:rsid w:val="00A55D5F"/>
    <w:rsid w:val="00A56479"/>
    <w:rsid w:val="00A57719"/>
    <w:rsid w:val="00A579D1"/>
    <w:rsid w:val="00A60EDA"/>
    <w:rsid w:val="00A629C4"/>
    <w:rsid w:val="00A6363D"/>
    <w:rsid w:val="00A64641"/>
    <w:rsid w:val="00A64EAF"/>
    <w:rsid w:val="00A64F54"/>
    <w:rsid w:val="00A6558A"/>
    <w:rsid w:val="00A65A6D"/>
    <w:rsid w:val="00A65DB2"/>
    <w:rsid w:val="00A67E0E"/>
    <w:rsid w:val="00A72388"/>
    <w:rsid w:val="00A72CAD"/>
    <w:rsid w:val="00A734D9"/>
    <w:rsid w:val="00A75B37"/>
    <w:rsid w:val="00A77765"/>
    <w:rsid w:val="00A80179"/>
    <w:rsid w:val="00A80ADD"/>
    <w:rsid w:val="00A81F4B"/>
    <w:rsid w:val="00A827D2"/>
    <w:rsid w:val="00A82A01"/>
    <w:rsid w:val="00A82A20"/>
    <w:rsid w:val="00A833FE"/>
    <w:rsid w:val="00A85A80"/>
    <w:rsid w:val="00A8713F"/>
    <w:rsid w:val="00A90391"/>
    <w:rsid w:val="00A90B50"/>
    <w:rsid w:val="00A90BA1"/>
    <w:rsid w:val="00A9189B"/>
    <w:rsid w:val="00A91AEE"/>
    <w:rsid w:val="00A94C0E"/>
    <w:rsid w:val="00A96A80"/>
    <w:rsid w:val="00A970A4"/>
    <w:rsid w:val="00A97A9A"/>
    <w:rsid w:val="00AA0671"/>
    <w:rsid w:val="00AA1BEC"/>
    <w:rsid w:val="00AA2141"/>
    <w:rsid w:val="00AA2531"/>
    <w:rsid w:val="00AA263D"/>
    <w:rsid w:val="00AA3013"/>
    <w:rsid w:val="00AA313B"/>
    <w:rsid w:val="00AA314C"/>
    <w:rsid w:val="00AA6E26"/>
    <w:rsid w:val="00AA71BF"/>
    <w:rsid w:val="00AB12C2"/>
    <w:rsid w:val="00AB1549"/>
    <w:rsid w:val="00AB1A3B"/>
    <w:rsid w:val="00AB1D5C"/>
    <w:rsid w:val="00AB1E09"/>
    <w:rsid w:val="00AB1E55"/>
    <w:rsid w:val="00AB2D4B"/>
    <w:rsid w:val="00AB4423"/>
    <w:rsid w:val="00AB4E05"/>
    <w:rsid w:val="00AB5330"/>
    <w:rsid w:val="00AB6399"/>
    <w:rsid w:val="00AB649B"/>
    <w:rsid w:val="00AB75D5"/>
    <w:rsid w:val="00AB7747"/>
    <w:rsid w:val="00AC0F4C"/>
    <w:rsid w:val="00AC14CE"/>
    <w:rsid w:val="00AC2243"/>
    <w:rsid w:val="00AC2A56"/>
    <w:rsid w:val="00AC2DA9"/>
    <w:rsid w:val="00AC3FB4"/>
    <w:rsid w:val="00AC5AAF"/>
    <w:rsid w:val="00AC5D0D"/>
    <w:rsid w:val="00AC5E13"/>
    <w:rsid w:val="00AC5FDA"/>
    <w:rsid w:val="00AD055E"/>
    <w:rsid w:val="00AD1AF5"/>
    <w:rsid w:val="00AD3736"/>
    <w:rsid w:val="00AD47A7"/>
    <w:rsid w:val="00AD54A0"/>
    <w:rsid w:val="00AD5C38"/>
    <w:rsid w:val="00AE0DAB"/>
    <w:rsid w:val="00AE30A1"/>
    <w:rsid w:val="00AE360A"/>
    <w:rsid w:val="00AE3BDB"/>
    <w:rsid w:val="00AE3F2B"/>
    <w:rsid w:val="00AE590C"/>
    <w:rsid w:val="00AE7730"/>
    <w:rsid w:val="00AF0CBF"/>
    <w:rsid w:val="00AF257F"/>
    <w:rsid w:val="00AF33CF"/>
    <w:rsid w:val="00AF3C06"/>
    <w:rsid w:val="00AF41A1"/>
    <w:rsid w:val="00AF4C34"/>
    <w:rsid w:val="00AF4D50"/>
    <w:rsid w:val="00AF6179"/>
    <w:rsid w:val="00AF66DF"/>
    <w:rsid w:val="00AF6817"/>
    <w:rsid w:val="00B02F58"/>
    <w:rsid w:val="00B02FC4"/>
    <w:rsid w:val="00B04FB8"/>
    <w:rsid w:val="00B0529A"/>
    <w:rsid w:val="00B05390"/>
    <w:rsid w:val="00B10164"/>
    <w:rsid w:val="00B119C7"/>
    <w:rsid w:val="00B1295A"/>
    <w:rsid w:val="00B13714"/>
    <w:rsid w:val="00B139FB"/>
    <w:rsid w:val="00B141E9"/>
    <w:rsid w:val="00B1491D"/>
    <w:rsid w:val="00B15214"/>
    <w:rsid w:val="00B17056"/>
    <w:rsid w:val="00B20847"/>
    <w:rsid w:val="00B20A45"/>
    <w:rsid w:val="00B20D45"/>
    <w:rsid w:val="00B20F69"/>
    <w:rsid w:val="00B22271"/>
    <w:rsid w:val="00B22624"/>
    <w:rsid w:val="00B22C5C"/>
    <w:rsid w:val="00B23F69"/>
    <w:rsid w:val="00B24ACB"/>
    <w:rsid w:val="00B24F30"/>
    <w:rsid w:val="00B2565D"/>
    <w:rsid w:val="00B25E33"/>
    <w:rsid w:val="00B27283"/>
    <w:rsid w:val="00B30C93"/>
    <w:rsid w:val="00B31309"/>
    <w:rsid w:val="00B31528"/>
    <w:rsid w:val="00B31ABF"/>
    <w:rsid w:val="00B32AB3"/>
    <w:rsid w:val="00B32DC4"/>
    <w:rsid w:val="00B33BE3"/>
    <w:rsid w:val="00B33DCD"/>
    <w:rsid w:val="00B412D7"/>
    <w:rsid w:val="00B42445"/>
    <w:rsid w:val="00B42EB5"/>
    <w:rsid w:val="00B43053"/>
    <w:rsid w:val="00B5095B"/>
    <w:rsid w:val="00B50CC5"/>
    <w:rsid w:val="00B51463"/>
    <w:rsid w:val="00B51D1E"/>
    <w:rsid w:val="00B51EAB"/>
    <w:rsid w:val="00B53854"/>
    <w:rsid w:val="00B53B5D"/>
    <w:rsid w:val="00B544A3"/>
    <w:rsid w:val="00B55B55"/>
    <w:rsid w:val="00B55D26"/>
    <w:rsid w:val="00B5699C"/>
    <w:rsid w:val="00B6055E"/>
    <w:rsid w:val="00B60DCA"/>
    <w:rsid w:val="00B61E02"/>
    <w:rsid w:val="00B6317D"/>
    <w:rsid w:val="00B6349B"/>
    <w:rsid w:val="00B635D9"/>
    <w:rsid w:val="00B64841"/>
    <w:rsid w:val="00B70795"/>
    <w:rsid w:val="00B72420"/>
    <w:rsid w:val="00B732C2"/>
    <w:rsid w:val="00B751AF"/>
    <w:rsid w:val="00B7723F"/>
    <w:rsid w:val="00B77305"/>
    <w:rsid w:val="00B777F6"/>
    <w:rsid w:val="00B77A7B"/>
    <w:rsid w:val="00B80534"/>
    <w:rsid w:val="00B80B1A"/>
    <w:rsid w:val="00B80D4C"/>
    <w:rsid w:val="00B81331"/>
    <w:rsid w:val="00B81B1F"/>
    <w:rsid w:val="00B83937"/>
    <w:rsid w:val="00B8433C"/>
    <w:rsid w:val="00B843C1"/>
    <w:rsid w:val="00B8497A"/>
    <w:rsid w:val="00B852A8"/>
    <w:rsid w:val="00B86397"/>
    <w:rsid w:val="00B87491"/>
    <w:rsid w:val="00B90384"/>
    <w:rsid w:val="00B9121E"/>
    <w:rsid w:val="00B91CD9"/>
    <w:rsid w:val="00B920FE"/>
    <w:rsid w:val="00B92AA8"/>
    <w:rsid w:val="00B93649"/>
    <w:rsid w:val="00B9460C"/>
    <w:rsid w:val="00B96709"/>
    <w:rsid w:val="00B9750E"/>
    <w:rsid w:val="00B97CC2"/>
    <w:rsid w:val="00B97F72"/>
    <w:rsid w:val="00BA07B9"/>
    <w:rsid w:val="00BA29E9"/>
    <w:rsid w:val="00BA2B1E"/>
    <w:rsid w:val="00BA3276"/>
    <w:rsid w:val="00BA41D7"/>
    <w:rsid w:val="00BA60B1"/>
    <w:rsid w:val="00BA6B22"/>
    <w:rsid w:val="00BA7142"/>
    <w:rsid w:val="00BA7914"/>
    <w:rsid w:val="00BB0087"/>
    <w:rsid w:val="00BB05A5"/>
    <w:rsid w:val="00BB0C9B"/>
    <w:rsid w:val="00BB1152"/>
    <w:rsid w:val="00BB16F6"/>
    <w:rsid w:val="00BB237C"/>
    <w:rsid w:val="00BB2D12"/>
    <w:rsid w:val="00BB3206"/>
    <w:rsid w:val="00BB3BBD"/>
    <w:rsid w:val="00BB41A3"/>
    <w:rsid w:val="00BB4F77"/>
    <w:rsid w:val="00BB72C8"/>
    <w:rsid w:val="00BB7420"/>
    <w:rsid w:val="00BC0D59"/>
    <w:rsid w:val="00BC1398"/>
    <w:rsid w:val="00BC1A2C"/>
    <w:rsid w:val="00BC32DC"/>
    <w:rsid w:val="00BC35B6"/>
    <w:rsid w:val="00BC4FC3"/>
    <w:rsid w:val="00BC73B5"/>
    <w:rsid w:val="00BC7FD6"/>
    <w:rsid w:val="00BD1B51"/>
    <w:rsid w:val="00BD4596"/>
    <w:rsid w:val="00BD69AD"/>
    <w:rsid w:val="00BE03EE"/>
    <w:rsid w:val="00BE051C"/>
    <w:rsid w:val="00BE0E94"/>
    <w:rsid w:val="00BE1405"/>
    <w:rsid w:val="00BE276B"/>
    <w:rsid w:val="00BE2DC7"/>
    <w:rsid w:val="00BE312D"/>
    <w:rsid w:val="00BE3422"/>
    <w:rsid w:val="00BE5676"/>
    <w:rsid w:val="00BE6B40"/>
    <w:rsid w:val="00BE737A"/>
    <w:rsid w:val="00BF107C"/>
    <w:rsid w:val="00BF1263"/>
    <w:rsid w:val="00BF1C20"/>
    <w:rsid w:val="00BF3170"/>
    <w:rsid w:val="00BF4726"/>
    <w:rsid w:val="00BF473D"/>
    <w:rsid w:val="00BF60CE"/>
    <w:rsid w:val="00BF6355"/>
    <w:rsid w:val="00C0108C"/>
    <w:rsid w:val="00C0326F"/>
    <w:rsid w:val="00C06465"/>
    <w:rsid w:val="00C07D2A"/>
    <w:rsid w:val="00C10578"/>
    <w:rsid w:val="00C10ACB"/>
    <w:rsid w:val="00C12D12"/>
    <w:rsid w:val="00C135BC"/>
    <w:rsid w:val="00C142EF"/>
    <w:rsid w:val="00C15216"/>
    <w:rsid w:val="00C15B7E"/>
    <w:rsid w:val="00C15C95"/>
    <w:rsid w:val="00C20CDF"/>
    <w:rsid w:val="00C2596A"/>
    <w:rsid w:val="00C27537"/>
    <w:rsid w:val="00C305F5"/>
    <w:rsid w:val="00C328FE"/>
    <w:rsid w:val="00C334CF"/>
    <w:rsid w:val="00C33507"/>
    <w:rsid w:val="00C34BF3"/>
    <w:rsid w:val="00C36D76"/>
    <w:rsid w:val="00C36ED4"/>
    <w:rsid w:val="00C415F4"/>
    <w:rsid w:val="00C427C7"/>
    <w:rsid w:val="00C4409D"/>
    <w:rsid w:val="00C44E72"/>
    <w:rsid w:val="00C45A06"/>
    <w:rsid w:val="00C4624A"/>
    <w:rsid w:val="00C47E5B"/>
    <w:rsid w:val="00C52243"/>
    <w:rsid w:val="00C60842"/>
    <w:rsid w:val="00C61144"/>
    <w:rsid w:val="00C61E4B"/>
    <w:rsid w:val="00C62953"/>
    <w:rsid w:val="00C63EE8"/>
    <w:rsid w:val="00C646F8"/>
    <w:rsid w:val="00C64B15"/>
    <w:rsid w:val="00C64BFF"/>
    <w:rsid w:val="00C65BDB"/>
    <w:rsid w:val="00C65E3C"/>
    <w:rsid w:val="00C66C4A"/>
    <w:rsid w:val="00C703BF"/>
    <w:rsid w:val="00C704E9"/>
    <w:rsid w:val="00C70C73"/>
    <w:rsid w:val="00C70CCA"/>
    <w:rsid w:val="00C720FF"/>
    <w:rsid w:val="00C72ABE"/>
    <w:rsid w:val="00C745A0"/>
    <w:rsid w:val="00C763C9"/>
    <w:rsid w:val="00C80057"/>
    <w:rsid w:val="00C80824"/>
    <w:rsid w:val="00C81F3D"/>
    <w:rsid w:val="00C82232"/>
    <w:rsid w:val="00C82913"/>
    <w:rsid w:val="00C830AC"/>
    <w:rsid w:val="00C84580"/>
    <w:rsid w:val="00C85B94"/>
    <w:rsid w:val="00C875D5"/>
    <w:rsid w:val="00C90805"/>
    <w:rsid w:val="00C912E8"/>
    <w:rsid w:val="00C925F0"/>
    <w:rsid w:val="00C92733"/>
    <w:rsid w:val="00C93AF2"/>
    <w:rsid w:val="00C944FF"/>
    <w:rsid w:val="00C95F58"/>
    <w:rsid w:val="00C97264"/>
    <w:rsid w:val="00C972B1"/>
    <w:rsid w:val="00CA194E"/>
    <w:rsid w:val="00CA2CCE"/>
    <w:rsid w:val="00CA358E"/>
    <w:rsid w:val="00CA43FD"/>
    <w:rsid w:val="00CA67C2"/>
    <w:rsid w:val="00CA6FA5"/>
    <w:rsid w:val="00CA7EF8"/>
    <w:rsid w:val="00CB018F"/>
    <w:rsid w:val="00CB13B7"/>
    <w:rsid w:val="00CB3CDB"/>
    <w:rsid w:val="00CB43B4"/>
    <w:rsid w:val="00CB52AC"/>
    <w:rsid w:val="00CB6A35"/>
    <w:rsid w:val="00CB71A0"/>
    <w:rsid w:val="00CB7388"/>
    <w:rsid w:val="00CB78BC"/>
    <w:rsid w:val="00CC489B"/>
    <w:rsid w:val="00CC58C0"/>
    <w:rsid w:val="00CC618F"/>
    <w:rsid w:val="00CC7D20"/>
    <w:rsid w:val="00CD0235"/>
    <w:rsid w:val="00CD0E16"/>
    <w:rsid w:val="00CD1D2C"/>
    <w:rsid w:val="00CD2BCD"/>
    <w:rsid w:val="00CD2E78"/>
    <w:rsid w:val="00CD30FE"/>
    <w:rsid w:val="00CD3555"/>
    <w:rsid w:val="00CD3A4C"/>
    <w:rsid w:val="00CD4486"/>
    <w:rsid w:val="00CD4F5D"/>
    <w:rsid w:val="00CE0D41"/>
    <w:rsid w:val="00CE10E9"/>
    <w:rsid w:val="00CE259D"/>
    <w:rsid w:val="00CE2910"/>
    <w:rsid w:val="00CE33CC"/>
    <w:rsid w:val="00CE3A95"/>
    <w:rsid w:val="00CE3F03"/>
    <w:rsid w:val="00CE51EA"/>
    <w:rsid w:val="00CE5393"/>
    <w:rsid w:val="00CE615B"/>
    <w:rsid w:val="00CF0901"/>
    <w:rsid w:val="00CF1CBB"/>
    <w:rsid w:val="00CF2E00"/>
    <w:rsid w:val="00CF36BE"/>
    <w:rsid w:val="00CF45C1"/>
    <w:rsid w:val="00CF6000"/>
    <w:rsid w:val="00CF7B25"/>
    <w:rsid w:val="00CF7C04"/>
    <w:rsid w:val="00D003F3"/>
    <w:rsid w:val="00D00C70"/>
    <w:rsid w:val="00D01023"/>
    <w:rsid w:val="00D01BD0"/>
    <w:rsid w:val="00D034D6"/>
    <w:rsid w:val="00D0364F"/>
    <w:rsid w:val="00D05200"/>
    <w:rsid w:val="00D05E0E"/>
    <w:rsid w:val="00D06834"/>
    <w:rsid w:val="00D12E6E"/>
    <w:rsid w:val="00D13523"/>
    <w:rsid w:val="00D202C7"/>
    <w:rsid w:val="00D2140E"/>
    <w:rsid w:val="00D2166E"/>
    <w:rsid w:val="00D21AE4"/>
    <w:rsid w:val="00D227B6"/>
    <w:rsid w:val="00D22860"/>
    <w:rsid w:val="00D2299E"/>
    <w:rsid w:val="00D22B0F"/>
    <w:rsid w:val="00D258F5"/>
    <w:rsid w:val="00D30051"/>
    <w:rsid w:val="00D30418"/>
    <w:rsid w:val="00D308ED"/>
    <w:rsid w:val="00D30944"/>
    <w:rsid w:val="00D324A9"/>
    <w:rsid w:val="00D36D86"/>
    <w:rsid w:val="00D4114D"/>
    <w:rsid w:val="00D41F68"/>
    <w:rsid w:val="00D428AA"/>
    <w:rsid w:val="00D428DA"/>
    <w:rsid w:val="00D42F03"/>
    <w:rsid w:val="00D43129"/>
    <w:rsid w:val="00D43776"/>
    <w:rsid w:val="00D4501C"/>
    <w:rsid w:val="00D4607A"/>
    <w:rsid w:val="00D50A34"/>
    <w:rsid w:val="00D50CD6"/>
    <w:rsid w:val="00D511AD"/>
    <w:rsid w:val="00D5120C"/>
    <w:rsid w:val="00D51932"/>
    <w:rsid w:val="00D52680"/>
    <w:rsid w:val="00D53EFA"/>
    <w:rsid w:val="00D55EA9"/>
    <w:rsid w:val="00D55FDC"/>
    <w:rsid w:val="00D561FB"/>
    <w:rsid w:val="00D57027"/>
    <w:rsid w:val="00D57464"/>
    <w:rsid w:val="00D600D6"/>
    <w:rsid w:val="00D60CCD"/>
    <w:rsid w:val="00D62192"/>
    <w:rsid w:val="00D63F96"/>
    <w:rsid w:val="00D6485A"/>
    <w:rsid w:val="00D65155"/>
    <w:rsid w:val="00D667D2"/>
    <w:rsid w:val="00D678CD"/>
    <w:rsid w:val="00D71E8E"/>
    <w:rsid w:val="00D73158"/>
    <w:rsid w:val="00D73A8A"/>
    <w:rsid w:val="00D760AD"/>
    <w:rsid w:val="00D776AE"/>
    <w:rsid w:val="00D80564"/>
    <w:rsid w:val="00D811A3"/>
    <w:rsid w:val="00D8133B"/>
    <w:rsid w:val="00D819B3"/>
    <w:rsid w:val="00D82796"/>
    <w:rsid w:val="00D83399"/>
    <w:rsid w:val="00D83457"/>
    <w:rsid w:val="00D84509"/>
    <w:rsid w:val="00D87C38"/>
    <w:rsid w:val="00D90385"/>
    <w:rsid w:val="00D929C6"/>
    <w:rsid w:val="00D92B6B"/>
    <w:rsid w:val="00D933A5"/>
    <w:rsid w:val="00D94A7C"/>
    <w:rsid w:val="00D94C96"/>
    <w:rsid w:val="00D95896"/>
    <w:rsid w:val="00DA036A"/>
    <w:rsid w:val="00DA1C59"/>
    <w:rsid w:val="00DA4F3E"/>
    <w:rsid w:val="00DA55E8"/>
    <w:rsid w:val="00DA67EF"/>
    <w:rsid w:val="00DA75A6"/>
    <w:rsid w:val="00DB208C"/>
    <w:rsid w:val="00DB2983"/>
    <w:rsid w:val="00DB50C9"/>
    <w:rsid w:val="00DB73A2"/>
    <w:rsid w:val="00DB7F40"/>
    <w:rsid w:val="00DC1257"/>
    <w:rsid w:val="00DC3DC0"/>
    <w:rsid w:val="00DC4F85"/>
    <w:rsid w:val="00DC55CE"/>
    <w:rsid w:val="00DC5734"/>
    <w:rsid w:val="00DC5B2B"/>
    <w:rsid w:val="00DC75B0"/>
    <w:rsid w:val="00DC7B00"/>
    <w:rsid w:val="00DD0A43"/>
    <w:rsid w:val="00DD0A6F"/>
    <w:rsid w:val="00DD2367"/>
    <w:rsid w:val="00DD2D1F"/>
    <w:rsid w:val="00DD318D"/>
    <w:rsid w:val="00DD35D3"/>
    <w:rsid w:val="00DD4348"/>
    <w:rsid w:val="00DD48AB"/>
    <w:rsid w:val="00DD4D9D"/>
    <w:rsid w:val="00DD5A5D"/>
    <w:rsid w:val="00DD7EB8"/>
    <w:rsid w:val="00DD7EFB"/>
    <w:rsid w:val="00DE0E53"/>
    <w:rsid w:val="00DE18D1"/>
    <w:rsid w:val="00DE3B37"/>
    <w:rsid w:val="00DE5B2C"/>
    <w:rsid w:val="00DE78A9"/>
    <w:rsid w:val="00DE79FE"/>
    <w:rsid w:val="00DF2E12"/>
    <w:rsid w:val="00DF514A"/>
    <w:rsid w:val="00DF6556"/>
    <w:rsid w:val="00DF6690"/>
    <w:rsid w:val="00DF6804"/>
    <w:rsid w:val="00E011C4"/>
    <w:rsid w:val="00E01895"/>
    <w:rsid w:val="00E0358D"/>
    <w:rsid w:val="00E03E36"/>
    <w:rsid w:val="00E04183"/>
    <w:rsid w:val="00E04323"/>
    <w:rsid w:val="00E043AF"/>
    <w:rsid w:val="00E04E00"/>
    <w:rsid w:val="00E057D2"/>
    <w:rsid w:val="00E062CE"/>
    <w:rsid w:val="00E06DFA"/>
    <w:rsid w:val="00E070A2"/>
    <w:rsid w:val="00E07D30"/>
    <w:rsid w:val="00E114AB"/>
    <w:rsid w:val="00E12D40"/>
    <w:rsid w:val="00E12FBD"/>
    <w:rsid w:val="00E13721"/>
    <w:rsid w:val="00E1413C"/>
    <w:rsid w:val="00E14200"/>
    <w:rsid w:val="00E152A7"/>
    <w:rsid w:val="00E2241F"/>
    <w:rsid w:val="00E25B70"/>
    <w:rsid w:val="00E2656A"/>
    <w:rsid w:val="00E26ED2"/>
    <w:rsid w:val="00E27F31"/>
    <w:rsid w:val="00E3037C"/>
    <w:rsid w:val="00E30586"/>
    <w:rsid w:val="00E30D59"/>
    <w:rsid w:val="00E311A7"/>
    <w:rsid w:val="00E31529"/>
    <w:rsid w:val="00E35FC2"/>
    <w:rsid w:val="00E364FA"/>
    <w:rsid w:val="00E37C42"/>
    <w:rsid w:val="00E412D0"/>
    <w:rsid w:val="00E4130C"/>
    <w:rsid w:val="00E41A1C"/>
    <w:rsid w:val="00E42E16"/>
    <w:rsid w:val="00E434B5"/>
    <w:rsid w:val="00E444D5"/>
    <w:rsid w:val="00E45EDC"/>
    <w:rsid w:val="00E46AF5"/>
    <w:rsid w:val="00E50A0F"/>
    <w:rsid w:val="00E526BE"/>
    <w:rsid w:val="00E52BDE"/>
    <w:rsid w:val="00E553EE"/>
    <w:rsid w:val="00E56322"/>
    <w:rsid w:val="00E57869"/>
    <w:rsid w:val="00E60982"/>
    <w:rsid w:val="00E60E35"/>
    <w:rsid w:val="00E61152"/>
    <w:rsid w:val="00E6181B"/>
    <w:rsid w:val="00E6206D"/>
    <w:rsid w:val="00E62457"/>
    <w:rsid w:val="00E62C62"/>
    <w:rsid w:val="00E62EF5"/>
    <w:rsid w:val="00E63827"/>
    <w:rsid w:val="00E654C1"/>
    <w:rsid w:val="00E6577B"/>
    <w:rsid w:val="00E65D97"/>
    <w:rsid w:val="00E678DA"/>
    <w:rsid w:val="00E67B26"/>
    <w:rsid w:val="00E70F64"/>
    <w:rsid w:val="00E7139A"/>
    <w:rsid w:val="00E71AB8"/>
    <w:rsid w:val="00E72A5A"/>
    <w:rsid w:val="00E73354"/>
    <w:rsid w:val="00E7425D"/>
    <w:rsid w:val="00E7571D"/>
    <w:rsid w:val="00E75F51"/>
    <w:rsid w:val="00E77053"/>
    <w:rsid w:val="00E81895"/>
    <w:rsid w:val="00E83017"/>
    <w:rsid w:val="00E8426C"/>
    <w:rsid w:val="00E849F2"/>
    <w:rsid w:val="00E90522"/>
    <w:rsid w:val="00E9242D"/>
    <w:rsid w:val="00E92CEC"/>
    <w:rsid w:val="00E96F64"/>
    <w:rsid w:val="00E97A9F"/>
    <w:rsid w:val="00EA15BB"/>
    <w:rsid w:val="00EA1DEF"/>
    <w:rsid w:val="00EA48A6"/>
    <w:rsid w:val="00EA6BA8"/>
    <w:rsid w:val="00EA73B5"/>
    <w:rsid w:val="00EA73C6"/>
    <w:rsid w:val="00EB002B"/>
    <w:rsid w:val="00EB0A94"/>
    <w:rsid w:val="00EB1393"/>
    <w:rsid w:val="00EB1553"/>
    <w:rsid w:val="00EB1749"/>
    <w:rsid w:val="00EB1EC0"/>
    <w:rsid w:val="00EB5255"/>
    <w:rsid w:val="00EB5C47"/>
    <w:rsid w:val="00EB6889"/>
    <w:rsid w:val="00EB7B9F"/>
    <w:rsid w:val="00EC21DE"/>
    <w:rsid w:val="00EC283F"/>
    <w:rsid w:val="00EC341D"/>
    <w:rsid w:val="00EC4588"/>
    <w:rsid w:val="00EC78E8"/>
    <w:rsid w:val="00ED0639"/>
    <w:rsid w:val="00ED0C47"/>
    <w:rsid w:val="00ED1A0A"/>
    <w:rsid w:val="00ED57B0"/>
    <w:rsid w:val="00ED7A94"/>
    <w:rsid w:val="00EE0A74"/>
    <w:rsid w:val="00EE10D1"/>
    <w:rsid w:val="00EE1EA0"/>
    <w:rsid w:val="00EE3CCE"/>
    <w:rsid w:val="00EE4454"/>
    <w:rsid w:val="00EE467D"/>
    <w:rsid w:val="00EE5404"/>
    <w:rsid w:val="00EE5949"/>
    <w:rsid w:val="00EF0CA9"/>
    <w:rsid w:val="00EF2F96"/>
    <w:rsid w:val="00EF404C"/>
    <w:rsid w:val="00EF4354"/>
    <w:rsid w:val="00EF4755"/>
    <w:rsid w:val="00EF4F6B"/>
    <w:rsid w:val="00EF5E24"/>
    <w:rsid w:val="00EF6937"/>
    <w:rsid w:val="00EF6B12"/>
    <w:rsid w:val="00EF7135"/>
    <w:rsid w:val="00EF76B5"/>
    <w:rsid w:val="00F0088B"/>
    <w:rsid w:val="00F023A8"/>
    <w:rsid w:val="00F027DB"/>
    <w:rsid w:val="00F030D7"/>
    <w:rsid w:val="00F03204"/>
    <w:rsid w:val="00F0379C"/>
    <w:rsid w:val="00F0402C"/>
    <w:rsid w:val="00F04F0B"/>
    <w:rsid w:val="00F05F76"/>
    <w:rsid w:val="00F068F1"/>
    <w:rsid w:val="00F07E3D"/>
    <w:rsid w:val="00F10524"/>
    <w:rsid w:val="00F10B97"/>
    <w:rsid w:val="00F13A72"/>
    <w:rsid w:val="00F14A7A"/>
    <w:rsid w:val="00F15FB9"/>
    <w:rsid w:val="00F1736E"/>
    <w:rsid w:val="00F21920"/>
    <w:rsid w:val="00F22985"/>
    <w:rsid w:val="00F236BA"/>
    <w:rsid w:val="00F23C4D"/>
    <w:rsid w:val="00F24A81"/>
    <w:rsid w:val="00F260FC"/>
    <w:rsid w:val="00F2638B"/>
    <w:rsid w:val="00F272B3"/>
    <w:rsid w:val="00F27ECF"/>
    <w:rsid w:val="00F32ACD"/>
    <w:rsid w:val="00F3383E"/>
    <w:rsid w:val="00F363B6"/>
    <w:rsid w:val="00F36481"/>
    <w:rsid w:val="00F36A01"/>
    <w:rsid w:val="00F372E6"/>
    <w:rsid w:val="00F372FA"/>
    <w:rsid w:val="00F4046E"/>
    <w:rsid w:val="00F43605"/>
    <w:rsid w:val="00F460F7"/>
    <w:rsid w:val="00F465A7"/>
    <w:rsid w:val="00F466CB"/>
    <w:rsid w:val="00F47988"/>
    <w:rsid w:val="00F50B7C"/>
    <w:rsid w:val="00F51607"/>
    <w:rsid w:val="00F52E09"/>
    <w:rsid w:val="00F53EE5"/>
    <w:rsid w:val="00F550E6"/>
    <w:rsid w:val="00F56D1A"/>
    <w:rsid w:val="00F57C61"/>
    <w:rsid w:val="00F60044"/>
    <w:rsid w:val="00F63BA0"/>
    <w:rsid w:val="00F64C6F"/>
    <w:rsid w:val="00F6654B"/>
    <w:rsid w:val="00F70FFF"/>
    <w:rsid w:val="00F7187D"/>
    <w:rsid w:val="00F739AB"/>
    <w:rsid w:val="00F74345"/>
    <w:rsid w:val="00F7458C"/>
    <w:rsid w:val="00F74EA3"/>
    <w:rsid w:val="00F77C32"/>
    <w:rsid w:val="00F77EB6"/>
    <w:rsid w:val="00F80A0A"/>
    <w:rsid w:val="00F80E85"/>
    <w:rsid w:val="00F8237C"/>
    <w:rsid w:val="00F82B19"/>
    <w:rsid w:val="00F82B83"/>
    <w:rsid w:val="00F82EAF"/>
    <w:rsid w:val="00F83105"/>
    <w:rsid w:val="00F83926"/>
    <w:rsid w:val="00F83ED7"/>
    <w:rsid w:val="00F84749"/>
    <w:rsid w:val="00F87273"/>
    <w:rsid w:val="00F90372"/>
    <w:rsid w:val="00F9087B"/>
    <w:rsid w:val="00F90FD0"/>
    <w:rsid w:val="00F91B93"/>
    <w:rsid w:val="00F9212D"/>
    <w:rsid w:val="00F92646"/>
    <w:rsid w:val="00F92A02"/>
    <w:rsid w:val="00F965DA"/>
    <w:rsid w:val="00F96F94"/>
    <w:rsid w:val="00F9769C"/>
    <w:rsid w:val="00F979F7"/>
    <w:rsid w:val="00FA14FC"/>
    <w:rsid w:val="00FA183A"/>
    <w:rsid w:val="00FA22AC"/>
    <w:rsid w:val="00FA29C3"/>
    <w:rsid w:val="00FA2AAE"/>
    <w:rsid w:val="00FA2B01"/>
    <w:rsid w:val="00FA371F"/>
    <w:rsid w:val="00FA406A"/>
    <w:rsid w:val="00FA4F55"/>
    <w:rsid w:val="00FA6142"/>
    <w:rsid w:val="00FA64DC"/>
    <w:rsid w:val="00FA6657"/>
    <w:rsid w:val="00FA717D"/>
    <w:rsid w:val="00FB073D"/>
    <w:rsid w:val="00FB1188"/>
    <w:rsid w:val="00FB3EA4"/>
    <w:rsid w:val="00FB503A"/>
    <w:rsid w:val="00FB506A"/>
    <w:rsid w:val="00FB516C"/>
    <w:rsid w:val="00FB54C4"/>
    <w:rsid w:val="00FB6826"/>
    <w:rsid w:val="00FC001B"/>
    <w:rsid w:val="00FC26EB"/>
    <w:rsid w:val="00FC4F95"/>
    <w:rsid w:val="00FC5210"/>
    <w:rsid w:val="00FC52B5"/>
    <w:rsid w:val="00FC55C8"/>
    <w:rsid w:val="00FC6166"/>
    <w:rsid w:val="00FC669A"/>
    <w:rsid w:val="00FC6D4D"/>
    <w:rsid w:val="00FD0236"/>
    <w:rsid w:val="00FD0765"/>
    <w:rsid w:val="00FD0AB6"/>
    <w:rsid w:val="00FD1294"/>
    <w:rsid w:val="00FD18F4"/>
    <w:rsid w:val="00FD476D"/>
    <w:rsid w:val="00FD5262"/>
    <w:rsid w:val="00FD54DB"/>
    <w:rsid w:val="00FD56E8"/>
    <w:rsid w:val="00FD5B01"/>
    <w:rsid w:val="00FD619F"/>
    <w:rsid w:val="00FE0A6F"/>
    <w:rsid w:val="00FE0CC7"/>
    <w:rsid w:val="00FE1117"/>
    <w:rsid w:val="00FE274A"/>
    <w:rsid w:val="00FE2DB3"/>
    <w:rsid w:val="00FE3EE9"/>
    <w:rsid w:val="00FF10AA"/>
    <w:rsid w:val="00FF1BB5"/>
    <w:rsid w:val="00FF5DD5"/>
    <w:rsid w:val="00FF746F"/>
    <w:rsid w:val="01040FC5"/>
    <w:rsid w:val="010A29DC"/>
    <w:rsid w:val="01151EBF"/>
    <w:rsid w:val="01290F7E"/>
    <w:rsid w:val="014B044B"/>
    <w:rsid w:val="015D1E09"/>
    <w:rsid w:val="017660C6"/>
    <w:rsid w:val="01852FBD"/>
    <w:rsid w:val="01A85756"/>
    <w:rsid w:val="01CD3F1D"/>
    <w:rsid w:val="02146A58"/>
    <w:rsid w:val="02277845"/>
    <w:rsid w:val="023154C4"/>
    <w:rsid w:val="02322CD8"/>
    <w:rsid w:val="02530F63"/>
    <w:rsid w:val="02697903"/>
    <w:rsid w:val="029D33DC"/>
    <w:rsid w:val="02F96569"/>
    <w:rsid w:val="032064E7"/>
    <w:rsid w:val="033E694F"/>
    <w:rsid w:val="03DD066C"/>
    <w:rsid w:val="03EA7B21"/>
    <w:rsid w:val="03F43940"/>
    <w:rsid w:val="04536448"/>
    <w:rsid w:val="047B2082"/>
    <w:rsid w:val="047C599F"/>
    <w:rsid w:val="05084A6F"/>
    <w:rsid w:val="05241B93"/>
    <w:rsid w:val="0535608E"/>
    <w:rsid w:val="05553187"/>
    <w:rsid w:val="05571F68"/>
    <w:rsid w:val="058C084A"/>
    <w:rsid w:val="05BB0C7F"/>
    <w:rsid w:val="05F83EAE"/>
    <w:rsid w:val="05FE2B82"/>
    <w:rsid w:val="063E7D85"/>
    <w:rsid w:val="064029FC"/>
    <w:rsid w:val="065B5399"/>
    <w:rsid w:val="06B56F46"/>
    <w:rsid w:val="06D05EC8"/>
    <w:rsid w:val="06D700A2"/>
    <w:rsid w:val="0706115F"/>
    <w:rsid w:val="071E3ED5"/>
    <w:rsid w:val="07293586"/>
    <w:rsid w:val="07295285"/>
    <w:rsid w:val="07332746"/>
    <w:rsid w:val="07636392"/>
    <w:rsid w:val="07770C56"/>
    <w:rsid w:val="07C47E1B"/>
    <w:rsid w:val="07DA5FF3"/>
    <w:rsid w:val="07F46D75"/>
    <w:rsid w:val="08010886"/>
    <w:rsid w:val="08393BA7"/>
    <w:rsid w:val="08A30922"/>
    <w:rsid w:val="08F81645"/>
    <w:rsid w:val="092217DD"/>
    <w:rsid w:val="093305F6"/>
    <w:rsid w:val="093A7294"/>
    <w:rsid w:val="097E7AC3"/>
    <w:rsid w:val="09957949"/>
    <w:rsid w:val="09E90CB5"/>
    <w:rsid w:val="0A263993"/>
    <w:rsid w:val="0A2D3AC2"/>
    <w:rsid w:val="0A3208AE"/>
    <w:rsid w:val="0A6A629A"/>
    <w:rsid w:val="0A8A0BE9"/>
    <w:rsid w:val="0AA755DF"/>
    <w:rsid w:val="0AB20D29"/>
    <w:rsid w:val="0AF47DBE"/>
    <w:rsid w:val="0B120D44"/>
    <w:rsid w:val="0B216FA1"/>
    <w:rsid w:val="0B477BDC"/>
    <w:rsid w:val="0B96645A"/>
    <w:rsid w:val="0BD27BF6"/>
    <w:rsid w:val="0BE64896"/>
    <w:rsid w:val="0C200143"/>
    <w:rsid w:val="0C3B3C7D"/>
    <w:rsid w:val="0C440B6E"/>
    <w:rsid w:val="0C942862"/>
    <w:rsid w:val="0CAB2EAE"/>
    <w:rsid w:val="0CE14115"/>
    <w:rsid w:val="0D056652"/>
    <w:rsid w:val="0D5227D7"/>
    <w:rsid w:val="0D5D5D47"/>
    <w:rsid w:val="0D621C7D"/>
    <w:rsid w:val="0DD04666"/>
    <w:rsid w:val="0DF2282E"/>
    <w:rsid w:val="0E0A4217"/>
    <w:rsid w:val="0E2D7D0A"/>
    <w:rsid w:val="0E73034D"/>
    <w:rsid w:val="0EBB70C4"/>
    <w:rsid w:val="0EEC1485"/>
    <w:rsid w:val="0EF546FE"/>
    <w:rsid w:val="0F0D75DE"/>
    <w:rsid w:val="0F13775A"/>
    <w:rsid w:val="0F2B2511"/>
    <w:rsid w:val="0F5F45FE"/>
    <w:rsid w:val="0F61152C"/>
    <w:rsid w:val="0F946BD0"/>
    <w:rsid w:val="0F9A112B"/>
    <w:rsid w:val="0FA160C1"/>
    <w:rsid w:val="0FC6604F"/>
    <w:rsid w:val="0FD15F88"/>
    <w:rsid w:val="0FE15AC2"/>
    <w:rsid w:val="0FF23C59"/>
    <w:rsid w:val="1018118D"/>
    <w:rsid w:val="106D2F64"/>
    <w:rsid w:val="10792B78"/>
    <w:rsid w:val="10B63710"/>
    <w:rsid w:val="10C61D76"/>
    <w:rsid w:val="10F10820"/>
    <w:rsid w:val="111C2F7A"/>
    <w:rsid w:val="11665CA1"/>
    <w:rsid w:val="116C4640"/>
    <w:rsid w:val="11D16BFE"/>
    <w:rsid w:val="11FA73E8"/>
    <w:rsid w:val="122332E0"/>
    <w:rsid w:val="123F65C2"/>
    <w:rsid w:val="12747CB6"/>
    <w:rsid w:val="12DB48A1"/>
    <w:rsid w:val="13280AA0"/>
    <w:rsid w:val="136C562E"/>
    <w:rsid w:val="138C7F0A"/>
    <w:rsid w:val="13951726"/>
    <w:rsid w:val="139D5C58"/>
    <w:rsid w:val="13D727C6"/>
    <w:rsid w:val="13E07678"/>
    <w:rsid w:val="141C6F10"/>
    <w:rsid w:val="14396509"/>
    <w:rsid w:val="144E7C7D"/>
    <w:rsid w:val="14A131E5"/>
    <w:rsid w:val="14C35519"/>
    <w:rsid w:val="14DD2C3C"/>
    <w:rsid w:val="14FB46BE"/>
    <w:rsid w:val="15E41F98"/>
    <w:rsid w:val="16087E1D"/>
    <w:rsid w:val="16256138"/>
    <w:rsid w:val="165F3F48"/>
    <w:rsid w:val="1693205B"/>
    <w:rsid w:val="16C7435E"/>
    <w:rsid w:val="16F02BD9"/>
    <w:rsid w:val="16F33DF6"/>
    <w:rsid w:val="17314C6E"/>
    <w:rsid w:val="173F3556"/>
    <w:rsid w:val="17701D14"/>
    <w:rsid w:val="17735226"/>
    <w:rsid w:val="17FC737D"/>
    <w:rsid w:val="186C142F"/>
    <w:rsid w:val="189F624C"/>
    <w:rsid w:val="18FA202A"/>
    <w:rsid w:val="19063631"/>
    <w:rsid w:val="190D3462"/>
    <w:rsid w:val="191B4190"/>
    <w:rsid w:val="194335FB"/>
    <w:rsid w:val="194E064A"/>
    <w:rsid w:val="198A6407"/>
    <w:rsid w:val="1A0A1AC5"/>
    <w:rsid w:val="1A1C66C0"/>
    <w:rsid w:val="1A405FB7"/>
    <w:rsid w:val="1A42393B"/>
    <w:rsid w:val="1AAD45DE"/>
    <w:rsid w:val="1AC437A4"/>
    <w:rsid w:val="1B046F80"/>
    <w:rsid w:val="1B2E5911"/>
    <w:rsid w:val="1B3267B5"/>
    <w:rsid w:val="1B40161D"/>
    <w:rsid w:val="1B441859"/>
    <w:rsid w:val="1B6606B1"/>
    <w:rsid w:val="1B6A606F"/>
    <w:rsid w:val="1B8B6440"/>
    <w:rsid w:val="1BD23C9F"/>
    <w:rsid w:val="1BDC62DC"/>
    <w:rsid w:val="1BE614F8"/>
    <w:rsid w:val="1BF4027F"/>
    <w:rsid w:val="1C046746"/>
    <w:rsid w:val="1C0B243C"/>
    <w:rsid w:val="1C5E7925"/>
    <w:rsid w:val="1C8C6544"/>
    <w:rsid w:val="1C946B14"/>
    <w:rsid w:val="1CC17385"/>
    <w:rsid w:val="1CFD070F"/>
    <w:rsid w:val="1D141D4A"/>
    <w:rsid w:val="1D5726AE"/>
    <w:rsid w:val="1D5F6196"/>
    <w:rsid w:val="1D6132A5"/>
    <w:rsid w:val="1D8E56D5"/>
    <w:rsid w:val="1D9C4564"/>
    <w:rsid w:val="1DB94424"/>
    <w:rsid w:val="1DC75A85"/>
    <w:rsid w:val="1DCD10FF"/>
    <w:rsid w:val="1E4117CE"/>
    <w:rsid w:val="1E7A43DA"/>
    <w:rsid w:val="1EDE6404"/>
    <w:rsid w:val="1F9563FD"/>
    <w:rsid w:val="1FC14D5D"/>
    <w:rsid w:val="1FDB5818"/>
    <w:rsid w:val="1FE7539E"/>
    <w:rsid w:val="200B5E74"/>
    <w:rsid w:val="20255E7D"/>
    <w:rsid w:val="20310CA7"/>
    <w:rsid w:val="20645726"/>
    <w:rsid w:val="20671BE0"/>
    <w:rsid w:val="20963CB8"/>
    <w:rsid w:val="20A81A1B"/>
    <w:rsid w:val="20B07FB6"/>
    <w:rsid w:val="20B646FB"/>
    <w:rsid w:val="20C81181"/>
    <w:rsid w:val="20EF22CF"/>
    <w:rsid w:val="213B74B1"/>
    <w:rsid w:val="215A2310"/>
    <w:rsid w:val="217E7E3C"/>
    <w:rsid w:val="219B4234"/>
    <w:rsid w:val="21AB1B4E"/>
    <w:rsid w:val="21C347B6"/>
    <w:rsid w:val="21C43A67"/>
    <w:rsid w:val="21DE318A"/>
    <w:rsid w:val="21E4046E"/>
    <w:rsid w:val="21EF5B80"/>
    <w:rsid w:val="21F135D0"/>
    <w:rsid w:val="2216591B"/>
    <w:rsid w:val="22576990"/>
    <w:rsid w:val="22734CA0"/>
    <w:rsid w:val="22F4274D"/>
    <w:rsid w:val="22F47480"/>
    <w:rsid w:val="23225443"/>
    <w:rsid w:val="238147A5"/>
    <w:rsid w:val="23AC137A"/>
    <w:rsid w:val="23CC7A5A"/>
    <w:rsid w:val="23D34450"/>
    <w:rsid w:val="23DE1C48"/>
    <w:rsid w:val="23E24B39"/>
    <w:rsid w:val="240210CD"/>
    <w:rsid w:val="24212C79"/>
    <w:rsid w:val="24BF09F7"/>
    <w:rsid w:val="24CF3CC1"/>
    <w:rsid w:val="24F50E8C"/>
    <w:rsid w:val="252D53FE"/>
    <w:rsid w:val="25DC0BEB"/>
    <w:rsid w:val="25EC2D81"/>
    <w:rsid w:val="260211C0"/>
    <w:rsid w:val="2607591B"/>
    <w:rsid w:val="26123616"/>
    <w:rsid w:val="2669583E"/>
    <w:rsid w:val="26D63681"/>
    <w:rsid w:val="26DE799C"/>
    <w:rsid w:val="270B08D2"/>
    <w:rsid w:val="27296252"/>
    <w:rsid w:val="274A360B"/>
    <w:rsid w:val="274B7B8F"/>
    <w:rsid w:val="277057A2"/>
    <w:rsid w:val="288A5FF1"/>
    <w:rsid w:val="28CC13F8"/>
    <w:rsid w:val="28CF1130"/>
    <w:rsid w:val="28F4019A"/>
    <w:rsid w:val="29206EB8"/>
    <w:rsid w:val="29595666"/>
    <w:rsid w:val="29874881"/>
    <w:rsid w:val="29E325E0"/>
    <w:rsid w:val="29F85218"/>
    <w:rsid w:val="2A37408C"/>
    <w:rsid w:val="2A452503"/>
    <w:rsid w:val="2A8F0811"/>
    <w:rsid w:val="2A9F5694"/>
    <w:rsid w:val="2AAE58D7"/>
    <w:rsid w:val="2AE758EE"/>
    <w:rsid w:val="2B406E77"/>
    <w:rsid w:val="2B4E2450"/>
    <w:rsid w:val="2B5B4500"/>
    <w:rsid w:val="2B5C7EC2"/>
    <w:rsid w:val="2BA936A8"/>
    <w:rsid w:val="2BAC3667"/>
    <w:rsid w:val="2BB3767F"/>
    <w:rsid w:val="2BD356B2"/>
    <w:rsid w:val="2BF437BD"/>
    <w:rsid w:val="2C16110C"/>
    <w:rsid w:val="2C315A5A"/>
    <w:rsid w:val="2C43009C"/>
    <w:rsid w:val="2C4B1C25"/>
    <w:rsid w:val="2CD8680A"/>
    <w:rsid w:val="2D00374B"/>
    <w:rsid w:val="2D067C4C"/>
    <w:rsid w:val="2D2350EE"/>
    <w:rsid w:val="2D4C4051"/>
    <w:rsid w:val="2D9E56F5"/>
    <w:rsid w:val="2DC518B5"/>
    <w:rsid w:val="2DD12EAE"/>
    <w:rsid w:val="2DD968D7"/>
    <w:rsid w:val="2E177C41"/>
    <w:rsid w:val="2E667F96"/>
    <w:rsid w:val="2E8226AB"/>
    <w:rsid w:val="2EDD70F1"/>
    <w:rsid w:val="2F807842"/>
    <w:rsid w:val="2FC85D49"/>
    <w:rsid w:val="2FD065E6"/>
    <w:rsid w:val="2FD96870"/>
    <w:rsid w:val="2FE10CEF"/>
    <w:rsid w:val="2FE204FD"/>
    <w:rsid w:val="2FE83639"/>
    <w:rsid w:val="2FE90C83"/>
    <w:rsid w:val="2FE97292"/>
    <w:rsid w:val="3034171D"/>
    <w:rsid w:val="303845C1"/>
    <w:rsid w:val="303B24EF"/>
    <w:rsid w:val="30580BC9"/>
    <w:rsid w:val="306F5022"/>
    <w:rsid w:val="30B53D89"/>
    <w:rsid w:val="30BC73AD"/>
    <w:rsid w:val="30C84A6D"/>
    <w:rsid w:val="30EB0288"/>
    <w:rsid w:val="30EC0F07"/>
    <w:rsid w:val="31151C6B"/>
    <w:rsid w:val="311E2ED7"/>
    <w:rsid w:val="3129210A"/>
    <w:rsid w:val="31470958"/>
    <w:rsid w:val="315619EE"/>
    <w:rsid w:val="315C449C"/>
    <w:rsid w:val="319422E8"/>
    <w:rsid w:val="319B6843"/>
    <w:rsid w:val="31AD4B3A"/>
    <w:rsid w:val="31B82709"/>
    <w:rsid w:val="31D05482"/>
    <w:rsid w:val="31DC493F"/>
    <w:rsid w:val="31FD7870"/>
    <w:rsid w:val="32400B34"/>
    <w:rsid w:val="329E6876"/>
    <w:rsid w:val="32F61011"/>
    <w:rsid w:val="32FA5986"/>
    <w:rsid w:val="32FB5662"/>
    <w:rsid w:val="3301474C"/>
    <w:rsid w:val="332702F5"/>
    <w:rsid w:val="332E5590"/>
    <w:rsid w:val="333015F2"/>
    <w:rsid w:val="334B6320"/>
    <w:rsid w:val="33802506"/>
    <w:rsid w:val="33D934D4"/>
    <w:rsid w:val="33DF4F6A"/>
    <w:rsid w:val="33FE2F6A"/>
    <w:rsid w:val="340E07E5"/>
    <w:rsid w:val="341449FD"/>
    <w:rsid w:val="34235BF7"/>
    <w:rsid w:val="343B349E"/>
    <w:rsid w:val="346F257B"/>
    <w:rsid w:val="348222AE"/>
    <w:rsid w:val="34E14010"/>
    <w:rsid w:val="34FB287B"/>
    <w:rsid w:val="354120C5"/>
    <w:rsid w:val="356E45E1"/>
    <w:rsid w:val="358C5FA8"/>
    <w:rsid w:val="35C15DF1"/>
    <w:rsid w:val="35E86141"/>
    <w:rsid w:val="36074A7F"/>
    <w:rsid w:val="360D2918"/>
    <w:rsid w:val="365F5B5D"/>
    <w:rsid w:val="36923549"/>
    <w:rsid w:val="36B75FBF"/>
    <w:rsid w:val="36BD0C45"/>
    <w:rsid w:val="36C973A0"/>
    <w:rsid w:val="36CA0A29"/>
    <w:rsid w:val="375A131D"/>
    <w:rsid w:val="37E00298"/>
    <w:rsid w:val="383131B9"/>
    <w:rsid w:val="386C0A92"/>
    <w:rsid w:val="38B302F9"/>
    <w:rsid w:val="38DD0933"/>
    <w:rsid w:val="38F12CD3"/>
    <w:rsid w:val="38F94775"/>
    <w:rsid w:val="392971ED"/>
    <w:rsid w:val="39325651"/>
    <w:rsid w:val="39A55C0C"/>
    <w:rsid w:val="3A1A6AE5"/>
    <w:rsid w:val="3A7C1609"/>
    <w:rsid w:val="3A872856"/>
    <w:rsid w:val="3A9D6889"/>
    <w:rsid w:val="3AAF2C9A"/>
    <w:rsid w:val="3ABA1F14"/>
    <w:rsid w:val="3B3763D1"/>
    <w:rsid w:val="3B8B1A48"/>
    <w:rsid w:val="3BA93A4F"/>
    <w:rsid w:val="3BBB7E54"/>
    <w:rsid w:val="3BEE5517"/>
    <w:rsid w:val="3C2C45A4"/>
    <w:rsid w:val="3C2F6E1E"/>
    <w:rsid w:val="3C4F64BA"/>
    <w:rsid w:val="3C636521"/>
    <w:rsid w:val="3C7F70D3"/>
    <w:rsid w:val="3C9E57AB"/>
    <w:rsid w:val="3CBA37DE"/>
    <w:rsid w:val="3CCA02B2"/>
    <w:rsid w:val="3CD45671"/>
    <w:rsid w:val="3CDA245A"/>
    <w:rsid w:val="3CEF4259"/>
    <w:rsid w:val="3D032CD7"/>
    <w:rsid w:val="3D1E06B7"/>
    <w:rsid w:val="3D233F03"/>
    <w:rsid w:val="3D540A78"/>
    <w:rsid w:val="3D8556B2"/>
    <w:rsid w:val="3DA908AC"/>
    <w:rsid w:val="3DD670CF"/>
    <w:rsid w:val="3DE73335"/>
    <w:rsid w:val="3DF064DB"/>
    <w:rsid w:val="3E140B0C"/>
    <w:rsid w:val="3E2C4BE1"/>
    <w:rsid w:val="3EBE2135"/>
    <w:rsid w:val="3EDA0523"/>
    <w:rsid w:val="3EDC25BB"/>
    <w:rsid w:val="3F135670"/>
    <w:rsid w:val="3F6E5909"/>
    <w:rsid w:val="3FC221B3"/>
    <w:rsid w:val="3FD93222"/>
    <w:rsid w:val="401A6765"/>
    <w:rsid w:val="407A6407"/>
    <w:rsid w:val="40CD5955"/>
    <w:rsid w:val="41171C1E"/>
    <w:rsid w:val="418E58D7"/>
    <w:rsid w:val="41AE7AFF"/>
    <w:rsid w:val="41B9630E"/>
    <w:rsid w:val="41E719A3"/>
    <w:rsid w:val="41F070AD"/>
    <w:rsid w:val="4200449D"/>
    <w:rsid w:val="42193A2E"/>
    <w:rsid w:val="423A3BCC"/>
    <w:rsid w:val="424E57D2"/>
    <w:rsid w:val="42B26C49"/>
    <w:rsid w:val="433A6FE6"/>
    <w:rsid w:val="43434285"/>
    <w:rsid w:val="43480868"/>
    <w:rsid w:val="4350713C"/>
    <w:rsid w:val="435272F0"/>
    <w:rsid w:val="435E2861"/>
    <w:rsid w:val="436653E0"/>
    <w:rsid w:val="43AF2EFD"/>
    <w:rsid w:val="43C4431A"/>
    <w:rsid w:val="440921D7"/>
    <w:rsid w:val="44867251"/>
    <w:rsid w:val="44B951CC"/>
    <w:rsid w:val="44CD14E0"/>
    <w:rsid w:val="44E81CBA"/>
    <w:rsid w:val="44E95A32"/>
    <w:rsid w:val="44F20B0B"/>
    <w:rsid w:val="45060E9A"/>
    <w:rsid w:val="452E5F4C"/>
    <w:rsid w:val="4536422C"/>
    <w:rsid w:val="454A5318"/>
    <w:rsid w:val="45612018"/>
    <w:rsid w:val="458946E9"/>
    <w:rsid w:val="45A47C0E"/>
    <w:rsid w:val="45B41823"/>
    <w:rsid w:val="45E950D3"/>
    <w:rsid w:val="461A113C"/>
    <w:rsid w:val="46394FE6"/>
    <w:rsid w:val="46577FD6"/>
    <w:rsid w:val="46772FD8"/>
    <w:rsid w:val="469F5789"/>
    <w:rsid w:val="46D955A7"/>
    <w:rsid w:val="46F030A7"/>
    <w:rsid w:val="47133957"/>
    <w:rsid w:val="47A07E0C"/>
    <w:rsid w:val="47F755DF"/>
    <w:rsid w:val="481D734D"/>
    <w:rsid w:val="4870272E"/>
    <w:rsid w:val="487A60BF"/>
    <w:rsid w:val="48846A11"/>
    <w:rsid w:val="48916D85"/>
    <w:rsid w:val="48D67BBD"/>
    <w:rsid w:val="48F74BC1"/>
    <w:rsid w:val="48FC59D9"/>
    <w:rsid w:val="49310EFE"/>
    <w:rsid w:val="4996597B"/>
    <w:rsid w:val="49DC7715"/>
    <w:rsid w:val="4A023139"/>
    <w:rsid w:val="4A4A0D02"/>
    <w:rsid w:val="4A4D2799"/>
    <w:rsid w:val="4A7B576F"/>
    <w:rsid w:val="4AD14F9E"/>
    <w:rsid w:val="4AF561A9"/>
    <w:rsid w:val="4B2F2AAC"/>
    <w:rsid w:val="4B493226"/>
    <w:rsid w:val="4B4E1AA1"/>
    <w:rsid w:val="4B8A1D1C"/>
    <w:rsid w:val="4BFC65E6"/>
    <w:rsid w:val="4C365A00"/>
    <w:rsid w:val="4C4A0649"/>
    <w:rsid w:val="4C7E5ECA"/>
    <w:rsid w:val="4C876AA5"/>
    <w:rsid w:val="4C9B5777"/>
    <w:rsid w:val="4CA30BBC"/>
    <w:rsid w:val="4CE0596C"/>
    <w:rsid w:val="4CE12737"/>
    <w:rsid w:val="4CE94821"/>
    <w:rsid w:val="4D0E00FB"/>
    <w:rsid w:val="4D176606"/>
    <w:rsid w:val="4D5B4BC0"/>
    <w:rsid w:val="4D8A73E8"/>
    <w:rsid w:val="4D963900"/>
    <w:rsid w:val="4DA558EC"/>
    <w:rsid w:val="4DB03590"/>
    <w:rsid w:val="4DDB77BC"/>
    <w:rsid w:val="4DEC4FB0"/>
    <w:rsid w:val="4E075D8A"/>
    <w:rsid w:val="4E1841F0"/>
    <w:rsid w:val="4E8567CB"/>
    <w:rsid w:val="4EC00FAD"/>
    <w:rsid w:val="4EC9058A"/>
    <w:rsid w:val="4EF63FB2"/>
    <w:rsid w:val="4F0E5BAA"/>
    <w:rsid w:val="4F1D47C0"/>
    <w:rsid w:val="4F464248"/>
    <w:rsid w:val="4F9069E9"/>
    <w:rsid w:val="4F9843DC"/>
    <w:rsid w:val="4FBF308E"/>
    <w:rsid w:val="4FC62A8C"/>
    <w:rsid w:val="4FE20F0D"/>
    <w:rsid w:val="4FE51552"/>
    <w:rsid w:val="50180732"/>
    <w:rsid w:val="501C6CBB"/>
    <w:rsid w:val="5029712D"/>
    <w:rsid w:val="50504C4B"/>
    <w:rsid w:val="506D5EA2"/>
    <w:rsid w:val="509176A9"/>
    <w:rsid w:val="509237FD"/>
    <w:rsid w:val="509C6E7C"/>
    <w:rsid w:val="50C877AD"/>
    <w:rsid w:val="50D94BAC"/>
    <w:rsid w:val="5162104E"/>
    <w:rsid w:val="516965F8"/>
    <w:rsid w:val="51C615D4"/>
    <w:rsid w:val="51CA3667"/>
    <w:rsid w:val="51DB6702"/>
    <w:rsid w:val="521D4C8B"/>
    <w:rsid w:val="52770B21"/>
    <w:rsid w:val="52B37DBE"/>
    <w:rsid w:val="52C0540D"/>
    <w:rsid w:val="52EF1C9F"/>
    <w:rsid w:val="530224F4"/>
    <w:rsid w:val="53A039CC"/>
    <w:rsid w:val="53A1505A"/>
    <w:rsid w:val="53BF56C5"/>
    <w:rsid w:val="53E62A61"/>
    <w:rsid w:val="54063E08"/>
    <w:rsid w:val="54085ED4"/>
    <w:rsid w:val="540E72EB"/>
    <w:rsid w:val="543437E8"/>
    <w:rsid w:val="54D73AF9"/>
    <w:rsid w:val="54F73313"/>
    <w:rsid w:val="54F80955"/>
    <w:rsid w:val="55272225"/>
    <w:rsid w:val="55357AA0"/>
    <w:rsid w:val="555170A7"/>
    <w:rsid w:val="5587536D"/>
    <w:rsid w:val="559A7000"/>
    <w:rsid w:val="559B174B"/>
    <w:rsid w:val="55CE0CF4"/>
    <w:rsid w:val="55DC5046"/>
    <w:rsid w:val="55F92F65"/>
    <w:rsid w:val="560A3AC5"/>
    <w:rsid w:val="56357EC0"/>
    <w:rsid w:val="564A72B4"/>
    <w:rsid w:val="567315FF"/>
    <w:rsid w:val="56847054"/>
    <w:rsid w:val="5697353F"/>
    <w:rsid w:val="56B22A9C"/>
    <w:rsid w:val="570D2E66"/>
    <w:rsid w:val="5729452A"/>
    <w:rsid w:val="57B72A76"/>
    <w:rsid w:val="57C3426C"/>
    <w:rsid w:val="57CE1F93"/>
    <w:rsid w:val="57E4394C"/>
    <w:rsid w:val="58311544"/>
    <w:rsid w:val="588743D1"/>
    <w:rsid w:val="5887701A"/>
    <w:rsid w:val="58A37599"/>
    <w:rsid w:val="58B73A25"/>
    <w:rsid w:val="58CD3249"/>
    <w:rsid w:val="58D520FD"/>
    <w:rsid w:val="58F36B56"/>
    <w:rsid w:val="58FF717A"/>
    <w:rsid w:val="59411A1E"/>
    <w:rsid w:val="59441031"/>
    <w:rsid w:val="59462FFB"/>
    <w:rsid w:val="596C1635"/>
    <w:rsid w:val="59790B1D"/>
    <w:rsid w:val="599108C0"/>
    <w:rsid w:val="59C0439F"/>
    <w:rsid w:val="59C65BF0"/>
    <w:rsid w:val="59EE413D"/>
    <w:rsid w:val="59FF457B"/>
    <w:rsid w:val="5A6B50C4"/>
    <w:rsid w:val="5A7547F4"/>
    <w:rsid w:val="5A891C8D"/>
    <w:rsid w:val="5A9658BC"/>
    <w:rsid w:val="5ABE2233"/>
    <w:rsid w:val="5ADE1E7A"/>
    <w:rsid w:val="5B1F1C3A"/>
    <w:rsid w:val="5B5963FF"/>
    <w:rsid w:val="5B803887"/>
    <w:rsid w:val="5BDF5D95"/>
    <w:rsid w:val="5BE663CF"/>
    <w:rsid w:val="5BFE7528"/>
    <w:rsid w:val="5C164F06"/>
    <w:rsid w:val="5C2C7702"/>
    <w:rsid w:val="5C757037"/>
    <w:rsid w:val="5C7A5495"/>
    <w:rsid w:val="5CF02308"/>
    <w:rsid w:val="5D8C4A1C"/>
    <w:rsid w:val="5DB76275"/>
    <w:rsid w:val="5DB76D19"/>
    <w:rsid w:val="5DCF4033"/>
    <w:rsid w:val="5DEF5A0F"/>
    <w:rsid w:val="5E2467F1"/>
    <w:rsid w:val="5E2E51AB"/>
    <w:rsid w:val="5E52288E"/>
    <w:rsid w:val="5E59732C"/>
    <w:rsid w:val="5E6C3504"/>
    <w:rsid w:val="5E8F0FA0"/>
    <w:rsid w:val="5EE23CB8"/>
    <w:rsid w:val="5F1A2B43"/>
    <w:rsid w:val="5F934593"/>
    <w:rsid w:val="5F9D0F79"/>
    <w:rsid w:val="5FA17826"/>
    <w:rsid w:val="5FB837BB"/>
    <w:rsid w:val="5FE7222B"/>
    <w:rsid w:val="600D2E8C"/>
    <w:rsid w:val="60602F8C"/>
    <w:rsid w:val="60CC405A"/>
    <w:rsid w:val="60F91B39"/>
    <w:rsid w:val="60FB2A30"/>
    <w:rsid w:val="610065E0"/>
    <w:rsid w:val="614442C4"/>
    <w:rsid w:val="61721FC8"/>
    <w:rsid w:val="61B2122D"/>
    <w:rsid w:val="61E215D8"/>
    <w:rsid w:val="62092375"/>
    <w:rsid w:val="621B3775"/>
    <w:rsid w:val="62364782"/>
    <w:rsid w:val="625B32B2"/>
    <w:rsid w:val="62D34507"/>
    <w:rsid w:val="62E10482"/>
    <w:rsid w:val="63065CD5"/>
    <w:rsid w:val="6394356A"/>
    <w:rsid w:val="63C61B2C"/>
    <w:rsid w:val="63D40BE9"/>
    <w:rsid w:val="640D3093"/>
    <w:rsid w:val="64102431"/>
    <w:rsid w:val="648463B1"/>
    <w:rsid w:val="648D0753"/>
    <w:rsid w:val="64A5243A"/>
    <w:rsid w:val="64F531DE"/>
    <w:rsid w:val="65031DA0"/>
    <w:rsid w:val="65373578"/>
    <w:rsid w:val="659D578F"/>
    <w:rsid w:val="65ED3AA5"/>
    <w:rsid w:val="66086E28"/>
    <w:rsid w:val="663F797A"/>
    <w:rsid w:val="66722182"/>
    <w:rsid w:val="66AD6467"/>
    <w:rsid w:val="66DB2FD4"/>
    <w:rsid w:val="66F271B1"/>
    <w:rsid w:val="66F61655"/>
    <w:rsid w:val="67002405"/>
    <w:rsid w:val="671F124A"/>
    <w:rsid w:val="67246067"/>
    <w:rsid w:val="672C3830"/>
    <w:rsid w:val="674558C1"/>
    <w:rsid w:val="677A33C6"/>
    <w:rsid w:val="67CE659A"/>
    <w:rsid w:val="67DF4D46"/>
    <w:rsid w:val="68012F0F"/>
    <w:rsid w:val="681F6961"/>
    <w:rsid w:val="6847229E"/>
    <w:rsid w:val="68610A2F"/>
    <w:rsid w:val="68805514"/>
    <w:rsid w:val="68F14D31"/>
    <w:rsid w:val="68F22857"/>
    <w:rsid w:val="69316E2F"/>
    <w:rsid w:val="694E2071"/>
    <w:rsid w:val="695232F6"/>
    <w:rsid w:val="69766163"/>
    <w:rsid w:val="697A3B33"/>
    <w:rsid w:val="697C7341"/>
    <w:rsid w:val="69A42EA5"/>
    <w:rsid w:val="69D44760"/>
    <w:rsid w:val="69ED3AB1"/>
    <w:rsid w:val="69F20524"/>
    <w:rsid w:val="6A520EC7"/>
    <w:rsid w:val="6A903E0B"/>
    <w:rsid w:val="6AAF7AAB"/>
    <w:rsid w:val="6AF87E20"/>
    <w:rsid w:val="6B322639"/>
    <w:rsid w:val="6BAB6803"/>
    <w:rsid w:val="6BF43937"/>
    <w:rsid w:val="6C1234F9"/>
    <w:rsid w:val="6C4D6A35"/>
    <w:rsid w:val="6C636C38"/>
    <w:rsid w:val="6CDC1854"/>
    <w:rsid w:val="6CF53568"/>
    <w:rsid w:val="6D090170"/>
    <w:rsid w:val="6D4F64CA"/>
    <w:rsid w:val="6D8D155E"/>
    <w:rsid w:val="6D9A5598"/>
    <w:rsid w:val="6DB34098"/>
    <w:rsid w:val="6DB545B6"/>
    <w:rsid w:val="6DE02FB4"/>
    <w:rsid w:val="6E1B015A"/>
    <w:rsid w:val="6E3D3839"/>
    <w:rsid w:val="6E514CED"/>
    <w:rsid w:val="6E6A4753"/>
    <w:rsid w:val="6EB563D5"/>
    <w:rsid w:val="6EC61511"/>
    <w:rsid w:val="6ED92677"/>
    <w:rsid w:val="6F1928EC"/>
    <w:rsid w:val="6F225983"/>
    <w:rsid w:val="6F4D76CB"/>
    <w:rsid w:val="6F6D70DC"/>
    <w:rsid w:val="6F7746CA"/>
    <w:rsid w:val="6FFC5590"/>
    <w:rsid w:val="7003546C"/>
    <w:rsid w:val="700379B4"/>
    <w:rsid w:val="70141D88"/>
    <w:rsid w:val="701801DF"/>
    <w:rsid w:val="7028070B"/>
    <w:rsid w:val="70490C04"/>
    <w:rsid w:val="706D1DD0"/>
    <w:rsid w:val="70853FB1"/>
    <w:rsid w:val="70856B87"/>
    <w:rsid w:val="709F6D70"/>
    <w:rsid w:val="70BA00FF"/>
    <w:rsid w:val="70D527EE"/>
    <w:rsid w:val="71170496"/>
    <w:rsid w:val="711F7AE9"/>
    <w:rsid w:val="715B5300"/>
    <w:rsid w:val="716B6698"/>
    <w:rsid w:val="71754026"/>
    <w:rsid w:val="71A212BE"/>
    <w:rsid w:val="71B159F1"/>
    <w:rsid w:val="71D27F8A"/>
    <w:rsid w:val="71F00A9A"/>
    <w:rsid w:val="71F65166"/>
    <w:rsid w:val="720E1899"/>
    <w:rsid w:val="72255A4C"/>
    <w:rsid w:val="722F68CA"/>
    <w:rsid w:val="72553024"/>
    <w:rsid w:val="727B1B10"/>
    <w:rsid w:val="72820D88"/>
    <w:rsid w:val="72FF3FA9"/>
    <w:rsid w:val="73122968"/>
    <w:rsid w:val="731F5D5E"/>
    <w:rsid w:val="7337442F"/>
    <w:rsid w:val="73485896"/>
    <w:rsid w:val="735C1ED0"/>
    <w:rsid w:val="737A34D9"/>
    <w:rsid w:val="737D359B"/>
    <w:rsid w:val="73A3438C"/>
    <w:rsid w:val="73BA4F53"/>
    <w:rsid w:val="73BE563A"/>
    <w:rsid w:val="73C51AD5"/>
    <w:rsid w:val="73CA68AB"/>
    <w:rsid w:val="73CE2CB1"/>
    <w:rsid w:val="73DE0DF8"/>
    <w:rsid w:val="741E793C"/>
    <w:rsid w:val="741F5D11"/>
    <w:rsid w:val="74227C1D"/>
    <w:rsid w:val="7432724A"/>
    <w:rsid w:val="745E3944"/>
    <w:rsid w:val="746B4C7C"/>
    <w:rsid w:val="74767461"/>
    <w:rsid w:val="74CF2D3D"/>
    <w:rsid w:val="75A420DB"/>
    <w:rsid w:val="75B2688E"/>
    <w:rsid w:val="7635099D"/>
    <w:rsid w:val="76AC673B"/>
    <w:rsid w:val="76C44E90"/>
    <w:rsid w:val="76FB6D7B"/>
    <w:rsid w:val="771323CD"/>
    <w:rsid w:val="77762421"/>
    <w:rsid w:val="77B56B1F"/>
    <w:rsid w:val="77D1327B"/>
    <w:rsid w:val="77E3618D"/>
    <w:rsid w:val="780F09F4"/>
    <w:rsid w:val="787B1F4A"/>
    <w:rsid w:val="78A90480"/>
    <w:rsid w:val="79077C59"/>
    <w:rsid w:val="794D791A"/>
    <w:rsid w:val="79D55FA9"/>
    <w:rsid w:val="79DF4732"/>
    <w:rsid w:val="79E4543B"/>
    <w:rsid w:val="7A110179"/>
    <w:rsid w:val="7A364017"/>
    <w:rsid w:val="7A66258A"/>
    <w:rsid w:val="7A7B1286"/>
    <w:rsid w:val="7A8265E1"/>
    <w:rsid w:val="7B064F62"/>
    <w:rsid w:val="7B1D7E8A"/>
    <w:rsid w:val="7B6312FE"/>
    <w:rsid w:val="7B686D42"/>
    <w:rsid w:val="7B841746"/>
    <w:rsid w:val="7B937ECA"/>
    <w:rsid w:val="7BB449AA"/>
    <w:rsid w:val="7BD209F2"/>
    <w:rsid w:val="7C19476B"/>
    <w:rsid w:val="7C556F2D"/>
    <w:rsid w:val="7C6C5AC7"/>
    <w:rsid w:val="7C914849"/>
    <w:rsid w:val="7CA15B5C"/>
    <w:rsid w:val="7CC04CEF"/>
    <w:rsid w:val="7CC6544B"/>
    <w:rsid w:val="7CE15D3F"/>
    <w:rsid w:val="7CE30E45"/>
    <w:rsid w:val="7D0239FF"/>
    <w:rsid w:val="7D463B22"/>
    <w:rsid w:val="7D4C4FD0"/>
    <w:rsid w:val="7D5E40CD"/>
    <w:rsid w:val="7D6E02A7"/>
    <w:rsid w:val="7D815615"/>
    <w:rsid w:val="7DCD56F2"/>
    <w:rsid w:val="7DE626E2"/>
    <w:rsid w:val="7DFC2B7F"/>
    <w:rsid w:val="7E443995"/>
    <w:rsid w:val="7F001CE7"/>
    <w:rsid w:val="7F3177DE"/>
    <w:rsid w:val="7F321FA9"/>
    <w:rsid w:val="7F5034F1"/>
    <w:rsid w:val="7F774BF2"/>
    <w:rsid w:val="7F8E2850"/>
    <w:rsid w:val="7FA75CF2"/>
    <w:rsid w:val="7FD463E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EF536A3"/>
  <w15:chartTrackingRefBased/>
  <w15:docId w15:val="{5DE13BA6-B545-45B1-8D67-4D30E85A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qFormat="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uiPriority="39" w:unhideWhenUsed="1" w:qFormat="1"/>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uiPriority="99" w:unhideWhenUsed="1"/>
    <w:lsdException w:name="annotation text" w:qFormat="1"/>
    <w:lsdException w:name="header" w:uiPriority="99" w:qFormat="1"/>
    <w:lsdException w:name="footer" w:uiPriority="99" w:qFormat="1"/>
    <w:lsdException w:name="index heading" w:locked="1"/>
    <w:lsdException w:name="caption" w:locked="1" w:qFormat="1"/>
    <w:lsdException w:name="table of figures" w:locked="1"/>
    <w:lsdException w:name="envelope address" w:locked="1"/>
    <w:lsdException w:name="envelope return" w:locked="1"/>
    <w:lsdException w:name="footnote reference" w:locked="1" w:uiPriority="99" w:unhideWhenUsed="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qFormat="1"/>
    <w:lsdException w:name="List Bullet" w:locked="1"/>
    <w:lsdException w:name="List Number" w:locked="1"/>
    <w:lsdException w:name="List 2" w:locked="1"/>
    <w:lsdException w:name="List 3" w:locked="1" w:qFormat="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lsdException w:name="Body Text" w:qFormat="1"/>
    <w:lsdException w:name="Body Text Indent" w:uiPriority="99"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qFormat="1"/>
    <w:lsdException w:name="Body Text First Indent 2" w:locked="1" w:uiPriority="99" w:unhideWhenUsed="1" w:qFormat="1"/>
    <w:lsdException w:name="Note Heading" w:locked="1"/>
    <w:lsdException w:name="Body Text 2" w:locked="1" w:qFormat="1"/>
    <w:lsdException w:name="Body Text 3" w:locked="1"/>
    <w:lsdException w:name="Body Text Indent 2" w:locked="1" w:unhideWhenUsed="1" w:qFormat="1"/>
    <w:lsdException w:name="Body Text Indent 3" w:locked="1" w:unhideWhenUsed="1" w:qFormat="1"/>
    <w:lsdException w:name="Block Text" w:locked="1" w:qFormat="1"/>
    <w:lsdException w:name="Hyperlink" w:locked="1" w:uiPriority="99" w:qFormat="1"/>
    <w:lsdException w:name="FollowedHyperlink" w:locked="1" w:uiPriority="99" w:unhideWhenUsed="1" w:qFormat="1"/>
    <w:lsdException w:name="Strong" w:locked="1" w:qFormat="1"/>
    <w:lsdException w:name="Emphasis" w:locked="1" w:qFormat="1"/>
    <w:lsdException w:name="Document Map" w:locked="1" w:unhideWhenUs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uiPriority w:val="9"/>
    <w:qFormat/>
    <w:locke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locked/>
    <w:pPr>
      <w:keepNext/>
      <w:keepLines/>
      <w:spacing w:before="260" w:after="260" w:line="416" w:lineRule="auto"/>
      <w:outlineLvl w:val="2"/>
    </w:pPr>
    <w:rPr>
      <w:b/>
      <w:bCs/>
      <w:sz w:val="32"/>
      <w:szCs w:val="32"/>
    </w:rPr>
  </w:style>
  <w:style w:type="paragraph" w:styleId="4">
    <w:name w:val="heading 4"/>
    <w:basedOn w:val="a"/>
    <w:next w:val="a"/>
    <w:link w:val="40"/>
    <w:qFormat/>
    <w:locked/>
    <w:pPr>
      <w:jc w:val="left"/>
      <w:outlineLvl w:val="3"/>
    </w:pPr>
    <w:rPr>
      <w:rFonts w:ascii="宋体" w:hAnsi="宋体"/>
      <w:kern w:val="0"/>
      <w:sz w:val="18"/>
      <w:szCs w:val="18"/>
    </w:rPr>
  </w:style>
  <w:style w:type="paragraph" w:styleId="5">
    <w:name w:val="heading 5"/>
    <w:basedOn w:val="a"/>
    <w:next w:val="a"/>
    <w:link w:val="51"/>
    <w:qFormat/>
    <w:locked/>
    <w:pPr>
      <w:keepNext/>
      <w:keepLines/>
      <w:spacing w:before="280" w:after="290" w:line="376" w:lineRule="auto"/>
      <w:outlineLvl w:val="4"/>
    </w:pPr>
    <w:rPr>
      <w:rFonts w:ascii="Calibri" w:hAnsi="Calibri"/>
      <w:b/>
      <w:bCs/>
      <w:sz w:val="28"/>
      <w:szCs w:val="28"/>
    </w:rPr>
  </w:style>
  <w:style w:type="paragraph" w:styleId="6">
    <w:name w:val="heading 6"/>
    <w:basedOn w:val="a"/>
    <w:next w:val="a"/>
    <w:link w:val="61"/>
    <w:qFormat/>
    <w:locked/>
    <w:pPr>
      <w:keepNext/>
      <w:keepLines/>
      <w:spacing w:before="240" w:after="64" w:line="320" w:lineRule="auto"/>
      <w:outlineLvl w:val="5"/>
    </w:pPr>
    <w:rPr>
      <w:rFonts w:ascii="Arial" w:eastAsia="黑体" w:hAnsi="Arial"/>
      <w:b/>
      <w:bCs/>
      <w:sz w:val="24"/>
    </w:rPr>
  </w:style>
  <w:style w:type="paragraph" w:styleId="7">
    <w:name w:val="heading 7"/>
    <w:basedOn w:val="a"/>
    <w:next w:val="a"/>
    <w:link w:val="71"/>
    <w:qFormat/>
    <w:locked/>
    <w:pPr>
      <w:keepNext/>
      <w:keepLines/>
      <w:spacing w:before="240" w:after="64" w:line="320" w:lineRule="auto"/>
      <w:outlineLvl w:val="6"/>
    </w:pPr>
    <w:rPr>
      <w:rFonts w:ascii="Calibri" w:hAnsi="Calibri"/>
      <w:b/>
      <w:bCs/>
      <w:sz w:val="24"/>
    </w:rPr>
  </w:style>
  <w:style w:type="paragraph" w:styleId="8">
    <w:name w:val="heading 8"/>
    <w:basedOn w:val="a"/>
    <w:next w:val="a"/>
    <w:link w:val="81"/>
    <w:qFormat/>
    <w:locked/>
    <w:pPr>
      <w:keepNext/>
      <w:keepLines/>
      <w:spacing w:before="240" w:after="64" w:line="320" w:lineRule="auto"/>
      <w:outlineLvl w:val="7"/>
    </w:pPr>
    <w:rPr>
      <w:rFonts w:ascii="Arial" w:eastAsia="黑体" w:hAnsi="Arial"/>
      <w:sz w:val="24"/>
    </w:rPr>
  </w:style>
  <w:style w:type="paragraph" w:styleId="9">
    <w:name w:val="heading 9"/>
    <w:basedOn w:val="a"/>
    <w:next w:val="a"/>
    <w:link w:val="91"/>
    <w:qFormat/>
    <w:locked/>
    <w:pPr>
      <w:keepNext/>
      <w:keepLines/>
      <w:spacing w:before="240" w:after="64" w:line="320" w:lineRule="auto"/>
      <w:outlineLvl w:val="8"/>
    </w:pPr>
    <w:rPr>
      <w:rFonts w:ascii="Arial" w:eastAsia="黑体" w:hAnsi="Arial"/>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1"/>
    <w:qFormat/>
    <w:pPr>
      <w:ind w:firstLineChars="200" w:firstLine="420"/>
    </w:pPr>
    <w:rPr>
      <w:rFonts w:ascii="Calibri" w:hAnsi="Calibri"/>
    </w:rPr>
  </w:style>
  <w:style w:type="character" w:customStyle="1" w:styleId="10">
    <w:name w:val="标题 1 字符"/>
    <w:link w:val="1"/>
    <w:qFormat/>
    <w:rPr>
      <w:rFonts w:eastAsia="黑体"/>
      <w:b/>
      <w:bCs/>
      <w:color w:val="000000"/>
      <w:kern w:val="44"/>
      <w:sz w:val="30"/>
      <w:szCs w:val="30"/>
    </w:rPr>
  </w:style>
  <w:style w:type="character" w:customStyle="1" w:styleId="20">
    <w:name w:val="标题 2 字符"/>
    <w:link w:val="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rPr>
      <w:rFonts w:ascii="宋体" w:hAnsi="宋体"/>
      <w:sz w:val="18"/>
      <w:szCs w:val="18"/>
    </w:rPr>
  </w:style>
  <w:style w:type="character" w:customStyle="1" w:styleId="51">
    <w:name w:val="标题 5 字符1"/>
    <w:link w:val="5"/>
    <w:rPr>
      <w:rFonts w:ascii="Calibri" w:hAnsi="Calibri"/>
      <w:b/>
      <w:bCs/>
      <w:kern w:val="2"/>
      <w:sz w:val="28"/>
      <w:szCs w:val="28"/>
    </w:rPr>
  </w:style>
  <w:style w:type="character" w:customStyle="1" w:styleId="61">
    <w:name w:val="标题 6 字符1"/>
    <w:link w:val="6"/>
    <w:rPr>
      <w:rFonts w:ascii="Arial" w:eastAsia="黑体" w:hAnsi="Arial"/>
      <w:b/>
      <w:bCs/>
      <w:kern w:val="2"/>
      <w:sz w:val="24"/>
      <w:szCs w:val="24"/>
    </w:rPr>
  </w:style>
  <w:style w:type="character" w:customStyle="1" w:styleId="71">
    <w:name w:val="标题 7 字符1"/>
    <w:link w:val="7"/>
    <w:rPr>
      <w:rFonts w:ascii="Calibri" w:hAnsi="Calibri"/>
      <w:b/>
      <w:bCs/>
      <w:kern w:val="2"/>
      <w:sz w:val="24"/>
      <w:szCs w:val="24"/>
    </w:rPr>
  </w:style>
  <w:style w:type="character" w:customStyle="1" w:styleId="81">
    <w:name w:val="标题 8 字符1"/>
    <w:link w:val="8"/>
    <w:rPr>
      <w:rFonts w:ascii="Arial" w:eastAsia="黑体" w:hAnsi="Arial"/>
      <w:kern w:val="2"/>
      <w:sz w:val="24"/>
      <w:szCs w:val="24"/>
    </w:rPr>
  </w:style>
  <w:style w:type="character" w:customStyle="1" w:styleId="91">
    <w:name w:val="标题 9 字符1"/>
    <w:link w:val="9"/>
    <w:rPr>
      <w:rFonts w:ascii="Arial" w:eastAsia="黑体" w:hAnsi="Arial"/>
      <w:kern w:val="2"/>
      <w:sz w:val="24"/>
      <w:szCs w:val="21"/>
    </w:rPr>
  </w:style>
  <w:style w:type="paragraph" w:styleId="31">
    <w:name w:val="List 3"/>
    <w:basedOn w:val="a"/>
    <w:qFormat/>
    <w:locked/>
    <w:pPr>
      <w:ind w:leftChars="400" w:left="100" w:hangingChars="200" w:hanging="200"/>
    </w:pPr>
  </w:style>
  <w:style w:type="paragraph" w:styleId="TOC7">
    <w:name w:val="toc 7"/>
    <w:basedOn w:val="a"/>
    <w:next w:val="a"/>
    <w:locked/>
    <w:pPr>
      <w:spacing w:before="120" w:afterLines="50" w:after="120"/>
      <w:ind w:leftChars="1200" w:left="2520"/>
    </w:pPr>
    <w:rPr>
      <w:b/>
      <w:szCs w:val="21"/>
    </w:rPr>
  </w:style>
  <w:style w:type="paragraph" w:styleId="a4">
    <w:name w:val="table of authorities"/>
    <w:basedOn w:val="a"/>
    <w:next w:val="a"/>
    <w:locked/>
    <w:pPr>
      <w:spacing w:line="360" w:lineRule="auto"/>
      <w:ind w:leftChars="200" w:left="420"/>
    </w:pPr>
    <w:rPr>
      <w:rFonts w:ascii="Calibri" w:hAnsi="Calibri"/>
      <w:sz w:val="24"/>
    </w:rPr>
  </w:style>
  <w:style w:type="paragraph" w:styleId="a5">
    <w:name w:val="Note Heading"/>
    <w:basedOn w:val="a"/>
    <w:next w:val="a"/>
    <w:link w:val="11"/>
    <w:locked/>
    <w:pPr>
      <w:spacing w:line="360" w:lineRule="auto"/>
      <w:jc w:val="center"/>
    </w:pPr>
    <w:rPr>
      <w:rFonts w:ascii="Calibri" w:hAnsi="Calibri"/>
      <w:sz w:val="24"/>
      <w:szCs w:val="20"/>
    </w:rPr>
  </w:style>
  <w:style w:type="character" w:customStyle="1" w:styleId="11">
    <w:name w:val="注释标题 字符1"/>
    <w:link w:val="a5"/>
    <w:rPr>
      <w:rFonts w:ascii="Calibri" w:hAnsi="Calibri"/>
      <w:kern w:val="2"/>
      <w:sz w:val="24"/>
    </w:rPr>
  </w:style>
  <w:style w:type="paragraph" w:styleId="a6">
    <w:name w:val="Normal Indent"/>
    <w:basedOn w:val="a"/>
    <w:link w:val="21"/>
    <w:qFormat/>
    <w:locked/>
    <w:pPr>
      <w:adjustRightInd w:val="0"/>
      <w:ind w:firstLine="420"/>
      <w:jc w:val="left"/>
    </w:pPr>
    <w:rPr>
      <w:bCs/>
      <w:sz w:val="24"/>
      <w:szCs w:val="20"/>
    </w:rPr>
  </w:style>
  <w:style w:type="character" w:customStyle="1" w:styleId="21">
    <w:name w:val="正文缩进 字符2"/>
    <w:link w:val="a6"/>
    <w:rPr>
      <w:bCs/>
      <w:kern w:val="2"/>
      <w:sz w:val="24"/>
    </w:rPr>
  </w:style>
  <w:style w:type="paragraph" w:styleId="a7">
    <w:name w:val="caption"/>
    <w:basedOn w:val="a"/>
    <w:next w:val="a"/>
    <w:qFormat/>
    <w:locked/>
    <w:rPr>
      <w:rFonts w:ascii="等线 Light" w:eastAsia="黑体" w:hAnsi="等线 Light"/>
      <w:sz w:val="20"/>
      <w:szCs w:val="20"/>
    </w:rPr>
  </w:style>
  <w:style w:type="paragraph" w:styleId="a8">
    <w:name w:val="Document Map"/>
    <w:basedOn w:val="a"/>
    <w:link w:val="a9"/>
    <w:unhideWhenUsed/>
    <w:qFormat/>
    <w:locked/>
    <w:rPr>
      <w:rFonts w:ascii="宋体"/>
      <w:sz w:val="18"/>
      <w:szCs w:val="18"/>
    </w:rPr>
  </w:style>
  <w:style w:type="character" w:customStyle="1" w:styleId="a9">
    <w:name w:val="文档结构图 字符"/>
    <w:link w:val="a8"/>
    <w:qFormat/>
    <w:rPr>
      <w:rFonts w:ascii="宋体"/>
      <w:kern w:val="2"/>
      <w:sz w:val="18"/>
      <w:szCs w:val="18"/>
    </w:rPr>
  </w:style>
  <w:style w:type="paragraph" w:styleId="aa">
    <w:name w:val="annotation text"/>
    <w:basedOn w:val="a"/>
    <w:link w:val="ab"/>
    <w:qFormat/>
    <w:pPr>
      <w:jc w:val="left"/>
    </w:pPr>
    <w:rPr>
      <w:kern w:val="0"/>
      <w:sz w:val="24"/>
      <w:szCs w:val="20"/>
    </w:rPr>
  </w:style>
  <w:style w:type="character" w:customStyle="1" w:styleId="ab">
    <w:name w:val="批注文字 字符"/>
    <w:link w:val="aa"/>
    <w:locked/>
    <w:rPr>
      <w:rFonts w:ascii="Times New Roman" w:eastAsia="宋体" w:hAnsi="Times New Roman"/>
      <w:sz w:val="24"/>
    </w:rPr>
  </w:style>
  <w:style w:type="paragraph" w:styleId="ac">
    <w:name w:val="Salutation"/>
    <w:basedOn w:val="a"/>
    <w:next w:val="a"/>
    <w:link w:val="12"/>
    <w:locked/>
    <w:pPr>
      <w:widowControl/>
      <w:spacing w:line="360" w:lineRule="auto"/>
      <w:jc w:val="left"/>
    </w:pPr>
    <w:rPr>
      <w:spacing w:val="-20"/>
      <w:kern w:val="0"/>
      <w:sz w:val="24"/>
      <w:szCs w:val="21"/>
    </w:rPr>
  </w:style>
  <w:style w:type="character" w:customStyle="1" w:styleId="12">
    <w:name w:val="称呼 字符1"/>
    <w:link w:val="ac"/>
    <w:rPr>
      <w:spacing w:val="-20"/>
      <w:sz w:val="24"/>
      <w:szCs w:val="21"/>
    </w:rPr>
  </w:style>
  <w:style w:type="paragraph" w:styleId="32">
    <w:name w:val="Body Text 3"/>
    <w:basedOn w:val="a"/>
    <w:link w:val="310"/>
    <w:locked/>
    <w:pPr>
      <w:spacing w:after="120" w:line="360" w:lineRule="auto"/>
    </w:pPr>
    <w:rPr>
      <w:rFonts w:ascii="宋体" w:hAnsi="宋体"/>
      <w:color w:val="000000"/>
      <w:spacing w:val="-20"/>
      <w:kern w:val="0"/>
      <w:sz w:val="16"/>
      <w:szCs w:val="21"/>
    </w:rPr>
  </w:style>
  <w:style w:type="character" w:customStyle="1" w:styleId="310">
    <w:name w:val="正文文本 3 字符1"/>
    <w:link w:val="32"/>
    <w:rPr>
      <w:rFonts w:ascii="宋体" w:hAnsi="宋体"/>
      <w:color w:val="000000"/>
      <w:spacing w:val="-20"/>
      <w:sz w:val="16"/>
      <w:szCs w:val="21"/>
    </w:rPr>
  </w:style>
  <w:style w:type="paragraph" w:styleId="ad">
    <w:name w:val="Body Text"/>
    <w:basedOn w:val="a"/>
    <w:link w:val="ae"/>
    <w:qFormat/>
    <w:pPr>
      <w:widowControl/>
      <w:snapToGrid w:val="0"/>
      <w:spacing w:before="60" w:after="160" w:line="259" w:lineRule="auto"/>
      <w:ind w:right="113"/>
    </w:pPr>
    <w:rPr>
      <w:kern w:val="0"/>
      <w:sz w:val="18"/>
      <w:szCs w:val="20"/>
    </w:rPr>
  </w:style>
  <w:style w:type="character" w:customStyle="1" w:styleId="ae">
    <w:name w:val="正文文本 字符"/>
    <w:link w:val="ad"/>
    <w:qFormat/>
    <w:locked/>
    <w:rPr>
      <w:sz w:val="18"/>
    </w:rPr>
  </w:style>
  <w:style w:type="paragraph" w:styleId="af">
    <w:name w:val="Body Text Indent"/>
    <w:basedOn w:val="a"/>
    <w:link w:val="af0"/>
    <w:uiPriority w:val="99"/>
    <w:qFormat/>
    <w:pPr>
      <w:spacing w:after="120"/>
      <w:ind w:leftChars="200" w:left="420"/>
    </w:pPr>
    <w:rPr>
      <w:kern w:val="0"/>
      <w:sz w:val="24"/>
      <w:szCs w:val="20"/>
    </w:rPr>
  </w:style>
  <w:style w:type="character" w:customStyle="1" w:styleId="af0">
    <w:name w:val="正文文本缩进 字符"/>
    <w:link w:val="af"/>
    <w:qFormat/>
    <w:locked/>
    <w:rPr>
      <w:rFonts w:ascii="Times New Roman" w:eastAsia="宋体" w:hAnsi="Times New Roman"/>
      <w:sz w:val="24"/>
    </w:rPr>
  </w:style>
  <w:style w:type="paragraph" w:styleId="af1">
    <w:name w:val="Block Text"/>
    <w:basedOn w:val="a"/>
    <w:link w:val="af2"/>
    <w:qFormat/>
    <w:locked/>
    <w:pPr>
      <w:spacing w:line="240" w:lineRule="exact"/>
      <w:ind w:leftChars="22" w:left="46" w:right="113"/>
    </w:pPr>
    <w:rPr>
      <w:rFonts w:ascii="宋体"/>
      <w:bCs/>
      <w:spacing w:val="-10"/>
      <w:sz w:val="18"/>
      <w:szCs w:val="18"/>
    </w:rPr>
  </w:style>
  <w:style w:type="character" w:customStyle="1" w:styleId="af2">
    <w:name w:val="文本块 字符"/>
    <w:link w:val="af1"/>
    <w:rPr>
      <w:rFonts w:ascii="宋体"/>
      <w:bCs/>
      <w:spacing w:val="-10"/>
      <w:kern w:val="2"/>
      <w:sz w:val="18"/>
      <w:szCs w:val="18"/>
    </w:rPr>
  </w:style>
  <w:style w:type="paragraph" w:styleId="TOC3">
    <w:name w:val="toc 3"/>
    <w:basedOn w:val="a"/>
    <w:next w:val="a"/>
    <w:uiPriority w:val="39"/>
    <w:locked/>
    <w:pPr>
      <w:ind w:leftChars="400" w:left="840"/>
    </w:pPr>
  </w:style>
  <w:style w:type="paragraph" w:styleId="af3">
    <w:name w:val="Plain Text"/>
    <w:basedOn w:val="a"/>
    <w:link w:val="13"/>
    <w:qFormat/>
    <w:locked/>
    <w:rPr>
      <w:rFonts w:ascii="宋体" w:hAnsi="Courier New"/>
      <w:szCs w:val="20"/>
    </w:rPr>
  </w:style>
  <w:style w:type="character" w:customStyle="1" w:styleId="13">
    <w:name w:val="纯文本 字符1"/>
    <w:link w:val="af3"/>
    <w:qFormat/>
    <w:rPr>
      <w:rFonts w:ascii="宋体" w:hAnsi="Courier New"/>
      <w:kern w:val="2"/>
      <w:sz w:val="21"/>
    </w:rPr>
  </w:style>
  <w:style w:type="paragraph" w:styleId="af4">
    <w:name w:val="Date"/>
    <w:basedOn w:val="a"/>
    <w:next w:val="a"/>
    <w:link w:val="14"/>
    <w:pPr>
      <w:ind w:leftChars="2500" w:left="100"/>
    </w:pPr>
    <w:rPr>
      <w:kern w:val="0"/>
      <w:sz w:val="24"/>
      <w:szCs w:val="20"/>
    </w:rPr>
  </w:style>
  <w:style w:type="character" w:customStyle="1" w:styleId="14">
    <w:name w:val="日期 字符1"/>
    <w:link w:val="af4"/>
    <w:locked/>
    <w:rPr>
      <w:rFonts w:ascii="Times New Roman" w:eastAsia="宋体" w:hAnsi="Times New Roman"/>
      <w:sz w:val="24"/>
    </w:rPr>
  </w:style>
  <w:style w:type="paragraph" w:styleId="22">
    <w:name w:val="Body Text Indent 2"/>
    <w:basedOn w:val="a"/>
    <w:link w:val="23"/>
    <w:unhideWhenUsed/>
    <w:qFormat/>
    <w:locked/>
    <w:pPr>
      <w:spacing w:after="120" w:line="480" w:lineRule="auto"/>
      <w:ind w:leftChars="200" w:left="420"/>
    </w:pPr>
  </w:style>
  <w:style w:type="character" w:customStyle="1" w:styleId="23">
    <w:name w:val="正文文本缩进 2 字符"/>
    <w:link w:val="22"/>
    <w:qFormat/>
    <w:rPr>
      <w:kern w:val="2"/>
      <w:sz w:val="21"/>
      <w:szCs w:val="24"/>
    </w:rPr>
  </w:style>
  <w:style w:type="paragraph" w:styleId="af5">
    <w:name w:val="Balloon Text"/>
    <w:basedOn w:val="a"/>
    <w:link w:val="af6"/>
    <w:qFormat/>
    <w:rPr>
      <w:kern w:val="0"/>
      <w:sz w:val="18"/>
      <w:szCs w:val="20"/>
    </w:rPr>
  </w:style>
  <w:style w:type="character" w:customStyle="1" w:styleId="af6">
    <w:name w:val="批注框文本 字符"/>
    <w:link w:val="af5"/>
    <w:qFormat/>
    <w:locked/>
    <w:rPr>
      <w:rFonts w:ascii="Times New Roman" w:eastAsia="宋体" w:hAnsi="Times New Roman"/>
      <w:sz w:val="18"/>
    </w:rPr>
  </w:style>
  <w:style w:type="paragraph" w:styleId="af7">
    <w:name w:val="footer"/>
    <w:basedOn w:val="a"/>
    <w:link w:val="15"/>
    <w:uiPriority w:val="99"/>
    <w:qFormat/>
    <w:pPr>
      <w:tabs>
        <w:tab w:val="center" w:pos="4153"/>
        <w:tab w:val="right" w:pos="8306"/>
      </w:tabs>
      <w:snapToGrid w:val="0"/>
      <w:jc w:val="left"/>
    </w:pPr>
    <w:rPr>
      <w:kern w:val="0"/>
      <w:sz w:val="18"/>
      <w:szCs w:val="20"/>
    </w:rPr>
  </w:style>
  <w:style w:type="character" w:customStyle="1" w:styleId="15">
    <w:name w:val="页脚 字符1"/>
    <w:link w:val="af7"/>
    <w:locked/>
    <w:rPr>
      <w:sz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kern w:val="0"/>
      <w:sz w:val="18"/>
      <w:szCs w:val="20"/>
    </w:rPr>
  </w:style>
  <w:style w:type="character" w:customStyle="1" w:styleId="af9">
    <w:name w:val="页眉 字符"/>
    <w:link w:val="af8"/>
    <w:qFormat/>
    <w:locked/>
    <w:rPr>
      <w:sz w:val="18"/>
    </w:rPr>
  </w:style>
  <w:style w:type="paragraph" w:styleId="TOC1">
    <w:name w:val="toc 1"/>
    <w:basedOn w:val="a"/>
    <w:next w:val="a"/>
    <w:uiPriority w:val="39"/>
    <w:qFormat/>
    <w:locked/>
  </w:style>
  <w:style w:type="paragraph" w:styleId="TOC4">
    <w:name w:val="toc 4"/>
    <w:basedOn w:val="a"/>
    <w:next w:val="a"/>
    <w:locked/>
    <w:pPr>
      <w:spacing w:line="360" w:lineRule="auto"/>
      <w:ind w:leftChars="600" w:left="1260"/>
    </w:pPr>
    <w:rPr>
      <w:rFonts w:ascii="Calibri" w:hAnsi="Calibri"/>
      <w:sz w:val="24"/>
    </w:rPr>
  </w:style>
  <w:style w:type="paragraph" w:styleId="afa">
    <w:name w:val="Subtitle"/>
    <w:basedOn w:val="a"/>
    <w:next w:val="a"/>
    <w:link w:val="16"/>
    <w:qFormat/>
    <w:locked/>
    <w:pPr>
      <w:jc w:val="center"/>
      <w:outlineLvl w:val="4"/>
    </w:pPr>
    <w:rPr>
      <w:bCs/>
      <w:kern w:val="28"/>
      <w:szCs w:val="32"/>
    </w:rPr>
  </w:style>
  <w:style w:type="character" w:customStyle="1" w:styleId="16">
    <w:name w:val="副标题 字符1"/>
    <w:link w:val="afa"/>
    <w:rPr>
      <w:bCs/>
      <w:kern w:val="28"/>
      <w:sz w:val="21"/>
      <w:szCs w:val="32"/>
    </w:rPr>
  </w:style>
  <w:style w:type="paragraph" w:styleId="afb">
    <w:name w:val="List"/>
    <w:basedOn w:val="a"/>
    <w:qFormat/>
    <w:locked/>
    <w:pPr>
      <w:spacing w:line="360" w:lineRule="auto"/>
      <w:ind w:left="200" w:hangingChars="200" w:hanging="200"/>
    </w:pPr>
    <w:rPr>
      <w:rFonts w:ascii="Calibri" w:hAnsi="Calibri"/>
      <w:sz w:val="24"/>
    </w:rPr>
  </w:style>
  <w:style w:type="paragraph" w:styleId="afc">
    <w:name w:val="footnote text"/>
    <w:basedOn w:val="a"/>
    <w:link w:val="afd"/>
    <w:uiPriority w:val="99"/>
    <w:unhideWhenUsed/>
    <w:locked/>
    <w:pPr>
      <w:snapToGrid w:val="0"/>
      <w:jc w:val="left"/>
    </w:pPr>
    <w:rPr>
      <w:sz w:val="18"/>
      <w:szCs w:val="18"/>
    </w:rPr>
  </w:style>
  <w:style w:type="character" w:customStyle="1" w:styleId="afd">
    <w:name w:val="脚注文本 字符"/>
    <w:link w:val="afc"/>
    <w:uiPriority w:val="99"/>
    <w:rPr>
      <w:kern w:val="2"/>
      <w:sz w:val="18"/>
      <w:szCs w:val="18"/>
    </w:rPr>
  </w:style>
  <w:style w:type="paragraph" w:styleId="TOC6">
    <w:name w:val="toc 6"/>
    <w:basedOn w:val="a"/>
    <w:next w:val="a"/>
    <w:locked/>
    <w:pPr>
      <w:spacing w:line="360" w:lineRule="auto"/>
      <w:ind w:leftChars="1000" w:left="2100"/>
    </w:pPr>
    <w:rPr>
      <w:rFonts w:ascii="Calibri" w:hAnsi="Calibri"/>
      <w:sz w:val="24"/>
    </w:rPr>
  </w:style>
  <w:style w:type="paragraph" w:styleId="33">
    <w:name w:val="Body Text Indent 3"/>
    <w:basedOn w:val="a"/>
    <w:link w:val="34"/>
    <w:unhideWhenUsed/>
    <w:qFormat/>
    <w:locked/>
    <w:pPr>
      <w:spacing w:after="120"/>
      <w:ind w:leftChars="200" w:left="420"/>
    </w:pPr>
    <w:rPr>
      <w:sz w:val="16"/>
      <w:szCs w:val="16"/>
    </w:rPr>
  </w:style>
  <w:style w:type="character" w:customStyle="1" w:styleId="34">
    <w:name w:val="正文文本缩进 3 字符"/>
    <w:link w:val="33"/>
    <w:rPr>
      <w:kern w:val="2"/>
      <w:sz w:val="16"/>
      <w:szCs w:val="16"/>
    </w:rPr>
  </w:style>
  <w:style w:type="paragraph" w:styleId="TOC2">
    <w:name w:val="toc 2"/>
    <w:basedOn w:val="a"/>
    <w:next w:val="a"/>
    <w:uiPriority w:val="39"/>
    <w:unhideWhenUsed/>
    <w:qFormat/>
    <w:locked/>
    <w:pPr>
      <w:ind w:leftChars="200" w:left="420"/>
    </w:pPr>
  </w:style>
  <w:style w:type="paragraph" w:styleId="TOC9">
    <w:name w:val="toc 9"/>
    <w:basedOn w:val="a"/>
    <w:next w:val="a"/>
    <w:locked/>
    <w:pPr>
      <w:spacing w:line="360" w:lineRule="auto"/>
      <w:ind w:leftChars="1600" w:left="3360"/>
    </w:pPr>
    <w:rPr>
      <w:rFonts w:ascii="Calibri" w:hAnsi="Calibri"/>
      <w:sz w:val="24"/>
    </w:rPr>
  </w:style>
  <w:style w:type="paragraph" w:styleId="24">
    <w:name w:val="Body Text 2"/>
    <w:basedOn w:val="a"/>
    <w:link w:val="25"/>
    <w:qFormat/>
    <w:locked/>
    <w:pPr>
      <w:spacing w:after="120" w:line="480" w:lineRule="auto"/>
    </w:pPr>
  </w:style>
  <w:style w:type="character" w:customStyle="1" w:styleId="25">
    <w:name w:val="正文文本 2 字符"/>
    <w:link w:val="24"/>
    <w:rPr>
      <w:kern w:val="2"/>
      <w:sz w:val="21"/>
      <w:szCs w:val="24"/>
    </w:rPr>
  </w:style>
  <w:style w:type="paragraph" w:styleId="HTML">
    <w:name w:val="HTML Preformatted"/>
    <w:basedOn w:val="a"/>
    <w:link w:val="HTML0"/>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kern w:val="0"/>
      <w:sz w:val="19"/>
      <w:szCs w:val="19"/>
    </w:rPr>
  </w:style>
  <w:style w:type="character" w:customStyle="1" w:styleId="HTML0">
    <w:name w:val="HTML 预设格式 字符"/>
    <w:link w:val="HTML"/>
    <w:rPr>
      <w:rFonts w:ascii="Arial" w:hAnsi="Arial"/>
      <w:sz w:val="19"/>
      <w:szCs w:val="19"/>
    </w:rPr>
  </w:style>
  <w:style w:type="paragraph" w:styleId="afe">
    <w:name w:val="Normal (Web)"/>
    <w:basedOn w:val="a"/>
    <w:link w:val="17"/>
    <w:uiPriority w:val="99"/>
    <w:qFormat/>
    <w:pPr>
      <w:widowControl/>
      <w:spacing w:before="100" w:beforeAutospacing="1" w:after="100" w:afterAutospacing="1"/>
      <w:jc w:val="left"/>
    </w:pPr>
    <w:rPr>
      <w:rFonts w:ascii="宋体" w:hAnsi="宋体"/>
      <w:kern w:val="0"/>
      <w:sz w:val="24"/>
      <w:szCs w:val="20"/>
    </w:rPr>
  </w:style>
  <w:style w:type="character" w:customStyle="1" w:styleId="17">
    <w:name w:val="普通(网站) 字符1"/>
    <w:link w:val="afe"/>
    <w:locked/>
    <w:rPr>
      <w:rFonts w:ascii="宋体" w:eastAsia="宋体" w:hAnsi="宋体"/>
      <w:sz w:val="24"/>
    </w:rPr>
  </w:style>
  <w:style w:type="paragraph" w:styleId="18">
    <w:name w:val="index 1"/>
    <w:basedOn w:val="a"/>
    <w:next w:val="a"/>
    <w:qFormat/>
    <w:locked/>
    <w:pPr>
      <w:spacing w:line="280" w:lineRule="exact"/>
    </w:pPr>
    <w:rPr>
      <w:rFonts w:ascii="仿宋_GB2312" w:eastAsia="仿宋_GB2312" w:hAnsi="宋体"/>
      <w:szCs w:val="21"/>
    </w:rPr>
  </w:style>
  <w:style w:type="paragraph" w:styleId="aff">
    <w:name w:val="Title"/>
    <w:basedOn w:val="a"/>
    <w:next w:val="a"/>
    <w:link w:val="aff0"/>
    <w:qFormat/>
    <w:locked/>
    <w:pPr>
      <w:spacing w:before="240" w:after="60"/>
      <w:jc w:val="center"/>
      <w:outlineLvl w:val="0"/>
    </w:pPr>
    <w:rPr>
      <w:rFonts w:ascii="Cambria" w:hAnsi="Cambria"/>
      <w:b/>
      <w:bCs/>
      <w:sz w:val="32"/>
      <w:szCs w:val="32"/>
    </w:rPr>
  </w:style>
  <w:style w:type="character" w:customStyle="1" w:styleId="aff0">
    <w:name w:val="标题 字符"/>
    <w:link w:val="aff"/>
    <w:qFormat/>
    <w:rPr>
      <w:rFonts w:ascii="Cambria" w:hAnsi="Cambria"/>
      <w:b/>
      <w:bCs/>
      <w:kern w:val="2"/>
      <w:sz w:val="32"/>
      <w:szCs w:val="32"/>
    </w:rPr>
  </w:style>
  <w:style w:type="paragraph" w:styleId="aff1">
    <w:name w:val="annotation subject"/>
    <w:basedOn w:val="aa"/>
    <w:next w:val="aa"/>
    <w:link w:val="aff2"/>
    <w:rPr>
      <w:b/>
      <w:kern w:val="2"/>
    </w:rPr>
  </w:style>
  <w:style w:type="character" w:customStyle="1" w:styleId="aff2">
    <w:name w:val="批注主题 字符"/>
    <w:link w:val="aff1"/>
    <w:locked/>
    <w:rPr>
      <w:rFonts w:ascii="Times New Roman" w:eastAsia="宋体" w:hAnsi="Times New Roman"/>
      <w:b/>
      <w:kern w:val="2"/>
      <w:sz w:val="24"/>
    </w:rPr>
  </w:style>
  <w:style w:type="paragraph" w:styleId="aff3">
    <w:name w:val="Body Text First Indent"/>
    <w:basedOn w:val="ad"/>
    <w:link w:val="aff4"/>
    <w:qFormat/>
    <w:locked/>
    <w:pPr>
      <w:widowControl w:val="0"/>
      <w:snapToGrid/>
      <w:spacing w:before="0" w:after="120" w:line="240" w:lineRule="auto"/>
      <w:ind w:right="0" w:firstLineChars="100" w:firstLine="420"/>
    </w:pPr>
    <w:rPr>
      <w:kern w:val="2"/>
      <w:sz w:val="21"/>
      <w:szCs w:val="24"/>
    </w:rPr>
  </w:style>
  <w:style w:type="character" w:customStyle="1" w:styleId="aff4">
    <w:name w:val="正文文本首行缩进 字符"/>
    <w:link w:val="aff3"/>
    <w:qFormat/>
    <w:rPr>
      <w:kern w:val="2"/>
      <w:sz w:val="21"/>
      <w:szCs w:val="24"/>
    </w:rPr>
  </w:style>
  <w:style w:type="paragraph" w:styleId="26">
    <w:name w:val="Body Text First Indent 2"/>
    <w:basedOn w:val="a"/>
    <w:next w:val="a"/>
    <w:link w:val="27"/>
    <w:uiPriority w:val="99"/>
    <w:unhideWhenUsed/>
    <w:qFormat/>
    <w:locked/>
    <w:pPr>
      <w:ind w:firstLine="420"/>
    </w:pPr>
    <w:rPr>
      <w:rFonts w:eastAsia="仿宋_GB2312"/>
      <w:sz w:val="28"/>
    </w:rPr>
  </w:style>
  <w:style w:type="character" w:customStyle="1" w:styleId="27">
    <w:name w:val="正文文本首行缩进 2 字符"/>
    <w:link w:val="26"/>
    <w:rPr>
      <w:rFonts w:ascii="Times New Roman" w:eastAsia="仿宋_GB2312" w:hAnsi="Times New Roman"/>
      <w:kern w:val="2"/>
      <w:sz w:val="28"/>
      <w:szCs w:val="24"/>
    </w:rPr>
  </w:style>
  <w:style w:type="table" w:styleId="aff5">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Theme"/>
    <w:basedOn w:val="a2"/>
    <w:lock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Elegant"/>
    <w:basedOn w:val="a2"/>
    <w:qFormat/>
    <w:locked/>
    <w:pPr>
      <w:widowControl w:val="0"/>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8">
    <w:name w:val="Strong"/>
    <w:qFormat/>
    <w:locked/>
    <w:rPr>
      <w:b/>
      <w:bCs/>
    </w:rPr>
  </w:style>
  <w:style w:type="character" w:styleId="aff9">
    <w:name w:val="page number"/>
    <w:qFormat/>
    <w:locked/>
  </w:style>
  <w:style w:type="character" w:styleId="affa">
    <w:name w:val="FollowedHyperlink"/>
    <w:uiPriority w:val="99"/>
    <w:unhideWhenUsed/>
    <w:qFormat/>
    <w:locked/>
    <w:rPr>
      <w:color w:val="000000"/>
      <w:u w:val="none"/>
    </w:rPr>
  </w:style>
  <w:style w:type="character" w:styleId="affb">
    <w:name w:val="Hyperlink"/>
    <w:uiPriority w:val="99"/>
    <w:qFormat/>
    <w:locked/>
    <w:rPr>
      <w:rFonts w:cs="Times New Roman"/>
      <w:color w:val="0000FF"/>
      <w:u w:val="single"/>
    </w:rPr>
  </w:style>
  <w:style w:type="character" w:styleId="affc">
    <w:name w:val="annotation reference"/>
    <w:qFormat/>
    <w:rPr>
      <w:sz w:val="21"/>
    </w:rPr>
  </w:style>
  <w:style w:type="character" w:styleId="affd">
    <w:name w:val="footnote reference"/>
    <w:uiPriority w:val="99"/>
    <w:unhideWhenUsed/>
    <w:locked/>
    <w:rPr>
      <w:vertAlign w:val="superscript"/>
    </w:rPr>
  </w:style>
  <w:style w:type="paragraph" w:customStyle="1" w:styleId="Default1">
    <w:name w:val="Default1"/>
    <w:qFormat/>
    <w:pPr>
      <w:widowControl w:val="0"/>
      <w:autoSpaceDE w:val="0"/>
      <w:autoSpaceDN w:val="0"/>
      <w:adjustRightInd w:val="0"/>
    </w:pPr>
    <w:rPr>
      <w:rFonts w:ascii="宋体" w:cs="宋体"/>
      <w:color w:val="000000"/>
      <w:sz w:val="24"/>
      <w:szCs w:val="24"/>
    </w:rPr>
  </w:style>
  <w:style w:type="character" w:customStyle="1" w:styleId="font21">
    <w:name w:val="font21"/>
    <w:qFormat/>
    <w:rPr>
      <w:rFonts w:ascii="宋体" w:eastAsia="宋体" w:hAnsi="宋体" w:cs="宋体"/>
      <w:color w:val="000000"/>
      <w:sz w:val="18"/>
      <w:szCs w:val="18"/>
      <w:u w:val="none"/>
    </w:rPr>
  </w:style>
  <w:style w:type="character" w:customStyle="1" w:styleId="Char">
    <w:name w:val="表头 Char"/>
    <w:link w:val="affe"/>
    <w:qFormat/>
    <w:rPr>
      <w:rFonts w:ascii="宋体" w:hAnsi="宋体"/>
      <w:b/>
      <w:kern w:val="2"/>
      <w:sz w:val="21"/>
      <w:szCs w:val="21"/>
      <w:lang w:val="de-DE"/>
    </w:rPr>
  </w:style>
  <w:style w:type="paragraph" w:customStyle="1" w:styleId="affe">
    <w:name w:val="表头"/>
    <w:basedOn w:val="a"/>
    <w:link w:val="Char"/>
    <w:qFormat/>
    <w:rPr>
      <w:rFonts w:ascii="宋体" w:hAnsi="宋体"/>
      <w:b/>
      <w:szCs w:val="21"/>
      <w:lang w:val="de-DE"/>
    </w:rPr>
  </w:style>
  <w:style w:type="character" w:customStyle="1" w:styleId="19">
    <w:name w:val="批注文字 字符1"/>
    <w:semiHidden/>
    <w:rPr>
      <w:rFonts w:ascii="Times New Roman" w:eastAsia="宋体" w:hAnsi="Times New Roman"/>
      <w:sz w:val="24"/>
    </w:rPr>
  </w:style>
  <w:style w:type="character" w:customStyle="1" w:styleId="Char0">
    <w:name w:val="正文首行缩进 Char"/>
    <w:qFormat/>
    <w:rPr>
      <w:rFonts w:ascii="Times New Roman" w:eastAsia="宋体" w:hAnsi="Times New Roman" w:cs="Times New Roman"/>
      <w:kern w:val="2"/>
      <w:sz w:val="21"/>
      <w:szCs w:val="24"/>
    </w:rPr>
  </w:style>
  <w:style w:type="character" w:customStyle="1" w:styleId="font51">
    <w:name w:val="font51"/>
    <w:qFormat/>
    <w:rPr>
      <w:rFonts w:ascii="Times New Roman" w:hAnsi="Times New Roman" w:cs="Times New Roman"/>
      <w:color w:val="000000"/>
      <w:sz w:val="18"/>
      <w:szCs w:val="18"/>
      <w:u w:val="none"/>
      <w:vertAlign w:val="superscript"/>
    </w:rPr>
  </w:style>
  <w:style w:type="character" w:customStyle="1" w:styleId="afff">
    <w:name w:val="日期 字符"/>
    <w:semiHidden/>
    <w:rPr>
      <w:rFonts w:ascii="Times New Roman" w:eastAsia="宋体" w:hAnsi="Times New Roman"/>
      <w:sz w:val="24"/>
    </w:rPr>
  </w:style>
  <w:style w:type="character" w:customStyle="1" w:styleId="font01">
    <w:name w:val="font01"/>
    <w:qFormat/>
    <w:rPr>
      <w:rFonts w:ascii="宋体" w:eastAsia="宋体" w:hAnsi="宋体" w:cs="宋体"/>
      <w:color w:val="000000"/>
      <w:sz w:val="18"/>
      <w:szCs w:val="18"/>
      <w:u w:val="none"/>
    </w:rPr>
  </w:style>
  <w:style w:type="character" w:customStyle="1" w:styleId="Char1">
    <w:name w:val="表格 Char"/>
    <w:link w:val="afff0"/>
    <w:locked/>
    <w:rPr>
      <w:rFonts w:ascii="宋体"/>
      <w:sz w:val="21"/>
    </w:rPr>
  </w:style>
  <w:style w:type="paragraph" w:customStyle="1" w:styleId="afff0">
    <w:name w:val="表格"/>
    <w:basedOn w:val="a"/>
    <w:next w:val="a"/>
    <w:link w:val="Char1"/>
    <w:qFormat/>
    <w:pPr>
      <w:adjustRightInd w:val="0"/>
      <w:snapToGrid w:val="0"/>
      <w:spacing w:beforeLines="10" w:afterLines="10" w:line="259" w:lineRule="auto"/>
      <w:jc w:val="center"/>
    </w:pPr>
    <w:rPr>
      <w:rFonts w:ascii="宋体"/>
      <w:kern w:val="0"/>
      <w:szCs w:val="20"/>
    </w:rPr>
  </w:style>
  <w:style w:type="character" w:customStyle="1" w:styleId="ca-1">
    <w:name w:val="ca-1"/>
    <w:qFormat/>
  </w:style>
  <w:style w:type="character" w:customStyle="1" w:styleId="font61">
    <w:name w:val="font61"/>
    <w:qFormat/>
    <w:rPr>
      <w:rFonts w:ascii="宋体" w:eastAsia="宋体" w:hAnsi="宋体" w:cs="宋体"/>
      <w:color w:val="000000"/>
      <w:sz w:val="18"/>
      <w:szCs w:val="18"/>
      <w:u w:val="none"/>
    </w:rPr>
  </w:style>
  <w:style w:type="character" w:customStyle="1" w:styleId="c-gray">
    <w:name w:val="c-gray"/>
  </w:style>
  <w:style w:type="character" w:customStyle="1" w:styleId="afff1">
    <w:name w:val="页脚 字符"/>
    <w:uiPriority w:val="99"/>
    <w:qFormat/>
  </w:style>
  <w:style w:type="character" w:styleId="afff2">
    <w:name w:val="Unresolved Mention"/>
    <w:uiPriority w:val="99"/>
    <w:unhideWhenUsed/>
    <w:rPr>
      <w:color w:val="605E5C"/>
      <w:shd w:val="clear" w:color="auto" w:fill="E1DFDD"/>
    </w:rPr>
  </w:style>
  <w:style w:type="character" w:customStyle="1" w:styleId="Char2">
    <w:name w:val="表表表 Char"/>
    <w:link w:val="afff3"/>
    <w:qFormat/>
    <w:rPr>
      <w:szCs w:val="21"/>
    </w:rPr>
  </w:style>
  <w:style w:type="paragraph" w:customStyle="1" w:styleId="afff3">
    <w:name w:val="表表表"/>
    <w:basedOn w:val="a"/>
    <w:link w:val="Char2"/>
    <w:qFormat/>
    <w:pPr>
      <w:tabs>
        <w:tab w:val="left" w:pos="3000"/>
      </w:tabs>
      <w:spacing w:line="360" w:lineRule="auto"/>
      <w:jc w:val="center"/>
    </w:pPr>
    <w:rPr>
      <w:kern w:val="0"/>
      <w:sz w:val="20"/>
      <w:szCs w:val="21"/>
    </w:rPr>
  </w:style>
  <w:style w:type="character" w:customStyle="1" w:styleId="--Char">
    <w:name w:val="钢--正文 Char"/>
    <w:link w:val="--"/>
    <w:qFormat/>
    <w:locked/>
    <w:rPr>
      <w:rFonts w:ascii="宋体" w:hAnsi="宋体"/>
      <w:kern w:val="2"/>
      <w:sz w:val="24"/>
      <w:szCs w:val="24"/>
    </w:rPr>
  </w:style>
  <w:style w:type="paragraph" w:customStyle="1" w:styleId="--">
    <w:name w:val="钢--正文"/>
    <w:basedOn w:val="a"/>
    <w:link w:val="--Char"/>
    <w:qFormat/>
    <w:pPr>
      <w:spacing w:line="520" w:lineRule="exact"/>
      <w:ind w:firstLineChars="200" w:firstLine="480"/>
    </w:pPr>
    <w:rPr>
      <w:rFonts w:ascii="宋体" w:hAnsi="宋体"/>
      <w:sz w:val="24"/>
    </w:rPr>
  </w:style>
  <w:style w:type="character" w:customStyle="1" w:styleId="afff4">
    <w:name w:val="正文缩进 字符"/>
    <w:qFormat/>
    <w:rPr>
      <w:kern w:val="2"/>
      <w:sz w:val="28"/>
    </w:rPr>
  </w:style>
  <w:style w:type="character" w:customStyle="1" w:styleId="afff5">
    <w:name w:val="样式 宋体"/>
    <w:qFormat/>
    <w:rPr>
      <w:rFonts w:ascii="Times New Roman" w:eastAsia="宋体" w:hAnsi="Times New Roman"/>
      <w:sz w:val="24"/>
      <w:vertAlign w:val="baseline"/>
    </w:rPr>
  </w:style>
  <w:style w:type="character" w:customStyle="1" w:styleId="1a">
    <w:name w:val="正文文本 字符1"/>
    <w:semiHidden/>
    <w:rPr>
      <w:rFonts w:ascii="Times New Roman" w:eastAsia="宋体" w:hAnsi="Times New Roman"/>
      <w:sz w:val="24"/>
    </w:rPr>
  </w:style>
  <w:style w:type="character" w:customStyle="1" w:styleId="article1">
    <w:name w:val="article1"/>
    <w:qFormat/>
    <w:rPr>
      <w:b/>
      <w:bCs/>
      <w:smallCaps/>
      <w:color w:val="FF0000"/>
      <w:sz w:val="48"/>
      <w:szCs w:val="48"/>
    </w:rPr>
  </w:style>
  <w:style w:type="character" w:styleId="afff6">
    <w:name w:val="Placeholder Text"/>
    <w:uiPriority w:val="99"/>
    <w:semiHidden/>
    <w:rPr>
      <w:color w:val="808080"/>
    </w:rPr>
  </w:style>
  <w:style w:type="character" w:customStyle="1" w:styleId="28">
    <w:name w:val="正文文本 (2)_"/>
    <w:link w:val="250"/>
    <w:qFormat/>
    <w:rPr>
      <w:rFonts w:ascii="MingLiU" w:eastAsia="MingLiU" w:hAnsi="MingLiU" w:cs="MingLiU"/>
      <w:sz w:val="26"/>
      <w:szCs w:val="26"/>
      <w:shd w:val="clear" w:color="auto" w:fill="FFFFFF"/>
    </w:rPr>
  </w:style>
  <w:style w:type="paragraph" w:customStyle="1" w:styleId="250">
    <w:name w:val="正文文本 (2)5"/>
    <w:basedOn w:val="a"/>
    <w:link w:val="28"/>
    <w:qFormat/>
    <w:pPr>
      <w:shd w:val="clear" w:color="auto" w:fill="FFFFFF"/>
      <w:spacing w:line="542" w:lineRule="exact"/>
    </w:pPr>
    <w:rPr>
      <w:rFonts w:ascii="MingLiU" w:eastAsia="MingLiU" w:hAnsi="MingLiU"/>
      <w:kern w:val="0"/>
      <w:sz w:val="26"/>
      <w:szCs w:val="26"/>
    </w:rPr>
  </w:style>
  <w:style w:type="character" w:customStyle="1" w:styleId="Char10">
    <w:name w:val="中文报告书样式 Char1"/>
    <w:link w:val="afff7"/>
    <w:qFormat/>
    <w:rPr>
      <w:kern w:val="24"/>
      <w:sz w:val="24"/>
      <w:szCs w:val="24"/>
    </w:rPr>
  </w:style>
  <w:style w:type="paragraph" w:customStyle="1" w:styleId="afff7">
    <w:name w:val="中文报告书样式"/>
    <w:basedOn w:val="a"/>
    <w:link w:val="Char10"/>
    <w:qFormat/>
    <w:pPr>
      <w:adjustRightInd w:val="0"/>
      <w:spacing w:line="480" w:lineRule="atLeast"/>
      <w:ind w:firstLine="482"/>
      <w:textAlignment w:val="baseline"/>
    </w:pPr>
    <w:rPr>
      <w:kern w:val="24"/>
      <w:sz w:val="24"/>
    </w:rPr>
  </w:style>
  <w:style w:type="character" w:customStyle="1" w:styleId="Char3">
    <w:name w:val="样式 题注 + (中文) 宋体 Char"/>
    <w:link w:val="afff8"/>
    <w:qFormat/>
    <w:rPr>
      <w:b/>
      <w:kern w:val="2"/>
      <w:sz w:val="21"/>
    </w:rPr>
  </w:style>
  <w:style w:type="paragraph" w:customStyle="1" w:styleId="afff8">
    <w:name w:val="样式 题注 + (中文) 宋体"/>
    <w:basedOn w:val="a7"/>
    <w:link w:val="Char3"/>
    <w:qFormat/>
    <w:pPr>
      <w:keepNext/>
      <w:adjustRightInd w:val="0"/>
      <w:snapToGrid w:val="0"/>
      <w:jc w:val="center"/>
    </w:pPr>
    <w:rPr>
      <w:rFonts w:ascii="Times New Roman" w:eastAsia="宋体" w:hAnsi="Times New Roman"/>
      <w:b/>
      <w:sz w:val="21"/>
    </w:rPr>
  </w:style>
  <w:style w:type="paragraph" w:customStyle="1" w:styleId="1b">
    <w:name w:val="环评样式1"/>
    <w:basedOn w:val="a"/>
    <w:qFormat/>
    <w:pPr>
      <w:spacing w:line="500" w:lineRule="exact"/>
      <w:ind w:firstLine="612"/>
    </w:pPr>
    <w:rPr>
      <w:rFonts w:ascii="仿宋_GB2312" w:eastAsia="仿宋_GB2312" w:hAnsi="宋体"/>
      <w:sz w:val="28"/>
    </w:rPr>
  </w:style>
  <w:style w:type="paragraph" w:customStyle="1" w:styleId="0">
    <w:name w:val="0正文"/>
    <w:basedOn w:val="a"/>
    <w:qFormat/>
    <w:pPr>
      <w:spacing w:line="360" w:lineRule="auto"/>
      <w:ind w:firstLineChars="200" w:firstLine="480"/>
    </w:pPr>
    <w:rPr>
      <w:rFonts w:ascii="Calibri" w:hAnsi="Calibri"/>
      <w:sz w:val="24"/>
      <w:szCs w:val="22"/>
    </w:rPr>
  </w:style>
  <w:style w:type="paragraph" w:customStyle="1" w:styleId="1111">
    <w:name w:val="四级标题1.1.1.1"/>
    <w:basedOn w:val="a"/>
    <w:next w:val="a"/>
    <w:qFormat/>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afff9">
    <w:name w:val="图表题"/>
    <w:basedOn w:val="a"/>
    <w:next w:val="a"/>
    <w:qFormat/>
    <w:pPr>
      <w:adjustRightInd w:val="0"/>
      <w:snapToGrid w:val="0"/>
      <w:spacing w:line="360" w:lineRule="auto"/>
      <w:jc w:val="center"/>
    </w:pPr>
    <w:rPr>
      <w:rFonts w:eastAsia="黑体"/>
      <w:kern w:val="0"/>
      <w:sz w:val="24"/>
      <w:szCs w:val="20"/>
    </w:rPr>
  </w:style>
  <w:style w:type="paragraph" w:customStyle="1" w:styleId="afffa">
    <w:name w:val="图表"/>
    <w:basedOn w:val="a"/>
    <w:link w:val="CharChar"/>
    <w:qFormat/>
    <w:pPr>
      <w:adjustRightInd w:val="0"/>
      <w:snapToGrid w:val="0"/>
      <w:spacing w:line="280" w:lineRule="exact"/>
      <w:jc w:val="center"/>
    </w:pPr>
    <w:rPr>
      <w:kern w:val="0"/>
      <w:szCs w:val="20"/>
    </w:rPr>
  </w:style>
  <w:style w:type="character" w:customStyle="1" w:styleId="CharChar">
    <w:name w:val="图表 Char Char"/>
    <w:link w:val="afffa"/>
    <w:qFormat/>
    <w:rPr>
      <w:sz w:val="21"/>
    </w:rPr>
  </w:style>
  <w:style w:type="paragraph" w:customStyle="1" w:styleId="afffb">
    <w:name w:val="表格文字."/>
    <w:basedOn w:val="a"/>
    <w:qFormat/>
    <w:pPr>
      <w:adjustRightInd w:val="0"/>
      <w:snapToGrid w:val="0"/>
      <w:jc w:val="center"/>
    </w:pPr>
    <w:rPr>
      <w:snapToGrid w:val="0"/>
      <w:color w:val="000000"/>
      <w:kern w:val="0"/>
      <w:szCs w:val="20"/>
    </w:rPr>
  </w:style>
  <w:style w:type="paragraph" w:customStyle="1" w:styleId="p0">
    <w:name w:val="p0"/>
    <w:basedOn w:val="a"/>
    <w:qFormat/>
    <w:pPr>
      <w:widowControl/>
    </w:pPr>
    <w:rPr>
      <w:kern w:val="0"/>
      <w:szCs w:val="21"/>
    </w:rPr>
  </w:style>
  <w:style w:type="paragraph" w:customStyle="1" w:styleId="Default">
    <w:name w:val="Default"/>
    <w:basedOn w:val="1c"/>
    <w:next w:val="60"/>
    <w:uiPriority w:val="99"/>
    <w:qFormat/>
    <w:pPr>
      <w:autoSpaceDE w:val="0"/>
      <w:autoSpaceDN w:val="0"/>
    </w:pPr>
    <w:rPr>
      <w:rFonts w:ascii="Calibri" w:hAnsi="Calibri" w:cs="Calibri"/>
      <w:color w:val="000000"/>
      <w:sz w:val="24"/>
      <w:szCs w:val="24"/>
    </w:rPr>
  </w:style>
  <w:style w:type="paragraph" w:customStyle="1" w:styleId="1c">
    <w:name w:val="纯文本1"/>
    <w:basedOn w:val="a"/>
    <w:qFormat/>
    <w:pPr>
      <w:adjustRightInd w:val="0"/>
    </w:pPr>
    <w:rPr>
      <w:rFonts w:ascii="宋体" w:hAnsi="Courier New"/>
      <w:szCs w:val="20"/>
    </w:rPr>
  </w:style>
  <w:style w:type="paragraph" w:customStyle="1" w:styleId="60">
    <w:name w:val="正文文字 6"/>
    <w:next w:val="a"/>
    <w:qFormat/>
    <w:pPr>
      <w:widowControl w:val="0"/>
      <w:ind w:left="240"/>
      <w:jc w:val="both"/>
    </w:pPr>
    <w:rPr>
      <w:rFonts w:ascii="宋体"/>
      <w:b/>
      <w:bCs/>
      <w:kern w:val="2"/>
      <w:sz w:val="32"/>
      <w:szCs w:val="32"/>
    </w:rPr>
  </w:style>
  <w:style w:type="paragraph" w:customStyle="1" w:styleId="29">
    <w:name w:val="样式 题注 + 首行缩进:  2 字符"/>
    <w:basedOn w:val="a7"/>
    <w:qFormat/>
    <w:pPr>
      <w:snapToGrid w:val="0"/>
      <w:spacing w:line="360" w:lineRule="auto"/>
      <w:ind w:firstLineChars="100" w:firstLine="502"/>
      <w:jc w:val="center"/>
    </w:pPr>
    <w:rPr>
      <w:rFonts w:ascii="黑体" w:hAnsi="Times New Roman"/>
      <w:b/>
      <w:sz w:val="24"/>
    </w:rPr>
  </w:style>
  <w:style w:type="paragraph" w:customStyle="1" w:styleId="7878152">
    <w:name w:val="样式 样式 小四 段前: 7.8 磅 段后: 7.8 磅 行距: 1.5 倍行距 + 首行缩进:  2 字符"/>
    <w:basedOn w:val="a"/>
    <w:qFormat/>
    <w:pPr>
      <w:ind w:firstLineChars="200" w:firstLine="388"/>
    </w:pPr>
    <w:rPr>
      <w:rFonts w:hAnsi="宋体"/>
      <w:spacing w:val="-8"/>
      <w:szCs w:val="21"/>
    </w:rPr>
  </w:style>
  <w:style w:type="paragraph" w:customStyle="1" w:styleId="2a">
    <w:name w:val="普通(网站)2"/>
    <w:basedOn w:val="a"/>
    <w:pPr>
      <w:widowControl/>
      <w:spacing w:before="100" w:beforeAutospacing="1" w:after="100" w:afterAutospacing="1"/>
      <w:jc w:val="left"/>
    </w:pPr>
    <w:rPr>
      <w:rFonts w:ascii="宋体" w:hAnsi="宋体"/>
      <w:sz w:val="24"/>
      <w:szCs w:val="20"/>
    </w:rPr>
  </w:style>
  <w:style w:type="paragraph" w:customStyle="1" w:styleId="afffc">
    <w:name w:val="表格文字"/>
    <w:link w:val="Char4"/>
    <w:qFormat/>
    <w:pPr>
      <w:spacing w:beforeLines="10" w:line="0" w:lineRule="atLeast"/>
      <w:jc w:val="center"/>
    </w:pPr>
    <w:rPr>
      <w:kern w:val="2"/>
      <w:sz w:val="18"/>
      <w:szCs w:val="21"/>
    </w:rPr>
  </w:style>
  <w:style w:type="character" w:customStyle="1" w:styleId="Char4">
    <w:name w:val="表格文字 Char"/>
    <w:link w:val="afffc"/>
    <w:qFormat/>
    <w:rPr>
      <w:kern w:val="2"/>
      <w:sz w:val="18"/>
      <w:szCs w:val="21"/>
    </w:rPr>
  </w:style>
  <w:style w:type="paragraph" w:customStyle="1" w:styleId="TOC10">
    <w:name w:val="TOC 标题1"/>
    <w:basedOn w:val="1"/>
    <w:next w:val="a"/>
    <w:uiPriority w:val="39"/>
    <w:unhideWhenUsed/>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afffd">
    <w:name w:val="环科院插图标题"/>
    <w:basedOn w:val="a"/>
    <w:uiPriority w:val="99"/>
    <w:qFormat/>
    <w:pPr>
      <w:adjustRightInd w:val="0"/>
      <w:snapToGrid w:val="0"/>
      <w:spacing w:beforeLines="50"/>
      <w:jc w:val="center"/>
    </w:pPr>
    <w:rPr>
      <w:rFonts w:ascii="黑体" w:eastAsia="黑体"/>
      <w:color w:val="FF0000"/>
      <w:szCs w:val="21"/>
    </w:rPr>
  </w:style>
  <w:style w:type="paragraph" w:styleId="TOC">
    <w:name w:val="TOC Heading"/>
    <w:basedOn w:val="1"/>
    <w:next w:val="a"/>
    <w:uiPriority w:val="39"/>
    <w:qFormat/>
    <w:pPr>
      <w:keepLines/>
      <w:widowControl/>
      <w:overflowPunct/>
      <w:snapToGrid/>
      <w:spacing w:before="240" w:after="0"/>
      <w:ind w:left="0" w:firstLine="0"/>
      <w:jc w:val="left"/>
      <w:outlineLvl w:val="9"/>
    </w:pPr>
    <w:rPr>
      <w:rFonts w:ascii="Cambria" w:eastAsia="宋体" w:hAnsi="Cambria"/>
      <w:b w:val="0"/>
      <w:bCs w:val="0"/>
      <w:color w:val="365F91"/>
      <w:kern w:val="0"/>
      <w:sz w:val="32"/>
      <w:szCs w:val="32"/>
    </w:rPr>
  </w:style>
  <w:style w:type="paragraph" w:customStyle="1" w:styleId="afffe">
    <w:name w:val="环表格"/>
    <w:basedOn w:val="afff0"/>
    <w:qFormat/>
    <w:pPr>
      <w:spacing w:beforeLines="20" w:afterLines="20" w:line="240" w:lineRule="auto"/>
    </w:pPr>
    <w:rPr>
      <w:rFonts w:ascii="Times New Roman"/>
      <w:bCs/>
      <w:kern w:val="2"/>
    </w:rPr>
  </w:style>
  <w:style w:type="paragraph" w:customStyle="1" w:styleId="affff">
    <w:name w:val="首行缩进正文"/>
    <w:basedOn w:val="a"/>
    <w:qFormat/>
    <w:pPr>
      <w:spacing w:line="360" w:lineRule="auto"/>
      <w:ind w:firstLineChars="200" w:firstLine="1440"/>
    </w:pPr>
  </w:style>
  <w:style w:type="paragraph" w:customStyle="1" w:styleId="affff0">
    <w:name w:val="样式环评"/>
    <w:basedOn w:val="a"/>
    <w:qFormat/>
    <w:pPr>
      <w:spacing w:line="500" w:lineRule="exact"/>
      <w:ind w:firstLine="612"/>
    </w:pPr>
    <w:rPr>
      <w:rFonts w:ascii="仿宋_GB2312" w:eastAsia="仿宋_GB2312" w:hAnsi="宋体"/>
      <w:sz w:val="28"/>
    </w:rPr>
  </w:style>
  <w:style w:type="paragraph" w:styleId="affff1">
    <w:name w:val="Revision"/>
    <w:uiPriority w:val="99"/>
    <w:semiHidden/>
    <w:rPr>
      <w:kern w:val="2"/>
      <w:sz w:val="21"/>
      <w:szCs w:val="24"/>
    </w:rPr>
  </w:style>
  <w:style w:type="paragraph" w:customStyle="1" w:styleId="2b">
    <w:name w:val="正文 首行缩进:  2 字符"/>
    <w:basedOn w:val="a"/>
    <w:qFormat/>
    <w:pPr>
      <w:adjustRightInd w:val="0"/>
      <w:snapToGrid w:val="0"/>
      <w:spacing w:line="360" w:lineRule="auto"/>
      <w:ind w:firstLineChars="200" w:firstLine="480"/>
    </w:pPr>
    <w:rPr>
      <w:bCs/>
      <w:color w:val="000000"/>
      <w:kern w:val="0"/>
      <w:sz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Char5">
    <w:name w:val="Char5"/>
    <w:basedOn w:val="a"/>
    <w:qFormat/>
    <w:pPr>
      <w:adjustRightInd w:val="0"/>
      <w:snapToGrid w:val="0"/>
      <w:spacing w:line="360" w:lineRule="auto"/>
      <w:ind w:firstLineChars="200" w:firstLine="200"/>
    </w:pPr>
    <w:rPr>
      <w:sz w:val="24"/>
    </w:rPr>
  </w:style>
  <w:style w:type="paragraph" w:customStyle="1" w:styleId="affff2">
    <w:name w:val="样式 表中文字 + 小四"/>
    <w:basedOn w:val="a"/>
    <w:qFormat/>
    <w:pPr>
      <w:widowControl/>
      <w:jc w:val="center"/>
    </w:pPr>
    <w:rPr>
      <w:rFonts w:ascii="宋体" w:hAnsi="宋体" w:hint="eastAsia"/>
      <w:kern w:val="0"/>
      <w:sz w:val="20"/>
      <w:szCs w:val="21"/>
    </w:rPr>
  </w:style>
  <w:style w:type="paragraph" w:customStyle="1" w:styleId="xl22">
    <w:name w:val="xl22"/>
    <w:basedOn w:val="a"/>
    <w:uiPriority w:val="99"/>
    <w:qFormat/>
    <w:pPr>
      <w:widowControl/>
      <w:spacing w:before="100" w:after="100"/>
      <w:jc w:val="center"/>
    </w:pPr>
    <w:rPr>
      <w:kern w:val="0"/>
      <w:sz w:val="24"/>
    </w:rPr>
  </w:style>
  <w:style w:type="paragraph" w:customStyle="1" w:styleId="affff3">
    <w:name w:val="【正文】"/>
    <w:basedOn w:val="a"/>
    <w:qFormat/>
    <w:pPr>
      <w:spacing w:beforeLines="50" w:afterLines="50" w:line="440" w:lineRule="exact"/>
      <w:ind w:firstLineChars="200" w:firstLine="200"/>
    </w:pPr>
    <w:rPr>
      <w:rFonts w:eastAsia="新宋体" w:cs="宋体"/>
      <w:sz w:val="24"/>
      <w:szCs w:val="20"/>
    </w:rPr>
  </w:style>
  <w:style w:type="paragraph" w:customStyle="1" w:styleId="affff4">
    <w:name w:val="表标题"/>
    <w:basedOn w:val="a"/>
    <w:uiPriority w:val="99"/>
    <w:qFormat/>
    <w:pPr>
      <w:widowControl/>
      <w:snapToGrid w:val="0"/>
      <w:spacing w:before="120" w:afterLines="50"/>
      <w:ind w:firstLine="482"/>
      <w:jc w:val="center"/>
    </w:pPr>
    <w:rPr>
      <w:rFonts w:ascii="黑体" w:eastAsia="黑体" w:hAnsi="Gloucester MT Extra Condensed"/>
      <w:bCs/>
      <w:szCs w:val="21"/>
    </w:rPr>
  </w:style>
  <w:style w:type="paragraph" w:customStyle="1" w:styleId="affff5">
    <w:name w:val="标准"/>
    <w:basedOn w:val="a"/>
    <w:qFormat/>
    <w:pPr>
      <w:adjustRightInd w:val="0"/>
      <w:spacing w:line="312" w:lineRule="atLeast"/>
      <w:jc w:val="center"/>
      <w:textAlignment w:val="baseline"/>
    </w:pPr>
    <w:rPr>
      <w:kern w:val="0"/>
      <w:szCs w:val="20"/>
    </w:rPr>
  </w:style>
  <w:style w:type="paragraph" w:customStyle="1" w:styleId="affff6">
    <w:name w:val="报告正文"/>
    <w:basedOn w:val="a"/>
    <w:qFormat/>
    <w:pPr>
      <w:spacing w:line="360" w:lineRule="auto"/>
      <w:ind w:firstLineChars="200" w:firstLine="480"/>
    </w:pPr>
    <w:rPr>
      <w:rFonts w:ascii="Arial" w:eastAsia="等线" w:hAnsi="Arial" w:cs="Arial"/>
      <w:kern w:val="0"/>
      <w:sz w:val="24"/>
      <w:szCs w:val="20"/>
    </w:rPr>
  </w:style>
  <w:style w:type="paragraph" w:customStyle="1" w:styleId="affff7">
    <w:name w:val="绘图"/>
    <w:basedOn w:val="a"/>
    <w:pPr>
      <w:jc w:val="center"/>
    </w:pPr>
    <w:rPr>
      <w:rFonts w:ascii="Calibri" w:eastAsia="黑体" w:hAnsi="Calibri"/>
      <w:kern w:val="0"/>
      <w:sz w:val="24"/>
      <w:szCs w:val="20"/>
    </w:rPr>
  </w:style>
  <w:style w:type="paragraph" w:customStyle="1" w:styleId="00">
    <w:name w:val="0"/>
    <w:basedOn w:val="a"/>
    <w:qFormat/>
    <w:pPr>
      <w:widowControl/>
      <w:jc w:val="left"/>
    </w:pPr>
    <w:rPr>
      <w:kern w:val="0"/>
      <w:szCs w:val="21"/>
    </w:rPr>
  </w:style>
  <w:style w:type="paragraph" w:customStyle="1" w:styleId="affff8">
    <w:name w:val="正文小四"/>
    <w:basedOn w:val="a"/>
    <w:qFormat/>
    <w:pPr>
      <w:widowControl/>
      <w:jc w:val="left"/>
    </w:pPr>
  </w:style>
  <w:style w:type="paragraph" w:customStyle="1" w:styleId="110">
    <w:name w:val="样式11"/>
    <w:basedOn w:val="a"/>
    <w:pPr>
      <w:spacing w:line="300" w:lineRule="auto"/>
      <w:jc w:val="center"/>
    </w:pPr>
    <w:rPr>
      <w:rFonts w:ascii="宋体"/>
    </w:rPr>
  </w:style>
  <w:style w:type="paragraph" w:customStyle="1" w:styleId="TableParagraph">
    <w:name w:val="Table Paragraph"/>
    <w:basedOn w:val="a"/>
    <w:uiPriority w:val="1"/>
    <w:qFormat/>
    <w:rPr>
      <w:rFonts w:ascii="Calibri" w:hAnsi="Calibri"/>
      <w:kern w:val="0"/>
      <w:sz w:val="28"/>
      <w:szCs w:val="20"/>
    </w:rPr>
  </w:style>
  <w:style w:type="paragraph" w:customStyle="1" w:styleId="100">
    <w:name w:val="正文_10"/>
    <w:pPr>
      <w:widowControl w:val="0"/>
      <w:jc w:val="both"/>
    </w:pPr>
    <w:rPr>
      <w:kern w:val="2"/>
      <w:sz w:val="21"/>
      <w:szCs w:val="22"/>
    </w:rPr>
  </w:style>
  <w:style w:type="table" w:customStyle="1" w:styleId="affff9">
    <w:name w:val="标准表格"/>
    <w:basedOn w:val="a2"/>
    <w:uiPriority w:val="99"/>
    <w:qFormat/>
    <w:pPr>
      <w:spacing w:before="74"/>
      <w:jc w:val="center"/>
    </w:pPr>
    <w:rPr>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FFFFFF"/>
      <w:vAlign w:val="center"/>
    </w:tcPr>
    <w:tblStylePr w:type="firstRow">
      <w:pPr>
        <w:wordWrap/>
        <w:spacing w:line="240" w:lineRule="auto"/>
        <w:ind w:leftChars="0" w:left="0" w:rightChars="0" w:right="0" w:firstLineChars="0" w:firstLine="0"/>
        <w:jc w:val="center"/>
      </w:pPr>
      <w:rPr>
        <w:rFonts w:ascii="Courier New" w:eastAsia="Courier New" w:hAnsi="Courier New" w:hint="eastAsia"/>
        <w:sz w:val="18"/>
        <w:szCs w:val="18"/>
      </w:rPr>
    </w:tblStylePr>
    <w:tblStylePr w:type="firstCol">
      <w:pPr>
        <w:jc w:val="center"/>
      </w:pPr>
    </w:tblStyle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01">
    <w:name w:val="fontstyle01"/>
    <w:qFormat/>
    <w:rPr>
      <w:rFonts w:ascii="宋体" w:eastAsia="宋体" w:hAnsi="宋体" w:hint="eastAsia"/>
      <w:color w:val="000000"/>
      <w:sz w:val="24"/>
      <w:szCs w:val="24"/>
    </w:rPr>
  </w:style>
  <w:style w:type="paragraph" w:customStyle="1" w:styleId="affffa">
    <w:name w:val="样式 行距: 单倍行距"/>
    <w:basedOn w:val="a"/>
    <w:qFormat/>
    <w:pPr>
      <w:adjustRightInd w:val="0"/>
      <w:textAlignment w:val="baseline"/>
    </w:pPr>
    <w:rPr>
      <w:rFonts w:cs="宋体"/>
      <w:szCs w:val="20"/>
    </w:rPr>
  </w:style>
  <w:style w:type="paragraph" w:customStyle="1" w:styleId="affffb">
    <w:name w:val="a正文"/>
    <w:basedOn w:val="a"/>
    <w:qFormat/>
    <w:pPr>
      <w:spacing w:line="360" w:lineRule="auto"/>
      <w:ind w:firstLineChars="200" w:firstLine="200"/>
    </w:pPr>
    <w:rPr>
      <w:sz w:val="28"/>
      <w:szCs w:val="20"/>
    </w:rPr>
  </w:style>
  <w:style w:type="character" w:customStyle="1" w:styleId="2Char">
    <w:name w:val="标题 2 Char"/>
    <w:rPr>
      <w:rFonts w:eastAsia="仿宋_GB2312"/>
      <w:kern w:val="2"/>
      <w:sz w:val="28"/>
      <w:szCs w:val="24"/>
    </w:rPr>
  </w:style>
  <w:style w:type="paragraph" w:customStyle="1" w:styleId="1Char">
    <w:name w:val="1 Char"/>
    <w:basedOn w:val="a"/>
    <w:qFormat/>
    <w:pPr>
      <w:spacing w:line="360" w:lineRule="auto"/>
      <w:ind w:firstLineChars="200" w:firstLine="1446"/>
    </w:pPr>
    <w:rPr>
      <w:sz w:val="24"/>
      <w:szCs w:val="22"/>
    </w:rPr>
  </w:style>
  <w:style w:type="paragraph" w:customStyle="1" w:styleId="affffc">
    <w:name w:val="标准正文"/>
    <w:basedOn w:val="a"/>
    <w:qFormat/>
    <w:pPr>
      <w:spacing w:line="280" w:lineRule="exact"/>
      <w:ind w:firstLineChars="200" w:firstLine="480"/>
    </w:pPr>
    <w:rPr>
      <w:rFonts w:hAnsi="宋体"/>
      <w:bCs/>
    </w:rPr>
  </w:style>
  <w:style w:type="paragraph" w:customStyle="1" w:styleId="2c">
    <w:name w:val="正文（首行缩进两个字） + 首行缩进:  2 字符"/>
    <w:basedOn w:val="a"/>
    <w:qFormat/>
    <w:pPr>
      <w:widowControl/>
      <w:spacing w:line="440" w:lineRule="exact"/>
      <w:ind w:firstLineChars="200" w:firstLine="200"/>
      <w:jc w:val="left"/>
    </w:pPr>
    <w:rPr>
      <w:rFonts w:eastAsia="Cambria" w:cs="宋体"/>
      <w:sz w:val="24"/>
      <w:szCs w:val="20"/>
      <w:lang w:val="zh-CN"/>
    </w:rPr>
  </w:style>
  <w:style w:type="character" w:customStyle="1" w:styleId="50">
    <w:name w:val="标题 5 字符"/>
    <w:semiHidden/>
    <w:rPr>
      <w:b/>
      <w:bCs/>
      <w:kern w:val="2"/>
      <w:sz w:val="28"/>
      <w:szCs w:val="28"/>
    </w:rPr>
  </w:style>
  <w:style w:type="character" w:customStyle="1" w:styleId="62">
    <w:name w:val="标题 6 字符"/>
    <w:semiHidden/>
    <w:rPr>
      <w:rFonts w:ascii="等线 Light" w:eastAsia="等线 Light" w:hAnsi="等线 Light" w:cs="Times New Roman"/>
      <w:b/>
      <w:bCs/>
      <w:kern w:val="2"/>
      <w:sz w:val="24"/>
      <w:szCs w:val="24"/>
    </w:rPr>
  </w:style>
  <w:style w:type="character" w:customStyle="1" w:styleId="70">
    <w:name w:val="标题 7 字符"/>
    <w:semiHidden/>
    <w:rPr>
      <w:b/>
      <w:bCs/>
      <w:kern w:val="2"/>
      <w:sz w:val="24"/>
      <w:szCs w:val="24"/>
    </w:rPr>
  </w:style>
  <w:style w:type="character" w:customStyle="1" w:styleId="80">
    <w:name w:val="标题 8 字符"/>
    <w:semiHidden/>
    <w:rPr>
      <w:rFonts w:ascii="等线 Light" w:eastAsia="等线 Light" w:hAnsi="等线 Light" w:cs="Times New Roman"/>
      <w:kern w:val="2"/>
      <w:sz w:val="24"/>
      <w:szCs w:val="24"/>
    </w:rPr>
  </w:style>
  <w:style w:type="character" w:customStyle="1" w:styleId="90">
    <w:name w:val="标题 9 字符"/>
    <w:semiHidden/>
    <w:rPr>
      <w:rFonts w:ascii="等线 Light" w:eastAsia="等线 Light" w:hAnsi="等线 Light" w:cs="Times New Roman"/>
      <w:kern w:val="2"/>
      <w:sz w:val="21"/>
      <w:szCs w:val="21"/>
    </w:rPr>
  </w:style>
  <w:style w:type="character" w:customStyle="1" w:styleId="affffd">
    <w:name w:val="注释标题 字符"/>
    <w:rPr>
      <w:kern w:val="2"/>
      <w:sz w:val="21"/>
      <w:szCs w:val="24"/>
    </w:rPr>
  </w:style>
  <w:style w:type="character" w:customStyle="1" w:styleId="affffe">
    <w:name w:val="称呼 字符"/>
    <w:rPr>
      <w:kern w:val="2"/>
      <w:sz w:val="21"/>
      <w:szCs w:val="24"/>
    </w:rPr>
  </w:style>
  <w:style w:type="character" w:customStyle="1" w:styleId="35">
    <w:name w:val="正文文本 3 字符"/>
    <w:rPr>
      <w:kern w:val="2"/>
      <w:sz w:val="16"/>
      <w:szCs w:val="16"/>
    </w:rPr>
  </w:style>
  <w:style w:type="character" w:customStyle="1" w:styleId="afffff">
    <w:name w:val="副标题 字符"/>
    <w:rPr>
      <w:rFonts w:ascii="等线 Light" w:hAnsi="等线 Light" w:cs="Times New Roman"/>
      <w:b/>
      <w:bCs/>
      <w:kern w:val="28"/>
      <w:sz w:val="32"/>
      <w:szCs w:val="32"/>
    </w:rPr>
  </w:style>
  <w:style w:type="paragraph" w:customStyle="1" w:styleId="afffff0">
    <w:name w:val="国寰正文"/>
    <w:basedOn w:val="a"/>
    <w:qFormat/>
    <w:pPr>
      <w:adjustRightInd w:val="0"/>
      <w:snapToGrid w:val="0"/>
      <w:spacing w:line="360" w:lineRule="auto"/>
      <w:ind w:firstLineChars="200" w:firstLine="200"/>
    </w:pPr>
    <w:rPr>
      <w:sz w:val="24"/>
    </w:rPr>
  </w:style>
  <w:style w:type="paragraph" w:customStyle="1" w:styleId="New">
    <w:name w:val="正文 New"/>
    <w:qFormat/>
    <w:pPr>
      <w:widowControl w:val="0"/>
      <w:adjustRightInd w:val="0"/>
      <w:snapToGrid w:val="0"/>
      <w:spacing w:line="480" w:lineRule="atLeast"/>
      <w:jc w:val="both"/>
    </w:pPr>
    <w:rPr>
      <w:rFonts w:ascii="宋体"/>
      <w:kern w:val="2"/>
      <w:sz w:val="28"/>
      <w:szCs w:val="28"/>
    </w:rPr>
  </w:style>
  <w:style w:type="paragraph" w:customStyle="1" w:styleId="afffff1">
    <w:name w:val="报告表 段"/>
    <w:basedOn w:val="a"/>
    <w:qFormat/>
    <w:pPr>
      <w:snapToGrid w:val="0"/>
      <w:spacing w:line="360" w:lineRule="auto"/>
      <w:ind w:firstLine="505"/>
    </w:pPr>
    <w:rPr>
      <w:rFonts w:ascii="宋体"/>
      <w:bCs/>
      <w:kern w:val="0"/>
      <w:sz w:val="24"/>
      <w:szCs w:val="20"/>
    </w:rPr>
  </w:style>
  <w:style w:type="character" w:customStyle="1" w:styleId="apple-style-span">
    <w:name w:val="apple-style-span"/>
    <w:qFormat/>
  </w:style>
  <w:style w:type="character" w:customStyle="1" w:styleId="CharChar0">
    <w:name w:val="表格标题 Char Char"/>
    <w:link w:val="afffff2"/>
    <w:rPr>
      <w:b/>
      <w:kern w:val="2"/>
      <w:sz w:val="24"/>
      <w:szCs w:val="24"/>
    </w:rPr>
  </w:style>
  <w:style w:type="paragraph" w:customStyle="1" w:styleId="afffff2">
    <w:name w:val="表格标题"/>
    <w:basedOn w:val="a"/>
    <w:link w:val="CharChar0"/>
    <w:pPr>
      <w:wordWrap w:val="0"/>
      <w:spacing w:line="500" w:lineRule="exact"/>
      <w:jc w:val="center"/>
    </w:pPr>
    <w:rPr>
      <w:b/>
      <w:sz w:val="24"/>
    </w:rPr>
  </w:style>
  <w:style w:type="character" w:customStyle="1" w:styleId="font11">
    <w:name w:val="font11"/>
    <w:qFormat/>
    <w:rPr>
      <w:rFonts w:ascii="宋体" w:eastAsia="宋体" w:hAnsi="宋体" w:hint="eastAsia"/>
      <w:b w:val="0"/>
      <w:bCs w:val="0"/>
      <w:i w:val="0"/>
      <w:iCs w:val="0"/>
      <w:strike w:val="0"/>
      <w:dstrike w:val="0"/>
      <w:color w:val="000000"/>
      <w:sz w:val="22"/>
      <w:szCs w:val="22"/>
      <w:u w:val="none"/>
    </w:rPr>
  </w:style>
  <w:style w:type="character" w:customStyle="1" w:styleId="07720CharChar">
    <w:name w:val="样式 首行缩进:  0.77 厘米 行距: 固定值 20 磅 Char Char"/>
    <w:link w:val="07720"/>
    <w:rPr>
      <w:kern w:val="2"/>
      <w:sz w:val="24"/>
    </w:rPr>
  </w:style>
  <w:style w:type="paragraph" w:customStyle="1" w:styleId="07720">
    <w:name w:val="样式 首行缩进:  0.77 厘米 行距: 固定值 20 磅"/>
    <w:basedOn w:val="a"/>
    <w:link w:val="07720CharChar"/>
    <w:pPr>
      <w:spacing w:line="360" w:lineRule="auto"/>
      <w:ind w:firstLine="435"/>
    </w:pPr>
    <w:rPr>
      <w:sz w:val="24"/>
      <w:szCs w:val="20"/>
    </w:rPr>
  </w:style>
  <w:style w:type="character" w:customStyle="1" w:styleId="CharChar1">
    <w:name w:val="正文文本 Char Char"/>
    <w:rPr>
      <w:rFonts w:ascii="宋体" w:eastAsia="宋体"/>
      <w:sz w:val="28"/>
      <w:lang w:val="en-US" w:eastAsia="zh-CN" w:bidi="ar-SA"/>
    </w:rPr>
  </w:style>
  <w:style w:type="character" w:customStyle="1" w:styleId="style121">
    <w:name w:val="style121"/>
    <w:rPr>
      <w:rFonts w:ascii="宋体" w:eastAsia="宋体" w:hAnsi="宋体" w:hint="eastAsia"/>
      <w:b w:val="0"/>
      <w:bCs w:val="0"/>
      <w:i w:val="0"/>
      <w:iCs w:val="0"/>
      <w:smallCaps w:val="0"/>
      <w:color w:val="000000"/>
      <w:sz w:val="18"/>
      <w:szCs w:val="18"/>
    </w:rPr>
  </w:style>
  <w:style w:type="character" w:customStyle="1" w:styleId="CharChar2">
    <w:name w:val="Char Char2"/>
    <w:rPr>
      <w:rFonts w:ascii="宋体" w:eastAsia="宋体" w:hAnsi="Plotter"/>
      <w:kern w:val="2"/>
      <w:sz w:val="28"/>
      <w:lang w:val="en-US" w:eastAsia="zh-CN" w:bidi="ar-SA"/>
    </w:rPr>
  </w:style>
  <w:style w:type="character" w:customStyle="1" w:styleId="CharChar3">
    <w:name w:val="表格 Char Char"/>
    <w:rPr>
      <w:rFonts w:ascii="宋体" w:hAnsi="宋体"/>
      <w:snapToGrid w:val="0"/>
      <w:sz w:val="21"/>
      <w:lang w:val="en-US" w:eastAsia="zh-CN" w:bidi="ar-SA"/>
    </w:rPr>
  </w:style>
  <w:style w:type="character" w:customStyle="1" w:styleId="headline-content2">
    <w:name w:val="headline-content2"/>
  </w:style>
  <w:style w:type="character" w:customStyle="1" w:styleId="3Char1">
    <w:name w:val="正文文本缩进 3 Char1"/>
    <w:rPr>
      <w:kern w:val="2"/>
      <w:sz w:val="16"/>
      <w:szCs w:val="16"/>
    </w:rPr>
  </w:style>
  <w:style w:type="character" w:customStyle="1" w:styleId="Char11">
    <w:name w:val="标题 Char1"/>
    <w:rPr>
      <w:rFonts w:ascii="Cambria" w:hAnsi="Cambria" w:cs="Times New Roman"/>
      <w:b/>
      <w:bCs/>
      <w:kern w:val="2"/>
      <w:sz w:val="32"/>
      <w:szCs w:val="32"/>
    </w:rPr>
  </w:style>
  <w:style w:type="character" w:customStyle="1" w:styleId="3Char10">
    <w:name w:val="正文文本 3 Char1"/>
    <w:rPr>
      <w:kern w:val="2"/>
      <w:sz w:val="16"/>
      <w:szCs w:val="16"/>
    </w:rPr>
  </w:style>
  <w:style w:type="character" w:customStyle="1" w:styleId="Char12">
    <w:name w:val="称呼 Char1"/>
    <w:rPr>
      <w:kern w:val="2"/>
      <w:sz w:val="21"/>
      <w:szCs w:val="24"/>
    </w:rPr>
  </w:style>
  <w:style w:type="paragraph" w:customStyle="1" w:styleId="NewNewNewNewNewNewNewNewNewNewNewNewNewNewNewNewNewNewNewNew">
    <w:name w:val="正文 New New New New New New New New New New New New New New New New New New New New"/>
    <w:pPr>
      <w:adjustRightInd w:val="0"/>
      <w:snapToGrid w:val="0"/>
      <w:spacing w:after="200"/>
    </w:pPr>
    <w:rPr>
      <w:rFonts w:ascii="Tahoma" w:eastAsia="微软雅黑" w:hAnsi="Tahoma" w:cs="黑体"/>
      <w:sz w:val="22"/>
      <w:szCs w:val="22"/>
    </w:rPr>
  </w:style>
  <w:style w:type="paragraph" w:customStyle="1" w:styleId="1d">
    <w:name w:val="表格1"/>
    <w:basedOn w:val="a"/>
    <w:pPr>
      <w:adjustRightInd w:val="0"/>
      <w:snapToGrid w:val="0"/>
      <w:spacing w:line="300" w:lineRule="exact"/>
      <w:jc w:val="center"/>
    </w:pPr>
    <w:rPr>
      <w:rFonts w:ascii="Calibri" w:hAnsi="Calibri"/>
      <w:bCs/>
      <w:snapToGrid w:val="0"/>
      <w:kern w:val="0"/>
      <w:sz w:val="24"/>
    </w:rPr>
  </w:style>
  <w:style w:type="paragraph" w:customStyle="1" w:styleId="1e">
    <w:name w:val="1"/>
    <w:basedOn w:val="a"/>
    <w:next w:val="ad"/>
    <w:pPr>
      <w:spacing w:line="360" w:lineRule="auto"/>
    </w:pPr>
    <w:rPr>
      <w:rFonts w:ascii="宋体" w:hAnsi="宋体"/>
      <w:color w:val="000000"/>
      <w:spacing w:val="-20"/>
      <w:kern w:val="0"/>
      <w:sz w:val="24"/>
      <w:szCs w:val="21"/>
    </w:rPr>
  </w:style>
  <w:style w:type="paragraph" w:customStyle="1" w:styleId="afffff3">
    <w:name w:val="我的表格文字"/>
    <w:basedOn w:val="a"/>
    <w:pPr>
      <w:spacing w:line="360" w:lineRule="auto"/>
      <w:jc w:val="center"/>
      <w:textAlignment w:val="center"/>
    </w:pPr>
    <w:rPr>
      <w:rFonts w:ascii="Calibri" w:eastAsia="Times New Roman" w:hAnsi="宋体" w:cs="宋体"/>
      <w:color w:val="000000"/>
      <w:szCs w:val="21"/>
    </w:rPr>
  </w:style>
  <w:style w:type="paragraph" w:customStyle="1" w:styleId="Style15">
    <w:name w:val="_Style 15"/>
    <w:basedOn w:val="a"/>
    <w:pPr>
      <w:spacing w:line="360" w:lineRule="auto"/>
      <w:ind w:firstLine="540"/>
    </w:pPr>
    <w:rPr>
      <w:rFonts w:ascii="宋体" w:hAnsi="宋体"/>
      <w:color w:val="000000"/>
      <w:spacing w:val="-20"/>
      <w:kern w:val="0"/>
      <w:sz w:val="28"/>
      <w:szCs w:val="20"/>
    </w:rPr>
  </w:style>
  <w:style w:type="character" w:customStyle="1" w:styleId="Char13">
    <w:name w:val="副标题 Char1"/>
    <w:rPr>
      <w:rFonts w:ascii="Cambria" w:hAnsi="Cambria" w:cs="Times New Roman"/>
      <w:b/>
      <w:bCs/>
      <w:kern w:val="28"/>
      <w:sz w:val="32"/>
      <w:szCs w:val="32"/>
    </w:rPr>
  </w:style>
  <w:style w:type="paragraph" w:customStyle="1" w:styleId="p16">
    <w:name w:val="p16"/>
    <w:basedOn w:val="a"/>
    <w:pPr>
      <w:widowControl/>
      <w:spacing w:line="360" w:lineRule="auto"/>
      <w:ind w:firstLine="420"/>
    </w:pPr>
    <w:rPr>
      <w:rFonts w:ascii="仿宋_GB2312" w:eastAsia="仿宋_GB2312" w:hAnsi="宋体" w:cs="宋体"/>
      <w:color w:val="000000"/>
      <w:spacing w:val="-20"/>
      <w:kern w:val="0"/>
      <w:sz w:val="32"/>
      <w:szCs w:val="32"/>
    </w:rPr>
  </w:style>
  <w:style w:type="paragraph" w:customStyle="1" w:styleId="Char14">
    <w:name w:val="Char1"/>
    <w:basedOn w:val="a"/>
    <w:pPr>
      <w:spacing w:line="360" w:lineRule="auto"/>
    </w:pPr>
    <w:rPr>
      <w:rFonts w:ascii="Calibri" w:hAnsi="Calibri"/>
      <w:sz w:val="24"/>
    </w:rPr>
  </w:style>
  <w:style w:type="paragraph" w:customStyle="1" w:styleId="077204">
    <w:name w:val="样式 首行缩进:  0.77 厘米 行距: 固定值 20 磅4"/>
    <w:basedOn w:val="a"/>
    <w:pPr>
      <w:spacing w:line="360" w:lineRule="auto"/>
      <w:ind w:firstLine="435"/>
    </w:pPr>
    <w:rPr>
      <w:rFonts w:ascii="Calibri" w:hAnsi="Calibri" w:cs="宋体"/>
      <w:sz w:val="24"/>
      <w:szCs w:val="20"/>
    </w:rPr>
  </w:style>
  <w:style w:type="paragraph" w:customStyle="1" w:styleId="afffff4">
    <w:name w:val="章标题"/>
    <w:next w:val="a"/>
    <w:pPr>
      <w:tabs>
        <w:tab w:val="left" w:pos="903"/>
      </w:tabs>
      <w:spacing w:before="50" w:after="50"/>
      <w:ind w:left="903" w:hanging="315"/>
      <w:jc w:val="both"/>
      <w:outlineLvl w:val="1"/>
    </w:pPr>
    <w:rPr>
      <w:rFonts w:ascii="黑体" w:eastAsia="黑体" w:hAnsi="Calibri"/>
      <w:sz w:val="21"/>
    </w:rPr>
  </w:style>
  <w:style w:type="paragraph" w:customStyle="1" w:styleId="ltext">
    <w:name w:val="l_text"/>
    <w:basedOn w:val="a"/>
    <w:pPr>
      <w:widowControl/>
      <w:overflowPunct w:val="0"/>
      <w:autoSpaceDE w:val="0"/>
      <w:autoSpaceDN w:val="0"/>
      <w:adjustRightInd w:val="0"/>
      <w:spacing w:line="360" w:lineRule="auto"/>
      <w:ind w:firstLine="567"/>
      <w:textAlignment w:val="baseline"/>
    </w:pPr>
    <w:rPr>
      <w:rFonts w:ascii="Calibri" w:hAnsi="Calibri"/>
      <w:kern w:val="0"/>
      <w:sz w:val="28"/>
      <w:szCs w:val="20"/>
      <w:lang w:val="en-GB"/>
    </w:rPr>
  </w:style>
  <w:style w:type="paragraph" w:customStyle="1" w:styleId="1f">
    <w:name w:val="1表格"/>
    <w:basedOn w:val="a"/>
    <w:pPr>
      <w:spacing w:line="160" w:lineRule="atLeast"/>
      <w:jc w:val="center"/>
    </w:pPr>
    <w:rPr>
      <w:rFonts w:ascii="宋体" w:eastAsia="仿宋_GB2312" w:hAnsi="宋体"/>
      <w:color w:val="000000"/>
      <w:spacing w:val="-20"/>
      <w:kern w:val="0"/>
      <w:sz w:val="24"/>
      <w:szCs w:val="21"/>
    </w:rPr>
  </w:style>
  <w:style w:type="paragraph" w:customStyle="1" w:styleId="afffff5">
    <w:name w:val="填表内容"/>
    <w:basedOn w:val="a"/>
    <w:pPr>
      <w:spacing w:line="480" w:lineRule="exact"/>
      <w:ind w:firstLineChars="200" w:firstLine="560"/>
      <w:jc w:val="left"/>
    </w:pPr>
    <w:rPr>
      <w:rFonts w:ascii="楷体_GB2312" w:eastAsia="楷体_GB2312" w:hAnsi="宋体"/>
      <w:color w:val="000000"/>
      <w:spacing w:val="-20"/>
      <w:kern w:val="0"/>
      <w:sz w:val="28"/>
      <w:szCs w:val="21"/>
    </w:rPr>
  </w:style>
  <w:style w:type="paragraph" w:customStyle="1" w:styleId="xl26">
    <w:name w:val="xl26"/>
    <w:basedOn w:val="a"/>
    <w:pPr>
      <w:widowControl/>
      <w:spacing w:before="100" w:after="100" w:line="360" w:lineRule="auto"/>
      <w:jc w:val="center"/>
    </w:pPr>
    <w:rPr>
      <w:rFonts w:ascii="宋体" w:hAnsi="宋体"/>
      <w:spacing w:val="-20"/>
      <w:kern w:val="0"/>
      <w:sz w:val="24"/>
      <w:szCs w:val="21"/>
    </w:rPr>
  </w:style>
  <w:style w:type="paragraph" w:customStyle="1" w:styleId="2TimesNewRoman0024">
    <w:name w:val="样式 标题 2 + Times New Roman 左侧:  0 厘米 首行缩进:  0 厘米 行距: 固定值 24 磅"/>
    <w:basedOn w:val="2"/>
    <w:pPr>
      <w:tabs>
        <w:tab w:val="left" w:pos="567"/>
      </w:tabs>
      <w:spacing w:line="500" w:lineRule="exact"/>
      <w:ind w:left="567" w:hanging="567"/>
    </w:pPr>
    <w:rPr>
      <w:rFonts w:ascii="Times New Roman" w:hAnsi="Times New Roman" w:cs="宋体"/>
      <w:sz w:val="28"/>
      <w:szCs w:val="20"/>
    </w:rPr>
  </w:style>
  <w:style w:type="paragraph" w:customStyle="1" w:styleId="WPSOffice1">
    <w:name w:val="WPSOffice手动目录 1"/>
    <w:rPr>
      <w:rFonts w:ascii="Calibri" w:hAnsi="Calibri"/>
    </w:rPr>
  </w:style>
  <w:style w:type="paragraph" w:customStyle="1" w:styleId="afffff6">
    <w:name w:val="新格式表"/>
    <w:basedOn w:val="a"/>
    <w:qFormat/>
    <w:pPr>
      <w:adjustRightInd w:val="0"/>
      <w:snapToGrid w:val="0"/>
      <w:spacing w:line="0" w:lineRule="atLeast"/>
      <w:jc w:val="center"/>
    </w:pPr>
    <w:rPr>
      <w:rFonts w:ascii="Calibri" w:hAnsi="Calibri"/>
      <w:color w:val="000000"/>
      <w:kern w:val="0"/>
      <w:sz w:val="24"/>
      <w:szCs w:val="21"/>
    </w:rPr>
  </w:style>
  <w:style w:type="paragraph" w:customStyle="1" w:styleId="afffff7">
    <w:name w:val="公众参与正文"/>
    <w:basedOn w:val="a"/>
    <w:pPr>
      <w:adjustRightInd w:val="0"/>
      <w:spacing w:line="360" w:lineRule="auto"/>
      <w:ind w:firstLineChars="200" w:firstLine="200"/>
      <w:textAlignment w:val="baseline"/>
    </w:pPr>
    <w:rPr>
      <w:rFonts w:ascii="宋体" w:hAnsi="宋体" w:cs="宋体"/>
      <w:color w:val="000000"/>
      <w:spacing w:val="-20"/>
      <w:kern w:val="18"/>
      <w:sz w:val="24"/>
      <w:szCs w:val="21"/>
    </w:rPr>
  </w:style>
  <w:style w:type="paragraph" w:customStyle="1" w:styleId="1f0">
    <w:name w:val="列表1"/>
    <w:basedOn w:val="a"/>
    <w:next w:val="afb"/>
    <w:pPr>
      <w:spacing w:before="60" w:line="240" w:lineRule="exact"/>
      <w:jc w:val="center"/>
    </w:pPr>
    <w:rPr>
      <w:rFonts w:ascii="宋体" w:hAnsi="宋体"/>
      <w:color w:val="000000"/>
      <w:spacing w:val="-20"/>
      <w:kern w:val="0"/>
      <w:sz w:val="24"/>
      <w:szCs w:val="20"/>
    </w:rPr>
  </w:style>
  <w:style w:type="paragraph" w:customStyle="1" w:styleId="afffff8">
    <w:name w:val="表格式"/>
    <w:basedOn w:val="afb"/>
    <w:pPr>
      <w:spacing w:line="400" w:lineRule="exact"/>
      <w:ind w:left="0" w:firstLineChars="0" w:firstLine="0"/>
      <w:jc w:val="center"/>
    </w:pPr>
    <w:rPr>
      <w:rFonts w:ascii="宋体" w:eastAsia="仿宋_GB2312"/>
      <w:sz w:val="28"/>
      <w:szCs w:val="20"/>
    </w:rPr>
  </w:style>
  <w:style w:type="paragraph" w:customStyle="1" w:styleId="CharCharChar2Char">
    <w:name w:val="Char Char Char2 Char"/>
    <w:basedOn w:val="a"/>
    <w:pPr>
      <w:spacing w:line="360" w:lineRule="auto"/>
      <w:ind w:firstLineChars="200" w:firstLine="200"/>
    </w:pPr>
    <w:rPr>
      <w:rFonts w:ascii="宋体" w:hAnsi="宋体" w:cs="宋体"/>
      <w:color w:val="000000"/>
      <w:spacing w:val="-20"/>
      <w:kern w:val="0"/>
      <w:sz w:val="24"/>
    </w:rPr>
  </w:style>
  <w:style w:type="paragraph" w:customStyle="1" w:styleId="210">
    <w:name w:val="21"/>
    <w:basedOn w:val="a"/>
    <w:pPr>
      <w:widowControl/>
      <w:spacing w:before="100" w:beforeAutospacing="1" w:after="100" w:afterAutospacing="1" w:line="360" w:lineRule="auto"/>
      <w:jc w:val="left"/>
    </w:pPr>
    <w:rPr>
      <w:rFonts w:ascii="宋体" w:hAnsi="宋体" w:cs="宋体"/>
      <w:kern w:val="0"/>
      <w:sz w:val="24"/>
    </w:rPr>
  </w:style>
  <w:style w:type="paragraph" w:customStyle="1" w:styleId="afffff9">
    <w:name w:val="项目编号"/>
    <w:basedOn w:val="a"/>
    <w:next w:val="a"/>
    <w:pPr>
      <w:spacing w:before="120" w:after="120" w:line="360" w:lineRule="auto"/>
    </w:pPr>
    <w:rPr>
      <w:rFonts w:ascii="Calibri" w:hAnsi="Calibri"/>
      <w:sz w:val="24"/>
      <w:szCs w:val="20"/>
    </w:rPr>
  </w:style>
  <w:style w:type="paragraph" w:customStyle="1" w:styleId="52">
    <w:name w:val="5表头"/>
    <w:basedOn w:val="a"/>
    <w:pPr>
      <w:spacing w:beforeLines="50" w:before="156" w:line="360" w:lineRule="auto"/>
      <w:jc w:val="center"/>
    </w:pPr>
    <w:rPr>
      <w:rFonts w:ascii="宋体" w:eastAsia="黑体" w:hAnsi="宋体" w:cs="宋体"/>
      <w:color w:val="000000"/>
      <w:spacing w:val="-20"/>
      <w:kern w:val="0"/>
      <w:sz w:val="24"/>
      <w:szCs w:val="20"/>
    </w:rPr>
  </w:style>
  <w:style w:type="paragraph" w:customStyle="1" w:styleId="NewNewNewNewNewNewNewNewNewNewNewNewNew">
    <w:name w:val="正文 New New New New New New New New New New New New New"/>
    <w:pPr>
      <w:adjustRightInd w:val="0"/>
      <w:snapToGrid w:val="0"/>
      <w:spacing w:after="200"/>
    </w:pPr>
    <w:rPr>
      <w:rFonts w:ascii="Tahoma" w:eastAsia="微软雅黑" w:hAnsi="Tahoma" w:cs="黑体"/>
      <w:sz w:val="22"/>
      <w:szCs w:val="22"/>
    </w:rPr>
  </w:style>
  <w:style w:type="paragraph" w:customStyle="1" w:styleId="63">
    <w:name w:val="6表内容"/>
    <w:basedOn w:val="a"/>
    <w:pPr>
      <w:spacing w:line="340" w:lineRule="exact"/>
      <w:jc w:val="center"/>
    </w:pPr>
    <w:rPr>
      <w:rFonts w:ascii="宋体" w:hAnsi="宋体" w:cs="宋体"/>
      <w:color w:val="000000"/>
      <w:spacing w:val="-20"/>
      <w:kern w:val="0"/>
      <w:sz w:val="24"/>
      <w:szCs w:val="21"/>
    </w:rPr>
  </w:style>
  <w:style w:type="paragraph" w:customStyle="1" w:styleId="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1f1">
    <w:name w:val="列表段落1"/>
    <w:basedOn w:val="a"/>
    <w:uiPriority w:val="99"/>
    <w:unhideWhenUsed/>
    <w:pPr>
      <w:spacing w:line="360" w:lineRule="auto"/>
      <w:ind w:firstLineChars="200" w:firstLine="420"/>
    </w:pPr>
    <w:rPr>
      <w:rFonts w:ascii="宋体" w:hAnsi="宋体"/>
      <w:color w:val="000000"/>
      <w:spacing w:val="-20"/>
      <w:kern w:val="0"/>
      <w:sz w:val="24"/>
      <w:szCs w:val="21"/>
    </w:rPr>
  </w:style>
  <w:style w:type="paragraph" w:customStyle="1" w:styleId="afffffa">
    <w:name w:val="六表内容"/>
    <w:basedOn w:val="a"/>
    <w:pPr>
      <w:spacing w:line="340" w:lineRule="exact"/>
      <w:jc w:val="center"/>
    </w:pPr>
    <w:rPr>
      <w:rFonts w:ascii="宋体" w:hAnsi="宋体"/>
      <w:color w:val="000000"/>
      <w:spacing w:val="-20"/>
      <w:kern w:val="0"/>
      <w:sz w:val="24"/>
      <w:szCs w:val="21"/>
    </w:rPr>
  </w:style>
  <w:style w:type="paragraph" w:customStyle="1" w:styleId="xl24">
    <w:name w:val="xl24"/>
    <w:basedOn w:val="a"/>
    <w:pPr>
      <w:widowControl/>
      <w:spacing w:before="100" w:beforeAutospacing="1" w:after="100" w:afterAutospacing="1" w:line="360" w:lineRule="auto"/>
      <w:jc w:val="center"/>
    </w:pPr>
    <w:rPr>
      <w:rFonts w:ascii="Arial Unicode MS" w:eastAsia="Arial Unicode MS" w:hAnsi="Arial Unicode MS" w:cs="Arial Unicode MS"/>
      <w:kern w:val="0"/>
      <w:sz w:val="24"/>
    </w:rPr>
  </w:style>
  <w:style w:type="paragraph" w:customStyle="1" w:styleId="afffffb">
    <w:name w:val="表"/>
    <w:basedOn w:val="a"/>
    <w:pPr>
      <w:snapToGrid w:val="0"/>
      <w:spacing w:line="360" w:lineRule="auto"/>
      <w:jc w:val="center"/>
    </w:pPr>
    <w:rPr>
      <w:rFonts w:ascii="Calibri" w:hAnsi="Calibri"/>
      <w:spacing w:val="2"/>
      <w:sz w:val="24"/>
      <w:szCs w:val="20"/>
    </w:rPr>
  </w:style>
  <w:style w:type="paragraph" w:customStyle="1" w:styleId="afffffc">
    <w:name w:val="表头标题"/>
    <w:basedOn w:val="a"/>
    <w:pPr>
      <w:spacing w:line="360" w:lineRule="auto"/>
      <w:jc w:val="center"/>
    </w:pPr>
    <w:rPr>
      <w:rFonts w:ascii="Calibri" w:hAnsi="Calibri"/>
      <w:b/>
      <w:color w:val="000000"/>
      <w:spacing w:val="4"/>
      <w:sz w:val="24"/>
    </w:rPr>
  </w:style>
  <w:style w:type="paragraph" w:customStyle="1" w:styleId="afffffd">
    <w:name w:val="三级条标题"/>
    <w:basedOn w:val="afffffe"/>
    <w:next w:val="a"/>
    <w:pPr>
      <w:outlineLvl w:val="4"/>
    </w:pPr>
  </w:style>
  <w:style w:type="paragraph" w:customStyle="1" w:styleId="afffffe">
    <w:name w:val="二级条标题"/>
    <w:basedOn w:val="affffff"/>
    <w:next w:val="a"/>
    <w:pPr>
      <w:outlineLvl w:val="3"/>
    </w:pPr>
  </w:style>
  <w:style w:type="paragraph" w:customStyle="1" w:styleId="affffff">
    <w:name w:val="一级条标题"/>
    <w:basedOn w:val="afffff4"/>
    <w:next w:val="a"/>
    <w:pPr>
      <w:tabs>
        <w:tab w:val="clear" w:pos="903"/>
        <w:tab w:val="left" w:pos="360"/>
      </w:tabs>
      <w:spacing w:before="0" w:after="0"/>
      <w:ind w:left="0" w:firstLine="0"/>
      <w:outlineLvl w:val="2"/>
    </w:pPr>
  </w:style>
  <w:style w:type="paragraph" w:customStyle="1" w:styleId="3CharCharCharChar">
    <w:name w:val="标题3 Char Char Char Char"/>
    <w:basedOn w:val="a"/>
    <w:pPr>
      <w:spacing w:line="560" w:lineRule="exact"/>
    </w:pPr>
    <w:rPr>
      <w:rFonts w:ascii="Calibri" w:eastAsia="黑体" w:hAnsi="Calibri"/>
      <w:sz w:val="30"/>
      <w:szCs w:val="30"/>
    </w:rPr>
  </w:style>
  <w:style w:type="paragraph" w:customStyle="1" w:styleId="affffff0">
    <w:name w:val="前言、引言标题"/>
    <w:next w:val="a"/>
    <w:pPr>
      <w:shd w:val="clear" w:color="FFFFFF" w:fill="FFFFFF"/>
      <w:tabs>
        <w:tab w:val="left" w:pos="903"/>
      </w:tabs>
      <w:spacing w:before="640" w:after="560"/>
      <w:ind w:left="903" w:hanging="315"/>
      <w:jc w:val="center"/>
      <w:outlineLvl w:val="0"/>
    </w:pPr>
    <w:rPr>
      <w:rFonts w:ascii="黑体" w:eastAsia="黑体" w:hAnsi="Calibri"/>
      <w:sz w:val="32"/>
    </w:rPr>
  </w:style>
  <w:style w:type="paragraph" w:customStyle="1" w:styleId="2d">
    <w:name w:val="表格2"/>
    <w:basedOn w:val="a"/>
    <w:next w:val="a"/>
    <w:pPr>
      <w:spacing w:line="320" w:lineRule="exact"/>
      <w:jc w:val="center"/>
    </w:pPr>
    <w:rPr>
      <w:rFonts w:ascii="宋体" w:hAnsi="宋体"/>
      <w:color w:val="000000"/>
      <w:spacing w:val="-20"/>
      <w:kern w:val="0"/>
      <w:sz w:val="24"/>
      <w:szCs w:val="21"/>
    </w:rPr>
  </w:style>
  <w:style w:type="paragraph" w:customStyle="1" w:styleId="41">
    <w:name w:val="4正文"/>
    <w:basedOn w:val="a"/>
    <w:pPr>
      <w:spacing w:line="360" w:lineRule="auto"/>
      <w:ind w:firstLine="480"/>
    </w:pPr>
    <w:rPr>
      <w:rFonts w:ascii="宋体" w:hAnsi="宋体" w:cs="宋体"/>
      <w:color w:val="000000"/>
      <w:spacing w:val="-20"/>
      <w:sz w:val="24"/>
      <w:szCs w:val="21"/>
    </w:rPr>
  </w:style>
  <w:style w:type="paragraph" w:customStyle="1" w:styleId="affffff1">
    <w:name w:val="表格居中"/>
    <w:basedOn w:val="a"/>
    <w:pPr>
      <w:spacing w:line="360" w:lineRule="auto"/>
      <w:jc w:val="center"/>
    </w:pPr>
    <w:rPr>
      <w:rFonts w:ascii="宋体" w:hAnsi="宋体" w:cs="宋体"/>
      <w:snapToGrid w:val="0"/>
      <w:color w:val="000000"/>
      <w:spacing w:val="-4"/>
      <w:w w:val="90"/>
      <w:kern w:val="0"/>
      <w:sz w:val="24"/>
    </w:rPr>
  </w:style>
  <w:style w:type="paragraph" w:customStyle="1" w:styleId="Style52">
    <w:name w:val="_Style 52"/>
    <w:basedOn w:val="a"/>
    <w:pPr>
      <w:spacing w:line="360" w:lineRule="auto"/>
      <w:ind w:firstLineChars="200" w:firstLine="200"/>
    </w:pPr>
    <w:rPr>
      <w:rFonts w:ascii="Calibri" w:hAnsi="Calibri"/>
      <w:sz w:val="28"/>
      <w:szCs w:val="20"/>
    </w:rPr>
  </w:style>
  <w:style w:type="paragraph" w:customStyle="1" w:styleId="36">
    <w:name w:val="样式3"/>
    <w:basedOn w:val="a"/>
    <w:pPr>
      <w:autoSpaceDE w:val="0"/>
      <w:autoSpaceDN w:val="0"/>
      <w:snapToGrid w:val="0"/>
      <w:spacing w:before="120" w:line="460" w:lineRule="atLeast"/>
      <w:jc w:val="center"/>
    </w:pPr>
    <w:rPr>
      <w:rFonts w:ascii="宋体" w:eastAsia="黑体" w:hAnsi="宋体"/>
      <w:color w:val="000000"/>
      <w:spacing w:val="-20"/>
      <w:kern w:val="0"/>
      <w:sz w:val="28"/>
      <w:szCs w:val="21"/>
    </w:rPr>
  </w:style>
  <w:style w:type="paragraph" w:customStyle="1" w:styleId="affffff2">
    <w:name w:val="提头"/>
    <w:basedOn w:val="a"/>
    <w:next w:val="a"/>
    <w:pPr>
      <w:tabs>
        <w:tab w:val="left" w:pos="1847"/>
      </w:tabs>
      <w:spacing w:line="360" w:lineRule="auto"/>
      <w:ind w:left="1620"/>
      <w:jc w:val="center"/>
    </w:pPr>
    <w:rPr>
      <w:rFonts w:ascii="Calibri" w:hAnsi="Calibri"/>
      <w:b/>
      <w:sz w:val="24"/>
    </w:rPr>
  </w:style>
  <w:style w:type="paragraph" w:customStyle="1" w:styleId="1f2">
    <w:name w:val="样式1"/>
    <w:basedOn w:val="a"/>
    <w:pPr>
      <w:spacing w:line="360" w:lineRule="auto"/>
      <w:ind w:leftChars="200" w:left="200"/>
    </w:pPr>
    <w:rPr>
      <w:rFonts w:ascii="Calibri" w:hAnsi="Calibri"/>
      <w:sz w:val="24"/>
    </w:rPr>
  </w:style>
  <w:style w:type="paragraph" w:customStyle="1" w:styleId="CharChar1CharCharChar">
    <w:name w:val="Char Char1 Char Char Char"/>
    <w:basedOn w:val="a"/>
    <w:pPr>
      <w:spacing w:line="360" w:lineRule="auto"/>
    </w:pPr>
    <w:rPr>
      <w:rFonts w:ascii="宋体" w:hAnsi="宋体"/>
      <w:color w:val="000000"/>
      <w:spacing w:val="-20"/>
      <w:kern w:val="0"/>
      <w:sz w:val="24"/>
      <w:szCs w:val="21"/>
    </w:rPr>
  </w:style>
  <w:style w:type="paragraph" w:customStyle="1" w:styleId="affffff3">
    <w:name w:val="标准段落"/>
    <w:basedOn w:val="a"/>
    <w:next w:val="a"/>
    <w:pPr>
      <w:spacing w:line="360" w:lineRule="auto"/>
      <w:ind w:firstLineChars="200" w:firstLine="480"/>
    </w:pPr>
    <w:rPr>
      <w:rFonts w:ascii="宋体" w:hAnsi="宋体"/>
      <w:color w:val="000000"/>
      <w:kern w:val="0"/>
      <w:sz w:val="24"/>
    </w:rPr>
  </w:style>
  <w:style w:type="paragraph" w:customStyle="1" w:styleId="affffff4">
    <w:name w:val="表中文字"/>
    <w:basedOn w:val="32"/>
    <w:pPr>
      <w:spacing w:after="0"/>
      <w:jc w:val="center"/>
    </w:pPr>
    <w:rPr>
      <w:spacing w:val="4"/>
      <w:w w:val="90"/>
      <w:sz w:val="24"/>
    </w:rPr>
  </w:style>
  <w:style w:type="paragraph" w:customStyle="1" w:styleId="37">
    <w:name w:val="样式 标题 3"/>
    <w:basedOn w:val="3"/>
    <w:pPr>
      <w:tabs>
        <w:tab w:val="left" w:pos="709"/>
      </w:tabs>
      <w:spacing w:line="480" w:lineRule="exact"/>
      <w:ind w:left="709" w:hanging="709"/>
    </w:pPr>
    <w:rPr>
      <w:rFonts w:ascii="Calibri" w:hAnsi="Calibri" w:cs="宋体"/>
      <w:sz w:val="28"/>
      <w:szCs w:val="20"/>
    </w:rPr>
  </w:style>
  <w:style w:type="paragraph" w:customStyle="1" w:styleId="47">
    <w:name w:val="样式47"/>
    <w:basedOn w:val="a"/>
    <w:pPr>
      <w:keepNext/>
      <w:keepLines/>
      <w:tabs>
        <w:tab w:val="left" w:pos="720"/>
        <w:tab w:val="left" w:pos="900"/>
      </w:tabs>
      <w:spacing w:before="156" w:after="156" w:line="360" w:lineRule="auto"/>
      <w:ind w:hanging="720"/>
      <w:outlineLvl w:val="2"/>
    </w:pPr>
    <w:rPr>
      <w:rFonts w:ascii="宋体" w:eastAsia="黑体" w:hAnsi="宋体"/>
      <w:color w:val="000000"/>
      <w:spacing w:val="-20"/>
      <w:kern w:val="0"/>
      <w:sz w:val="24"/>
      <w:szCs w:val="20"/>
    </w:rPr>
  </w:style>
  <w:style w:type="paragraph" w:customStyle="1" w:styleId="affffff5">
    <w:name w:val="陆晶 表头"/>
    <w:basedOn w:val="a"/>
    <w:pPr>
      <w:tabs>
        <w:tab w:val="left" w:pos="2520"/>
      </w:tabs>
      <w:spacing w:beforeLines="50" w:before="156" w:afterLines="50" w:after="156" w:line="240" w:lineRule="atLeast"/>
      <w:jc w:val="center"/>
      <w:outlineLvl w:val="3"/>
    </w:pPr>
    <w:rPr>
      <w:rFonts w:ascii="黑体" w:eastAsia="黑体" w:hAnsi="宋体"/>
      <w:bCs/>
      <w:color w:val="000000"/>
      <w:spacing w:val="4"/>
      <w:kern w:val="0"/>
      <w:position w:val="10"/>
      <w:sz w:val="24"/>
    </w:rPr>
  </w:style>
  <w:style w:type="paragraph" w:customStyle="1" w:styleId="affffff6">
    <w:name w:val="投标正文"/>
    <w:pPr>
      <w:widowControl w:val="0"/>
      <w:spacing w:line="360" w:lineRule="auto"/>
      <w:ind w:firstLineChars="200" w:firstLine="480"/>
      <w:jc w:val="both"/>
      <w:textAlignment w:val="center"/>
    </w:pPr>
    <w:rPr>
      <w:rFonts w:ascii="Calibri" w:hAnsi="Calibri"/>
      <w:bCs/>
      <w:color w:val="000000"/>
      <w:sz w:val="28"/>
      <w:szCs w:val="32"/>
    </w:rPr>
  </w:style>
  <w:style w:type="paragraph" w:customStyle="1" w:styleId="affffff7">
    <w:name w:val="表头字体宋"/>
    <w:basedOn w:val="a"/>
    <w:pPr>
      <w:spacing w:beforeLines="50" w:before="156" w:line="360" w:lineRule="auto"/>
      <w:jc w:val="center"/>
    </w:pPr>
    <w:rPr>
      <w:rFonts w:ascii="宋体" w:eastAsia="华文细黑" w:hAnsi="宋体" w:cs="宋体"/>
      <w:bCs/>
      <w:color w:val="000000"/>
      <w:spacing w:val="-20"/>
      <w:kern w:val="0"/>
      <w:sz w:val="24"/>
      <w:szCs w:val="20"/>
    </w:rPr>
  </w:style>
  <w:style w:type="paragraph" w:customStyle="1" w:styleId="33XW3h33rdlevelH3l3CT3Char3XWChar">
    <w:name w:val="样式 标题 3标题 3XW3h33rd levelH3l3CT标题 3 Char标题 3XW Char标题 ..."/>
    <w:basedOn w:val="3"/>
    <w:pPr>
      <w:numPr>
        <w:ilvl w:val="2"/>
        <w:numId w:val="1"/>
      </w:numPr>
      <w:tabs>
        <w:tab w:val="left" w:pos="709"/>
      </w:tabs>
      <w:spacing w:beforeLines="40" w:before="124" w:afterLines="40" w:after="124" w:line="360" w:lineRule="auto"/>
      <w:ind w:right="238"/>
      <w:jc w:val="left"/>
    </w:pPr>
    <w:rPr>
      <w:rFonts w:ascii="宋体" w:eastAsia="黑体" w:hAnsi="宋体" w:cs="宋体"/>
      <w:b w:val="0"/>
      <w:bCs w:val="0"/>
      <w:color w:val="000000"/>
      <w:spacing w:val="-10"/>
      <w:kern w:val="0"/>
      <w:sz w:val="28"/>
      <w:szCs w:val="20"/>
    </w:rPr>
  </w:style>
  <w:style w:type="paragraph" w:customStyle="1" w:styleId="4TimesNewRoman24">
    <w:name w:val="样式 标题 4 + (西文) Times New Roman (中文) 宋体 四号 行距: 固定值 24 磅"/>
    <w:basedOn w:val="4"/>
    <w:pPr>
      <w:keepNext/>
      <w:keepLines/>
      <w:tabs>
        <w:tab w:val="left" w:pos="851"/>
      </w:tabs>
      <w:spacing w:before="280" w:after="290" w:line="500" w:lineRule="exact"/>
      <w:ind w:left="851" w:hanging="851"/>
      <w:jc w:val="both"/>
    </w:pPr>
    <w:rPr>
      <w:rFonts w:ascii="Times New Roman" w:hAnsi="Times New Roman" w:cs="宋体"/>
      <w:bCs/>
      <w:kern w:val="2"/>
      <w:sz w:val="28"/>
      <w:szCs w:val="20"/>
    </w:rPr>
  </w:style>
  <w:style w:type="paragraph" w:customStyle="1" w:styleId="411114XWChar4XWCharChar4Char4XW">
    <w:name w:val="样式 标题 4款标题1.1.1.1标题 4XW Char标题 4XW Char Char标题 4 Char标题 4XW..."/>
    <w:basedOn w:val="4"/>
    <w:pPr>
      <w:keepNext/>
      <w:keepLines/>
      <w:numPr>
        <w:numId w:val="2"/>
      </w:numPr>
      <w:tabs>
        <w:tab w:val="left" w:pos="432"/>
        <w:tab w:val="left" w:pos="851"/>
      </w:tabs>
      <w:spacing w:beforeLines="10" w:before="31" w:afterLines="10" w:after="31" w:line="360" w:lineRule="auto"/>
      <w:ind w:right="238"/>
    </w:pPr>
    <w:rPr>
      <w:rFonts w:ascii="Times New Roman" w:hAnsi="Times New Roman" w:cs="宋体"/>
      <w:b/>
      <w:color w:val="000000"/>
      <w:spacing w:val="-20"/>
      <w:sz w:val="24"/>
      <w:szCs w:val="20"/>
    </w:rPr>
  </w:style>
  <w:style w:type="paragraph" w:customStyle="1" w:styleId="Style5">
    <w:name w:val="_Style 5"/>
    <w:basedOn w:val="a"/>
    <w:pPr>
      <w:widowControl/>
      <w:spacing w:after="160" w:line="240" w:lineRule="exact"/>
      <w:jc w:val="left"/>
    </w:pPr>
    <w:rPr>
      <w:rFonts w:ascii="Verdana" w:eastAsia="仿宋_GB2312" w:hAnsi="Verdana"/>
      <w:kern w:val="0"/>
      <w:sz w:val="24"/>
      <w:szCs w:val="20"/>
      <w:lang w:eastAsia="en-US"/>
    </w:rPr>
  </w:style>
  <w:style w:type="paragraph" w:customStyle="1" w:styleId="22XWh2l22ndlevelTitre2Header211BSH-2">
    <w:name w:val="样式 标题 2标题 2XWh2l22nd levelTitre2Header 2节标题 1.1BSH-2标题 ..."/>
    <w:basedOn w:val="2"/>
    <w:pPr>
      <w:numPr>
        <w:numId w:val="3"/>
      </w:numPr>
      <w:tabs>
        <w:tab w:val="left" w:pos="567"/>
      </w:tabs>
      <w:adjustRightInd w:val="0"/>
      <w:spacing w:beforeLines="70" w:before="218" w:afterLines="70" w:after="218" w:line="360" w:lineRule="auto"/>
      <w:ind w:right="238"/>
      <w:jc w:val="left"/>
      <w:textAlignment w:val="baseline"/>
    </w:pPr>
    <w:rPr>
      <w:rFonts w:ascii="Times New Roman" w:hAnsi="Times New Roman" w:cs="宋体"/>
      <w:color w:val="000000"/>
      <w:spacing w:val="-20"/>
      <w:kern w:val="0"/>
      <w:sz w:val="30"/>
      <w:szCs w:val="20"/>
    </w:rPr>
  </w:style>
  <w:style w:type="paragraph" w:customStyle="1" w:styleId="1000505">
    <w:name w:val="样式 样式 样式 标题 1 + 居中 左侧:  0 厘米 首行缩进:  0 厘米 段前: 0.5 行 段后: 0.5 行 行距:..."/>
    <w:basedOn w:val="a"/>
    <w:pPr>
      <w:keepNext/>
      <w:keepLines/>
      <w:tabs>
        <w:tab w:val="left" w:pos="425"/>
      </w:tabs>
      <w:adjustRightInd w:val="0"/>
      <w:spacing w:beforeLines="50" w:before="156" w:afterLines="50" w:after="156" w:line="500" w:lineRule="exact"/>
      <w:ind w:left="425" w:hanging="425"/>
      <w:jc w:val="center"/>
      <w:textAlignment w:val="baseline"/>
      <w:outlineLvl w:val="0"/>
    </w:pPr>
    <w:rPr>
      <w:rFonts w:ascii="Calibri" w:hAnsi="Calibri" w:cs="宋体"/>
      <w:b/>
      <w:kern w:val="44"/>
      <w:sz w:val="32"/>
      <w:szCs w:val="20"/>
    </w:rPr>
  </w:style>
  <w:style w:type="paragraph" w:customStyle="1" w:styleId="CharCharCharChar06">
    <w:name w:val="样式 正文文本文本正文正文文字 Char Char Char Char + 居中 首行缩进:  0 厘米 段前: 6 磅"/>
    <w:basedOn w:val="ad"/>
    <w:pPr>
      <w:widowControl w:val="0"/>
      <w:adjustRightInd w:val="0"/>
      <w:snapToGrid/>
      <w:spacing w:before="120" w:after="0" w:line="360" w:lineRule="auto"/>
      <w:ind w:right="0"/>
      <w:jc w:val="center"/>
      <w:textAlignment w:val="baseline"/>
    </w:pPr>
    <w:rPr>
      <w:rFonts w:ascii="宋体" w:hAnsi="宋体"/>
      <w:snapToGrid w:val="0"/>
      <w:color w:val="000000"/>
      <w:w w:val="90"/>
      <w:kern w:val="2"/>
      <w:sz w:val="24"/>
      <w:szCs w:val="21"/>
    </w:rPr>
  </w:style>
  <w:style w:type="paragraph" w:customStyle="1" w:styleId="CharChar2CharCharCharCharCharCharCharChar">
    <w:name w:val="Char Char2 Char Char Char Char Char Char Char Char"/>
    <w:basedOn w:val="a"/>
    <w:pPr>
      <w:spacing w:line="360" w:lineRule="auto"/>
      <w:ind w:firstLineChars="200" w:firstLine="200"/>
    </w:pPr>
    <w:rPr>
      <w:rFonts w:ascii="宋体" w:hAnsi="宋体"/>
      <w:color w:val="000000"/>
      <w:spacing w:val="-20"/>
      <w:kern w:val="0"/>
      <w:sz w:val="24"/>
      <w:szCs w:val="21"/>
    </w:rPr>
  </w:style>
  <w:style w:type="paragraph" w:customStyle="1" w:styleId="affffff8">
    <w:name w:val="七表后"/>
    <w:basedOn w:val="a"/>
    <w:pPr>
      <w:spacing w:line="240" w:lineRule="exact"/>
    </w:pPr>
    <w:rPr>
      <w:rFonts w:ascii="宋体" w:hAnsi="宋体"/>
      <w:color w:val="000000"/>
      <w:spacing w:val="-20"/>
      <w:kern w:val="0"/>
      <w:sz w:val="24"/>
      <w:szCs w:val="21"/>
    </w:rPr>
  </w:style>
  <w:style w:type="paragraph" w:customStyle="1" w:styleId="affffff9">
    <w:name w:val="报告表表格"/>
    <w:basedOn w:val="a"/>
    <w:qFormat/>
    <w:pPr>
      <w:spacing w:line="360" w:lineRule="exact"/>
      <w:jc w:val="center"/>
    </w:pPr>
    <w:rPr>
      <w:rFonts w:ascii="Arial" w:hAnsi="Arial"/>
      <w:szCs w:val="21"/>
    </w:rPr>
  </w:style>
  <w:style w:type="paragraph" w:customStyle="1" w:styleId="53">
    <w:name w:val="无悬挂正文5号"/>
    <w:basedOn w:val="a"/>
    <w:pPr>
      <w:widowControl/>
      <w:spacing w:line="360" w:lineRule="auto"/>
      <w:jc w:val="center"/>
    </w:pPr>
    <w:rPr>
      <w:rFonts w:ascii="Calibri" w:hAnsi="Calibri"/>
      <w:kern w:val="0"/>
      <w:sz w:val="20"/>
      <w:szCs w:val="20"/>
    </w:rPr>
  </w:style>
  <w:style w:type="paragraph" w:customStyle="1" w:styleId="077200">
    <w:name w:val="样式 样式 首行缩进:  0.77 厘米 行距: 固定值 20 磅 + 居中 首行缩进:  0 厘米 行距: 单倍行距"/>
    <w:basedOn w:val="07720"/>
    <w:pPr>
      <w:spacing w:line="240" w:lineRule="auto"/>
      <w:ind w:firstLine="0"/>
      <w:jc w:val="center"/>
    </w:pPr>
    <w:rPr>
      <w:rFonts w:ascii="宋体" w:hAnsi="宋体" w:cs="宋体"/>
      <w:color w:val="000000"/>
      <w:sz w:val="21"/>
      <w:szCs w:val="21"/>
    </w:rPr>
  </w:style>
  <w:style w:type="paragraph" w:customStyle="1" w:styleId="CharCharChar1Char">
    <w:name w:val="Char Char Char1 Char"/>
    <w:basedOn w:val="a"/>
    <w:pPr>
      <w:spacing w:line="360" w:lineRule="auto"/>
    </w:pPr>
    <w:rPr>
      <w:rFonts w:ascii="Calibri" w:hAnsi="Calibri"/>
      <w:sz w:val="24"/>
    </w:rPr>
  </w:style>
  <w:style w:type="paragraph" w:customStyle="1" w:styleId="NewNewNewNewNewNewNewNewNewNew">
    <w:name w:val="正文 New New New New New New New New New New"/>
    <w:pPr>
      <w:adjustRightInd w:val="0"/>
      <w:snapToGrid w:val="0"/>
      <w:spacing w:after="200"/>
    </w:pPr>
    <w:rPr>
      <w:rFonts w:ascii="Tahoma" w:eastAsia="微软雅黑" w:hAnsi="Tahoma"/>
      <w:sz w:val="22"/>
      <w:szCs w:val="22"/>
    </w:rPr>
  </w:style>
  <w:style w:type="paragraph" w:customStyle="1" w:styleId="IDCA-Head2ndLine">
    <w:name w:val="IDC A-Head (2nd Line)"/>
    <w:basedOn w:val="a"/>
    <w:next w:val="a"/>
    <w:pPr>
      <w:widowControl/>
      <w:spacing w:line="360" w:lineRule="auto"/>
      <w:jc w:val="center"/>
    </w:pPr>
    <w:rPr>
      <w:rFonts w:ascii="Calibri" w:hAnsi="Calibri"/>
      <w:caps/>
      <w:kern w:val="0"/>
      <w:sz w:val="24"/>
      <w:szCs w:val="20"/>
    </w:rPr>
  </w:style>
  <w:style w:type="paragraph" w:customStyle="1" w:styleId="affffffa">
    <w:name w:val="陆晶 表中正文五号"/>
    <w:basedOn w:val="a"/>
    <w:pPr>
      <w:spacing w:beforeLines="50" w:before="156" w:afterLines="50" w:after="156" w:line="240" w:lineRule="exact"/>
      <w:jc w:val="center"/>
    </w:pPr>
    <w:rPr>
      <w:rFonts w:ascii="宋体" w:hAnsi="宋体"/>
      <w:color w:val="000000"/>
      <w:spacing w:val="-20"/>
      <w:kern w:val="0"/>
      <w:sz w:val="24"/>
      <w:szCs w:val="21"/>
    </w:rPr>
  </w:style>
  <w:style w:type="paragraph" w:customStyle="1" w:styleId="---">
    <w:name w:val="图表---"/>
    <w:basedOn w:val="a"/>
    <w:pPr>
      <w:snapToGrid w:val="0"/>
      <w:spacing w:line="360" w:lineRule="auto"/>
      <w:jc w:val="center"/>
    </w:pPr>
    <w:rPr>
      <w:rFonts w:ascii="Calibri" w:hAnsi="Calibri" w:cs="宋体"/>
      <w:b/>
      <w:bCs/>
      <w:kern w:val="0"/>
      <w:sz w:val="24"/>
      <w:szCs w:val="20"/>
    </w:rPr>
  </w:style>
  <w:style w:type="paragraph" w:customStyle="1" w:styleId="affffffb">
    <w:name w:val="项目正文，无格式"/>
    <w:basedOn w:val="a"/>
    <w:qFormat/>
    <w:pPr>
      <w:spacing w:line="360" w:lineRule="auto"/>
      <w:jc w:val="center"/>
    </w:pPr>
    <w:rPr>
      <w:rFonts w:ascii="宋体" w:hAnsi="宋体"/>
      <w:color w:val="000000"/>
      <w:spacing w:val="-20"/>
      <w:kern w:val="0"/>
      <w:sz w:val="24"/>
      <w:szCs w:val="18"/>
    </w:rPr>
  </w:style>
  <w:style w:type="paragraph" w:customStyle="1" w:styleId="affffffc">
    <w:name w:val="报告书正文"/>
    <w:basedOn w:val="aff3"/>
    <w:pPr>
      <w:spacing w:after="0" w:line="360" w:lineRule="auto"/>
      <w:ind w:firstLineChars="200" w:firstLine="200"/>
    </w:pPr>
    <w:rPr>
      <w:rFonts w:ascii="Calibri" w:hAnsi="Calibri"/>
      <w:sz w:val="24"/>
    </w:rPr>
  </w:style>
  <w:style w:type="paragraph" w:customStyle="1" w:styleId="211">
    <w:name w:val="正文文本 21"/>
    <w:basedOn w:val="a"/>
    <w:pPr>
      <w:adjustRightInd w:val="0"/>
      <w:spacing w:line="360" w:lineRule="auto"/>
      <w:ind w:firstLine="540"/>
      <w:textAlignment w:val="baseline"/>
    </w:pPr>
    <w:rPr>
      <w:rFonts w:ascii="宋体" w:hAnsi="Calibri"/>
      <w:sz w:val="24"/>
      <w:szCs w:val="20"/>
    </w:rPr>
  </w:style>
  <w:style w:type="paragraph" w:customStyle="1" w:styleId="affffffd">
    <w:name w:val="表格正文"/>
    <w:basedOn w:val="a"/>
    <w:next w:val="a"/>
    <w:pPr>
      <w:adjustRightInd w:val="0"/>
      <w:snapToGrid w:val="0"/>
      <w:spacing w:line="360" w:lineRule="auto"/>
      <w:jc w:val="center"/>
      <w:textAlignment w:val="baseline"/>
    </w:pPr>
    <w:rPr>
      <w:rFonts w:ascii="宋体" w:hAnsi="宋体"/>
      <w:snapToGrid w:val="0"/>
      <w:color w:val="000000"/>
      <w:spacing w:val="-20"/>
      <w:kern w:val="0"/>
      <w:sz w:val="24"/>
      <w:szCs w:val="21"/>
    </w:rPr>
  </w:style>
  <w:style w:type="paragraph" w:customStyle="1" w:styleId="42">
    <w:name w:val="样式4"/>
    <w:basedOn w:val="ad"/>
    <w:pPr>
      <w:widowControl w:val="0"/>
      <w:snapToGrid/>
      <w:spacing w:before="0" w:after="0" w:line="360" w:lineRule="auto"/>
      <w:ind w:rightChars="-50" w:right="-105" w:firstLineChars="192" w:firstLine="461"/>
    </w:pPr>
    <w:rPr>
      <w:rFonts w:ascii="宋体" w:hAnsi="宋体"/>
      <w:snapToGrid w:val="0"/>
      <w:kern w:val="2"/>
      <w:sz w:val="24"/>
      <w:szCs w:val="24"/>
    </w:rPr>
  </w:style>
  <w:style w:type="paragraph" w:customStyle="1" w:styleId="ParaCharCharCharChar">
    <w:name w:val="默认段落字体 Para Char Char Char Char"/>
    <w:basedOn w:val="a"/>
    <w:pPr>
      <w:spacing w:line="360" w:lineRule="auto"/>
    </w:pPr>
    <w:rPr>
      <w:rFonts w:ascii="Calibri" w:hAnsi="Calibri"/>
      <w:sz w:val="24"/>
    </w:rPr>
  </w:style>
  <w:style w:type="paragraph" w:customStyle="1" w:styleId="xl48">
    <w:name w:val="xl48"/>
    <w:basedOn w:val="a"/>
    <w:pPr>
      <w:widowControl/>
      <w:pBdr>
        <w:bottom w:val="single" w:sz="4" w:space="0" w:color="auto"/>
        <w:right w:val="single" w:sz="4" w:space="0" w:color="auto"/>
      </w:pBdr>
      <w:spacing w:before="100" w:beforeAutospacing="1" w:after="100" w:afterAutospacing="1" w:line="360" w:lineRule="auto"/>
      <w:jc w:val="center"/>
    </w:pPr>
    <w:rPr>
      <w:rFonts w:ascii="宋体" w:hAnsi="宋体"/>
      <w:kern w:val="0"/>
      <w:sz w:val="24"/>
      <w:szCs w:val="21"/>
    </w:rPr>
  </w:style>
  <w:style w:type="paragraph" w:customStyle="1" w:styleId="GB2312">
    <w:name w:val="样式 (中文) 仿宋_GB2312 居中"/>
    <w:basedOn w:val="a"/>
    <w:pPr>
      <w:spacing w:line="360" w:lineRule="auto"/>
      <w:jc w:val="center"/>
    </w:pPr>
    <w:rPr>
      <w:rFonts w:ascii="宋体" w:eastAsia="仿宋_GB2312" w:hAnsi="宋体" w:cs="宋体"/>
      <w:color w:val="000000"/>
      <w:spacing w:val="-20"/>
      <w:kern w:val="0"/>
      <w:sz w:val="24"/>
      <w:szCs w:val="21"/>
    </w:rPr>
  </w:style>
  <w:style w:type="paragraph" w:customStyle="1" w:styleId="Char6">
    <w:name w:val="文章正文 Char"/>
    <w:basedOn w:val="a6"/>
    <w:pPr>
      <w:adjustRightInd/>
      <w:spacing w:line="520" w:lineRule="exact"/>
      <w:ind w:firstLineChars="200" w:firstLine="200"/>
      <w:jc w:val="both"/>
    </w:pPr>
    <w:rPr>
      <w:rFonts w:ascii="宋体" w:hAnsi="宋体"/>
      <w:bCs w:val="0"/>
      <w:color w:val="000000"/>
      <w:spacing w:val="-20"/>
      <w:szCs w:val="24"/>
    </w:rPr>
  </w:style>
  <w:style w:type="paragraph" w:customStyle="1" w:styleId="Char7">
    <w:name w:val="Char"/>
    <w:basedOn w:val="a"/>
    <w:pPr>
      <w:widowControl/>
      <w:spacing w:after="160" w:line="240" w:lineRule="exact"/>
      <w:jc w:val="left"/>
    </w:pPr>
    <w:rPr>
      <w:rFonts w:ascii="Verdana" w:eastAsia="仿宋_GB2312" w:hAnsi="Verdana"/>
      <w:kern w:val="0"/>
      <w:sz w:val="24"/>
      <w:szCs w:val="20"/>
      <w:lang w:eastAsia="en-US"/>
    </w:rPr>
  </w:style>
  <w:style w:type="paragraph" w:customStyle="1" w:styleId="affffffe">
    <w:name w:val="文"/>
    <w:basedOn w:val="a"/>
    <w:pPr>
      <w:spacing w:line="360" w:lineRule="auto"/>
      <w:ind w:firstLineChars="200" w:firstLine="480"/>
    </w:pPr>
    <w:rPr>
      <w:rFonts w:ascii="Calibri" w:hAnsi="Calibri"/>
      <w:sz w:val="24"/>
    </w:rPr>
  </w:style>
  <w:style w:type="paragraph" w:customStyle="1" w:styleId="afffffff">
    <w:name w:val="表格+五号"/>
    <w:basedOn w:val="a"/>
    <w:next w:val="a"/>
    <w:pPr>
      <w:spacing w:line="300" w:lineRule="exact"/>
      <w:jc w:val="center"/>
    </w:pPr>
    <w:rPr>
      <w:rFonts w:ascii="宋体" w:hAnsi="宋体"/>
      <w:snapToGrid w:val="0"/>
      <w:color w:val="000000"/>
      <w:spacing w:val="-20"/>
      <w:kern w:val="0"/>
      <w:sz w:val="24"/>
      <w:szCs w:val="21"/>
    </w:rPr>
  </w:style>
  <w:style w:type="paragraph" w:customStyle="1" w:styleId="afffffff0">
    <w:name w:val="三级标题"/>
    <w:basedOn w:val="a"/>
    <w:next w:val="26"/>
    <w:pPr>
      <w:adjustRightInd w:val="0"/>
      <w:snapToGrid w:val="0"/>
      <w:spacing w:line="360" w:lineRule="exact"/>
      <w:jc w:val="center"/>
    </w:pPr>
    <w:rPr>
      <w:rFonts w:ascii="宋体" w:hAnsi="宋体"/>
      <w:bCs/>
      <w:color w:val="000000"/>
      <w:spacing w:val="-20"/>
      <w:kern w:val="0"/>
      <w:sz w:val="24"/>
      <w:szCs w:val="20"/>
    </w:rPr>
  </w:style>
  <w:style w:type="paragraph" w:customStyle="1" w:styleId="xl31">
    <w:name w:val="xl31"/>
    <w:basedOn w:val="a"/>
    <w:pPr>
      <w:widowControl/>
      <w:spacing w:before="100" w:beforeAutospacing="1" w:after="100" w:afterAutospacing="1" w:line="360" w:lineRule="auto"/>
      <w:jc w:val="center"/>
      <w:textAlignment w:val="center"/>
    </w:pPr>
    <w:rPr>
      <w:rFonts w:ascii="Arial Unicode MS" w:eastAsia="Arial Unicode MS" w:hAnsi="Arial Unicode MS"/>
      <w:kern w:val="0"/>
      <w:sz w:val="24"/>
    </w:rPr>
  </w:style>
  <w:style w:type="paragraph" w:customStyle="1" w:styleId="afffffff1">
    <w:name w:val="表内格式"/>
    <w:basedOn w:val="a"/>
    <w:pPr>
      <w:jc w:val="center"/>
    </w:pPr>
    <w:rPr>
      <w:rFonts w:ascii="Calibri" w:hAnsi="Calibri"/>
      <w:sz w:val="18"/>
    </w:rPr>
  </w:style>
  <w:style w:type="paragraph" w:customStyle="1" w:styleId="afffffff2">
    <w:name w:val="图标标题"/>
    <w:basedOn w:val="a"/>
    <w:pPr>
      <w:spacing w:line="360" w:lineRule="auto"/>
      <w:jc w:val="center"/>
    </w:pPr>
    <w:rPr>
      <w:rFonts w:ascii="宋体" w:hAnsi="Cambria"/>
      <w:b/>
      <w:color w:val="000000"/>
      <w:spacing w:val="-20"/>
      <w:kern w:val="0"/>
      <w:sz w:val="24"/>
      <w:szCs w:val="18"/>
      <w:lang w:val="zh-CN"/>
    </w:rPr>
  </w:style>
  <w:style w:type="paragraph" w:customStyle="1" w:styleId="CharCharCharChar09">
    <w:name w:val="样式 正文文本文本正文正文文字 Char Char Char Char + 居中 首行缩进:  0 厘米 字符缩放: 9..."/>
    <w:basedOn w:val="ad"/>
    <w:pPr>
      <w:widowControl w:val="0"/>
      <w:adjustRightInd w:val="0"/>
      <w:snapToGrid/>
      <w:spacing w:before="0" w:after="0" w:line="360" w:lineRule="auto"/>
      <w:ind w:right="0"/>
      <w:jc w:val="center"/>
      <w:textAlignment w:val="baseline"/>
    </w:pPr>
    <w:rPr>
      <w:rFonts w:ascii="宋体" w:hAnsi="宋体"/>
      <w:snapToGrid w:val="0"/>
      <w:color w:val="000000"/>
      <w:w w:val="90"/>
      <w:sz w:val="24"/>
      <w:szCs w:val="21"/>
    </w:rPr>
  </w:style>
  <w:style w:type="paragraph" w:customStyle="1" w:styleId="afffffff3">
    <w:name w:val="正文(首行缩进)"/>
    <w:basedOn w:val="a"/>
    <w:pPr>
      <w:spacing w:line="360" w:lineRule="auto"/>
      <w:ind w:firstLine="510"/>
    </w:pPr>
    <w:rPr>
      <w:rFonts w:ascii="宋体" w:hAnsi="宋体"/>
      <w:snapToGrid w:val="0"/>
      <w:color w:val="000000"/>
      <w:spacing w:val="-20"/>
      <w:kern w:val="0"/>
      <w:sz w:val="24"/>
      <w:szCs w:val="21"/>
    </w:rPr>
  </w:style>
  <w:style w:type="paragraph" w:customStyle="1" w:styleId="afffffff4">
    <w:name w:val="图表头"/>
    <w:basedOn w:val="a"/>
    <w:pPr>
      <w:spacing w:line="360" w:lineRule="auto"/>
      <w:jc w:val="center"/>
      <w:textAlignment w:val="baseline"/>
    </w:pPr>
    <w:rPr>
      <w:rFonts w:ascii="黑体" w:eastAsia="黑体" w:hAnsi="宋体"/>
      <w:color w:val="000000"/>
      <w:spacing w:val="5"/>
      <w:kern w:val="0"/>
      <w:sz w:val="24"/>
      <w:szCs w:val="20"/>
    </w:rPr>
  </w:style>
  <w:style w:type="paragraph" w:customStyle="1" w:styleId="afffffff5">
    <w:name w:val="陆晶 表中正文居中"/>
    <w:pPr>
      <w:spacing w:before="120" w:after="120" w:line="240" w:lineRule="atLeast"/>
      <w:jc w:val="center"/>
    </w:pPr>
    <w:rPr>
      <w:rFonts w:ascii="宋体" w:hAnsi="Calibri"/>
      <w:kern w:val="2"/>
      <w:sz w:val="21"/>
    </w:rPr>
  </w:style>
  <w:style w:type="paragraph" w:customStyle="1" w:styleId="afffffff6">
    <w:name w:val="图标题注"/>
    <w:basedOn w:val="a7"/>
    <w:pPr>
      <w:keepNext/>
      <w:widowControl/>
      <w:spacing w:before="120" w:after="120" w:line="400" w:lineRule="exact"/>
      <w:jc w:val="center"/>
    </w:pPr>
    <w:rPr>
      <w:rFonts w:ascii="Times New Roman" w:hAnsi="Times New Roman" w:cs="宋体"/>
      <w:b/>
      <w:bCs/>
      <w:sz w:val="28"/>
    </w:rPr>
  </w:style>
  <w:style w:type="paragraph" w:customStyle="1" w:styleId="152">
    <w:name w:val="样式 样式 宋体 四号 行距: 1.5 倍行距 + 首行缩进:  2 字符"/>
    <w:basedOn w:val="a"/>
    <w:pPr>
      <w:spacing w:line="360" w:lineRule="auto"/>
      <w:ind w:firstLine="560"/>
    </w:pPr>
    <w:rPr>
      <w:rFonts w:ascii="宋体" w:eastAsia="CG Times" w:hAnsi="宋体"/>
      <w:color w:val="000000"/>
      <w:spacing w:val="-20"/>
      <w:kern w:val="0"/>
      <w:sz w:val="28"/>
      <w:szCs w:val="30"/>
    </w:rPr>
  </w:style>
  <w:style w:type="paragraph" w:customStyle="1" w:styleId="CharCharChar">
    <w:name w:val="Char Char Char"/>
    <w:basedOn w:val="a"/>
    <w:pPr>
      <w:spacing w:line="360" w:lineRule="auto"/>
    </w:pPr>
    <w:rPr>
      <w:rFonts w:ascii="宋体" w:hAnsi="宋体"/>
      <w:color w:val="000000"/>
      <w:spacing w:val="-20"/>
      <w:kern w:val="0"/>
      <w:sz w:val="24"/>
      <w:szCs w:val="20"/>
    </w:rPr>
  </w:style>
  <w:style w:type="paragraph" w:customStyle="1" w:styleId="afffffff7">
    <w:name w:val="表名图名"/>
    <w:pPr>
      <w:tabs>
        <w:tab w:val="right" w:leader="dot" w:pos="9249"/>
      </w:tabs>
      <w:spacing w:before="40" w:after="40"/>
      <w:jc w:val="center"/>
    </w:pPr>
    <w:rPr>
      <w:rFonts w:ascii="Calibri" w:hAnsi="Calibri"/>
      <w:bCs/>
      <w:color w:val="000000"/>
      <w:sz w:val="28"/>
      <w:szCs w:val="28"/>
      <w:lang w:val="zh-CN"/>
    </w:rPr>
  </w:style>
  <w:style w:type="paragraph" w:customStyle="1" w:styleId="afffffff8">
    <w:name w:val="表格内容"/>
    <w:next w:val="a"/>
    <w:qFormat/>
    <w:pPr>
      <w:spacing w:line="300" w:lineRule="auto"/>
      <w:ind w:leftChars="-2" w:left="-4" w:rightChars="-33" w:right="-69" w:firstLineChars="26" w:firstLine="55"/>
      <w:jc w:val="center"/>
    </w:pPr>
    <w:rPr>
      <w:rFonts w:ascii="Calibri" w:eastAsia="仿宋_GB2312" w:hAnsi="Calibri"/>
      <w:sz w:val="21"/>
      <w:szCs w:val="21"/>
    </w:rPr>
  </w:style>
  <w:style w:type="paragraph" w:customStyle="1" w:styleId="1f3">
    <w:name w:val="列出段落1"/>
    <w:basedOn w:val="a"/>
    <w:pPr>
      <w:spacing w:line="360" w:lineRule="auto"/>
      <w:ind w:firstLineChars="200" w:firstLine="420"/>
    </w:pPr>
    <w:rPr>
      <w:rFonts w:ascii="Calibri" w:hAnsi="Calibri"/>
      <w:sz w:val="24"/>
      <w:szCs w:val="22"/>
    </w:rPr>
  </w:style>
  <w:style w:type="table" w:customStyle="1" w:styleId="1f4">
    <w:name w:val="网格型1"/>
    <w:basedOn w:val="a2"/>
    <w:uiPriority w:val="9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9">
    <w:name w:val="我用的"/>
    <w:basedOn w:val="aff6"/>
    <w:pPr>
      <w:widowControl/>
      <w:jc w:val="center"/>
      <w:textAlignment w:val="center"/>
    </w:pPr>
    <w:rPr>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character" w:customStyle="1" w:styleId="afffffffa">
    <w:name w:val="正文文本_"/>
    <w:link w:val="64"/>
    <w:rPr>
      <w:rFonts w:ascii="MingLiU" w:eastAsia="MingLiU" w:hAnsi="MingLiU" w:cs="MingLiU"/>
      <w:spacing w:val="10"/>
      <w:sz w:val="22"/>
      <w:szCs w:val="22"/>
      <w:shd w:val="clear" w:color="auto" w:fill="FFFFFF"/>
    </w:rPr>
  </w:style>
  <w:style w:type="paragraph" w:customStyle="1" w:styleId="64">
    <w:name w:val="正文文本6"/>
    <w:basedOn w:val="a"/>
    <w:link w:val="afffffffa"/>
    <w:pPr>
      <w:shd w:val="clear" w:color="auto" w:fill="FFFFFF"/>
      <w:spacing w:line="0" w:lineRule="atLeast"/>
      <w:jc w:val="left"/>
    </w:pPr>
    <w:rPr>
      <w:rFonts w:ascii="MingLiU" w:eastAsia="MingLiU" w:hAnsi="MingLiU" w:cs="MingLiU"/>
      <w:spacing w:val="10"/>
      <w:kern w:val="0"/>
      <w:sz w:val="22"/>
      <w:szCs w:val="22"/>
    </w:rPr>
  </w:style>
  <w:style w:type="character" w:customStyle="1" w:styleId="95pt">
    <w:name w:val="正文文本 + 9.5 pt"/>
    <w:aliases w:val="间距 0 pt,正文文本 + 9 pt,粗体,正文文本 + 斜体,间距 3 pt,间距 1 pt,正文文本 + 8.5 pt,正文文本 + Batang,10 pt,正文文本 + 8 pt"/>
    <w:rPr>
      <w:rFonts w:ascii="MingLiU" w:eastAsia="MingLiU" w:hAnsi="MingLiU" w:cs="MingLiU"/>
      <w:b w:val="0"/>
      <w:bCs w:val="0"/>
      <w:i w:val="0"/>
      <w:iCs w:val="0"/>
      <w:smallCaps w:val="0"/>
      <w:strike w:val="0"/>
      <w:color w:val="000000"/>
      <w:spacing w:val="0"/>
      <w:w w:val="100"/>
      <w:position w:val="0"/>
      <w:sz w:val="19"/>
      <w:szCs w:val="19"/>
      <w:u w:val="none"/>
      <w:lang w:val="zh-TW"/>
    </w:rPr>
  </w:style>
  <w:style w:type="character" w:customStyle="1" w:styleId="0pt">
    <w:name w:val="正文文本 + 间距 0 pt"/>
    <w:rPr>
      <w:rFonts w:ascii="MingLiU" w:eastAsia="MingLiU" w:hAnsi="MingLiU" w:cs="MingLiU"/>
      <w:b w:val="0"/>
      <w:bCs w:val="0"/>
      <w:i w:val="0"/>
      <w:iCs w:val="0"/>
      <w:smallCaps w:val="0"/>
      <w:strike w:val="0"/>
      <w:color w:val="000000"/>
      <w:spacing w:val="0"/>
      <w:w w:val="100"/>
      <w:position w:val="0"/>
      <w:sz w:val="22"/>
      <w:szCs w:val="22"/>
      <w:u w:val="none"/>
      <w:shd w:val="clear" w:color="auto" w:fill="FFFFFF"/>
      <w:lang w:val="zh-TW"/>
    </w:rPr>
  </w:style>
  <w:style w:type="character" w:customStyle="1" w:styleId="1pt">
    <w:name w:val="正文文本 + 间距 1 pt"/>
    <w:rPr>
      <w:rFonts w:ascii="MingLiU" w:eastAsia="MingLiU" w:hAnsi="MingLiU" w:cs="MingLiU"/>
      <w:b w:val="0"/>
      <w:bCs w:val="0"/>
      <w:i w:val="0"/>
      <w:iCs w:val="0"/>
      <w:smallCaps w:val="0"/>
      <w:strike w:val="0"/>
      <w:color w:val="000000"/>
      <w:spacing w:val="30"/>
      <w:w w:val="100"/>
      <w:position w:val="0"/>
      <w:sz w:val="22"/>
      <w:szCs w:val="22"/>
      <w:u w:val="none"/>
      <w:shd w:val="clear" w:color="auto" w:fill="FFFFFF"/>
      <w:lang w:val="zh-TW"/>
    </w:rPr>
  </w:style>
  <w:style w:type="paragraph" w:customStyle="1" w:styleId="ge">
    <w:name w:val="表ge"/>
    <w:basedOn w:val="a"/>
    <w:qFormat/>
    <w:pPr>
      <w:widowControl/>
      <w:jc w:val="center"/>
    </w:pPr>
    <w:rPr>
      <w:kern w:val="28"/>
      <w:szCs w:val="21"/>
    </w:rPr>
  </w:style>
  <w:style w:type="character" w:customStyle="1" w:styleId="afffffffb">
    <w:name w:val="普通(网站) 字符"/>
    <w:locked/>
    <w:rPr>
      <w:rFonts w:ascii="宋体" w:eastAsia="宋体" w:hAnsi="宋体"/>
      <w:sz w:val="24"/>
    </w:rPr>
  </w:style>
  <w:style w:type="paragraph" w:customStyle="1" w:styleId="222222222222222222222222222">
    <w:name w:val="222222222222222222222222222"/>
    <w:basedOn w:val="a"/>
    <w:qFormat/>
    <w:pPr>
      <w:jc w:val="center"/>
    </w:pPr>
    <w:rPr>
      <w:szCs w:val="21"/>
    </w:rPr>
  </w:style>
  <w:style w:type="paragraph" w:customStyle="1" w:styleId="222222222222222222222">
    <w:name w:val="222222222222222222222"/>
    <w:basedOn w:val="a"/>
    <w:qFormat/>
    <w:pPr>
      <w:jc w:val="center"/>
    </w:pPr>
    <w:rPr>
      <w:szCs w:val="21"/>
    </w:rPr>
  </w:style>
  <w:style w:type="character" w:customStyle="1" w:styleId="Char15">
    <w:name w:val="普通(网站) Char1"/>
    <w:locked/>
    <w:rPr>
      <w:rFonts w:ascii="宋体" w:eastAsia="宋体" w:hAnsi="宋体"/>
      <w:sz w:val="24"/>
    </w:rPr>
  </w:style>
  <w:style w:type="table" w:customStyle="1" w:styleId="2e">
    <w:name w:val="网格型2"/>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71">
    <w:name w:val="font71"/>
    <w:qFormat/>
    <w:rPr>
      <w:rFonts w:ascii="Times New Roman" w:hAnsi="Times New Roman" w:cs="Times New Roman" w:hint="default"/>
      <w:i w:val="0"/>
      <w:iCs w:val="0"/>
      <w:color w:val="auto"/>
      <w:sz w:val="20"/>
      <w:szCs w:val="20"/>
      <w:u w:val="none"/>
    </w:rPr>
  </w:style>
  <w:style w:type="character" w:customStyle="1" w:styleId="font81">
    <w:name w:val="font81"/>
    <w:rPr>
      <w:rFonts w:ascii="宋体" w:eastAsia="宋体" w:hAnsi="宋体" w:cs="宋体" w:hint="eastAsia"/>
      <w:i w:val="0"/>
      <w:iCs w:val="0"/>
      <w:color w:val="auto"/>
      <w:sz w:val="20"/>
      <w:szCs w:val="20"/>
      <w:u w:val="none"/>
    </w:rPr>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customStyle="1" w:styleId="Normal18">
    <w:name w:val="Normal_18"/>
    <w:basedOn w:val="a"/>
    <w:qFormat/>
    <w:pPr>
      <w:widowControl/>
      <w:spacing w:before="120" w:after="240"/>
    </w:pPr>
    <w:rPr>
      <w:rFonts w:ascii="Calibri" w:hAnsi="Calibri"/>
      <w:kern w:val="0"/>
      <w:sz w:val="22"/>
      <w:szCs w:val="22"/>
    </w:rPr>
  </w:style>
  <w:style w:type="paragraph" w:customStyle="1" w:styleId="2f">
    <w:name w:val="正文2"/>
    <w:basedOn w:val="a"/>
    <w:qFormat/>
    <w:pPr>
      <w:spacing w:line="360" w:lineRule="auto"/>
      <w:ind w:firstLineChars="200" w:firstLine="200"/>
      <w:jc w:val="left"/>
    </w:pPr>
    <w:rPr>
      <w:sz w:val="24"/>
      <w:szCs w:val="21"/>
    </w:rPr>
  </w:style>
  <w:style w:type="table" w:customStyle="1" w:styleId="TableNormal">
    <w:name w:val="Table Normal"/>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5">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rPr>
      <w:rFonts w:ascii="Times New Roman" w:hAnsi="Times New Roman" w:cs="Times New Roman" w:hint="default"/>
      <w:b w:val="0"/>
      <w:bCs w:val="0"/>
      <w:i w:val="0"/>
      <w:iCs w:val="0"/>
      <w:color w:val="000000"/>
      <w:sz w:val="24"/>
      <w:szCs w:val="24"/>
    </w:rPr>
  </w:style>
  <w:style w:type="paragraph" w:customStyle="1" w:styleId="afffffffc">
    <w:name w:val="表格表头"/>
    <w:basedOn w:val="a"/>
    <w:qFormat/>
    <w:pPr>
      <w:spacing w:line="360" w:lineRule="auto"/>
      <w:jc w:val="center"/>
    </w:pPr>
    <w:rPr>
      <w:b/>
      <w:szCs w:val="22"/>
    </w:rPr>
  </w:style>
  <w:style w:type="character" w:customStyle="1" w:styleId="afffffffd">
    <w:name w:val="纯文本 字符"/>
    <w:qFormat/>
    <w:rPr>
      <w:rFonts w:ascii="宋体" w:hAnsi="Courier New"/>
      <w:kern w:val="2"/>
      <w:sz w:val="21"/>
    </w:rPr>
  </w:style>
  <w:style w:type="character" w:customStyle="1" w:styleId="1f6">
    <w:name w:val="正文缩进 字符1"/>
    <w:rPr>
      <w:bCs/>
      <w:kern w:val="2"/>
      <w:sz w:val="24"/>
    </w:rPr>
  </w:style>
  <w:style w:type="paragraph" w:customStyle="1" w:styleId="afffffffe">
    <w:name w:val="报告表正文"/>
    <w:basedOn w:val="a"/>
    <w:qFormat/>
    <w:pPr>
      <w:adjustRightInd w:val="0"/>
      <w:spacing w:line="360" w:lineRule="auto"/>
      <w:ind w:firstLineChars="200" w:firstLine="482"/>
      <w:jc w:val="left"/>
      <w:textAlignment w:val="baseline"/>
    </w:pPr>
    <w:rPr>
      <w:kern w:val="0"/>
      <w:sz w:val="24"/>
      <w:szCs w:val="20"/>
    </w:rPr>
  </w:style>
  <w:style w:type="character" w:customStyle="1" w:styleId="font31">
    <w:name w:val="font31"/>
    <w:qFormat/>
    <w:rPr>
      <w:rFonts w:ascii="宋体" w:eastAsia="宋体" w:hAnsi="宋体" w:cs="宋体" w:hint="eastAsia"/>
      <w:i w:val="0"/>
      <w:iCs w:val="0"/>
      <w:color w:val="FF0000"/>
      <w:sz w:val="21"/>
      <w:szCs w:val="21"/>
      <w:u w:val="none"/>
    </w:rPr>
  </w:style>
  <w:style w:type="character" w:customStyle="1" w:styleId="font41">
    <w:name w:val="font41"/>
    <w:qFormat/>
    <w:rPr>
      <w:rFonts w:ascii="Times New Roman" w:hAnsi="Times New Roman" w:cs="Times New Roman" w:hint="default"/>
      <w:i w:val="0"/>
      <w:iCs w:val="0"/>
      <w:color w:val="FF0000"/>
      <w:sz w:val="21"/>
      <w:szCs w:val="21"/>
      <w:u w:val="none"/>
      <w:vertAlign w:val="subscript"/>
    </w:rPr>
  </w:style>
  <w:style w:type="paragraph" w:customStyle="1" w:styleId="affffffff">
    <w:name w:val="正文和昊"/>
    <w:basedOn w:val="a"/>
    <w:uiPriority w:val="1"/>
    <w:qFormat/>
    <w:pPr>
      <w:spacing w:line="360" w:lineRule="auto"/>
    </w:pPr>
    <w:rPr>
      <w:sz w:val="24"/>
    </w:rPr>
  </w:style>
  <w:style w:type="paragraph" w:styleId="affffffff0">
    <w:name w:val="No Spacing"/>
    <w:uiPriority w:val="1"/>
    <w:qFormat/>
    <w:pPr>
      <w:widowControl w:val="0"/>
      <w:adjustRightInd w:val="0"/>
      <w:snapToGrid w:val="0"/>
      <w:spacing w:line="360" w:lineRule="auto"/>
      <w:jc w:val="center"/>
    </w:pPr>
    <w:rPr>
      <w:color w:val="000000"/>
      <w:kern w:val="2"/>
      <w:sz w:val="21"/>
      <w:szCs w:val="22"/>
    </w:rPr>
  </w:style>
  <w:style w:type="paragraph" w:customStyle="1" w:styleId="affffffff1">
    <w:name w:val="表中大字"/>
    <w:basedOn w:val="a"/>
    <w:qFormat/>
    <w:pPr>
      <w:spacing w:line="440" w:lineRule="exact"/>
      <w:jc w:val="center"/>
      <w:textAlignment w:val="center"/>
    </w:pPr>
    <w:rPr>
      <w:sz w:val="28"/>
      <w:szCs w:val="28"/>
    </w:rPr>
  </w:style>
  <w:style w:type="paragraph" w:customStyle="1" w:styleId="01">
    <w:name w:val="0表格正文"/>
    <w:qFormat/>
    <w:pPr>
      <w:jc w:val="center"/>
    </w:pPr>
    <w:rPr>
      <w:sz w:val="21"/>
      <w:szCs w:val="21"/>
    </w:rPr>
  </w:style>
  <w:style w:type="paragraph" w:customStyle="1" w:styleId="affffffff2">
    <w:name w:val="图表标题"/>
    <w:basedOn w:val="a"/>
    <w:qFormat/>
    <w:pPr>
      <w:adjustRightInd w:val="0"/>
      <w:snapToGrid w:val="0"/>
      <w:spacing w:beforeLines="50" w:afterLines="50"/>
      <w:jc w:val="center"/>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059896">
      <w:bodyDiv w:val="1"/>
      <w:marLeft w:val="0"/>
      <w:marRight w:val="0"/>
      <w:marTop w:val="0"/>
      <w:marBottom w:val="0"/>
      <w:divBdr>
        <w:top w:val="none" w:sz="0" w:space="0" w:color="auto"/>
        <w:left w:val="none" w:sz="0" w:space="0" w:color="auto"/>
        <w:bottom w:val="none" w:sz="0" w:space="0" w:color="auto"/>
        <w:right w:val="none" w:sz="0" w:space="0" w:color="auto"/>
      </w:divBdr>
      <w:divsChild>
        <w:div w:id="629476808">
          <w:marLeft w:val="0"/>
          <w:marRight w:val="0"/>
          <w:marTop w:val="0"/>
          <w:marBottom w:val="0"/>
          <w:divBdr>
            <w:top w:val="none" w:sz="0" w:space="0" w:color="auto"/>
            <w:left w:val="none" w:sz="0" w:space="0" w:color="auto"/>
            <w:bottom w:val="none" w:sz="0" w:space="0" w:color="auto"/>
            <w:right w:val="none" w:sz="0" w:space="0" w:color="auto"/>
          </w:divBdr>
        </w:div>
        <w:div w:id="1238590315">
          <w:marLeft w:val="0"/>
          <w:marRight w:val="0"/>
          <w:marTop w:val="0"/>
          <w:marBottom w:val="0"/>
          <w:divBdr>
            <w:top w:val="none" w:sz="0" w:space="0" w:color="auto"/>
            <w:left w:val="none" w:sz="0" w:space="0" w:color="auto"/>
            <w:bottom w:val="none" w:sz="0" w:space="0" w:color="auto"/>
            <w:right w:val="none" w:sz="0" w:space="0" w:color="auto"/>
          </w:divBdr>
        </w:div>
      </w:divsChild>
    </w:div>
    <w:div w:id="2137481764">
      <w:bodyDiv w:val="1"/>
      <w:marLeft w:val="0"/>
      <w:marRight w:val="0"/>
      <w:marTop w:val="0"/>
      <w:marBottom w:val="0"/>
      <w:divBdr>
        <w:top w:val="none" w:sz="0" w:space="0" w:color="auto"/>
        <w:left w:val="none" w:sz="0" w:space="0" w:color="auto"/>
        <w:bottom w:val="none" w:sz="0" w:space="0" w:color="auto"/>
        <w:right w:val="none" w:sz="0" w:space="0" w:color="auto"/>
      </w:divBdr>
      <w:divsChild>
        <w:div w:id="1546410384">
          <w:marLeft w:val="0"/>
          <w:marRight w:val="0"/>
          <w:marTop w:val="0"/>
          <w:marBottom w:val="0"/>
          <w:divBdr>
            <w:top w:val="none" w:sz="0" w:space="0" w:color="auto"/>
            <w:left w:val="none" w:sz="0" w:space="0" w:color="auto"/>
            <w:bottom w:val="none" w:sz="0" w:space="0" w:color="auto"/>
            <w:right w:val="none" w:sz="0" w:space="0" w:color="auto"/>
          </w:divBdr>
        </w:div>
        <w:div w:id="210561100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9642B-53B2-42B0-B0D0-6278753B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96</TotalTime>
  <Pages>100</Pages>
  <Words>10640</Words>
  <Characters>60651</Characters>
  <Application>Microsoft Office Word</Application>
  <DocSecurity>0</DocSecurity>
  <Lines>505</Lines>
  <Paragraphs>142</Paragraphs>
  <ScaleCrop>false</ScaleCrop>
  <Company>Sky123.Org</Company>
  <LinksUpToDate>false</LinksUpToDate>
  <CharactersWithSpaces>71149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建设项目环境影响报告表（污染影响类）</dc:title>
  <dc:subject/>
  <dc:creator>尚云环境</dc:creator>
  <cp:keywords/>
  <cp:lastModifiedBy>zhengan wang</cp:lastModifiedBy>
  <cp:revision>11</cp:revision>
  <cp:lastPrinted>2025-03-31T04:14:00Z</cp:lastPrinted>
  <dcterms:created xsi:type="dcterms:W3CDTF">2025-04-16T22:43:00Z</dcterms:created>
  <dcterms:modified xsi:type="dcterms:W3CDTF">2025-04-17T00:55:00Z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B38333858D9D4601AB01360F204A60B2_13</vt:lpwstr>
  </property>
  <property fmtid="{D5CDD505-2E9C-101B-9397-08002B2CF9AE}" pid="4" name="commondata">
    <vt:lpwstr>eyJoZGlkIjoiNDQ0ZTI4NTAwY2RmYjhmYmQyZGZlZjAzOWY0MjJhNmUifQ==</vt:lpwstr>
  </property>
  <property fmtid="{D5CDD505-2E9C-101B-9397-08002B2CF9AE}" pid="5" name="KSOTemplateDocerSaveRecord">
    <vt:lpwstr>eyJoZGlkIjoiODJiZDAwNGYzODM3YWRhNWY2Yjk5NmJlNTFhMWUyYzEiLCJ1c2VySWQiOiI0Mjk3NzY5NDQifQ==</vt:lpwstr>
  </property>
</Properties>
</file>