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0AED1" w14:textId="77777777" w:rsidR="003C29A7" w:rsidRPr="00093797" w:rsidRDefault="002D06B4" w:rsidP="00C953AF">
      <w:pPr>
        <w:widowControl w:val="0"/>
        <w:kinsoku/>
        <w:topLinePunct/>
        <w:autoSpaceDE/>
        <w:autoSpaceDN/>
        <w:spacing w:after="0" w:line="560" w:lineRule="exact"/>
        <w:jc w:val="center"/>
        <w:rPr>
          <w:rFonts w:ascii="方正小标宋简体" w:eastAsia="方正小标宋简体" w:hAnsi="方正小标宋简体" w:cs="方正小标宋简体" w:hint="eastAsia"/>
          <w:color w:val="auto"/>
          <w:sz w:val="44"/>
          <w:szCs w:val="44"/>
          <w:lang w:eastAsia="zh-CN"/>
        </w:rPr>
      </w:pPr>
      <w:r w:rsidRPr="00093797">
        <w:rPr>
          <w:rFonts w:ascii="方正小标宋简体" w:eastAsia="方正小标宋简体" w:hAnsi="方正小标宋简体" w:cs="方正小标宋简体" w:hint="eastAsia"/>
          <w:color w:val="auto"/>
          <w:sz w:val="44"/>
          <w:szCs w:val="44"/>
          <w:lang w:eastAsia="zh-CN"/>
        </w:rPr>
        <w:t>宁强县农村集体经营性建设用地入市管理办法</w:t>
      </w:r>
    </w:p>
    <w:p w14:paraId="6BEF64FC" w14:textId="01CCEC21" w:rsidR="003C29A7" w:rsidRPr="00093797" w:rsidRDefault="002D06B4" w:rsidP="00C953AF">
      <w:pPr>
        <w:widowControl w:val="0"/>
        <w:kinsoku/>
        <w:topLinePunct/>
        <w:autoSpaceDE/>
        <w:autoSpaceDN/>
        <w:spacing w:after="0" w:line="560" w:lineRule="exact"/>
        <w:jc w:val="center"/>
        <w:rPr>
          <w:rFonts w:ascii="方正小标宋简体" w:eastAsia="方正小标宋简体" w:hAnsi="方正小标宋简体" w:cs="方正小标宋简体" w:hint="eastAsia"/>
          <w:color w:val="auto"/>
          <w:sz w:val="44"/>
          <w:szCs w:val="44"/>
          <w:lang w:eastAsia="zh-CN"/>
        </w:rPr>
      </w:pPr>
      <w:r w:rsidRPr="00093797">
        <w:rPr>
          <w:rFonts w:ascii="方正小标宋简体" w:eastAsia="方正小标宋简体" w:hAnsi="方正小标宋简体" w:cs="方正小标宋简体" w:hint="eastAsia"/>
          <w:color w:val="auto"/>
          <w:sz w:val="44"/>
          <w:szCs w:val="44"/>
          <w:lang w:eastAsia="zh-CN"/>
        </w:rPr>
        <w:t>（试行）</w:t>
      </w:r>
      <w:r w:rsidR="00341A1F">
        <w:rPr>
          <w:rFonts w:ascii="方正小标宋简体" w:eastAsia="方正小标宋简体" w:hAnsi="方正小标宋简体" w:cs="方正小标宋简体" w:hint="eastAsia"/>
          <w:color w:val="auto"/>
          <w:sz w:val="44"/>
          <w:szCs w:val="44"/>
          <w:lang w:eastAsia="zh-CN"/>
        </w:rPr>
        <w:t>（征求意见稿）</w:t>
      </w:r>
    </w:p>
    <w:p w14:paraId="5A020850" w14:textId="77777777" w:rsidR="003C29A7" w:rsidRDefault="003C29A7" w:rsidP="00C953AF">
      <w:pPr>
        <w:widowControl w:val="0"/>
        <w:kinsoku/>
        <w:topLinePunct/>
        <w:autoSpaceDE/>
        <w:autoSpaceDN/>
        <w:spacing w:after="0" w:line="560" w:lineRule="exact"/>
        <w:ind w:firstLineChars="200" w:firstLine="640"/>
        <w:rPr>
          <w:rFonts w:ascii="仿宋_GB2312" w:eastAsia="仿宋_GB2312" w:hAnsi="仿宋_GB2312" w:cs="仿宋_GB2312" w:hint="eastAsia"/>
          <w:color w:val="auto"/>
          <w:sz w:val="32"/>
          <w:szCs w:val="32"/>
          <w:lang w:eastAsia="zh-CN"/>
        </w:rPr>
      </w:pPr>
    </w:p>
    <w:p w14:paraId="1B05CD24" w14:textId="77777777" w:rsidR="003C29A7" w:rsidRDefault="002D06B4" w:rsidP="00C953AF">
      <w:pPr>
        <w:widowControl w:val="0"/>
        <w:kinsoku/>
        <w:topLinePunct/>
        <w:autoSpaceDE/>
        <w:autoSpaceDN/>
        <w:spacing w:after="0" w:line="560" w:lineRule="exact"/>
        <w:jc w:val="center"/>
        <w:rPr>
          <w:rFonts w:ascii="黑体" w:eastAsia="黑体" w:hAnsi="黑体" w:cs="黑体" w:hint="eastAsia"/>
          <w:color w:val="auto"/>
          <w:sz w:val="32"/>
          <w:szCs w:val="32"/>
          <w:lang w:eastAsia="zh-CN"/>
        </w:rPr>
      </w:pPr>
      <w:r>
        <w:rPr>
          <w:rFonts w:ascii="黑体" w:eastAsia="黑体" w:hAnsi="黑体" w:cs="黑体" w:hint="eastAsia"/>
          <w:color w:val="auto"/>
          <w:sz w:val="32"/>
          <w:szCs w:val="32"/>
          <w:lang w:eastAsia="zh-CN"/>
        </w:rPr>
        <w:t>第一章 总  则</w:t>
      </w:r>
    </w:p>
    <w:p w14:paraId="489B9D05" w14:textId="77777777" w:rsidR="003C29A7" w:rsidRDefault="003C29A7" w:rsidP="00C953AF">
      <w:pPr>
        <w:widowControl w:val="0"/>
        <w:kinsoku/>
        <w:topLinePunct/>
        <w:autoSpaceDE/>
        <w:autoSpaceDN/>
        <w:spacing w:after="0" w:line="560" w:lineRule="exact"/>
        <w:ind w:firstLineChars="200" w:firstLine="640"/>
        <w:rPr>
          <w:rFonts w:ascii="仿宋_GB2312" w:eastAsia="仿宋_GB2312" w:hAnsi="仿宋_GB2312" w:cs="仿宋_GB2312" w:hint="eastAsia"/>
          <w:color w:val="auto"/>
          <w:sz w:val="32"/>
          <w:szCs w:val="32"/>
          <w:lang w:eastAsia="zh-CN"/>
        </w:rPr>
      </w:pPr>
    </w:p>
    <w:p w14:paraId="14E39279" w14:textId="77777777" w:rsidR="003C29A7" w:rsidRDefault="002D06B4" w:rsidP="00C953AF">
      <w:pPr>
        <w:pStyle w:val="a4"/>
        <w:shd w:val="clear" w:color="auto" w:fill="FFFFFF"/>
        <w:kinsoku/>
        <w:topLinePunct/>
        <w:autoSpaceDE/>
        <w:autoSpaceDN/>
        <w:spacing w:beforeAutospacing="0" w:afterAutospacing="0" w:line="560" w:lineRule="exact"/>
        <w:ind w:firstLine="640"/>
        <w:jc w:val="both"/>
        <w:rPr>
          <w:rFonts w:ascii="仿宋_GB2312" w:eastAsia="仿宋_GB2312" w:hAnsi="仿宋_GB2312" w:cs="仿宋_GB2312" w:hint="eastAsia"/>
          <w:color w:val="333333"/>
          <w:sz w:val="32"/>
          <w:szCs w:val="32"/>
        </w:rPr>
      </w:pPr>
      <w:r>
        <w:rPr>
          <w:rFonts w:ascii="楷体_GB2312" w:eastAsia="楷体_GB2312" w:hAnsi="楷体" w:cs="楷体_GB2312" w:hint="eastAsia"/>
          <w:sz w:val="32"/>
          <w:szCs w:val="32"/>
          <w:shd w:val="clear" w:color="auto" w:fill="FFFFFF"/>
        </w:rPr>
        <w:t xml:space="preserve">第一条 </w:t>
      </w:r>
      <w:r>
        <w:rPr>
          <w:rFonts w:ascii="仿宋_GB2312" w:eastAsia="仿宋_GB2312" w:hAnsi="仿宋_GB2312" w:cs="仿宋_GB2312" w:hint="eastAsia"/>
          <w:sz w:val="32"/>
          <w:szCs w:val="32"/>
          <w:shd w:val="clear" w:color="auto" w:fill="FFFFFF"/>
        </w:rPr>
        <w:t>为规范我县农村集体经营性建设用地入市行为，健全城乡统一建设用地市场，助力城乡融合发展和乡村振兴，依据《中华人民共和国土地管理法》《中华人民共和国土地管理法实施条例》等法律法规和相关政策文件规定，结合我县实际，特制定本办法。</w:t>
      </w:r>
    </w:p>
    <w:p w14:paraId="7976F4A2" w14:textId="40483958" w:rsidR="003C29A7" w:rsidRDefault="002D06B4" w:rsidP="00C953AF">
      <w:pPr>
        <w:pStyle w:val="a4"/>
        <w:shd w:val="clear" w:color="auto" w:fill="FFFFFF"/>
        <w:kinsoku/>
        <w:topLinePunct/>
        <w:autoSpaceDE/>
        <w:autoSpaceDN/>
        <w:spacing w:beforeAutospacing="0" w:afterAutospacing="0" w:line="560" w:lineRule="exact"/>
        <w:ind w:firstLine="640"/>
        <w:jc w:val="both"/>
        <w:rPr>
          <w:rFonts w:ascii="仿宋_GB2312" w:eastAsia="仿宋_GB2312" w:hAnsi="仿宋_GB2312" w:cs="仿宋_GB2312" w:hint="eastAsia"/>
          <w:sz w:val="32"/>
          <w:szCs w:val="32"/>
          <w:shd w:val="clear" w:color="auto" w:fill="FFFFFF"/>
        </w:rPr>
      </w:pPr>
      <w:r>
        <w:rPr>
          <w:rFonts w:ascii="楷体_GB2312" w:eastAsia="楷体_GB2312" w:hAnsi="楷体" w:cs="楷体_GB2312" w:hint="eastAsia"/>
          <w:sz w:val="32"/>
          <w:szCs w:val="32"/>
          <w:shd w:val="clear" w:color="auto" w:fill="FFFFFF"/>
        </w:rPr>
        <w:t>第二条</w:t>
      </w:r>
      <w:r w:rsidR="005C3CC9">
        <w:rPr>
          <w:rFonts w:ascii="方正仿宋简体" w:eastAsia="方正仿宋简体" w:hAnsi="方正仿宋简体" w:cs="方正仿宋简体" w:hint="eastAsia"/>
          <w:sz w:val="32"/>
          <w:szCs w:val="32"/>
          <w:shd w:val="clear" w:color="auto" w:fill="FFFFFF"/>
        </w:rPr>
        <w:t xml:space="preserve"> </w:t>
      </w:r>
      <w:r>
        <w:rPr>
          <w:rFonts w:ascii="仿宋_GB2312" w:eastAsia="仿宋_GB2312" w:hAnsi="仿宋_GB2312" w:cs="仿宋_GB2312" w:hint="eastAsia"/>
          <w:sz w:val="32"/>
          <w:szCs w:val="32"/>
          <w:shd w:val="clear" w:color="auto" w:fill="FFFFFF"/>
        </w:rPr>
        <w:t>本办法适用于宁强县行政区域内农村集体经营性建设用地入市及相关管理活动。</w:t>
      </w:r>
    </w:p>
    <w:p w14:paraId="6393F265" w14:textId="77777777" w:rsidR="003C29A7" w:rsidRDefault="002D06B4" w:rsidP="00C953AF">
      <w:pPr>
        <w:pStyle w:val="a4"/>
        <w:shd w:val="clear" w:color="auto" w:fill="FFFFFF"/>
        <w:kinsoku/>
        <w:topLinePunct/>
        <w:autoSpaceDE/>
        <w:autoSpaceDN/>
        <w:spacing w:beforeAutospacing="0" w:afterAutospacing="0" w:line="560" w:lineRule="exact"/>
        <w:ind w:firstLine="640"/>
        <w:jc w:val="both"/>
        <w:rPr>
          <w:rFonts w:ascii="仿宋_GB2312" w:eastAsia="仿宋_GB2312" w:hAnsi="仿宋_GB2312" w:cs="仿宋_GB2312" w:hint="eastAsia"/>
          <w:sz w:val="32"/>
          <w:szCs w:val="32"/>
          <w:shd w:val="clear" w:color="auto" w:fill="FFFFFF"/>
        </w:rPr>
      </w:pPr>
      <w:r>
        <w:rPr>
          <w:rFonts w:ascii="仿宋_GB2312" w:eastAsia="仿宋_GB2312" w:hAnsi="仿宋_GB2312" w:cs="仿宋_GB2312"/>
          <w:sz w:val="32"/>
          <w:szCs w:val="32"/>
          <w:shd w:val="clear" w:color="auto" w:fill="FFFFFF"/>
        </w:rPr>
        <w:t>本办法所称农村集体经营性建设用地，是指国土空间规划确定为工业、商业等经营性用途（不含商品住宅开发），</w:t>
      </w:r>
      <w:r>
        <w:rPr>
          <w:rFonts w:ascii="仿宋_GB2312" w:eastAsia="仿宋_GB2312" w:hAnsi="仿宋_GB2312" w:cs="仿宋_GB2312" w:hint="eastAsia"/>
          <w:sz w:val="32"/>
          <w:szCs w:val="32"/>
          <w:shd w:val="clear" w:color="auto" w:fill="FFFFFF"/>
        </w:rPr>
        <w:t>已</w:t>
      </w:r>
      <w:r>
        <w:rPr>
          <w:rFonts w:ascii="仿宋_GB2312" w:eastAsia="仿宋_GB2312" w:hAnsi="仿宋_GB2312" w:cs="仿宋_GB2312"/>
          <w:sz w:val="32"/>
          <w:szCs w:val="32"/>
          <w:shd w:val="clear" w:color="auto" w:fill="FFFFFF"/>
        </w:rPr>
        <w:t>依法</w:t>
      </w:r>
      <w:r>
        <w:rPr>
          <w:rFonts w:ascii="仿宋_GB2312" w:eastAsia="仿宋_GB2312" w:hAnsi="仿宋_GB2312" w:cs="仿宋_GB2312" w:hint="eastAsia"/>
          <w:sz w:val="32"/>
          <w:szCs w:val="32"/>
          <w:shd w:val="clear" w:color="auto" w:fill="FFFFFF"/>
        </w:rPr>
        <w:t>确权</w:t>
      </w:r>
      <w:r>
        <w:rPr>
          <w:rFonts w:ascii="仿宋_GB2312" w:eastAsia="仿宋_GB2312" w:hAnsi="仿宋_GB2312" w:cs="仿宋_GB2312"/>
          <w:sz w:val="32"/>
          <w:szCs w:val="32"/>
          <w:shd w:val="clear" w:color="auto" w:fill="FFFFFF"/>
        </w:rPr>
        <w:t>登记</w:t>
      </w:r>
      <w:r>
        <w:rPr>
          <w:rFonts w:ascii="仿宋_GB2312" w:eastAsia="仿宋_GB2312" w:hAnsi="仿宋_GB2312" w:cs="仿宋_GB2312" w:hint="eastAsia"/>
          <w:sz w:val="32"/>
          <w:szCs w:val="32"/>
          <w:shd w:val="clear" w:color="auto" w:fill="FFFFFF"/>
        </w:rPr>
        <w:t>的</w:t>
      </w:r>
      <w:r>
        <w:rPr>
          <w:rFonts w:ascii="仿宋_GB2312" w:eastAsia="仿宋_GB2312" w:hAnsi="仿宋_GB2312" w:cs="仿宋_GB2312"/>
          <w:sz w:val="32"/>
          <w:szCs w:val="32"/>
          <w:shd w:val="clear" w:color="auto" w:fill="FFFFFF"/>
        </w:rPr>
        <w:t>集体经营性建设用地。集体经营性建设用地入市</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sz w:val="32"/>
          <w:szCs w:val="32"/>
          <w:shd w:val="clear" w:color="auto" w:fill="FFFFFF"/>
        </w:rPr>
        <w:t>是指在</w:t>
      </w:r>
      <w:r>
        <w:rPr>
          <w:rFonts w:ascii="仿宋_GB2312" w:eastAsia="仿宋_GB2312" w:hAnsi="仿宋_GB2312" w:cs="仿宋_GB2312" w:hint="eastAsia"/>
          <w:sz w:val="32"/>
          <w:szCs w:val="32"/>
          <w:shd w:val="clear" w:color="auto" w:fill="FFFFFF"/>
        </w:rPr>
        <w:t>土地</w:t>
      </w:r>
      <w:r>
        <w:rPr>
          <w:rFonts w:ascii="仿宋_GB2312" w:eastAsia="仿宋_GB2312" w:hAnsi="仿宋_GB2312" w:cs="仿宋_GB2312"/>
          <w:sz w:val="32"/>
          <w:szCs w:val="32"/>
          <w:shd w:val="clear" w:color="auto" w:fill="FFFFFF"/>
        </w:rPr>
        <w:t>所有权性质不变的前提下，所有权人按照依法、自愿、公平、公开的原则，</w:t>
      </w:r>
      <w:r>
        <w:rPr>
          <w:rFonts w:ascii="仿宋_GB2312" w:eastAsia="仿宋_GB2312" w:hAnsi="仿宋_GB2312" w:cs="仿宋_GB2312" w:hint="eastAsia"/>
          <w:sz w:val="32"/>
          <w:szCs w:val="32"/>
          <w:shd w:val="clear" w:color="auto" w:fill="FFFFFF"/>
        </w:rPr>
        <w:t>通过</w:t>
      </w:r>
      <w:r>
        <w:rPr>
          <w:rFonts w:ascii="仿宋_GB2312" w:eastAsia="仿宋_GB2312" w:hAnsi="仿宋_GB2312" w:cs="仿宋_GB2312"/>
          <w:sz w:val="32"/>
          <w:szCs w:val="32"/>
          <w:shd w:val="clear" w:color="auto" w:fill="FFFFFF"/>
        </w:rPr>
        <w:t>出让、租赁</w:t>
      </w:r>
      <w:r>
        <w:rPr>
          <w:rFonts w:ascii="仿宋_GB2312" w:eastAsia="仿宋_GB2312" w:hAnsi="仿宋_GB2312" w:cs="仿宋_GB2312" w:hint="eastAsia"/>
          <w:sz w:val="32"/>
          <w:szCs w:val="32"/>
          <w:shd w:val="clear" w:color="auto" w:fill="FFFFFF"/>
        </w:rPr>
        <w:t>、作价出资（入股）</w:t>
      </w:r>
      <w:r>
        <w:rPr>
          <w:rFonts w:ascii="仿宋_GB2312" w:eastAsia="仿宋_GB2312" w:hAnsi="仿宋_GB2312" w:cs="仿宋_GB2312"/>
          <w:sz w:val="32"/>
          <w:szCs w:val="32"/>
          <w:shd w:val="clear" w:color="auto" w:fill="FFFFFF"/>
        </w:rPr>
        <w:t>等方式</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sz w:val="32"/>
          <w:szCs w:val="32"/>
          <w:shd w:val="clear" w:color="auto" w:fill="FFFFFF"/>
        </w:rPr>
        <w:t>将农村集体经营性建设用地使用权</w:t>
      </w:r>
      <w:r>
        <w:rPr>
          <w:rFonts w:ascii="仿宋_GB2312" w:eastAsia="仿宋_GB2312" w:hAnsi="仿宋_GB2312" w:cs="仿宋_GB2312" w:hint="eastAsia"/>
          <w:sz w:val="32"/>
          <w:szCs w:val="32"/>
          <w:shd w:val="clear" w:color="auto" w:fill="FFFFFF"/>
        </w:rPr>
        <w:t>有偿</w:t>
      </w:r>
      <w:r>
        <w:rPr>
          <w:rFonts w:ascii="仿宋_GB2312" w:eastAsia="仿宋_GB2312" w:hAnsi="仿宋_GB2312" w:cs="仿宋_GB2312"/>
          <w:sz w:val="32"/>
          <w:szCs w:val="32"/>
          <w:shd w:val="clear" w:color="auto" w:fill="FFFFFF"/>
        </w:rPr>
        <w:t>交由单位或者个人</w:t>
      </w:r>
      <w:r>
        <w:rPr>
          <w:rFonts w:ascii="仿宋_GB2312" w:eastAsia="仿宋_GB2312" w:hAnsi="仿宋_GB2312" w:cs="仿宋_GB2312" w:hint="eastAsia"/>
          <w:sz w:val="32"/>
          <w:szCs w:val="32"/>
          <w:shd w:val="clear" w:color="auto" w:fill="FFFFFF"/>
        </w:rPr>
        <w:t>限期</w:t>
      </w:r>
      <w:r>
        <w:rPr>
          <w:rFonts w:ascii="仿宋_GB2312" w:eastAsia="仿宋_GB2312" w:hAnsi="仿宋_GB2312" w:cs="仿宋_GB2312"/>
          <w:sz w:val="32"/>
          <w:szCs w:val="32"/>
          <w:shd w:val="clear" w:color="auto" w:fill="FFFFFF"/>
        </w:rPr>
        <w:t>使用的行为。</w:t>
      </w:r>
    </w:p>
    <w:p w14:paraId="3DC6FD29" w14:textId="61B8F481" w:rsidR="003C29A7" w:rsidRDefault="002D06B4" w:rsidP="00C953AF">
      <w:pPr>
        <w:pStyle w:val="a4"/>
        <w:shd w:val="clear" w:color="auto" w:fill="FFFFFF"/>
        <w:kinsoku/>
        <w:topLinePunct/>
        <w:autoSpaceDE/>
        <w:autoSpaceDN/>
        <w:spacing w:beforeAutospacing="0" w:afterAutospacing="0" w:line="560" w:lineRule="exact"/>
        <w:ind w:firstLine="640"/>
        <w:jc w:val="both"/>
        <w:rPr>
          <w:rFonts w:ascii="仿宋_GB2312" w:eastAsia="仿宋_GB2312" w:hAnsi="仿宋_GB2312" w:cs="仿宋_GB2312" w:hint="eastAsia"/>
          <w:sz w:val="32"/>
          <w:szCs w:val="32"/>
          <w:shd w:val="clear" w:color="auto" w:fill="FFFFFF"/>
        </w:rPr>
      </w:pPr>
      <w:r>
        <w:rPr>
          <w:rFonts w:ascii="楷体_GB2312" w:eastAsia="楷体_GB2312" w:hAnsi="楷体" w:cs="楷体_GB2312"/>
          <w:sz w:val="32"/>
          <w:szCs w:val="32"/>
          <w:shd w:val="clear" w:color="auto" w:fill="FFFFFF"/>
        </w:rPr>
        <w:t>第三条</w:t>
      </w:r>
      <w:r w:rsidR="00C953AF">
        <w:rPr>
          <w:rFonts w:ascii="楷体_GB2312" w:eastAsia="楷体_GB2312" w:hAnsi="楷体" w:cs="楷体_GB2312" w:hint="eastAsia"/>
          <w:sz w:val="32"/>
          <w:szCs w:val="32"/>
          <w:shd w:val="clear" w:color="auto" w:fill="FFFFFF"/>
        </w:rPr>
        <w:t xml:space="preserve"> </w:t>
      </w:r>
      <w:r>
        <w:rPr>
          <w:rFonts w:ascii="仿宋_GB2312" w:eastAsia="仿宋_GB2312" w:hAnsi="仿宋_GB2312" w:cs="仿宋_GB2312"/>
          <w:sz w:val="32"/>
          <w:szCs w:val="32"/>
          <w:shd w:val="clear" w:color="auto" w:fill="FFFFFF"/>
        </w:rPr>
        <w:t>农村集体经营性建设用地与国有建设用地</w:t>
      </w:r>
      <w:r>
        <w:rPr>
          <w:rFonts w:ascii="仿宋_GB2312" w:eastAsia="仿宋_GB2312" w:hAnsi="仿宋_GB2312" w:cs="仿宋_GB2312" w:hint="eastAsia"/>
          <w:sz w:val="32"/>
          <w:szCs w:val="32"/>
          <w:shd w:val="clear" w:color="auto" w:fill="FFFFFF"/>
        </w:rPr>
        <w:t>同权同责、同等入市，</w:t>
      </w:r>
      <w:r>
        <w:rPr>
          <w:rFonts w:ascii="仿宋_GB2312" w:eastAsia="仿宋_GB2312" w:hAnsi="仿宋_GB2312" w:cs="仿宋_GB2312"/>
          <w:sz w:val="32"/>
          <w:szCs w:val="32"/>
          <w:shd w:val="clear" w:color="auto" w:fill="FFFFFF"/>
        </w:rPr>
        <w:t>在符合规划、用途管制</w:t>
      </w:r>
      <w:r>
        <w:rPr>
          <w:rFonts w:ascii="仿宋_GB2312" w:eastAsia="仿宋_GB2312" w:hAnsi="仿宋_GB2312" w:cs="仿宋_GB2312" w:hint="eastAsia"/>
          <w:sz w:val="32"/>
          <w:szCs w:val="32"/>
          <w:shd w:val="clear" w:color="auto" w:fill="FFFFFF"/>
        </w:rPr>
        <w:t>及</w:t>
      </w:r>
      <w:r>
        <w:rPr>
          <w:rFonts w:ascii="仿宋_GB2312" w:eastAsia="仿宋_GB2312" w:hAnsi="仿宋_GB2312" w:cs="仿宋_GB2312"/>
          <w:sz w:val="32"/>
          <w:szCs w:val="32"/>
          <w:shd w:val="clear" w:color="auto" w:fill="FFFFFF"/>
        </w:rPr>
        <w:t>集体土地所有权登记</w:t>
      </w:r>
      <w:r>
        <w:rPr>
          <w:rFonts w:ascii="仿宋_GB2312" w:eastAsia="仿宋_GB2312" w:hAnsi="仿宋_GB2312" w:cs="仿宋_GB2312" w:hint="eastAsia"/>
          <w:sz w:val="32"/>
          <w:szCs w:val="32"/>
          <w:shd w:val="clear" w:color="auto" w:fill="FFFFFF"/>
        </w:rPr>
        <w:t>完备的前提下</w:t>
      </w:r>
      <w:r>
        <w:rPr>
          <w:rFonts w:ascii="仿宋_GB2312" w:eastAsia="仿宋_GB2312" w:hAnsi="仿宋_GB2312" w:cs="仿宋_GB2312"/>
          <w:sz w:val="32"/>
          <w:szCs w:val="32"/>
          <w:shd w:val="clear" w:color="auto" w:fill="FFFFFF"/>
        </w:rPr>
        <w:t>，</w:t>
      </w:r>
      <w:r>
        <w:rPr>
          <w:rFonts w:ascii="仿宋_GB2312" w:eastAsia="仿宋_GB2312" w:hAnsi="仿宋_GB2312" w:cs="仿宋_GB2312" w:hint="eastAsia"/>
          <w:sz w:val="32"/>
          <w:szCs w:val="32"/>
          <w:shd w:val="clear" w:color="auto" w:fill="FFFFFF"/>
        </w:rPr>
        <w:t>可依法开展</w:t>
      </w:r>
      <w:r>
        <w:rPr>
          <w:rFonts w:ascii="仿宋_GB2312" w:eastAsia="仿宋_GB2312" w:hAnsi="仿宋_GB2312" w:cs="仿宋_GB2312"/>
          <w:sz w:val="32"/>
          <w:szCs w:val="32"/>
          <w:shd w:val="clear" w:color="auto" w:fill="FFFFFF"/>
        </w:rPr>
        <w:t>出让、租赁</w:t>
      </w:r>
      <w:r>
        <w:rPr>
          <w:rFonts w:ascii="仿宋_GB2312" w:eastAsia="仿宋_GB2312" w:hAnsi="仿宋_GB2312" w:cs="仿宋_GB2312" w:hint="eastAsia"/>
          <w:sz w:val="32"/>
          <w:szCs w:val="32"/>
          <w:shd w:val="clear" w:color="auto" w:fill="FFFFFF"/>
        </w:rPr>
        <w:t>等入市交易</w:t>
      </w:r>
      <w:r>
        <w:rPr>
          <w:rFonts w:ascii="仿宋_GB2312" w:eastAsia="仿宋_GB2312" w:hAnsi="仿宋_GB2312" w:cs="仿宋_GB2312"/>
          <w:sz w:val="32"/>
          <w:szCs w:val="32"/>
          <w:shd w:val="clear" w:color="auto" w:fill="FFFFFF"/>
        </w:rPr>
        <w:t>。</w:t>
      </w:r>
    </w:p>
    <w:p w14:paraId="15EADA06" w14:textId="5D14AF3F" w:rsidR="003C29A7" w:rsidRDefault="002D06B4" w:rsidP="00C953AF">
      <w:pPr>
        <w:pStyle w:val="a4"/>
        <w:shd w:val="clear" w:color="auto" w:fill="FFFFFF"/>
        <w:kinsoku/>
        <w:topLinePunct/>
        <w:autoSpaceDE/>
        <w:autoSpaceDN/>
        <w:spacing w:beforeAutospacing="0" w:afterAutospacing="0" w:line="560" w:lineRule="exact"/>
        <w:ind w:firstLine="640"/>
        <w:jc w:val="both"/>
        <w:rPr>
          <w:rFonts w:ascii="仿宋_GB2312" w:eastAsia="仿宋_GB2312" w:hAnsi="仿宋_GB2312" w:cs="仿宋_GB2312" w:hint="eastAsia"/>
          <w:sz w:val="32"/>
          <w:szCs w:val="32"/>
          <w:shd w:val="clear" w:color="auto" w:fill="FFFFFF"/>
        </w:rPr>
      </w:pPr>
      <w:r>
        <w:rPr>
          <w:rFonts w:ascii="楷体_GB2312" w:eastAsia="楷体_GB2312" w:hAnsi="楷体" w:cs="楷体_GB2312"/>
          <w:sz w:val="32"/>
          <w:szCs w:val="32"/>
          <w:shd w:val="clear" w:color="auto" w:fill="FFFFFF"/>
        </w:rPr>
        <w:lastRenderedPageBreak/>
        <w:t>第四条</w:t>
      </w:r>
      <w:r w:rsidR="00C953AF">
        <w:rPr>
          <w:rFonts w:ascii="楷体_GB2312" w:eastAsia="楷体_GB2312" w:hAnsi="楷体" w:cs="楷体_GB2312" w:hint="eastAsia"/>
          <w:sz w:val="32"/>
          <w:szCs w:val="32"/>
          <w:shd w:val="clear" w:color="auto" w:fill="FFFFFF"/>
        </w:rPr>
        <w:t xml:space="preserve"> </w:t>
      </w:r>
      <w:r>
        <w:rPr>
          <w:rFonts w:ascii="仿宋_GB2312" w:eastAsia="仿宋_GB2312" w:hAnsi="仿宋_GB2312" w:cs="仿宋_GB2312"/>
          <w:sz w:val="32"/>
          <w:szCs w:val="32"/>
          <w:shd w:val="clear" w:color="auto" w:fill="FFFFFF"/>
        </w:rPr>
        <w:t>入市</w:t>
      </w:r>
      <w:r>
        <w:rPr>
          <w:rFonts w:ascii="仿宋_GB2312" w:eastAsia="仿宋_GB2312" w:hAnsi="仿宋_GB2312" w:cs="仿宋_GB2312" w:hint="eastAsia"/>
          <w:sz w:val="32"/>
          <w:szCs w:val="32"/>
          <w:shd w:val="clear" w:color="auto" w:fill="FFFFFF"/>
        </w:rPr>
        <w:t>用地</w:t>
      </w:r>
      <w:r>
        <w:rPr>
          <w:rFonts w:ascii="仿宋_GB2312" w:eastAsia="仿宋_GB2312" w:hAnsi="仿宋_GB2312" w:cs="仿宋_GB2312"/>
          <w:sz w:val="32"/>
          <w:szCs w:val="32"/>
          <w:shd w:val="clear" w:color="auto" w:fill="FFFFFF"/>
        </w:rPr>
        <w:t>优先保障乡村产业</w:t>
      </w:r>
      <w:r>
        <w:rPr>
          <w:rFonts w:ascii="仿宋_GB2312" w:eastAsia="仿宋_GB2312" w:hAnsi="仿宋_GB2312" w:cs="仿宋_GB2312" w:hint="eastAsia"/>
          <w:sz w:val="32"/>
          <w:szCs w:val="32"/>
          <w:shd w:val="clear" w:color="auto" w:fill="FFFFFF"/>
        </w:rPr>
        <w:t>发展</w:t>
      </w:r>
      <w:r>
        <w:rPr>
          <w:rFonts w:ascii="仿宋_GB2312" w:eastAsia="仿宋_GB2312" w:hAnsi="仿宋_GB2312" w:cs="仿宋_GB2312"/>
          <w:sz w:val="32"/>
          <w:szCs w:val="32"/>
          <w:shd w:val="clear" w:color="auto" w:fill="FFFFFF"/>
        </w:rPr>
        <w:t>、乡村建设</w:t>
      </w:r>
      <w:r>
        <w:rPr>
          <w:rFonts w:ascii="仿宋_GB2312" w:eastAsia="仿宋_GB2312" w:hAnsi="仿宋_GB2312" w:cs="仿宋_GB2312" w:hint="eastAsia"/>
          <w:sz w:val="32"/>
          <w:szCs w:val="32"/>
          <w:shd w:val="clear" w:color="auto" w:fill="FFFFFF"/>
        </w:rPr>
        <w:t>和</w:t>
      </w:r>
      <w:r>
        <w:rPr>
          <w:rFonts w:ascii="仿宋_GB2312" w:eastAsia="仿宋_GB2312" w:hAnsi="仿宋_GB2312" w:cs="仿宋_GB2312"/>
          <w:sz w:val="32"/>
          <w:szCs w:val="32"/>
          <w:shd w:val="clear" w:color="auto" w:fill="FFFFFF"/>
        </w:rPr>
        <w:t>实体经济</w:t>
      </w:r>
      <w:r>
        <w:rPr>
          <w:rFonts w:ascii="仿宋_GB2312" w:eastAsia="仿宋_GB2312" w:hAnsi="仿宋_GB2312" w:cs="仿宋_GB2312" w:hint="eastAsia"/>
          <w:sz w:val="32"/>
          <w:szCs w:val="32"/>
          <w:shd w:val="clear" w:color="auto" w:fill="FFFFFF"/>
        </w:rPr>
        <w:t>项目，重点支持</w:t>
      </w:r>
      <w:r>
        <w:rPr>
          <w:rFonts w:ascii="仿宋_GB2312" w:eastAsia="仿宋_GB2312" w:hAnsi="仿宋_GB2312" w:cs="仿宋_GB2312"/>
          <w:sz w:val="32"/>
          <w:szCs w:val="32"/>
          <w:shd w:val="clear" w:color="auto" w:fill="FFFFFF"/>
        </w:rPr>
        <w:t>工业、商业</w:t>
      </w:r>
      <w:proofErr w:type="gramStart"/>
      <w:r>
        <w:rPr>
          <w:rFonts w:ascii="仿宋_GB2312" w:eastAsia="仿宋_GB2312" w:hAnsi="仿宋_GB2312" w:cs="仿宋_GB2312" w:hint="eastAsia"/>
          <w:sz w:val="32"/>
          <w:szCs w:val="32"/>
          <w:shd w:val="clear" w:color="auto" w:fill="FFFFFF"/>
        </w:rPr>
        <w:t>业</w:t>
      </w:r>
      <w:proofErr w:type="gramEnd"/>
      <w:r>
        <w:rPr>
          <w:rFonts w:ascii="仿宋_GB2312" w:eastAsia="仿宋_GB2312" w:hAnsi="仿宋_GB2312" w:cs="仿宋_GB2312" w:hint="eastAsia"/>
          <w:sz w:val="32"/>
          <w:szCs w:val="32"/>
          <w:shd w:val="clear" w:color="auto" w:fill="FFFFFF"/>
        </w:rPr>
        <w:t>态</w:t>
      </w:r>
      <w:r>
        <w:rPr>
          <w:rFonts w:ascii="仿宋_GB2312" w:eastAsia="仿宋_GB2312" w:hAnsi="仿宋_GB2312" w:cs="仿宋_GB2312"/>
          <w:sz w:val="32"/>
          <w:szCs w:val="32"/>
          <w:shd w:val="clear" w:color="auto" w:fill="FFFFFF"/>
        </w:rPr>
        <w:t>，</w:t>
      </w:r>
      <w:r>
        <w:rPr>
          <w:rFonts w:ascii="仿宋_GB2312" w:eastAsia="仿宋_GB2312" w:hAnsi="仿宋_GB2312" w:cs="仿宋_GB2312" w:hint="eastAsia"/>
          <w:sz w:val="32"/>
          <w:szCs w:val="32"/>
          <w:shd w:val="clear" w:color="auto" w:fill="FFFFFF"/>
        </w:rPr>
        <w:t>严禁</w:t>
      </w:r>
      <w:r>
        <w:rPr>
          <w:rFonts w:ascii="仿宋_GB2312" w:eastAsia="仿宋_GB2312" w:hAnsi="仿宋_GB2312" w:cs="仿宋_GB2312"/>
          <w:sz w:val="32"/>
          <w:szCs w:val="32"/>
          <w:shd w:val="clear" w:color="auto" w:fill="FFFFFF"/>
        </w:rPr>
        <w:t>用于商品住宅开发</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sz w:val="32"/>
          <w:szCs w:val="32"/>
          <w:shd w:val="clear" w:color="auto" w:fill="FFFFFF"/>
        </w:rPr>
        <w:t>严禁建设别墅大院和私人楼堂馆所等。</w:t>
      </w:r>
    </w:p>
    <w:p w14:paraId="6DBAE0A2" w14:textId="24CC0556" w:rsidR="003C29A7" w:rsidRDefault="002D06B4" w:rsidP="00C953AF">
      <w:pPr>
        <w:pStyle w:val="a4"/>
        <w:shd w:val="clear" w:color="auto" w:fill="FFFFFF"/>
        <w:kinsoku/>
        <w:topLinePunct/>
        <w:autoSpaceDE/>
        <w:autoSpaceDN/>
        <w:spacing w:beforeAutospacing="0" w:afterAutospacing="0" w:line="560" w:lineRule="exact"/>
        <w:ind w:firstLine="640"/>
        <w:jc w:val="both"/>
        <w:rPr>
          <w:rFonts w:ascii="仿宋_GB2312" w:eastAsia="仿宋_GB2312" w:hAnsi="仿宋_GB2312" w:cs="仿宋_GB2312" w:hint="eastAsia"/>
          <w:sz w:val="32"/>
          <w:szCs w:val="32"/>
          <w:shd w:val="clear" w:color="auto" w:fill="FFFFFF"/>
        </w:rPr>
      </w:pPr>
      <w:r>
        <w:rPr>
          <w:rFonts w:ascii="楷体_GB2312" w:eastAsia="楷体_GB2312" w:hAnsi="楷体" w:cs="楷体_GB2312" w:hint="eastAsia"/>
          <w:sz w:val="32"/>
          <w:szCs w:val="32"/>
          <w:shd w:val="clear" w:color="auto" w:fill="FFFFFF"/>
        </w:rPr>
        <w:t>第五条</w:t>
      </w:r>
      <w:r w:rsidR="005C3CC9">
        <w:rPr>
          <w:rFonts w:ascii="楷体_GB2312" w:eastAsia="楷体_GB2312" w:hAnsi="楷体" w:cs="楷体_GB2312" w:hint="eastAsia"/>
          <w:sz w:val="32"/>
          <w:szCs w:val="32"/>
          <w:shd w:val="clear" w:color="auto" w:fill="FFFFFF"/>
        </w:rPr>
        <w:t xml:space="preserve"> </w:t>
      </w:r>
      <w:r>
        <w:rPr>
          <w:rFonts w:ascii="仿宋_GB2312" w:eastAsia="仿宋_GB2312" w:hAnsi="仿宋_GB2312" w:cs="仿宋_GB2312" w:hint="eastAsia"/>
          <w:sz w:val="32"/>
          <w:szCs w:val="32"/>
          <w:shd w:val="clear" w:color="auto" w:fill="FFFFFF"/>
        </w:rPr>
        <w:t>中华人民共和国境内的企业、其他组织和自然人， 均可依法取得农村集体经营性建设用地使用权，开展开发、利用、经营活动，法律、法规另有规定的除外。</w:t>
      </w:r>
    </w:p>
    <w:p w14:paraId="3548997E" w14:textId="2CAB1A5F" w:rsidR="003C29A7" w:rsidRDefault="002D06B4" w:rsidP="00C953AF">
      <w:pPr>
        <w:pStyle w:val="a4"/>
        <w:shd w:val="clear" w:color="auto" w:fill="FFFFFF"/>
        <w:kinsoku/>
        <w:topLinePunct/>
        <w:autoSpaceDE/>
        <w:autoSpaceDN/>
        <w:spacing w:beforeAutospacing="0" w:afterAutospacing="0" w:line="560" w:lineRule="exact"/>
        <w:ind w:firstLine="640"/>
        <w:jc w:val="both"/>
        <w:rPr>
          <w:rFonts w:ascii="仿宋_GB2312" w:eastAsia="仿宋_GB2312" w:hAnsi="仿宋_GB2312" w:cs="仿宋_GB2312" w:hint="eastAsia"/>
          <w:sz w:val="32"/>
          <w:szCs w:val="32"/>
          <w:shd w:val="clear" w:color="auto" w:fill="FFFFFF"/>
        </w:rPr>
      </w:pPr>
      <w:r>
        <w:rPr>
          <w:rFonts w:ascii="楷体_GB2312" w:eastAsia="楷体_GB2312" w:hAnsi="楷体" w:cs="楷体_GB2312"/>
          <w:sz w:val="32"/>
          <w:szCs w:val="32"/>
          <w:shd w:val="clear" w:color="auto" w:fill="FFFFFF"/>
        </w:rPr>
        <w:t>第</w:t>
      </w:r>
      <w:r>
        <w:rPr>
          <w:rFonts w:ascii="楷体_GB2312" w:eastAsia="楷体_GB2312" w:hAnsi="楷体" w:cs="楷体_GB2312" w:hint="eastAsia"/>
          <w:sz w:val="32"/>
          <w:szCs w:val="32"/>
          <w:shd w:val="clear" w:color="auto" w:fill="FFFFFF"/>
        </w:rPr>
        <w:t>六</w:t>
      </w:r>
      <w:r>
        <w:rPr>
          <w:rFonts w:ascii="楷体_GB2312" w:eastAsia="楷体_GB2312" w:hAnsi="楷体" w:cs="楷体_GB2312"/>
          <w:sz w:val="32"/>
          <w:szCs w:val="32"/>
          <w:shd w:val="clear" w:color="auto" w:fill="FFFFFF"/>
        </w:rPr>
        <w:t>条</w:t>
      </w:r>
      <w:r w:rsidR="00C953AF">
        <w:rPr>
          <w:rFonts w:ascii="楷体_GB2312" w:eastAsia="楷体_GB2312" w:hAnsi="楷体" w:cs="楷体_GB2312" w:hint="eastAsia"/>
          <w:sz w:val="32"/>
          <w:szCs w:val="32"/>
          <w:shd w:val="clear" w:color="auto" w:fill="FFFFFF"/>
        </w:rPr>
        <w:t xml:space="preserve"> </w:t>
      </w:r>
      <w:r>
        <w:rPr>
          <w:rFonts w:ascii="仿宋_GB2312" w:eastAsia="仿宋_GB2312" w:hAnsi="仿宋_GB2312" w:cs="仿宋_GB2312" w:hint="eastAsia"/>
          <w:sz w:val="32"/>
          <w:szCs w:val="32"/>
          <w:shd w:val="clear" w:color="auto" w:fill="FFFFFF"/>
        </w:rPr>
        <w:t>坚持“同权同价、同等入市”原则，</w:t>
      </w:r>
      <w:r>
        <w:rPr>
          <w:rFonts w:ascii="仿宋_GB2312" w:eastAsia="仿宋_GB2312" w:hAnsi="仿宋_GB2312" w:cs="仿宋_GB2312"/>
          <w:sz w:val="32"/>
          <w:szCs w:val="32"/>
          <w:shd w:val="clear" w:color="auto" w:fill="FFFFFF"/>
        </w:rPr>
        <w:t>集体经营性建设用地入市</w:t>
      </w:r>
      <w:r>
        <w:rPr>
          <w:rFonts w:ascii="仿宋_GB2312" w:eastAsia="仿宋_GB2312" w:hAnsi="仿宋_GB2312" w:cs="仿宋_GB2312" w:hint="eastAsia"/>
          <w:sz w:val="32"/>
          <w:szCs w:val="32"/>
          <w:shd w:val="clear" w:color="auto" w:fill="FFFFFF"/>
        </w:rPr>
        <w:t>后的</w:t>
      </w:r>
      <w:r>
        <w:rPr>
          <w:rFonts w:ascii="仿宋_GB2312" w:eastAsia="仿宋_GB2312" w:hAnsi="仿宋_GB2312" w:cs="仿宋_GB2312"/>
          <w:sz w:val="32"/>
          <w:szCs w:val="32"/>
          <w:shd w:val="clear" w:color="auto" w:fill="FFFFFF"/>
        </w:rPr>
        <w:t>项目建设、项目环评、使用权抵押、违法责任追究、审计监督等均参照同类型的国有建设用地执行，法律、法规另有规定的除外。</w:t>
      </w:r>
    </w:p>
    <w:p w14:paraId="3D354D51" w14:textId="1027BC13" w:rsidR="003C29A7" w:rsidRDefault="002D06B4" w:rsidP="00C953AF">
      <w:pPr>
        <w:pStyle w:val="a4"/>
        <w:shd w:val="clear" w:color="auto" w:fill="FFFFFF"/>
        <w:kinsoku/>
        <w:topLinePunct/>
        <w:autoSpaceDE/>
        <w:autoSpaceDN/>
        <w:spacing w:beforeAutospacing="0" w:afterAutospacing="0" w:line="560" w:lineRule="exact"/>
        <w:ind w:firstLine="640"/>
        <w:jc w:val="both"/>
        <w:rPr>
          <w:rFonts w:ascii="仿宋_GB2312" w:eastAsia="仿宋_GB2312" w:hAnsi="仿宋_GB2312" w:cs="仿宋_GB2312" w:hint="eastAsia"/>
          <w:sz w:val="32"/>
          <w:szCs w:val="32"/>
          <w:shd w:val="clear" w:color="auto" w:fill="FFFFFF"/>
        </w:rPr>
      </w:pPr>
      <w:r>
        <w:rPr>
          <w:rFonts w:ascii="楷体_GB2312" w:eastAsia="楷体_GB2312" w:hAnsi="楷体" w:cs="楷体_GB2312"/>
          <w:sz w:val="32"/>
          <w:szCs w:val="32"/>
          <w:shd w:val="clear" w:color="auto" w:fill="FFFFFF"/>
        </w:rPr>
        <w:t>第</w:t>
      </w:r>
      <w:r>
        <w:rPr>
          <w:rFonts w:ascii="楷体_GB2312" w:eastAsia="楷体_GB2312" w:hAnsi="楷体" w:cs="楷体_GB2312" w:hint="eastAsia"/>
          <w:sz w:val="32"/>
          <w:szCs w:val="32"/>
          <w:shd w:val="clear" w:color="auto" w:fill="FFFFFF"/>
        </w:rPr>
        <w:t>七</w:t>
      </w:r>
      <w:r>
        <w:rPr>
          <w:rFonts w:ascii="楷体_GB2312" w:eastAsia="楷体_GB2312" w:hAnsi="楷体" w:cs="楷体_GB2312"/>
          <w:sz w:val="32"/>
          <w:szCs w:val="32"/>
          <w:shd w:val="clear" w:color="auto" w:fill="FFFFFF"/>
        </w:rPr>
        <w:t>条</w:t>
      </w:r>
      <w:r w:rsidR="00C953AF">
        <w:rPr>
          <w:rFonts w:ascii="楷体_GB2312" w:eastAsia="楷体_GB2312" w:hAnsi="楷体" w:cs="楷体_GB2312" w:hint="eastAsia"/>
          <w:sz w:val="32"/>
          <w:szCs w:val="32"/>
          <w:shd w:val="clear" w:color="auto" w:fill="FFFFFF"/>
        </w:rPr>
        <w:t xml:space="preserve"> </w:t>
      </w:r>
      <w:r>
        <w:rPr>
          <w:rFonts w:ascii="仿宋_GB2312" w:eastAsia="仿宋_GB2312" w:hAnsi="仿宋_GB2312" w:cs="仿宋_GB2312"/>
          <w:sz w:val="32"/>
          <w:szCs w:val="32"/>
          <w:shd w:val="clear" w:color="auto" w:fill="FFFFFF"/>
        </w:rPr>
        <w:t>县政府</w:t>
      </w:r>
      <w:r>
        <w:rPr>
          <w:rFonts w:ascii="仿宋_GB2312" w:eastAsia="仿宋_GB2312" w:hAnsi="仿宋_GB2312" w:cs="仿宋_GB2312" w:hint="eastAsia"/>
          <w:sz w:val="32"/>
          <w:szCs w:val="32"/>
          <w:shd w:val="clear" w:color="auto" w:fill="FFFFFF"/>
        </w:rPr>
        <w:t>统筹</w:t>
      </w:r>
      <w:r>
        <w:rPr>
          <w:rFonts w:ascii="仿宋_GB2312" w:eastAsia="仿宋_GB2312" w:hAnsi="仿宋_GB2312" w:cs="仿宋_GB2312"/>
          <w:sz w:val="32"/>
          <w:szCs w:val="32"/>
          <w:shd w:val="clear" w:color="auto" w:fill="FFFFFF"/>
        </w:rPr>
        <w:t>负责入市工作的管理、指导和监督。</w:t>
      </w:r>
      <w:r>
        <w:rPr>
          <w:rFonts w:ascii="仿宋_GB2312" w:eastAsia="仿宋_GB2312" w:hAnsi="仿宋_GB2312" w:cs="仿宋_GB2312" w:hint="eastAsia"/>
          <w:sz w:val="32"/>
          <w:szCs w:val="32"/>
          <w:shd w:val="clear" w:color="auto" w:fill="FFFFFF"/>
        </w:rPr>
        <w:t>县自然资源局按照本办法和其他有关规定，牵头落实入市日常管理工作，确保土地所有权人和入市主体的相关活动依法依规进行。</w:t>
      </w:r>
      <w:proofErr w:type="gramStart"/>
      <w:r>
        <w:rPr>
          <w:rFonts w:ascii="仿宋_GB2312" w:eastAsia="仿宋_GB2312" w:hAnsi="仿宋_GB2312" w:cs="仿宋_GB2312"/>
          <w:sz w:val="32"/>
          <w:szCs w:val="32"/>
          <w:shd w:val="clear" w:color="auto" w:fill="FFFFFF"/>
        </w:rPr>
        <w:t>县发</w:t>
      </w:r>
      <w:r>
        <w:rPr>
          <w:rFonts w:ascii="仿宋_GB2312" w:eastAsia="仿宋_GB2312" w:hAnsi="仿宋_GB2312" w:cs="仿宋_GB2312" w:hint="eastAsia"/>
          <w:sz w:val="32"/>
          <w:szCs w:val="32"/>
          <w:shd w:val="clear" w:color="auto" w:fill="FFFFFF"/>
        </w:rPr>
        <w:t>改</w:t>
      </w:r>
      <w:proofErr w:type="gramEnd"/>
      <w:r>
        <w:rPr>
          <w:rFonts w:ascii="仿宋_GB2312" w:eastAsia="仿宋_GB2312" w:hAnsi="仿宋_GB2312" w:cs="仿宋_GB2312"/>
          <w:sz w:val="32"/>
          <w:szCs w:val="32"/>
          <w:shd w:val="clear" w:color="auto" w:fill="FFFFFF"/>
        </w:rPr>
        <w:t>、财政</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sz w:val="32"/>
          <w:szCs w:val="32"/>
          <w:shd w:val="clear" w:color="auto" w:fill="FFFFFF"/>
        </w:rPr>
        <w:t>农业农村</w:t>
      </w:r>
      <w:r>
        <w:rPr>
          <w:rFonts w:ascii="仿宋_GB2312" w:eastAsia="仿宋_GB2312" w:hAnsi="仿宋_GB2312" w:cs="仿宋_GB2312" w:hint="eastAsia"/>
          <w:sz w:val="32"/>
          <w:szCs w:val="32"/>
          <w:shd w:val="clear" w:color="auto" w:fill="FFFFFF"/>
        </w:rPr>
        <w:t>、生态环境、</w:t>
      </w:r>
      <w:r>
        <w:rPr>
          <w:rFonts w:ascii="仿宋_GB2312" w:eastAsia="仿宋_GB2312" w:hAnsi="仿宋_GB2312" w:cs="仿宋_GB2312"/>
          <w:sz w:val="32"/>
          <w:szCs w:val="32"/>
          <w:shd w:val="clear" w:color="auto" w:fill="FFFFFF"/>
        </w:rPr>
        <w:t>税务</w:t>
      </w:r>
      <w:r>
        <w:rPr>
          <w:rFonts w:ascii="仿宋_GB2312" w:eastAsia="仿宋_GB2312" w:hAnsi="仿宋_GB2312" w:cs="仿宋_GB2312" w:hint="eastAsia"/>
          <w:sz w:val="32"/>
          <w:szCs w:val="32"/>
          <w:shd w:val="clear" w:color="auto" w:fill="FFFFFF"/>
        </w:rPr>
        <w:t>及</w:t>
      </w:r>
      <w:r>
        <w:rPr>
          <w:rFonts w:ascii="仿宋_GB2312" w:eastAsia="仿宋_GB2312" w:hAnsi="仿宋_GB2312" w:cs="仿宋_GB2312"/>
          <w:sz w:val="32"/>
          <w:szCs w:val="32"/>
          <w:shd w:val="clear" w:color="auto" w:fill="FFFFFF"/>
        </w:rPr>
        <w:t>各镇</w:t>
      </w:r>
      <w:r>
        <w:rPr>
          <w:rFonts w:ascii="仿宋_GB2312" w:eastAsia="仿宋_GB2312" w:hAnsi="仿宋_GB2312" w:cs="仿宋_GB2312" w:hint="eastAsia"/>
          <w:sz w:val="32"/>
          <w:szCs w:val="32"/>
          <w:shd w:val="clear" w:color="auto" w:fill="FFFFFF"/>
        </w:rPr>
        <w:t>（街道）</w:t>
      </w:r>
      <w:r>
        <w:rPr>
          <w:rFonts w:ascii="仿宋_GB2312" w:eastAsia="仿宋_GB2312" w:hAnsi="仿宋_GB2312" w:cs="仿宋_GB2312"/>
          <w:sz w:val="32"/>
          <w:szCs w:val="32"/>
          <w:shd w:val="clear" w:color="auto" w:fill="FFFFFF"/>
        </w:rPr>
        <w:t>等单位</w:t>
      </w:r>
      <w:r>
        <w:rPr>
          <w:rFonts w:ascii="仿宋_GB2312" w:eastAsia="仿宋_GB2312" w:hAnsi="仿宋_GB2312" w:cs="仿宋_GB2312" w:hint="eastAsia"/>
          <w:sz w:val="32"/>
          <w:szCs w:val="32"/>
          <w:shd w:val="clear" w:color="auto" w:fill="FFFFFF"/>
        </w:rPr>
        <w:t>各司其职、协同</w:t>
      </w:r>
      <w:r>
        <w:rPr>
          <w:rFonts w:ascii="仿宋_GB2312" w:eastAsia="仿宋_GB2312" w:hAnsi="仿宋_GB2312" w:cs="仿宋_GB2312"/>
          <w:sz w:val="32"/>
          <w:szCs w:val="32"/>
          <w:shd w:val="clear" w:color="auto" w:fill="FFFFFF"/>
        </w:rPr>
        <w:t>配合，稳妥推进入市</w:t>
      </w:r>
      <w:r>
        <w:rPr>
          <w:rFonts w:ascii="仿宋_GB2312" w:eastAsia="仿宋_GB2312" w:hAnsi="仿宋_GB2312" w:cs="仿宋_GB2312" w:hint="eastAsia"/>
          <w:sz w:val="32"/>
          <w:szCs w:val="32"/>
          <w:shd w:val="clear" w:color="auto" w:fill="FFFFFF"/>
        </w:rPr>
        <w:t>改革</w:t>
      </w:r>
      <w:r>
        <w:rPr>
          <w:rFonts w:ascii="仿宋_GB2312" w:eastAsia="仿宋_GB2312" w:hAnsi="仿宋_GB2312" w:cs="仿宋_GB2312"/>
          <w:sz w:val="32"/>
          <w:szCs w:val="32"/>
          <w:shd w:val="clear" w:color="auto" w:fill="FFFFFF"/>
        </w:rPr>
        <w:t>工作。</w:t>
      </w:r>
    </w:p>
    <w:p w14:paraId="40E3EE66" w14:textId="77777777" w:rsidR="003C29A7" w:rsidRDefault="003C29A7" w:rsidP="00C953AF">
      <w:pPr>
        <w:pStyle w:val="a4"/>
        <w:shd w:val="clear" w:color="auto" w:fill="FFFFFF"/>
        <w:kinsoku/>
        <w:topLinePunct/>
        <w:autoSpaceDE/>
        <w:autoSpaceDN/>
        <w:spacing w:beforeAutospacing="0" w:afterAutospacing="0" w:line="560" w:lineRule="exact"/>
        <w:ind w:firstLine="640"/>
        <w:jc w:val="both"/>
        <w:rPr>
          <w:rFonts w:ascii="方正仿宋简体" w:eastAsia="方正仿宋简体" w:hAnsi="方正仿宋简体" w:cs="方正仿宋简体"/>
          <w:sz w:val="32"/>
          <w:szCs w:val="32"/>
          <w:shd w:val="clear" w:color="auto" w:fill="FFFFFF"/>
        </w:rPr>
      </w:pPr>
    </w:p>
    <w:p w14:paraId="033D8DF5" w14:textId="77777777" w:rsidR="003C29A7" w:rsidRDefault="002D06B4" w:rsidP="00C953AF">
      <w:pPr>
        <w:pStyle w:val="a4"/>
        <w:numPr>
          <w:ilvl w:val="0"/>
          <w:numId w:val="1"/>
        </w:numPr>
        <w:shd w:val="clear" w:color="auto" w:fill="FFFFFF"/>
        <w:kinsoku/>
        <w:topLinePunct/>
        <w:autoSpaceDE/>
        <w:autoSpaceDN/>
        <w:spacing w:beforeAutospacing="0" w:afterAutospacing="0" w:line="560" w:lineRule="exact"/>
        <w:ind w:firstLineChars="700" w:firstLine="2240"/>
        <w:jc w:val="both"/>
        <w:rPr>
          <w:rFonts w:ascii="黑体" w:eastAsia="黑体" w:hAnsi="宋体" w:cs="黑体" w:hint="eastAsia"/>
          <w:sz w:val="32"/>
          <w:szCs w:val="32"/>
          <w:shd w:val="clear" w:color="auto" w:fill="FFFFFF"/>
        </w:rPr>
      </w:pPr>
      <w:r>
        <w:rPr>
          <w:rFonts w:ascii="黑体" w:eastAsia="黑体" w:hAnsi="宋体" w:cs="黑体"/>
          <w:sz w:val="32"/>
          <w:szCs w:val="32"/>
          <w:shd w:val="clear" w:color="auto" w:fill="FFFFFF"/>
        </w:rPr>
        <w:t>入市</w:t>
      </w:r>
      <w:r>
        <w:rPr>
          <w:rFonts w:ascii="黑体" w:eastAsia="黑体" w:hAnsi="宋体" w:cs="黑体" w:hint="eastAsia"/>
          <w:sz w:val="32"/>
          <w:szCs w:val="32"/>
          <w:shd w:val="clear" w:color="auto" w:fill="FFFFFF"/>
        </w:rPr>
        <w:t>范围、</w:t>
      </w:r>
      <w:r>
        <w:rPr>
          <w:rFonts w:ascii="黑体" w:eastAsia="黑体" w:hAnsi="宋体" w:cs="黑体"/>
          <w:sz w:val="32"/>
          <w:szCs w:val="32"/>
          <w:shd w:val="clear" w:color="auto" w:fill="FFFFFF"/>
        </w:rPr>
        <w:t>途径和条件</w:t>
      </w:r>
    </w:p>
    <w:p w14:paraId="6B7BADBE" w14:textId="77777777" w:rsidR="003C29A7" w:rsidRDefault="003C29A7" w:rsidP="00C953AF">
      <w:pPr>
        <w:pStyle w:val="a4"/>
        <w:shd w:val="clear" w:color="auto" w:fill="FFFFFF"/>
        <w:kinsoku/>
        <w:topLinePunct/>
        <w:autoSpaceDE/>
        <w:autoSpaceDN/>
        <w:spacing w:beforeAutospacing="0" w:afterAutospacing="0" w:line="560" w:lineRule="exact"/>
        <w:ind w:leftChars="700" w:left="1470"/>
        <w:jc w:val="both"/>
        <w:rPr>
          <w:rFonts w:ascii="黑体" w:eastAsia="黑体" w:hAnsi="宋体" w:cs="黑体" w:hint="eastAsia"/>
          <w:sz w:val="32"/>
          <w:szCs w:val="32"/>
          <w:shd w:val="clear" w:color="auto" w:fill="FFFFFF"/>
        </w:rPr>
      </w:pPr>
    </w:p>
    <w:p w14:paraId="02C545A5" w14:textId="6CD459A5" w:rsidR="003C29A7" w:rsidRDefault="002D06B4" w:rsidP="00C953AF">
      <w:pPr>
        <w:pStyle w:val="a4"/>
        <w:shd w:val="clear" w:color="auto" w:fill="FFFFFF"/>
        <w:kinsoku/>
        <w:topLinePunct/>
        <w:autoSpaceDE/>
        <w:autoSpaceDN/>
        <w:spacing w:beforeAutospacing="0" w:afterAutospacing="0" w:line="560" w:lineRule="exact"/>
        <w:ind w:firstLine="640"/>
        <w:jc w:val="both"/>
        <w:rPr>
          <w:rFonts w:ascii="仿宋_GB2312" w:eastAsia="仿宋_GB2312" w:hAnsi="仿宋_GB2312" w:cs="仿宋_GB2312" w:hint="eastAsia"/>
          <w:sz w:val="32"/>
          <w:szCs w:val="32"/>
          <w:shd w:val="clear" w:color="auto" w:fill="FFFFFF"/>
        </w:rPr>
      </w:pPr>
      <w:r>
        <w:rPr>
          <w:rFonts w:ascii="楷体_GB2312" w:eastAsia="楷体_GB2312" w:hAnsi="楷体" w:cs="楷体_GB2312" w:hint="eastAsia"/>
          <w:sz w:val="32"/>
          <w:szCs w:val="32"/>
          <w:shd w:val="clear" w:color="auto" w:fill="FFFFFF"/>
        </w:rPr>
        <w:t>第八条</w:t>
      </w:r>
      <w:r w:rsidR="00C953AF">
        <w:rPr>
          <w:rFonts w:ascii="楷体_GB2312" w:eastAsia="楷体_GB2312" w:hAnsi="楷体" w:cs="楷体_GB2312" w:hint="eastAsia"/>
          <w:sz w:val="32"/>
          <w:szCs w:val="32"/>
          <w:shd w:val="clear" w:color="auto" w:fill="FFFFFF"/>
        </w:rPr>
        <w:t xml:space="preserve"> </w:t>
      </w:r>
      <w:r>
        <w:rPr>
          <w:rFonts w:ascii="仿宋_GB2312" w:eastAsia="仿宋_GB2312" w:hAnsi="仿宋_GB2312" w:cs="仿宋_GB2312" w:hint="eastAsia"/>
          <w:sz w:val="32"/>
          <w:szCs w:val="32"/>
          <w:shd w:val="clear" w:color="auto" w:fill="FFFFFF"/>
        </w:rPr>
        <w:t>入市范围为依法办理并登记集体土地所有权、集体建设用地使用权、符合国土空间规划、具备开发建设所需基础设施等条件的农村集体经营性建设用地。</w:t>
      </w:r>
    </w:p>
    <w:p w14:paraId="650D7978" w14:textId="475D36CA" w:rsidR="003C29A7" w:rsidRDefault="002D06B4" w:rsidP="00C953AF">
      <w:pPr>
        <w:pStyle w:val="a4"/>
        <w:shd w:val="clear" w:color="auto" w:fill="FFFFFF"/>
        <w:kinsoku/>
        <w:topLinePunct/>
        <w:autoSpaceDE/>
        <w:autoSpaceDN/>
        <w:spacing w:beforeAutospacing="0" w:afterAutospacing="0" w:line="560" w:lineRule="exact"/>
        <w:ind w:firstLine="640"/>
        <w:jc w:val="both"/>
        <w:rPr>
          <w:rFonts w:ascii="方正仿宋简体" w:eastAsia="方正仿宋简体" w:hAnsi="方正仿宋简体" w:cs="方正仿宋简体"/>
          <w:sz w:val="32"/>
          <w:szCs w:val="32"/>
          <w:shd w:val="clear" w:color="auto" w:fill="FFFFFF"/>
        </w:rPr>
      </w:pPr>
      <w:r>
        <w:rPr>
          <w:rFonts w:ascii="楷体_GB2312" w:eastAsia="楷体_GB2312" w:hAnsi="楷体" w:cs="楷体_GB2312" w:hint="eastAsia"/>
          <w:sz w:val="32"/>
          <w:szCs w:val="32"/>
          <w:shd w:val="clear" w:color="auto" w:fill="FFFFFF"/>
        </w:rPr>
        <w:t>第九条</w:t>
      </w:r>
      <w:r w:rsidR="00C953AF">
        <w:rPr>
          <w:rFonts w:ascii="楷体_GB2312" w:eastAsia="楷体_GB2312" w:hAnsi="楷体" w:cs="楷体_GB2312" w:hint="eastAsia"/>
          <w:sz w:val="32"/>
          <w:szCs w:val="32"/>
          <w:shd w:val="clear" w:color="auto" w:fill="FFFFFF"/>
        </w:rPr>
        <w:t xml:space="preserve"> </w:t>
      </w:r>
      <w:r>
        <w:rPr>
          <w:rFonts w:ascii="仿宋_GB2312" w:eastAsia="仿宋_GB2312" w:hAnsi="仿宋_GB2312" w:cs="仿宋_GB2312" w:hint="eastAsia"/>
          <w:sz w:val="32"/>
          <w:szCs w:val="32"/>
          <w:shd w:val="clear" w:color="auto" w:fill="FFFFFF"/>
        </w:rPr>
        <w:t>入市途径分为就地入市和整治入市两类。</w:t>
      </w:r>
    </w:p>
    <w:p w14:paraId="50F9E914" w14:textId="77777777" w:rsidR="003C29A7" w:rsidRDefault="002D06B4" w:rsidP="00C953AF">
      <w:pPr>
        <w:pStyle w:val="a4"/>
        <w:shd w:val="clear" w:color="auto" w:fill="FFFFFF"/>
        <w:kinsoku/>
        <w:topLinePunct/>
        <w:autoSpaceDE/>
        <w:autoSpaceDN/>
        <w:spacing w:beforeAutospacing="0" w:afterAutospacing="0" w:line="560" w:lineRule="exact"/>
        <w:ind w:firstLine="640"/>
        <w:jc w:val="both"/>
        <w:rPr>
          <w:rFonts w:ascii="仿宋_GB2312" w:eastAsia="仿宋_GB2312" w:hAnsi="仿宋_GB2312" w:cs="仿宋_GB2312" w:hint="eastAsia"/>
          <w:sz w:val="32"/>
          <w:szCs w:val="32"/>
          <w:shd w:val="clear" w:color="auto" w:fill="FFFFFF"/>
        </w:rPr>
      </w:pPr>
      <w:r>
        <w:rPr>
          <w:rFonts w:ascii="仿宋_GB2312" w:eastAsia="仿宋_GB2312" w:hAnsi="仿宋_GB2312" w:cs="仿宋_GB2312"/>
          <w:sz w:val="32"/>
          <w:szCs w:val="32"/>
          <w:shd w:val="clear" w:color="auto" w:fill="FFFFFF"/>
        </w:rPr>
        <w:lastRenderedPageBreak/>
        <w:t>（一）就地入市是指依法取得、符合规划的农村集体经营性建设用地，具备开发建设所需基础设施等基本条件、明确就地直接使用的，可以直接就地入市。</w:t>
      </w:r>
    </w:p>
    <w:p w14:paraId="1E6F981B" w14:textId="4203FEED" w:rsidR="003C29A7" w:rsidRDefault="002D06B4" w:rsidP="00C953AF">
      <w:pPr>
        <w:pStyle w:val="a4"/>
        <w:shd w:val="clear" w:color="auto" w:fill="FFFFFF"/>
        <w:kinsoku/>
        <w:topLinePunct/>
        <w:autoSpaceDE/>
        <w:autoSpaceDN/>
        <w:spacing w:beforeAutospacing="0" w:afterAutospacing="0" w:line="560" w:lineRule="exact"/>
        <w:ind w:firstLine="640"/>
        <w:jc w:val="both"/>
        <w:rPr>
          <w:rFonts w:ascii="仿宋_GB2312" w:eastAsia="仿宋_GB2312" w:hAnsi="仿宋_GB2312" w:cs="仿宋_GB2312" w:hint="eastAsia"/>
          <w:sz w:val="32"/>
          <w:szCs w:val="32"/>
          <w:shd w:val="clear" w:color="auto" w:fill="FFFFFF"/>
        </w:rPr>
      </w:pPr>
      <w:r>
        <w:rPr>
          <w:rFonts w:ascii="仿宋_GB2312" w:eastAsia="仿宋_GB2312" w:hAnsi="仿宋_GB2312" w:cs="仿宋_GB2312"/>
          <w:sz w:val="32"/>
          <w:szCs w:val="32"/>
          <w:shd w:val="clear" w:color="auto" w:fill="FFFFFF"/>
        </w:rPr>
        <w:t>（二）整治入市是指对于村庄内零星、插花</w:t>
      </w:r>
      <w:r>
        <w:rPr>
          <w:rFonts w:ascii="仿宋_GB2312" w:eastAsia="仿宋_GB2312" w:hAnsi="仿宋_GB2312" w:cs="仿宋_GB2312" w:hint="eastAsia"/>
          <w:sz w:val="32"/>
          <w:szCs w:val="32"/>
          <w:shd w:val="clear" w:color="auto" w:fill="FFFFFF"/>
        </w:rPr>
        <w:t>式</w:t>
      </w:r>
      <w:r>
        <w:rPr>
          <w:rFonts w:ascii="仿宋_GB2312" w:eastAsia="仿宋_GB2312" w:hAnsi="仿宋_GB2312" w:cs="仿宋_GB2312"/>
          <w:sz w:val="32"/>
          <w:szCs w:val="32"/>
          <w:shd w:val="clear" w:color="auto" w:fill="FFFFFF"/>
        </w:rPr>
        <w:t>存量集体建设用地，在确保建设用地总量不增加、耕地和林地数量不减少、质量有提高、布局有优化的前提下，</w:t>
      </w:r>
      <w:r>
        <w:rPr>
          <w:rFonts w:ascii="仿宋_GB2312" w:eastAsia="仿宋_GB2312" w:hAnsi="仿宋_GB2312" w:cs="仿宋_GB2312" w:hint="eastAsia"/>
          <w:sz w:val="32"/>
          <w:szCs w:val="32"/>
          <w:shd w:val="clear" w:color="auto" w:fill="FFFFFF"/>
        </w:rPr>
        <w:t>通过</w:t>
      </w:r>
      <w:r>
        <w:rPr>
          <w:rFonts w:ascii="仿宋_GB2312" w:eastAsia="仿宋_GB2312" w:hAnsi="仿宋_GB2312" w:cs="仿宋_GB2312"/>
          <w:sz w:val="32"/>
          <w:szCs w:val="32"/>
          <w:shd w:val="clear" w:color="auto" w:fill="FFFFFF"/>
        </w:rPr>
        <w:t>全域土地综合整治等途径将零星、插花的小块存量集体建设用地整治归并为大块宗地，</w:t>
      </w:r>
      <w:r>
        <w:rPr>
          <w:rFonts w:ascii="仿宋_GB2312" w:eastAsia="仿宋_GB2312" w:hAnsi="仿宋_GB2312" w:cs="仿宋_GB2312" w:hint="eastAsia"/>
          <w:sz w:val="32"/>
          <w:szCs w:val="32"/>
          <w:shd w:val="clear" w:color="auto" w:fill="FFFFFF"/>
        </w:rPr>
        <w:t>按规划确定的</w:t>
      </w:r>
      <w:r>
        <w:rPr>
          <w:rFonts w:ascii="仿宋_GB2312" w:eastAsia="仿宋_GB2312" w:hAnsi="仿宋_GB2312" w:cs="仿宋_GB2312"/>
          <w:sz w:val="32"/>
          <w:szCs w:val="32"/>
          <w:shd w:val="clear" w:color="auto" w:fill="FFFFFF"/>
        </w:rPr>
        <w:t>经营性用途入市。</w:t>
      </w:r>
    </w:p>
    <w:p w14:paraId="3A2B169B" w14:textId="011CB28D" w:rsidR="003C29A7" w:rsidRDefault="002D06B4" w:rsidP="00C953AF">
      <w:pPr>
        <w:pStyle w:val="a4"/>
        <w:shd w:val="clear" w:color="auto" w:fill="FFFFFF"/>
        <w:kinsoku/>
        <w:topLinePunct/>
        <w:autoSpaceDE/>
        <w:autoSpaceDN/>
        <w:spacing w:beforeAutospacing="0" w:afterAutospacing="0" w:line="560" w:lineRule="exact"/>
        <w:ind w:firstLine="640"/>
        <w:jc w:val="both"/>
        <w:rPr>
          <w:rFonts w:ascii="仿宋_GB2312" w:eastAsia="仿宋_GB2312" w:hAnsi="仿宋_GB2312" w:cs="仿宋_GB2312" w:hint="eastAsia"/>
          <w:sz w:val="32"/>
          <w:szCs w:val="32"/>
          <w:shd w:val="clear" w:color="auto" w:fill="FFFFFF"/>
        </w:rPr>
      </w:pPr>
      <w:r>
        <w:rPr>
          <w:rFonts w:ascii="楷体_GB2312" w:eastAsia="楷体_GB2312" w:hAnsi="楷体" w:cs="楷体_GB2312"/>
          <w:sz w:val="32"/>
          <w:szCs w:val="32"/>
          <w:shd w:val="clear" w:color="auto" w:fill="FFFFFF"/>
        </w:rPr>
        <w:t>第</w:t>
      </w:r>
      <w:r>
        <w:rPr>
          <w:rFonts w:ascii="楷体_GB2312" w:eastAsia="楷体_GB2312" w:hAnsi="楷体" w:cs="楷体_GB2312" w:hint="eastAsia"/>
          <w:sz w:val="32"/>
          <w:szCs w:val="32"/>
          <w:shd w:val="clear" w:color="auto" w:fill="FFFFFF"/>
        </w:rPr>
        <w:t>十</w:t>
      </w:r>
      <w:r>
        <w:rPr>
          <w:rFonts w:ascii="楷体_GB2312" w:eastAsia="楷体_GB2312" w:hAnsi="楷体" w:cs="楷体_GB2312"/>
          <w:sz w:val="32"/>
          <w:szCs w:val="32"/>
          <w:shd w:val="clear" w:color="auto" w:fill="FFFFFF"/>
        </w:rPr>
        <w:t>条</w:t>
      </w:r>
      <w:r w:rsidR="005C3CC9">
        <w:rPr>
          <w:rFonts w:ascii="楷体_GB2312" w:eastAsia="楷体_GB2312" w:hAnsi="楷体" w:cs="楷体_GB2312" w:hint="eastAsia"/>
          <w:sz w:val="32"/>
          <w:szCs w:val="32"/>
          <w:shd w:val="clear" w:color="auto" w:fill="FFFFFF"/>
        </w:rPr>
        <w:t xml:space="preserve"> </w:t>
      </w:r>
      <w:r>
        <w:rPr>
          <w:rFonts w:ascii="仿宋_GB2312" w:eastAsia="仿宋_GB2312" w:hAnsi="仿宋_GB2312" w:cs="仿宋_GB2312"/>
          <w:sz w:val="32"/>
          <w:szCs w:val="32"/>
          <w:shd w:val="clear" w:color="auto" w:fill="FFFFFF"/>
        </w:rPr>
        <w:t>入市地块，应当符合以下条件：</w:t>
      </w:r>
    </w:p>
    <w:p w14:paraId="220F0723" w14:textId="77777777" w:rsidR="003C29A7" w:rsidRDefault="002D06B4" w:rsidP="000A0E53">
      <w:pPr>
        <w:pStyle w:val="a4"/>
        <w:shd w:val="clear" w:color="auto" w:fill="FFFFFF"/>
        <w:kinsoku/>
        <w:topLinePunct/>
        <w:autoSpaceDE/>
        <w:autoSpaceDN/>
        <w:spacing w:beforeAutospacing="0" w:afterAutospacing="0" w:line="560" w:lineRule="exact"/>
        <w:ind w:firstLine="640"/>
        <w:jc w:val="both"/>
        <w:rPr>
          <w:rFonts w:ascii="仿宋_GB2312" w:eastAsia="仿宋_GB2312" w:hAnsi="仿宋_GB2312" w:cs="仿宋_GB2312" w:hint="eastAsia"/>
          <w:sz w:val="32"/>
          <w:szCs w:val="32"/>
          <w:shd w:val="clear" w:color="auto" w:fill="FFFFFF"/>
        </w:rPr>
      </w:pPr>
      <w:r>
        <w:rPr>
          <w:rFonts w:ascii="仿宋_GB2312" w:eastAsia="仿宋_GB2312" w:hAnsi="仿宋_GB2312" w:cs="仿宋_GB2312"/>
          <w:sz w:val="32"/>
          <w:szCs w:val="32"/>
          <w:shd w:val="clear" w:color="auto" w:fill="FFFFFF"/>
        </w:rPr>
        <w:t>（一）符合国土空间规划、生态环境保护和产业准入政策等要求；</w:t>
      </w:r>
    </w:p>
    <w:p w14:paraId="3591807D" w14:textId="77777777" w:rsidR="003C29A7" w:rsidRDefault="002D06B4" w:rsidP="000A0E53">
      <w:pPr>
        <w:pStyle w:val="a4"/>
        <w:shd w:val="clear" w:color="auto" w:fill="FFFFFF"/>
        <w:kinsoku/>
        <w:topLinePunct/>
        <w:autoSpaceDE/>
        <w:autoSpaceDN/>
        <w:spacing w:beforeAutospacing="0" w:afterAutospacing="0" w:line="560" w:lineRule="exact"/>
        <w:ind w:firstLine="640"/>
        <w:jc w:val="both"/>
        <w:rPr>
          <w:rFonts w:ascii="仿宋_GB2312" w:eastAsia="仿宋_GB2312" w:hAnsi="仿宋_GB2312" w:cs="仿宋_GB2312" w:hint="eastAsia"/>
          <w:sz w:val="32"/>
          <w:szCs w:val="32"/>
          <w:shd w:val="clear" w:color="auto" w:fill="FFFFFF"/>
        </w:rPr>
      </w:pPr>
      <w:r>
        <w:rPr>
          <w:rFonts w:ascii="仿宋_GB2312" w:eastAsia="仿宋_GB2312" w:hAnsi="仿宋_GB2312" w:cs="仿宋_GB2312"/>
          <w:sz w:val="32"/>
          <w:szCs w:val="32"/>
          <w:shd w:val="clear" w:color="auto" w:fill="FFFFFF"/>
        </w:rPr>
        <w:t>（二）</w:t>
      </w:r>
      <w:r>
        <w:rPr>
          <w:rFonts w:ascii="仿宋_GB2312" w:eastAsia="仿宋_GB2312" w:hAnsi="仿宋_GB2312" w:cs="仿宋_GB2312" w:hint="eastAsia"/>
          <w:sz w:val="32"/>
          <w:szCs w:val="32"/>
          <w:shd w:val="clear" w:color="auto" w:fill="FFFFFF"/>
        </w:rPr>
        <w:t>规划用途为工业、商业等经营性用途；</w:t>
      </w:r>
    </w:p>
    <w:p w14:paraId="29FB0CC9" w14:textId="77777777" w:rsidR="003C29A7" w:rsidRDefault="002D06B4" w:rsidP="000A0E53">
      <w:pPr>
        <w:pStyle w:val="a4"/>
        <w:shd w:val="clear" w:color="auto" w:fill="FFFFFF"/>
        <w:kinsoku/>
        <w:topLinePunct/>
        <w:autoSpaceDE/>
        <w:autoSpaceDN/>
        <w:spacing w:beforeAutospacing="0" w:afterAutospacing="0" w:line="560" w:lineRule="exact"/>
        <w:ind w:firstLine="640"/>
        <w:jc w:val="both"/>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（三）</w:t>
      </w:r>
      <w:r>
        <w:rPr>
          <w:rFonts w:ascii="仿宋_GB2312" w:eastAsia="仿宋_GB2312" w:hAnsi="仿宋_GB2312" w:cs="仿宋_GB2312"/>
          <w:sz w:val="32"/>
          <w:szCs w:val="32"/>
          <w:shd w:val="clear" w:color="auto" w:fill="FFFFFF"/>
        </w:rPr>
        <w:t>产权明晰、无权属争议、已取得不动产权证书（集体土地所有权和集体建设用地使用权）；</w:t>
      </w:r>
    </w:p>
    <w:p w14:paraId="1F26388A" w14:textId="70A0FDBB" w:rsidR="003C29A7" w:rsidRDefault="002D06B4" w:rsidP="000A0E53">
      <w:pPr>
        <w:pStyle w:val="a4"/>
        <w:shd w:val="clear" w:color="auto" w:fill="FFFFFF"/>
        <w:kinsoku/>
        <w:topLinePunct/>
        <w:autoSpaceDE/>
        <w:autoSpaceDN/>
        <w:spacing w:beforeAutospacing="0" w:afterAutospacing="0" w:line="560" w:lineRule="exact"/>
        <w:ind w:firstLine="640"/>
        <w:jc w:val="both"/>
        <w:rPr>
          <w:rFonts w:ascii="仿宋_GB2312" w:eastAsia="仿宋_GB2312" w:hAnsi="仿宋_GB2312" w:cs="仿宋_GB2312" w:hint="eastAsia"/>
          <w:sz w:val="32"/>
          <w:szCs w:val="32"/>
          <w:shd w:val="clear" w:color="auto" w:fill="FFFFFF"/>
        </w:rPr>
      </w:pPr>
      <w:r>
        <w:rPr>
          <w:rFonts w:ascii="仿宋_GB2312" w:eastAsia="仿宋_GB2312" w:hAnsi="仿宋_GB2312" w:cs="仿宋_GB2312"/>
          <w:sz w:val="32"/>
          <w:szCs w:val="32"/>
          <w:shd w:val="clear" w:color="auto" w:fill="FFFFFF"/>
        </w:rPr>
        <w:t>（</w:t>
      </w:r>
      <w:r w:rsidR="00541DE3">
        <w:rPr>
          <w:rFonts w:ascii="仿宋_GB2312" w:eastAsia="仿宋_GB2312" w:hAnsi="仿宋_GB2312" w:cs="仿宋_GB2312" w:hint="eastAsia"/>
          <w:sz w:val="32"/>
          <w:szCs w:val="32"/>
          <w:shd w:val="clear" w:color="auto" w:fill="FFFFFF"/>
        </w:rPr>
        <w:t>四</w:t>
      </w:r>
      <w:r>
        <w:rPr>
          <w:rFonts w:ascii="仿宋_GB2312" w:eastAsia="仿宋_GB2312" w:hAnsi="仿宋_GB2312" w:cs="仿宋_GB2312"/>
          <w:sz w:val="32"/>
          <w:szCs w:val="32"/>
          <w:shd w:val="clear" w:color="auto" w:fill="FFFFFF"/>
        </w:rPr>
        <w:t>）未被司法机关和行政机关依法裁定、决定查封或以其他形式限制土地权利；</w:t>
      </w:r>
    </w:p>
    <w:p w14:paraId="1853BE7B" w14:textId="1AEA909A" w:rsidR="003C29A7" w:rsidRDefault="002D06B4" w:rsidP="000A0E53">
      <w:pPr>
        <w:pStyle w:val="a4"/>
        <w:shd w:val="clear" w:color="auto" w:fill="FFFFFF"/>
        <w:kinsoku/>
        <w:topLinePunct/>
        <w:autoSpaceDE/>
        <w:autoSpaceDN/>
        <w:spacing w:beforeAutospacing="0" w:afterAutospacing="0" w:line="560" w:lineRule="exact"/>
        <w:ind w:firstLine="640"/>
        <w:jc w:val="both"/>
        <w:rPr>
          <w:rFonts w:ascii="仿宋_GB2312" w:eastAsia="仿宋_GB2312" w:hAnsi="仿宋_GB2312" w:cs="仿宋_GB2312" w:hint="eastAsia"/>
          <w:sz w:val="32"/>
          <w:szCs w:val="32"/>
          <w:shd w:val="clear" w:color="auto" w:fill="FFFFFF"/>
        </w:rPr>
      </w:pPr>
      <w:r>
        <w:rPr>
          <w:rFonts w:ascii="仿宋_GB2312" w:eastAsia="仿宋_GB2312" w:hAnsi="仿宋_GB2312" w:cs="仿宋_GB2312"/>
          <w:sz w:val="32"/>
          <w:szCs w:val="32"/>
          <w:shd w:val="clear" w:color="auto" w:fill="FFFFFF"/>
        </w:rPr>
        <w:t>（</w:t>
      </w:r>
      <w:r w:rsidR="00541DE3">
        <w:rPr>
          <w:rFonts w:ascii="仿宋_GB2312" w:eastAsia="仿宋_GB2312" w:hAnsi="仿宋_GB2312" w:cs="仿宋_GB2312" w:hint="eastAsia"/>
          <w:sz w:val="32"/>
          <w:szCs w:val="32"/>
          <w:shd w:val="clear" w:color="auto" w:fill="FFFFFF"/>
        </w:rPr>
        <w:t>五</w:t>
      </w:r>
      <w:r>
        <w:rPr>
          <w:rFonts w:ascii="仿宋_GB2312" w:eastAsia="仿宋_GB2312" w:hAnsi="仿宋_GB2312" w:cs="仿宋_GB2312"/>
          <w:sz w:val="32"/>
          <w:szCs w:val="32"/>
          <w:shd w:val="clear" w:color="auto" w:fill="FFFFFF"/>
        </w:rPr>
        <w:t>）地上建筑物、构筑物及其他附着物产权补偿到位，或经地上建筑物、土地所有权人等产权人书面同意随土地一</w:t>
      </w:r>
      <w:r>
        <w:rPr>
          <w:rFonts w:ascii="仿宋_GB2312" w:eastAsia="仿宋_GB2312" w:hAnsi="仿宋_GB2312" w:cs="仿宋_GB2312" w:hint="eastAsia"/>
          <w:sz w:val="32"/>
          <w:szCs w:val="32"/>
          <w:shd w:val="clear" w:color="auto" w:fill="FFFFFF"/>
        </w:rPr>
        <w:t>并</w:t>
      </w:r>
      <w:r>
        <w:rPr>
          <w:rFonts w:ascii="仿宋_GB2312" w:eastAsia="仿宋_GB2312" w:hAnsi="仿宋_GB2312" w:cs="仿宋_GB2312"/>
          <w:sz w:val="32"/>
          <w:szCs w:val="32"/>
          <w:shd w:val="clear" w:color="auto" w:fill="FFFFFF"/>
        </w:rPr>
        <w:t>流转；</w:t>
      </w:r>
    </w:p>
    <w:p w14:paraId="5FBF3EF0" w14:textId="064C4E76" w:rsidR="003C29A7" w:rsidRDefault="002D06B4" w:rsidP="000A0E53">
      <w:pPr>
        <w:pStyle w:val="a4"/>
        <w:shd w:val="clear" w:color="auto" w:fill="FFFFFF"/>
        <w:kinsoku/>
        <w:topLinePunct/>
        <w:autoSpaceDE/>
        <w:autoSpaceDN/>
        <w:spacing w:beforeAutospacing="0" w:afterAutospacing="0" w:line="560" w:lineRule="exact"/>
        <w:ind w:firstLine="640"/>
        <w:rPr>
          <w:rFonts w:ascii="仿宋_GB2312" w:eastAsia="仿宋_GB2312" w:hAnsi="仿宋_GB2312" w:cs="仿宋_GB2312" w:hint="eastAsia"/>
          <w:sz w:val="32"/>
          <w:szCs w:val="32"/>
          <w:shd w:val="clear" w:color="auto" w:fill="FFFFFF"/>
        </w:rPr>
      </w:pPr>
      <w:r>
        <w:rPr>
          <w:rFonts w:ascii="仿宋_GB2312" w:eastAsia="仿宋_GB2312" w:hAnsi="仿宋_GB2312" w:cs="仿宋_GB2312"/>
          <w:sz w:val="32"/>
          <w:szCs w:val="32"/>
          <w:shd w:val="clear" w:color="auto" w:fill="FFFFFF"/>
        </w:rPr>
        <w:t>（</w:t>
      </w:r>
      <w:r w:rsidR="00541DE3">
        <w:rPr>
          <w:rFonts w:ascii="仿宋_GB2312" w:eastAsia="仿宋_GB2312" w:hAnsi="仿宋_GB2312" w:cs="仿宋_GB2312" w:hint="eastAsia"/>
          <w:sz w:val="32"/>
          <w:szCs w:val="32"/>
          <w:shd w:val="clear" w:color="auto" w:fill="FFFFFF"/>
        </w:rPr>
        <w:t>六</w:t>
      </w:r>
      <w:r>
        <w:rPr>
          <w:rFonts w:ascii="仿宋_GB2312" w:eastAsia="仿宋_GB2312" w:hAnsi="仿宋_GB2312" w:cs="仿宋_GB2312"/>
          <w:sz w:val="32"/>
          <w:szCs w:val="32"/>
          <w:shd w:val="clear" w:color="auto" w:fill="FFFFFF"/>
        </w:rPr>
        <w:t>）法律法规规定的其他条件。</w:t>
      </w:r>
    </w:p>
    <w:p w14:paraId="46DE5740" w14:textId="77777777" w:rsidR="003C29A7" w:rsidRPr="000A0E53" w:rsidRDefault="002D06B4" w:rsidP="000A0E53">
      <w:pPr>
        <w:pStyle w:val="a4"/>
        <w:shd w:val="clear" w:color="auto" w:fill="FFFFFF"/>
        <w:kinsoku/>
        <w:topLinePunct/>
        <w:autoSpaceDE/>
        <w:autoSpaceDN/>
        <w:spacing w:beforeAutospacing="0" w:afterAutospacing="0" w:line="560" w:lineRule="exact"/>
        <w:ind w:firstLine="641"/>
        <w:contextualSpacing/>
        <w:rPr>
          <w:rFonts w:ascii="仿宋_GB2312" w:eastAsia="仿宋_GB2312" w:hAnsi="微软雅黑" w:cs="微软雅黑" w:hint="eastAsia"/>
          <w:color w:val="auto"/>
          <w:sz w:val="18"/>
          <w:szCs w:val="18"/>
        </w:rPr>
      </w:pPr>
      <w:r w:rsidRPr="000A0E53">
        <w:rPr>
          <w:rFonts w:ascii="仿宋_GB2312" w:eastAsia="仿宋_GB2312" w:hAnsi="方正仿宋_gbk" w:cs="方正仿宋_gbk" w:hint="eastAsia"/>
          <w:color w:val="auto"/>
          <w:sz w:val="32"/>
          <w:szCs w:val="32"/>
          <w:shd w:val="clear" w:color="auto" w:fill="FFFFFF"/>
        </w:rPr>
        <w:t>有下列情形之一的，禁止入市：</w:t>
      </w:r>
    </w:p>
    <w:p w14:paraId="5AC618D3" w14:textId="77777777" w:rsidR="003C29A7" w:rsidRPr="000A0E53" w:rsidRDefault="002D06B4" w:rsidP="000A0E53">
      <w:pPr>
        <w:pStyle w:val="a4"/>
        <w:shd w:val="clear" w:color="auto" w:fill="FFFFFF"/>
        <w:kinsoku/>
        <w:topLinePunct/>
        <w:autoSpaceDE/>
        <w:autoSpaceDN/>
        <w:spacing w:beforeAutospacing="0" w:afterAutospacing="0" w:line="560" w:lineRule="exact"/>
        <w:ind w:firstLine="641"/>
        <w:contextualSpacing/>
        <w:rPr>
          <w:rFonts w:ascii="仿宋_GB2312" w:eastAsia="仿宋_GB2312" w:hAnsi="微软雅黑" w:cs="微软雅黑" w:hint="eastAsia"/>
          <w:color w:val="auto"/>
          <w:sz w:val="18"/>
          <w:szCs w:val="18"/>
        </w:rPr>
      </w:pPr>
      <w:r w:rsidRPr="000A0E53">
        <w:rPr>
          <w:rFonts w:ascii="仿宋_GB2312" w:eastAsia="仿宋_GB2312" w:hAnsi="方正仿宋_gbk" w:cs="方正仿宋_gbk" w:hint="eastAsia"/>
          <w:color w:val="auto"/>
          <w:sz w:val="32"/>
          <w:szCs w:val="32"/>
          <w:shd w:val="clear" w:color="auto" w:fill="FFFFFF"/>
        </w:rPr>
        <w:t>（一）通过农用地转为新增建设用地入市的；</w:t>
      </w:r>
    </w:p>
    <w:p w14:paraId="7CB34A0A" w14:textId="77777777" w:rsidR="003C29A7" w:rsidRPr="000A0E53" w:rsidRDefault="002D06B4" w:rsidP="000A0E53">
      <w:pPr>
        <w:pStyle w:val="a4"/>
        <w:shd w:val="clear" w:color="auto" w:fill="FFFFFF"/>
        <w:kinsoku/>
        <w:topLinePunct/>
        <w:autoSpaceDE/>
        <w:autoSpaceDN/>
        <w:spacing w:beforeAutospacing="0" w:afterAutospacing="0" w:line="560" w:lineRule="exact"/>
        <w:ind w:firstLine="641"/>
        <w:contextualSpacing/>
        <w:rPr>
          <w:rFonts w:ascii="仿宋_GB2312" w:eastAsia="仿宋_GB2312" w:hAnsi="微软雅黑" w:cs="微软雅黑" w:hint="eastAsia"/>
          <w:color w:val="auto"/>
          <w:sz w:val="18"/>
          <w:szCs w:val="18"/>
        </w:rPr>
      </w:pPr>
      <w:r w:rsidRPr="000A0E53">
        <w:rPr>
          <w:rFonts w:ascii="仿宋_GB2312" w:eastAsia="仿宋_GB2312" w:hAnsi="方正仿宋_gbk" w:cs="方正仿宋_gbk" w:hint="eastAsia"/>
          <w:color w:val="auto"/>
          <w:sz w:val="32"/>
          <w:szCs w:val="32"/>
          <w:shd w:val="clear" w:color="auto" w:fill="FFFFFF"/>
        </w:rPr>
        <w:t>（二）将宅基地纳入集体经营性建设用地入市范围的；</w:t>
      </w:r>
    </w:p>
    <w:p w14:paraId="052C5759" w14:textId="77777777" w:rsidR="003C29A7" w:rsidRPr="000A0E53" w:rsidRDefault="002D06B4" w:rsidP="000A0E53">
      <w:pPr>
        <w:pStyle w:val="a4"/>
        <w:shd w:val="clear" w:color="auto" w:fill="FFFFFF"/>
        <w:kinsoku/>
        <w:topLinePunct/>
        <w:autoSpaceDE/>
        <w:autoSpaceDN/>
        <w:spacing w:beforeAutospacing="0" w:afterAutospacing="0" w:line="560" w:lineRule="exact"/>
        <w:ind w:firstLine="641"/>
        <w:contextualSpacing/>
        <w:rPr>
          <w:rFonts w:ascii="仿宋_GB2312" w:eastAsia="仿宋_GB2312" w:hAnsi="方正仿宋_gbk" w:cs="方正仿宋_gbk" w:hint="eastAsia"/>
          <w:color w:val="auto"/>
          <w:sz w:val="32"/>
          <w:szCs w:val="32"/>
          <w:shd w:val="clear" w:color="auto" w:fill="FFFFFF"/>
        </w:rPr>
      </w:pPr>
      <w:r w:rsidRPr="000A0E53">
        <w:rPr>
          <w:rFonts w:ascii="仿宋_GB2312" w:eastAsia="仿宋_GB2312" w:hAnsi="方正仿宋_gbk" w:cs="方正仿宋_gbk" w:hint="eastAsia"/>
          <w:color w:val="auto"/>
          <w:sz w:val="32"/>
          <w:szCs w:val="32"/>
          <w:shd w:val="clear" w:color="auto" w:fill="FFFFFF"/>
        </w:rPr>
        <w:lastRenderedPageBreak/>
        <w:t>（三）将符合入市条件的集体经营性建设用地用于商品住宅开发的。</w:t>
      </w:r>
    </w:p>
    <w:p w14:paraId="111FB299" w14:textId="586E2F9D" w:rsidR="003C29A7" w:rsidRDefault="002D06B4" w:rsidP="000A0E53">
      <w:pPr>
        <w:pStyle w:val="a4"/>
        <w:shd w:val="clear" w:color="auto" w:fill="FFFFFF"/>
        <w:kinsoku/>
        <w:topLinePunct/>
        <w:autoSpaceDE/>
        <w:autoSpaceDN/>
        <w:spacing w:beforeAutospacing="0" w:afterAutospacing="0" w:line="560" w:lineRule="exact"/>
        <w:ind w:firstLine="640"/>
        <w:rPr>
          <w:rFonts w:ascii="微软雅黑" w:eastAsia="微软雅黑" w:hAnsi="微软雅黑" w:cs="微软雅黑" w:hint="eastAsia"/>
          <w:color w:val="FF0000"/>
          <w:sz w:val="18"/>
          <w:szCs w:val="18"/>
        </w:rPr>
      </w:pPr>
      <w:r>
        <w:rPr>
          <w:rFonts w:ascii="楷体_GB2312" w:eastAsia="楷体_GB2312" w:hAnsi="楷体" w:cs="楷体_GB2312"/>
          <w:sz w:val="32"/>
          <w:szCs w:val="32"/>
          <w:shd w:val="clear" w:color="auto" w:fill="FFFFFF"/>
        </w:rPr>
        <w:t>第十</w:t>
      </w:r>
      <w:r>
        <w:rPr>
          <w:rFonts w:ascii="楷体_GB2312" w:eastAsia="楷体_GB2312" w:hAnsi="楷体" w:cs="楷体_GB2312" w:hint="eastAsia"/>
          <w:sz w:val="32"/>
          <w:szCs w:val="32"/>
          <w:shd w:val="clear" w:color="auto" w:fill="FFFFFF"/>
        </w:rPr>
        <w:t>一</w:t>
      </w:r>
      <w:r>
        <w:rPr>
          <w:rFonts w:ascii="楷体_GB2312" w:eastAsia="楷体_GB2312" w:hAnsi="楷体" w:cs="楷体_GB2312"/>
          <w:sz w:val="32"/>
          <w:szCs w:val="32"/>
          <w:shd w:val="clear" w:color="auto" w:fill="FFFFFF"/>
        </w:rPr>
        <w:t>条</w:t>
      </w:r>
      <w:r w:rsidR="005C3CC9">
        <w:rPr>
          <w:rFonts w:ascii="楷体" w:eastAsia="楷体" w:hAnsi="楷体" w:cs="楷体" w:hint="eastAsia"/>
          <w:sz w:val="32"/>
          <w:szCs w:val="32"/>
          <w:shd w:val="clear" w:color="auto" w:fill="FFFFFF"/>
        </w:rPr>
        <w:t xml:space="preserve"> </w:t>
      </w:r>
      <w:r>
        <w:rPr>
          <w:rFonts w:ascii="仿宋_GB2312" w:eastAsia="仿宋_GB2312" w:hAnsi="仿宋_GB2312" w:cs="仿宋_GB2312" w:hint="eastAsia"/>
          <w:sz w:val="32"/>
          <w:szCs w:val="32"/>
          <w:shd w:val="clear" w:color="auto" w:fill="FFFFFF"/>
        </w:rPr>
        <w:t>加强</w:t>
      </w:r>
      <w:r>
        <w:rPr>
          <w:rFonts w:ascii="仿宋_GB2312" w:eastAsia="仿宋_GB2312" w:hAnsi="仿宋_GB2312" w:cs="仿宋_GB2312"/>
          <w:sz w:val="32"/>
          <w:szCs w:val="32"/>
          <w:shd w:val="clear" w:color="auto" w:fill="FFFFFF"/>
        </w:rPr>
        <w:t>历史遗留问题处理</w:t>
      </w:r>
      <w:r>
        <w:rPr>
          <w:rFonts w:ascii="仿宋_GB2312" w:eastAsia="仿宋_GB2312" w:hAnsi="仿宋_GB2312" w:cs="仿宋_GB2312" w:hint="eastAsia"/>
          <w:sz w:val="32"/>
          <w:szCs w:val="32"/>
          <w:shd w:val="clear" w:color="auto" w:fill="FFFFFF"/>
        </w:rPr>
        <w:t>，对</w:t>
      </w:r>
      <w:r w:rsidRPr="000A0E53">
        <w:rPr>
          <w:rFonts w:ascii="Times New Roman" w:eastAsia="仿宋_GB2312" w:hAnsi="Times New Roman"/>
          <w:sz w:val="32"/>
          <w:szCs w:val="32"/>
          <w:shd w:val="clear" w:color="auto" w:fill="FFFFFF"/>
        </w:rPr>
        <w:t>2009</w:t>
      </w:r>
      <w:r>
        <w:rPr>
          <w:rFonts w:ascii="仿宋_GB2312" w:eastAsia="仿宋_GB2312" w:hAnsi="仿宋_GB2312" w:cs="仿宋_GB2312"/>
          <w:sz w:val="32"/>
          <w:szCs w:val="32"/>
          <w:shd w:val="clear" w:color="auto" w:fill="FFFFFF"/>
        </w:rPr>
        <w:t>年</w:t>
      </w:r>
      <w:r w:rsidRPr="000A0E53">
        <w:rPr>
          <w:rFonts w:ascii="Times New Roman" w:eastAsia="仿宋_GB2312" w:hAnsi="Times New Roman"/>
          <w:sz w:val="32"/>
          <w:szCs w:val="32"/>
          <w:shd w:val="clear" w:color="auto" w:fill="FFFFFF"/>
        </w:rPr>
        <w:t>12</w:t>
      </w:r>
      <w:r>
        <w:rPr>
          <w:rFonts w:ascii="仿宋_GB2312" w:eastAsia="仿宋_GB2312" w:hAnsi="仿宋_GB2312" w:cs="仿宋_GB2312"/>
          <w:sz w:val="32"/>
          <w:szCs w:val="32"/>
          <w:shd w:val="clear" w:color="auto" w:fill="FFFFFF"/>
        </w:rPr>
        <w:t>月</w:t>
      </w:r>
      <w:r w:rsidRPr="000A0E53">
        <w:rPr>
          <w:rFonts w:ascii="Times New Roman" w:eastAsia="仿宋_GB2312" w:hAnsi="Times New Roman"/>
          <w:sz w:val="32"/>
          <w:szCs w:val="32"/>
          <w:shd w:val="clear" w:color="auto" w:fill="FFFFFF"/>
        </w:rPr>
        <w:t>31</w:t>
      </w:r>
      <w:r>
        <w:rPr>
          <w:rFonts w:ascii="仿宋_GB2312" w:eastAsia="仿宋_GB2312" w:hAnsi="仿宋_GB2312" w:cs="仿宋_GB2312"/>
          <w:sz w:val="32"/>
          <w:szCs w:val="32"/>
          <w:shd w:val="clear" w:color="auto" w:fill="FFFFFF"/>
        </w:rPr>
        <w:t>日前</w:t>
      </w:r>
      <w:r>
        <w:rPr>
          <w:rFonts w:ascii="仿宋_GB2312" w:eastAsia="仿宋_GB2312" w:hAnsi="仿宋_GB2312" w:cs="仿宋_GB2312" w:hint="eastAsia"/>
          <w:sz w:val="32"/>
          <w:szCs w:val="32"/>
          <w:shd w:val="clear" w:color="auto" w:fill="FFFFFF"/>
        </w:rPr>
        <w:t>未经审批已经形成的存量集体建设用地，按照相关规定处置后进行确权登记。确权处置办法由县自然资源局另行制定。</w:t>
      </w:r>
    </w:p>
    <w:p w14:paraId="08135314" w14:textId="77777777" w:rsidR="003C29A7" w:rsidRDefault="003C29A7" w:rsidP="00C953AF">
      <w:pPr>
        <w:widowControl w:val="0"/>
        <w:kinsoku/>
        <w:topLinePunct/>
        <w:autoSpaceDE/>
        <w:autoSpaceDN/>
        <w:spacing w:after="0" w:line="560" w:lineRule="exact"/>
        <w:jc w:val="center"/>
        <w:rPr>
          <w:rFonts w:ascii="黑体" w:eastAsia="黑体" w:hAnsi="黑体" w:cs="黑体" w:hint="eastAsia"/>
          <w:color w:val="auto"/>
          <w:sz w:val="32"/>
          <w:szCs w:val="32"/>
          <w:lang w:eastAsia="zh-CN"/>
        </w:rPr>
      </w:pPr>
    </w:p>
    <w:p w14:paraId="6866E248" w14:textId="77777777" w:rsidR="003C29A7" w:rsidRDefault="002D06B4" w:rsidP="000A0E53">
      <w:pPr>
        <w:widowControl w:val="0"/>
        <w:kinsoku/>
        <w:topLinePunct/>
        <w:autoSpaceDE/>
        <w:autoSpaceDN/>
        <w:spacing w:after="0" w:line="560" w:lineRule="exact"/>
        <w:jc w:val="center"/>
        <w:rPr>
          <w:rFonts w:ascii="黑体" w:eastAsia="黑体" w:hAnsi="黑体" w:cs="黑体" w:hint="eastAsia"/>
          <w:color w:val="auto"/>
          <w:sz w:val="32"/>
          <w:szCs w:val="32"/>
          <w:lang w:eastAsia="zh-CN"/>
        </w:rPr>
      </w:pPr>
      <w:r>
        <w:rPr>
          <w:rFonts w:ascii="黑体" w:eastAsia="黑体" w:hAnsi="黑体" w:cs="黑体" w:hint="eastAsia"/>
          <w:color w:val="auto"/>
          <w:sz w:val="32"/>
          <w:szCs w:val="32"/>
          <w:lang w:eastAsia="zh-CN"/>
        </w:rPr>
        <w:t>第三章 入市主体及实施主体</w:t>
      </w:r>
    </w:p>
    <w:p w14:paraId="4E03D0F4" w14:textId="77777777" w:rsidR="003C29A7" w:rsidRDefault="003C29A7" w:rsidP="00C953AF">
      <w:pPr>
        <w:pStyle w:val="a4"/>
        <w:shd w:val="clear" w:color="auto" w:fill="FFFFFF"/>
        <w:kinsoku/>
        <w:topLinePunct/>
        <w:autoSpaceDE/>
        <w:autoSpaceDN/>
        <w:spacing w:beforeAutospacing="0" w:afterAutospacing="0" w:line="560" w:lineRule="exact"/>
        <w:ind w:firstLine="640"/>
        <w:jc w:val="both"/>
        <w:rPr>
          <w:rFonts w:ascii="方正仿宋简体" w:eastAsia="方正仿宋简体" w:hAnsi="方正仿宋简体" w:cs="方正仿宋简体"/>
          <w:sz w:val="32"/>
          <w:szCs w:val="32"/>
          <w:shd w:val="clear" w:color="auto" w:fill="FFFFFF"/>
        </w:rPr>
      </w:pPr>
    </w:p>
    <w:p w14:paraId="0373F098" w14:textId="69CEA61E" w:rsidR="003C29A7" w:rsidRDefault="002D06B4" w:rsidP="00C953AF">
      <w:pPr>
        <w:pStyle w:val="a4"/>
        <w:shd w:val="clear" w:color="auto" w:fill="FFFFFF"/>
        <w:kinsoku/>
        <w:topLinePunct/>
        <w:autoSpaceDE/>
        <w:autoSpaceDN/>
        <w:spacing w:beforeAutospacing="0" w:afterAutospacing="0" w:line="560" w:lineRule="exact"/>
        <w:ind w:firstLine="640"/>
        <w:jc w:val="both"/>
        <w:rPr>
          <w:rFonts w:ascii="仿宋_GB2312" w:eastAsia="仿宋_GB2312" w:hAnsi="仿宋_GB2312" w:cs="仿宋_GB2312" w:hint="eastAsia"/>
          <w:sz w:val="32"/>
          <w:szCs w:val="32"/>
          <w:shd w:val="clear" w:color="auto" w:fill="FFFFFF"/>
        </w:rPr>
      </w:pPr>
      <w:r>
        <w:rPr>
          <w:rFonts w:ascii="楷体_GB2312" w:eastAsia="楷体_GB2312" w:hAnsi="楷体" w:cs="楷体_GB2312" w:hint="eastAsia"/>
          <w:sz w:val="32"/>
          <w:szCs w:val="32"/>
          <w:shd w:val="clear" w:color="auto" w:fill="FFFFFF"/>
        </w:rPr>
        <w:t>第十二条</w:t>
      </w:r>
      <w:r w:rsidR="000A0E53">
        <w:rPr>
          <w:rFonts w:ascii="楷体_GB2312" w:eastAsia="楷体_GB2312" w:hAnsi="楷体" w:cs="楷体_GB2312" w:hint="eastAsia"/>
          <w:sz w:val="32"/>
          <w:szCs w:val="32"/>
          <w:shd w:val="clear" w:color="auto" w:fill="FFFFFF"/>
        </w:rPr>
        <w:t xml:space="preserve"> </w:t>
      </w:r>
      <w:r>
        <w:rPr>
          <w:rFonts w:ascii="仿宋_GB2312" w:eastAsia="仿宋_GB2312" w:hAnsi="仿宋_GB2312" w:cs="仿宋_GB2312" w:hint="eastAsia"/>
          <w:sz w:val="32"/>
          <w:szCs w:val="32"/>
          <w:shd w:val="clear" w:color="auto" w:fill="FFFFFF"/>
        </w:rPr>
        <w:t>农村集体经营性建设用地入市主体是享有集体经营性建设用地所有权的农村集体经济组织，入市实施主体是具有法人资格的农村集体经济组织，包括分别属组、村、镇(街道)的农村集体经济组织，不具有法人资格的农村集体经济组织可以 委托其他具有法人资格的组织代为实施入市。</w:t>
      </w:r>
    </w:p>
    <w:p w14:paraId="11E1A36E" w14:textId="77777777" w:rsidR="003C29A7" w:rsidRDefault="002D06B4" w:rsidP="00C953AF">
      <w:pPr>
        <w:pStyle w:val="a4"/>
        <w:shd w:val="clear" w:color="auto" w:fill="FFFFFF"/>
        <w:kinsoku/>
        <w:topLinePunct/>
        <w:autoSpaceDE/>
        <w:autoSpaceDN/>
        <w:spacing w:beforeAutospacing="0" w:afterAutospacing="0" w:line="560" w:lineRule="exact"/>
        <w:ind w:firstLine="640"/>
        <w:jc w:val="both"/>
        <w:rPr>
          <w:rFonts w:ascii="仿宋_GB2312" w:eastAsia="仿宋_GB2312" w:hAnsi="仿宋_GB2312" w:cs="仿宋_GB2312" w:hint="eastAsia"/>
          <w:sz w:val="32"/>
          <w:szCs w:val="32"/>
          <w:shd w:val="clear" w:color="auto" w:fill="FFFFFF"/>
        </w:rPr>
      </w:pPr>
      <w:r>
        <w:rPr>
          <w:rFonts w:ascii="楷体_GB2312" w:eastAsia="楷体_GB2312" w:hAnsi="楷体" w:cs="楷体_GB2312" w:hint="eastAsia"/>
          <w:sz w:val="32"/>
          <w:szCs w:val="32"/>
          <w:shd w:val="clear" w:color="auto" w:fill="FFFFFF"/>
        </w:rPr>
        <w:t>第十三条</w:t>
      </w:r>
      <w:r>
        <w:rPr>
          <w:rFonts w:ascii="仿宋_GB2312" w:eastAsia="仿宋_GB2312" w:hAnsi="仿宋_GB2312" w:cs="仿宋_GB2312" w:hint="eastAsia"/>
          <w:sz w:val="32"/>
          <w:szCs w:val="32"/>
          <w:shd w:val="clear" w:color="auto" w:fill="FFFFFF"/>
        </w:rPr>
        <w:t xml:space="preserve"> 村级集体经济组织的农村集体经营性建设用地， 由村股份经济合作社或村经济合作社作为入市主体，或依规委托其他法人组织实施。</w:t>
      </w:r>
    </w:p>
    <w:p w14:paraId="18476CE2" w14:textId="77777777" w:rsidR="003C29A7" w:rsidRDefault="002D06B4" w:rsidP="00C953AF">
      <w:pPr>
        <w:pStyle w:val="a4"/>
        <w:shd w:val="clear" w:color="auto" w:fill="FFFFFF"/>
        <w:kinsoku/>
        <w:topLinePunct/>
        <w:autoSpaceDE/>
        <w:autoSpaceDN/>
        <w:spacing w:beforeAutospacing="0" w:afterAutospacing="0" w:line="560" w:lineRule="exact"/>
        <w:ind w:firstLine="640"/>
        <w:jc w:val="both"/>
        <w:rPr>
          <w:rFonts w:ascii="仿宋_GB2312" w:eastAsia="仿宋_GB2312" w:hAnsi="仿宋_GB2312" w:cs="仿宋_GB2312" w:hint="eastAsia"/>
          <w:sz w:val="32"/>
          <w:szCs w:val="32"/>
          <w:shd w:val="clear" w:color="auto" w:fill="FFFFFF"/>
        </w:rPr>
      </w:pPr>
      <w:r>
        <w:rPr>
          <w:rFonts w:ascii="楷体_GB2312" w:eastAsia="楷体_GB2312" w:hAnsi="楷体" w:cs="楷体_GB2312" w:hint="eastAsia"/>
          <w:sz w:val="32"/>
          <w:szCs w:val="32"/>
          <w:shd w:val="clear" w:color="auto" w:fill="FFFFFF"/>
        </w:rPr>
        <w:t>第十四条</w:t>
      </w:r>
      <w:r>
        <w:rPr>
          <w:rFonts w:ascii="仿宋_GB2312" w:eastAsia="仿宋_GB2312" w:hAnsi="仿宋_GB2312" w:cs="仿宋_GB2312" w:hint="eastAsia"/>
          <w:sz w:val="32"/>
          <w:szCs w:val="32"/>
          <w:shd w:val="clear" w:color="auto" w:fill="FFFFFF"/>
        </w:rPr>
        <w:t xml:space="preserve"> 组级集体经济组织的农村集体经营性建设用地， 由具备法人资格的组集体经济组织自行实施，不具有法人资格的，委托村股份经济合作社或村经济合作社等组织代为实施。</w:t>
      </w:r>
    </w:p>
    <w:p w14:paraId="0728DD3E" w14:textId="021509AC" w:rsidR="003C29A7" w:rsidRDefault="002D06B4" w:rsidP="00C953AF">
      <w:pPr>
        <w:pStyle w:val="a4"/>
        <w:shd w:val="clear" w:color="auto" w:fill="FFFFFF"/>
        <w:kinsoku/>
        <w:topLinePunct/>
        <w:autoSpaceDE/>
        <w:autoSpaceDN/>
        <w:spacing w:beforeAutospacing="0" w:afterAutospacing="0" w:line="560" w:lineRule="exact"/>
        <w:ind w:firstLine="640"/>
        <w:jc w:val="both"/>
        <w:rPr>
          <w:rFonts w:ascii="仿宋_GB2312" w:eastAsia="仿宋_GB2312" w:hAnsi="仿宋_GB2312" w:cs="仿宋_GB2312" w:hint="eastAsia"/>
          <w:sz w:val="32"/>
          <w:szCs w:val="32"/>
          <w:shd w:val="clear" w:color="auto" w:fill="FFFFFF"/>
        </w:rPr>
      </w:pPr>
      <w:r>
        <w:rPr>
          <w:rFonts w:ascii="楷体_GB2312" w:eastAsia="楷体_GB2312" w:hAnsi="楷体" w:cs="楷体_GB2312" w:hint="eastAsia"/>
          <w:sz w:val="32"/>
          <w:szCs w:val="32"/>
          <w:shd w:val="clear" w:color="auto" w:fill="FFFFFF"/>
        </w:rPr>
        <w:t xml:space="preserve">第十五条 </w:t>
      </w:r>
      <w:r>
        <w:rPr>
          <w:rFonts w:ascii="仿宋_GB2312" w:eastAsia="仿宋_GB2312" w:hAnsi="仿宋_GB2312" w:cs="仿宋_GB2312" w:hint="eastAsia"/>
          <w:sz w:val="32"/>
          <w:szCs w:val="32"/>
          <w:shd w:val="clear" w:color="auto" w:fill="FFFFFF"/>
        </w:rPr>
        <w:t>镇(街道)集体经济组织的农村集体经营性建设用地，由镇(街道)资产经营公司实施入市，或委托其他法人组织开展相关工作。</w:t>
      </w:r>
    </w:p>
    <w:p w14:paraId="45BC3D69" w14:textId="77777777" w:rsidR="003C29A7" w:rsidRDefault="003C29A7" w:rsidP="00C953AF">
      <w:pPr>
        <w:widowControl w:val="0"/>
        <w:kinsoku/>
        <w:topLinePunct/>
        <w:autoSpaceDE/>
        <w:autoSpaceDN/>
        <w:spacing w:after="0" w:line="560" w:lineRule="exact"/>
        <w:ind w:firstLineChars="200" w:firstLine="640"/>
        <w:rPr>
          <w:rFonts w:ascii="仿宋_GB2312" w:eastAsia="仿宋_GB2312" w:hAnsi="仿宋_GB2312" w:cs="仿宋_GB2312" w:hint="eastAsia"/>
          <w:color w:val="auto"/>
          <w:sz w:val="32"/>
          <w:szCs w:val="32"/>
          <w:lang w:eastAsia="zh-CN"/>
        </w:rPr>
      </w:pPr>
    </w:p>
    <w:p w14:paraId="618CAD39" w14:textId="77777777" w:rsidR="003C29A7" w:rsidRPr="000A0E53" w:rsidRDefault="002D06B4" w:rsidP="000A0E53">
      <w:pPr>
        <w:pStyle w:val="a4"/>
        <w:shd w:val="clear" w:color="auto" w:fill="FFFFFF"/>
        <w:kinsoku/>
        <w:topLinePunct/>
        <w:autoSpaceDE/>
        <w:autoSpaceDN/>
        <w:spacing w:beforeAutospacing="0" w:afterAutospacing="0" w:line="560" w:lineRule="exact"/>
        <w:jc w:val="center"/>
        <w:rPr>
          <w:rFonts w:ascii="黑体" w:eastAsia="黑体" w:hAnsi="黑体" w:cs="方正仿宋简体" w:hint="eastAsia"/>
          <w:sz w:val="32"/>
          <w:szCs w:val="32"/>
          <w:shd w:val="clear" w:color="auto" w:fill="FFFFFF"/>
        </w:rPr>
      </w:pPr>
      <w:r w:rsidRPr="000A0E53">
        <w:rPr>
          <w:rFonts w:ascii="黑体" w:eastAsia="黑体" w:hAnsi="黑体" w:cs="方正仿宋简体" w:hint="eastAsia"/>
          <w:sz w:val="32"/>
          <w:szCs w:val="32"/>
          <w:shd w:val="clear" w:color="auto" w:fill="FFFFFF"/>
        </w:rPr>
        <w:t>第四章 入市方式</w:t>
      </w:r>
    </w:p>
    <w:p w14:paraId="6CDE59DE" w14:textId="77777777" w:rsidR="003C29A7" w:rsidRDefault="003C29A7" w:rsidP="00C953AF">
      <w:pPr>
        <w:pStyle w:val="a4"/>
        <w:shd w:val="clear" w:color="auto" w:fill="FFFFFF"/>
        <w:kinsoku/>
        <w:topLinePunct/>
        <w:autoSpaceDE/>
        <w:autoSpaceDN/>
        <w:spacing w:beforeAutospacing="0" w:afterAutospacing="0" w:line="560" w:lineRule="exact"/>
        <w:ind w:firstLine="640"/>
        <w:jc w:val="both"/>
        <w:rPr>
          <w:rFonts w:ascii="方正仿宋简体" w:eastAsia="方正仿宋简体" w:hAnsi="方正仿宋简体" w:cs="方正仿宋简体"/>
          <w:sz w:val="32"/>
          <w:szCs w:val="32"/>
          <w:shd w:val="clear" w:color="auto" w:fill="FFFFFF"/>
        </w:rPr>
      </w:pPr>
    </w:p>
    <w:p w14:paraId="292A84A6" w14:textId="77777777" w:rsidR="003C29A7" w:rsidRDefault="002D06B4" w:rsidP="00C953AF">
      <w:pPr>
        <w:pStyle w:val="a4"/>
        <w:shd w:val="clear" w:color="auto" w:fill="FFFFFF"/>
        <w:kinsoku/>
        <w:topLinePunct/>
        <w:autoSpaceDE/>
        <w:autoSpaceDN/>
        <w:spacing w:beforeAutospacing="0" w:afterAutospacing="0" w:line="560" w:lineRule="exact"/>
        <w:ind w:firstLine="640"/>
        <w:jc w:val="both"/>
        <w:rPr>
          <w:rFonts w:ascii="仿宋_GB2312" w:eastAsia="仿宋_GB2312" w:hAnsi="仿宋_GB2312" w:cs="仿宋_GB2312" w:hint="eastAsia"/>
          <w:sz w:val="32"/>
          <w:szCs w:val="32"/>
          <w:shd w:val="clear" w:color="auto" w:fill="FFFFFF"/>
        </w:rPr>
      </w:pPr>
      <w:r>
        <w:rPr>
          <w:rFonts w:ascii="楷体_GB2312" w:eastAsia="楷体_GB2312" w:hAnsi="楷体" w:cs="楷体_GB2312" w:hint="eastAsia"/>
          <w:sz w:val="32"/>
          <w:szCs w:val="32"/>
          <w:shd w:val="clear" w:color="auto" w:fill="FFFFFF"/>
        </w:rPr>
        <w:t xml:space="preserve">第十六条 </w:t>
      </w:r>
      <w:r>
        <w:rPr>
          <w:rFonts w:ascii="仿宋_GB2312" w:eastAsia="仿宋_GB2312" w:hAnsi="仿宋_GB2312" w:cs="仿宋_GB2312" w:hint="eastAsia"/>
          <w:sz w:val="32"/>
          <w:szCs w:val="32"/>
          <w:shd w:val="clear" w:color="auto" w:fill="FFFFFF"/>
        </w:rPr>
        <w:t>农村集体经营性建设用地可通过出让、租赁、作价出资(入股)方式入市。通过出让等方式取得的农村集体经营性建设用地使用权，在使用期限内可以转让、出租、抵押。农村集体经营性建设用地使用权出让、租赁、作价出资(入股)最高年限参照同类用途的国有建设用地执行。其中，出让最高年限按下列用途确定：</w:t>
      </w:r>
    </w:p>
    <w:p w14:paraId="5F2F9677" w14:textId="77777777" w:rsidR="003C29A7" w:rsidRDefault="002D06B4" w:rsidP="00C953AF">
      <w:pPr>
        <w:pStyle w:val="a4"/>
        <w:shd w:val="clear" w:color="auto" w:fill="FFFFFF"/>
        <w:kinsoku/>
        <w:topLinePunct/>
        <w:autoSpaceDE/>
        <w:autoSpaceDN/>
        <w:spacing w:beforeAutospacing="0" w:afterAutospacing="0" w:line="560" w:lineRule="exact"/>
        <w:ind w:firstLine="640"/>
        <w:jc w:val="both"/>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w:t>
      </w:r>
      <w:proofErr w:type="gramStart"/>
      <w:r>
        <w:rPr>
          <w:rFonts w:ascii="仿宋_GB2312" w:eastAsia="仿宋_GB2312" w:hAnsi="仿宋_GB2312" w:cs="仿宋_GB2312" w:hint="eastAsia"/>
          <w:sz w:val="32"/>
          <w:szCs w:val="32"/>
          <w:shd w:val="clear" w:color="auto" w:fill="FFFFFF"/>
        </w:rPr>
        <w:t>一</w:t>
      </w:r>
      <w:proofErr w:type="gramEnd"/>
      <w:r>
        <w:rPr>
          <w:rFonts w:ascii="仿宋_GB2312" w:eastAsia="仿宋_GB2312" w:hAnsi="仿宋_GB2312" w:cs="仿宋_GB2312" w:hint="eastAsia"/>
          <w:sz w:val="32"/>
          <w:szCs w:val="32"/>
          <w:shd w:val="clear" w:color="auto" w:fill="FFFFFF"/>
        </w:rPr>
        <w:t>)工业用地50年；</w:t>
      </w:r>
    </w:p>
    <w:p w14:paraId="3FAC3BFB" w14:textId="77777777" w:rsidR="003C29A7" w:rsidRDefault="002D06B4" w:rsidP="00C953AF">
      <w:pPr>
        <w:pStyle w:val="a4"/>
        <w:shd w:val="clear" w:color="auto" w:fill="FFFFFF"/>
        <w:kinsoku/>
        <w:topLinePunct/>
        <w:autoSpaceDE/>
        <w:autoSpaceDN/>
        <w:spacing w:beforeAutospacing="0" w:afterAutospacing="0" w:line="560" w:lineRule="exact"/>
        <w:ind w:firstLine="640"/>
        <w:jc w:val="both"/>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(二)商业、旅游、娱乐用地40年；</w:t>
      </w:r>
    </w:p>
    <w:p w14:paraId="116DD219" w14:textId="77777777" w:rsidR="000A0E53" w:rsidRDefault="002D06B4" w:rsidP="00C953AF">
      <w:pPr>
        <w:pStyle w:val="a4"/>
        <w:shd w:val="clear" w:color="auto" w:fill="FFFFFF"/>
        <w:kinsoku/>
        <w:topLinePunct/>
        <w:autoSpaceDE/>
        <w:autoSpaceDN/>
        <w:spacing w:beforeAutospacing="0" w:afterAutospacing="0" w:line="560" w:lineRule="exact"/>
        <w:ind w:firstLine="640"/>
        <w:jc w:val="both"/>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(三)其他经营性用途的教育、卫生、养老等用地50年。</w:t>
      </w:r>
    </w:p>
    <w:p w14:paraId="24748A40" w14:textId="3D21BA03" w:rsidR="003C29A7" w:rsidRDefault="002D06B4" w:rsidP="00C953AF">
      <w:pPr>
        <w:pStyle w:val="a4"/>
        <w:shd w:val="clear" w:color="auto" w:fill="FFFFFF"/>
        <w:kinsoku/>
        <w:topLinePunct/>
        <w:autoSpaceDE/>
        <w:autoSpaceDN/>
        <w:spacing w:beforeAutospacing="0" w:afterAutospacing="0" w:line="560" w:lineRule="exact"/>
        <w:ind w:firstLine="640"/>
        <w:jc w:val="both"/>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租赁期限不得超过二十年，超过二十年的，超过部分无效。有其他租赁方式的，依据相关法律法规规定执行。</w:t>
      </w:r>
    </w:p>
    <w:p w14:paraId="25E8854E" w14:textId="77777777" w:rsidR="003C29A7" w:rsidRDefault="002D06B4" w:rsidP="00C953AF">
      <w:pPr>
        <w:pStyle w:val="a4"/>
        <w:shd w:val="clear" w:color="auto" w:fill="FFFFFF"/>
        <w:kinsoku/>
        <w:topLinePunct/>
        <w:autoSpaceDE/>
        <w:autoSpaceDN/>
        <w:spacing w:beforeAutospacing="0" w:afterAutospacing="0" w:line="560" w:lineRule="exact"/>
        <w:ind w:firstLine="640"/>
        <w:jc w:val="both"/>
        <w:rPr>
          <w:rFonts w:ascii="仿宋_GB2312" w:eastAsia="仿宋_GB2312" w:hAnsi="仿宋_GB2312" w:cs="仿宋_GB2312" w:hint="eastAsia"/>
          <w:sz w:val="32"/>
          <w:szCs w:val="32"/>
          <w:shd w:val="clear" w:color="auto" w:fill="FFFFFF"/>
        </w:rPr>
      </w:pPr>
      <w:r>
        <w:rPr>
          <w:rFonts w:ascii="楷体_GB2312" w:eastAsia="楷体_GB2312" w:hAnsi="楷体" w:cs="楷体_GB2312" w:hint="eastAsia"/>
          <w:sz w:val="32"/>
          <w:szCs w:val="32"/>
          <w:shd w:val="clear" w:color="auto" w:fill="FFFFFF"/>
        </w:rPr>
        <w:t xml:space="preserve">第十七条 </w:t>
      </w:r>
      <w:r>
        <w:rPr>
          <w:rFonts w:ascii="仿宋_GB2312" w:eastAsia="仿宋_GB2312" w:hAnsi="仿宋_GB2312" w:cs="仿宋_GB2312" w:hint="eastAsia"/>
          <w:sz w:val="32"/>
          <w:szCs w:val="32"/>
          <w:shd w:val="clear" w:color="auto" w:fill="FFFFFF"/>
        </w:rPr>
        <w:t xml:space="preserve">农村集体经营性建设用地出让，是指农村集体经 </w:t>
      </w:r>
      <w:proofErr w:type="gramStart"/>
      <w:r>
        <w:rPr>
          <w:rFonts w:ascii="仿宋_GB2312" w:eastAsia="仿宋_GB2312" w:hAnsi="仿宋_GB2312" w:cs="仿宋_GB2312" w:hint="eastAsia"/>
          <w:sz w:val="32"/>
          <w:szCs w:val="32"/>
          <w:shd w:val="clear" w:color="auto" w:fill="FFFFFF"/>
        </w:rPr>
        <w:t>营性建设</w:t>
      </w:r>
      <w:proofErr w:type="gramEnd"/>
      <w:r>
        <w:rPr>
          <w:rFonts w:ascii="仿宋_GB2312" w:eastAsia="仿宋_GB2312" w:hAnsi="仿宋_GB2312" w:cs="仿宋_GB2312" w:hint="eastAsia"/>
          <w:sz w:val="32"/>
          <w:szCs w:val="32"/>
          <w:shd w:val="clear" w:color="auto" w:fill="FFFFFF"/>
        </w:rPr>
        <w:t>用地所有权人作为出让方，将一定年限的农村集体经营 性建设用地使用权出让于受让方，由受</w:t>
      </w:r>
      <w:proofErr w:type="gramStart"/>
      <w:r>
        <w:rPr>
          <w:rFonts w:ascii="仿宋_GB2312" w:eastAsia="仿宋_GB2312" w:hAnsi="仿宋_GB2312" w:cs="仿宋_GB2312" w:hint="eastAsia"/>
          <w:sz w:val="32"/>
          <w:szCs w:val="32"/>
          <w:shd w:val="clear" w:color="auto" w:fill="FFFFFF"/>
        </w:rPr>
        <w:t>让方向</w:t>
      </w:r>
      <w:proofErr w:type="gramEnd"/>
      <w:r>
        <w:rPr>
          <w:rFonts w:ascii="仿宋_GB2312" w:eastAsia="仿宋_GB2312" w:hAnsi="仿宋_GB2312" w:cs="仿宋_GB2312" w:hint="eastAsia"/>
          <w:sz w:val="32"/>
          <w:szCs w:val="32"/>
          <w:shd w:val="clear" w:color="auto" w:fill="FFFFFF"/>
        </w:rPr>
        <w:t>出让方支付土地出 让价款的行为。</w:t>
      </w:r>
    </w:p>
    <w:p w14:paraId="644EC2D2" w14:textId="77777777" w:rsidR="003C29A7" w:rsidRDefault="002D06B4" w:rsidP="00C953AF">
      <w:pPr>
        <w:pStyle w:val="a4"/>
        <w:shd w:val="clear" w:color="auto" w:fill="FFFFFF"/>
        <w:kinsoku/>
        <w:topLinePunct/>
        <w:autoSpaceDE/>
        <w:autoSpaceDN/>
        <w:spacing w:beforeAutospacing="0" w:afterAutospacing="0" w:line="560" w:lineRule="exact"/>
        <w:ind w:firstLine="640"/>
        <w:jc w:val="both"/>
        <w:rPr>
          <w:rFonts w:ascii="仿宋_GB2312" w:eastAsia="仿宋_GB2312" w:hAnsi="仿宋_GB2312" w:cs="仿宋_GB2312" w:hint="eastAsia"/>
          <w:sz w:val="32"/>
          <w:szCs w:val="32"/>
          <w:shd w:val="clear" w:color="auto" w:fill="FFFFFF"/>
        </w:rPr>
      </w:pPr>
      <w:r>
        <w:rPr>
          <w:rFonts w:ascii="楷体_GB2312" w:eastAsia="楷体_GB2312" w:hAnsi="楷体" w:cs="楷体_GB2312" w:hint="eastAsia"/>
          <w:sz w:val="32"/>
          <w:szCs w:val="32"/>
          <w:shd w:val="clear" w:color="auto" w:fill="FFFFFF"/>
        </w:rPr>
        <w:t xml:space="preserve">第十八条 </w:t>
      </w:r>
      <w:r>
        <w:rPr>
          <w:rFonts w:ascii="仿宋_GB2312" w:eastAsia="仿宋_GB2312" w:hAnsi="仿宋_GB2312" w:cs="仿宋_GB2312" w:hint="eastAsia"/>
          <w:sz w:val="32"/>
          <w:szCs w:val="32"/>
          <w:shd w:val="clear" w:color="auto" w:fill="FFFFFF"/>
        </w:rPr>
        <w:t>农村集体经营性建设用地租赁，是指农村集体经营性建设用地所有权人作为出租方，将一定年限内的农村集体经营性建设用地使用权租赁给承租方，由承租方根据合同约定向租赁方支付租金的行为。</w:t>
      </w:r>
    </w:p>
    <w:p w14:paraId="3C94E90D" w14:textId="77777777" w:rsidR="003C29A7" w:rsidRDefault="002D06B4" w:rsidP="00C953AF">
      <w:pPr>
        <w:pStyle w:val="a4"/>
        <w:shd w:val="clear" w:color="auto" w:fill="FFFFFF"/>
        <w:kinsoku/>
        <w:topLinePunct/>
        <w:autoSpaceDE/>
        <w:autoSpaceDN/>
        <w:spacing w:beforeAutospacing="0" w:afterAutospacing="0" w:line="560" w:lineRule="exact"/>
        <w:ind w:firstLine="640"/>
        <w:jc w:val="both"/>
        <w:rPr>
          <w:rFonts w:ascii="仿宋_GB2312" w:eastAsia="仿宋_GB2312" w:hAnsi="仿宋_GB2312" w:cs="仿宋_GB2312" w:hint="eastAsia"/>
          <w:sz w:val="32"/>
          <w:szCs w:val="32"/>
          <w:shd w:val="clear" w:color="auto" w:fill="FFFFFF"/>
        </w:rPr>
      </w:pPr>
      <w:r>
        <w:rPr>
          <w:rFonts w:ascii="楷体_GB2312" w:eastAsia="楷体_GB2312" w:hAnsi="楷体" w:cs="楷体_GB2312" w:hint="eastAsia"/>
          <w:sz w:val="32"/>
          <w:szCs w:val="32"/>
          <w:shd w:val="clear" w:color="auto" w:fill="FFFFFF"/>
        </w:rPr>
        <w:lastRenderedPageBreak/>
        <w:t xml:space="preserve">第十九条 </w:t>
      </w:r>
      <w:r>
        <w:rPr>
          <w:rFonts w:ascii="仿宋_GB2312" w:eastAsia="仿宋_GB2312" w:hAnsi="仿宋_GB2312" w:cs="仿宋_GB2312" w:hint="eastAsia"/>
          <w:sz w:val="32"/>
          <w:szCs w:val="32"/>
          <w:shd w:val="clear" w:color="auto" w:fill="FFFFFF"/>
        </w:rPr>
        <w:t>农村集体经营性建设用地作价出资(入股),是指 农村集体经营性建设用地所有权人作为出资(入股)方，将一定年限的农村集体经营性建设用地使用权作价，作为出资与他人组建新企业或增资入股到已有企业的行为，该土地使用权由企业持有。农村集体经营性建设用地的土地使用权作价出资(入股)形成的股权由该农村集体经营性建设用地所有权人或其委托的主体单位持有。</w:t>
      </w:r>
    </w:p>
    <w:p w14:paraId="0168F234" w14:textId="77777777" w:rsidR="00D8566A" w:rsidRDefault="00D8566A" w:rsidP="00C953AF">
      <w:pPr>
        <w:pStyle w:val="a4"/>
        <w:shd w:val="clear" w:color="auto" w:fill="FFFFFF"/>
        <w:kinsoku/>
        <w:topLinePunct/>
        <w:autoSpaceDE/>
        <w:autoSpaceDN/>
        <w:spacing w:beforeAutospacing="0" w:afterAutospacing="0" w:line="560" w:lineRule="exact"/>
        <w:ind w:firstLine="640"/>
        <w:jc w:val="both"/>
        <w:rPr>
          <w:rFonts w:ascii="方正仿宋简体" w:eastAsia="方正仿宋简体" w:hAnsi="方正仿宋简体" w:cs="方正仿宋简体"/>
          <w:sz w:val="32"/>
          <w:szCs w:val="32"/>
          <w:shd w:val="clear" w:color="auto" w:fill="FFFFFF"/>
        </w:rPr>
      </w:pPr>
    </w:p>
    <w:p w14:paraId="37BD6DBE" w14:textId="77777777" w:rsidR="003C29A7" w:rsidRPr="00D8566A" w:rsidRDefault="002D06B4" w:rsidP="00D8566A">
      <w:pPr>
        <w:pStyle w:val="a4"/>
        <w:shd w:val="clear" w:color="auto" w:fill="FFFFFF"/>
        <w:kinsoku/>
        <w:topLinePunct/>
        <w:autoSpaceDE/>
        <w:autoSpaceDN/>
        <w:spacing w:beforeAutospacing="0" w:afterAutospacing="0" w:line="560" w:lineRule="exact"/>
        <w:jc w:val="center"/>
        <w:rPr>
          <w:rFonts w:ascii="黑体" w:eastAsia="黑体" w:hAnsi="黑体" w:cs="方正仿宋简体" w:hint="eastAsia"/>
          <w:sz w:val="32"/>
          <w:szCs w:val="32"/>
          <w:shd w:val="clear" w:color="auto" w:fill="FFFFFF"/>
        </w:rPr>
      </w:pPr>
      <w:r w:rsidRPr="00D8566A">
        <w:rPr>
          <w:rFonts w:ascii="黑体" w:eastAsia="黑体" w:hAnsi="黑体" w:cs="方正仿宋简体" w:hint="eastAsia"/>
          <w:sz w:val="32"/>
          <w:szCs w:val="32"/>
          <w:shd w:val="clear" w:color="auto" w:fill="FFFFFF"/>
        </w:rPr>
        <w:t>第五章 入市程序</w:t>
      </w:r>
    </w:p>
    <w:p w14:paraId="215EE3AB" w14:textId="2FB2D46D" w:rsidR="00D8566A" w:rsidRDefault="00D8566A" w:rsidP="00D8566A">
      <w:pPr>
        <w:pStyle w:val="a4"/>
        <w:shd w:val="clear" w:color="auto" w:fill="FFFFFF"/>
        <w:kinsoku/>
        <w:topLinePunct/>
        <w:autoSpaceDE/>
        <w:autoSpaceDN/>
        <w:spacing w:beforeAutospacing="0" w:afterAutospacing="0" w:line="560" w:lineRule="exact"/>
        <w:rPr>
          <w:rFonts w:ascii="方正仿宋简体" w:eastAsia="方正仿宋简体" w:hAnsi="方正仿宋简体" w:cs="方正仿宋简体"/>
          <w:sz w:val="32"/>
          <w:szCs w:val="32"/>
          <w:shd w:val="clear" w:color="auto" w:fill="FFFFFF"/>
        </w:rPr>
      </w:pPr>
      <w:r>
        <w:rPr>
          <w:rFonts w:ascii="方正仿宋简体" w:eastAsia="方正仿宋简体" w:hAnsi="方正仿宋简体" w:cs="方正仿宋简体" w:hint="eastAsia"/>
          <w:sz w:val="32"/>
          <w:szCs w:val="32"/>
          <w:shd w:val="clear" w:color="auto" w:fill="FFFFFF"/>
        </w:rPr>
        <w:t xml:space="preserve">    </w:t>
      </w:r>
    </w:p>
    <w:p w14:paraId="7927D994" w14:textId="77777777" w:rsidR="003C29A7" w:rsidRDefault="002D06B4" w:rsidP="00C953AF">
      <w:pPr>
        <w:pStyle w:val="a4"/>
        <w:shd w:val="clear" w:color="auto" w:fill="FFFFFF"/>
        <w:kinsoku/>
        <w:topLinePunct/>
        <w:autoSpaceDE/>
        <w:autoSpaceDN/>
        <w:spacing w:beforeAutospacing="0" w:afterAutospacing="0" w:line="560" w:lineRule="exact"/>
        <w:ind w:firstLine="640"/>
        <w:jc w:val="both"/>
        <w:rPr>
          <w:rFonts w:ascii="仿宋_GB2312" w:eastAsia="仿宋_GB2312" w:hAnsi="仿宋_GB2312" w:cs="仿宋_GB2312" w:hint="eastAsia"/>
          <w:sz w:val="32"/>
          <w:szCs w:val="32"/>
          <w:shd w:val="clear" w:color="auto" w:fill="FFFFFF"/>
        </w:rPr>
      </w:pPr>
      <w:r>
        <w:rPr>
          <w:rFonts w:ascii="楷体_GB2312" w:eastAsia="楷体_GB2312" w:hAnsi="楷体" w:cs="楷体_GB2312" w:hint="eastAsia"/>
          <w:sz w:val="32"/>
          <w:szCs w:val="32"/>
          <w:shd w:val="clear" w:color="auto" w:fill="FFFFFF"/>
        </w:rPr>
        <w:t xml:space="preserve">第二十条 </w:t>
      </w:r>
      <w:r>
        <w:rPr>
          <w:rFonts w:ascii="仿宋_GB2312" w:eastAsia="仿宋_GB2312" w:hAnsi="仿宋_GB2312" w:cs="仿宋_GB2312" w:hint="eastAsia"/>
          <w:sz w:val="32"/>
          <w:szCs w:val="32"/>
          <w:shd w:val="clear" w:color="auto" w:fill="FFFFFF"/>
        </w:rPr>
        <w:t>农村集体经营性建设用地出让、租赁交易形式有招标、拍卖、挂牌和协议。原则上采用招标、拍卖和挂牌形式交易。规划为工业用途的农村集体经营性建设用地入市可参照国有建设用地弹性出让、先租后让、租让结合等方式交易。</w:t>
      </w:r>
    </w:p>
    <w:p w14:paraId="08D2EE84" w14:textId="77777777" w:rsidR="003C29A7" w:rsidRDefault="002D06B4" w:rsidP="00C953AF">
      <w:pPr>
        <w:pStyle w:val="a4"/>
        <w:shd w:val="clear" w:color="auto" w:fill="FFFFFF"/>
        <w:kinsoku/>
        <w:topLinePunct/>
        <w:autoSpaceDE/>
        <w:autoSpaceDN/>
        <w:spacing w:beforeAutospacing="0" w:afterAutospacing="0" w:line="560" w:lineRule="exact"/>
        <w:ind w:firstLine="640"/>
        <w:jc w:val="both"/>
        <w:rPr>
          <w:rFonts w:ascii="仿宋_GB2312" w:eastAsia="仿宋_GB2312" w:hAnsi="仿宋_GB2312" w:cs="仿宋_GB2312" w:hint="eastAsia"/>
          <w:sz w:val="32"/>
          <w:szCs w:val="32"/>
          <w:shd w:val="clear" w:color="auto" w:fill="FFFFFF"/>
        </w:rPr>
      </w:pPr>
      <w:r>
        <w:rPr>
          <w:rFonts w:ascii="楷体_GB2312" w:eastAsia="楷体_GB2312" w:hAnsi="楷体" w:cs="楷体_GB2312" w:hint="eastAsia"/>
          <w:sz w:val="32"/>
          <w:szCs w:val="32"/>
          <w:shd w:val="clear" w:color="auto" w:fill="FFFFFF"/>
        </w:rPr>
        <w:t xml:space="preserve">第二十一条 </w:t>
      </w:r>
      <w:r>
        <w:rPr>
          <w:rFonts w:ascii="仿宋_GB2312" w:eastAsia="仿宋_GB2312" w:hAnsi="仿宋_GB2312" w:cs="仿宋_GB2312" w:hint="eastAsia"/>
          <w:sz w:val="32"/>
          <w:szCs w:val="32"/>
          <w:shd w:val="clear" w:color="auto" w:fill="FFFFFF"/>
        </w:rPr>
        <w:t>农村集体经营性建设用地使用权出让、租赁等活动，纳入年度土地供应计划，实行</w:t>
      </w:r>
      <w:proofErr w:type="gramStart"/>
      <w:r>
        <w:rPr>
          <w:rFonts w:ascii="仿宋_GB2312" w:eastAsia="仿宋_GB2312" w:hAnsi="仿宋_GB2312" w:cs="仿宋_GB2312" w:hint="eastAsia"/>
          <w:sz w:val="32"/>
          <w:szCs w:val="32"/>
          <w:shd w:val="clear" w:color="auto" w:fill="FFFFFF"/>
        </w:rPr>
        <w:t>有序管</w:t>
      </w:r>
      <w:proofErr w:type="gramEnd"/>
      <w:r>
        <w:rPr>
          <w:rFonts w:ascii="仿宋_GB2312" w:eastAsia="仿宋_GB2312" w:hAnsi="仿宋_GB2312" w:cs="仿宋_GB2312" w:hint="eastAsia"/>
          <w:sz w:val="32"/>
          <w:szCs w:val="32"/>
          <w:shd w:val="clear" w:color="auto" w:fill="FFFFFF"/>
        </w:rPr>
        <w:t>控、按需供应。</w:t>
      </w:r>
    </w:p>
    <w:p w14:paraId="1F14F939" w14:textId="495F948B" w:rsidR="003C29A7" w:rsidRDefault="002D06B4" w:rsidP="00C953AF">
      <w:pPr>
        <w:pStyle w:val="a4"/>
        <w:shd w:val="clear" w:color="auto" w:fill="FFFFFF"/>
        <w:kinsoku/>
        <w:topLinePunct/>
        <w:autoSpaceDE/>
        <w:autoSpaceDN/>
        <w:spacing w:beforeAutospacing="0" w:afterAutospacing="0" w:line="560" w:lineRule="exact"/>
        <w:ind w:firstLine="640"/>
        <w:jc w:val="both"/>
        <w:rPr>
          <w:rFonts w:ascii="仿宋_GB2312" w:eastAsia="仿宋_GB2312" w:hAnsi="仿宋_GB2312" w:cs="仿宋_GB2312" w:hint="eastAsia"/>
          <w:sz w:val="32"/>
          <w:szCs w:val="32"/>
          <w:shd w:val="clear" w:color="auto" w:fill="FFFFFF"/>
        </w:rPr>
      </w:pPr>
      <w:r>
        <w:rPr>
          <w:rFonts w:ascii="楷体_GB2312" w:eastAsia="楷体_GB2312" w:hAnsi="楷体" w:cs="楷体_GB2312"/>
          <w:sz w:val="32"/>
          <w:szCs w:val="32"/>
          <w:shd w:val="clear" w:color="auto" w:fill="FFFFFF"/>
        </w:rPr>
        <w:t>第</w:t>
      </w:r>
      <w:r>
        <w:rPr>
          <w:rFonts w:ascii="楷体_GB2312" w:eastAsia="楷体_GB2312" w:hAnsi="楷体" w:cs="楷体_GB2312" w:hint="eastAsia"/>
          <w:sz w:val="32"/>
          <w:szCs w:val="32"/>
          <w:shd w:val="clear" w:color="auto" w:fill="FFFFFF"/>
        </w:rPr>
        <w:t>二十二</w:t>
      </w:r>
      <w:r>
        <w:rPr>
          <w:rFonts w:ascii="楷体_GB2312" w:eastAsia="楷体_GB2312" w:hAnsi="楷体" w:cs="楷体_GB2312"/>
          <w:sz w:val="32"/>
          <w:szCs w:val="32"/>
          <w:shd w:val="clear" w:color="auto" w:fill="FFFFFF"/>
        </w:rPr>
        <w:t>条</w:t>
      </w:r>
      <w:r w:rsidR="005C3CC9">
        <w:rPr>
          <w:rFonts w:ascii="方正仿宋简体" w:eastAsia="方正仿宋简体" w:hAnsi="方正仿宋简体" w:cs="方正仿宋简体" w:hint="eastAsia"/>
          <w:sz w:val="32"/>
          <w:szCs w:val="32"/>
          <w:shd w:val="clear" w:color="auto" w:fill="FFFFFF"/>
        </w:rPr>
        <w:t xml:space="preserve"> </w:t>
      </w:r>
      <w:r>
        <w:rPr>
          <w:rFonts w:ascii="仿宋_GB2312" w:eastAsia="仿宋_GB2312" w:hAnsi="仿宋_GB2312" w:cs="仿宋_GB2312"/>
          <w:sz w:val="32"/>
          <w:szCs w:val="32"/>
          <w:shd w:val="clear" w:color="auto" w:fill="FFFFFF"/>
        </w:rPr>
        <w:t>农村集体经营性建设用地使用权入市按以下</w:t>
      </w:r>
      <w:r>
        <w:rPr>
          <w:rFonts w:ascii="仿宋_GB2312" w:eastAsia="仿宋_GB2312" w:hAnsi="仿宋_GB2312" w:cs="仿宋_GB2312" w:hint="eastAsia"/>
          <w:sz w:val="32"/>
          <w:szCs w:val="32"/>
          <w:shd w:val="clear" w:color="auto" w:fill="FFFFFF"/>
        </w:rPr>
        <w:t>流程规范实施</w:t>
      </w:r>
      <w:r>
        <w:rPr>
          <w:rFonts w:ascii="仿宋_GB2312" w:eastAsia="仿宋_GB2312" w:hAnsi="仿宋_GB2312" w:cs="仿宋_GB2312"/>
          <w:sz w:val="32"/>
          <w:szCs w:val="32"/>
          <w:shd w:val="clear" w:color="auto" w:fill="FFFFFF"/>
        </w:rPr>
        <w:t>：</w:t>
      </w:r>
    </w:p>
    <w:p w14:paraId="02A9CD30" w14:textId="77777777"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仿宋_GB2312" w:eastAsia="仿宋_GB2312" w:hAnsi="仿宋_GB2312" w:cs="仿宋_GB2312"/>
          <w:sz w:val="32"/>
          <w:szCs w:val="32"/>
          <w:shd w:val="clear" w:color="auto" w:fill="FFFFFF"/>
          <w:lang w:eastAsia="zh-CN"/>
        </w:rPr>
        <w:t>（一）入市准备。拟入市土地所属农村集体经济组织应履行民主决策程序，</w:t>
      </w:r>
      <w:r>
        <w:rPr>
          <w:rFonts w:ascii="仿宋_GB2312" w:eastAsia="仿宋_GB2312" w:hAnsi="仿宋_GB2312" w:cs="仿宋_GB2312" w:hint="eastAsia"/>
          <w:sz w:val="32"/>
          <w:szCs w:val="32"/>
          <w:shd w:val="clear" w:color="auto" w:fill="FFFFFF"/>
          <w:lang w:eastAsia="zh-CN"/>
        </w:rPr>
        <w:t>集体经营性建设</w:t>
      </w:r>
      <w:proofErr w:type="gramStart"/>
      <w:r>
        <w:rPr>
          <w:rFonts w:ascii="仿宋_GB2312" w:eastAsia="仿宋_GB2312" w:hAnsi="仿宋_GB2312" w:cs="仿宋_GB2312" w:hint="eastAsia"/>
          <w:sz w:val="32"/>
          <w:szCs w:val="32"/>
          <w:shd w:val="clear" w:color="auto" w:fill="FFFFFF"/>
          <w:lang w:eastAsia="zh-CN"/>
        </w:rPr>
        <w:t>用地属镇</w:t>
      </w:r>
      <w:proofErr w:type="gramEnd"/>
      <w:r>
        <w:rPr>
          <w:rFonts w:ascii="仿宋_GB2312" w:eastAsia="仿宋_GB2312" w:hAnsi="仿宋_GB2312" w:cs="仿宋_GB2312" w:hint="eastAsia"/>
          <w:sz w:val="32"/>
          <w:szCs w:val="32"/>
          <w:shd w:val="clear" w:color="auto" w:fill="FFFFFF"/>
          <w:lang w:eastAsia="zh-CN"/>
        </w:rPr>
        <w:t>(街道)集体经济组织的，入市事项须经本级党(工)委会议研究；属村、组集体经济组织的，入市事项须</w:t>
      </w:r>
      <w:r>
        <w:rPr>
          <w:rFonts w:ascii="仿宋_GB2312" w:eastAsia="仿宋_GB2312" w:hAnsi="仿宋_GB2312" w:cs="仿宋_GB2312"/>
          <w:sz w:val="32"/>
          <w:szCs w:val="32"/>
          <w:shd w:val="clear" w:color="auto" w:fill="FFFFFF"/>
          <w:lang w:eastAsia="zh-CN"/>
        </w:rPr>
        <w:t>经</w:t>
      </w:r>
      <w:r>
        <w:rPr>
          <w:rFonts w:ascii="仿宋_GB2312" w:eastAsia="仿宋_GB2312" w:hAnsi="仿宋_GB2312" w:cs="仿宋_GB2312" w:hint="eastAsia"/>
          <w:sz w:val="32"/>
          <w:szCs w:val="32"/>
          <w:shd w:val="clear" w:color="auto" w:fill="FFFFFF"/>
          <w:lang w:eastAsia="zh-CN"/>
        </w:rPr>
        <w:t>本</w:t>
      </w:r>
      <w:r>
        <w:rPr>
          <w:rFonts w:ascii="仿宋_GB2312" w:eastAsia="仿宋_GB2312" w:hAnsi="仿宋_GB2312" w:cs="仿宋_GB2312"/>
          <w:sz w:val="32"/>
          <w:szCs w:val="32"/>
          <w:shd w:val="clear" w:color="auto" w:fill="FFFFFF"/>
          <w:lang w:eastAsia="zh-CN"/>
        </w:rPr>
        <w:t>集体经济组织三分之二以上成员</w:t>
      </w:r>
      <w:r>
        <w:rPr>
          <w:rFonts w:ascii="仿宋_GB2312" w:eastAsia="仿宋_GB2312" w:hAnsi="仿宋_GB2312" w:cs="仿宋_GB2312" w:hint="eastAsia"/>
          <w:sz w:val="32"/>
          <w:szCs w:val="32"/>
          <w:shd w:val="clear" w:color="auto" w:fill="FFFFFF"/>
          <w:lang w:eastAsia="zh-CN"/>
        </w:rPr>
        <w:t>或村民代表表</w:t>
      </w:r>
      <w:r w:rsidRPr="00D8566A">
        <w:rPr>
          <w:rFonts w:ascii="仿宋_GB2312" w:eastAsia="仿宋_GB2312" w:hAnsi="仿宋_GB2312" w:cs="仿宋_GB2312" w:hint="eastAsia"/>
          <w:color w:val="auto"/>
          <w:sz w:val="32"/>
          <w:szCs w:val="32"/>
          <w:shd w:val="clear" w:color="auto" w:fill="FFFFFF"/>
          <w:lang w:eastAsia="zh-CN"/>
        </w:rPr>
        <w:lastRenderedPageBreak/>
        <w:t>决通过，</w:t>
      </w:r>
      <w:r w:rsidRPr="00D8566A">
        <w:rPr>
          <w:rFonts w:ascii="仿宋_GB2312" w:eastAsia="仿宋_GB2312" w:hAnsi="仿宋_GB2312" w:cs="仿宋_GB2312"/>
          <w:color w:val="auto"/>
          <w:sz w:val="32"/>
          <w:szCs w:val="32"/>
          <w:shd w:val="clear" w:color="auto" w:fill="FFFFFF"/>
          <w:lang w:eastAsia="zh-CN"/>
        </w:rPr>
        <w:t>形成</w:t>
      </w:r>
      <w:r w:rsidRPr="00D8566A">
        <w:rPr>
          <w:rFonts w:ascii="仿宋_GB2312" w:eastAsia="仿宋_GB2312" w:hAnsi="仿宋_GB2312" w:cs="仿宋_GB2312" w:hint="eastAsia"/>
          <w:color w:val="auto"/>
          <w:sz w:val="32"/>
          <w:szCs w:val="32"/>
          <w:shd w:val="clear" w:color="auto" w:fill="FFFFFF"/>
          <w:lang w:eastAsia="zh-CN"/>
        </w:rPr>
        <w:t>农村集体经营性建设用地入市决议</w:t>
      </w:r>
      <w:r w:rsidRPr="00D8566A">
        <w:rPr>
          <w:rFonts w:ascii="仿宋_GB2312" w:eastAsia="仿宋_GB2312" w:hAnsi="仿宋_GB2312" w:cs="仿宋_GB2312"/>
          <w:color w:val="auto"/>
          <w:sz w:val="32"/>
          <w:szCs w:val="32"/>
          <w:shd w:val="clear" w:color="auto" w:fill="FFFFFF"/>
          <w:lang w:eastAsia="zh-CN"/>
        </w:rPr>
        <w:t>，向属</w:t>
      </w:r>
      <w:r w:rsidRPr="00D8566A">
        <w:rPr>
          <w:rFonts w:ascii="仿宋_GB2312" w:eastAsia="仿宋_GB2312" w:hAnsi="仿宋_GB2312" w:cs="仿宋_GB2312" w:hint="eastAsia"/>
          <w:color w:val="auto"/>
          <w:sz w:val="32"/>
          <w:szCs w:val="32"/>
          <w:shd w:val="clear" w:color="auto" w:fill="FFFFFF"/>
          <w:lang w:eastAsia="zh-CN"/>
        </w:rPr>
        <w:t>地</w:t>
      </w:r>
      <w:r w:rsidRPr="00D8566A">
        <w:rPr>
          <w:rFonts w:ascii="仿宋_GB2312" w:eastAsia="仿宋_GB2312" w:hAnsi="仿宋_GB2312" w:cs="仿宋_GB2312"/>
          <w:color w:val="auto"/>
          <w:sz w:val="32"/>
          <w:szCs w:val="32"/>
          <w:shd w:val="clear" w:color="auto" w:fill="FFFFFF"/>
          <w:lang w:eastAsia="zh-CN"/>
        </w:rPr>
        <w:t>镇</w:t>
      </w:r>
      <w:r w:rsidRPr="00D8566A">
        <w:rPr>
          <w:rFonts w:ascii="仿宋_GB2312" w:eastAsia="仿宋_GB2312" w:hAnsi="仿宋_GB2312" w:cs="仿宋_GB2312" w:hint="eastAsia"/>
          <w:color w:val="auto"/>
          <w:sz w:val="32"/>
          <w:szCs w:val="32"/>
          <w:shd w:val="clear" w:color="auto" w:fill="FFFFFF"/>
          <w:lang w:eastAsia="zh-CN"/>
        </w:rPr>
        <w:t>（街道）</w:t>
      </w:r>
      <w:r w:rsidRPr="00D8566A">
        <w:rPr>
          <w:rFonts w:ascii="仿宋_GB2312" w:eastAsia="仿宋_GB2312" w:hAnsi="仿宋_GB2312" w:cs="仿宋_GB2312"/>
          <w:color w:val="auto"/>
          <w:sz w:val="32"/>
          <w:szCs w:val="32"/>
          <w:shd w:val="clear" w:color="auto" w:fill="FFFFFF"/>
          <w:lang w:eastAsia="zh-CN"/>
        </w:rPr>
        <w:t>提交入市意向</w:t>
      </w:r>
      <w:r w:rsidRPr="00D8566A">
        <w:rPr>
          <w:rFonts w:ascii="仿宋_GB2312" w:eastAsia="仿宋_GB2312" w:hAnsi="仿宋_GB2312" w:cs="仿宋_GB2312" w:hint="eastAsia"/>
          <w:color w:val="auto"/>
          <w:sz w:val="32"/>
          <w:szCs w:val="32"/>
          <w:shd w:val="clear" w:color="auto" w:fill="FFFFFF"/>
          <w:lang w:eastAsia="zh-CN"/>
        </w:rPr>
        <w:t>申请表</w:t>
      </w:r>
      <w:r w:rsidRPr="00D8566A">
        <w:rPr>
          <w:rFonts w:ascii="仿宋_GB2312" w:eastAsia="仿宋_GB2312" w:hAnsi="仿宋_GB2312" w:cs="仿宋_GB2312"/>
          <w:color w:val="auto"/>
          <w:sz w:val="32"/>
          <w:szCs w:val="32"/>
          <w:shd w:val="clear" w:color="auto" w:fill="FFFFFF"/>
          <w:lang w:eastAsia="zh-CN"/>
        </w:rPr>
        <w:t>。镇</w:t>
      </w:r>
      <w:r w:rsidRPr="00D8566A">
        <w:rPr>
          <w:rFonts w:ascii="仿宋_GB2312" w:eastAsia="仿宋_GB2312" w:hAnsi="仿宋_GB2312" w:cs="仿宋_GB2312" w:hint="eastAsia"/>
          <w:color w:val="auto"/>
          <w:sz w:val="32"/>
          <w:szCs w:val="32"/>
          <w:shd w:val="clear" w:color="auto" w:fill="FFFFFF"/>
          <w:lang w:eastAsia="zh-CN"/>
        </w:rPr>
        <w:t>（街道）</w:t>
      </w:r>
      <w:r w:rsidRPr="00D8566A">
        <w:rPr>
          <w:rFonts w:ascii="仿宋_GB2312" w:eastAsia="仿宋_GB2312" w:hAnsi="仿宋_GB2312" w:cs="仿宋_GB2312"/>
          <w:color w:val="auto"/>
          <w:sz w:val="32"/>
          <w:szCs w:val="32"/>
          <w:shd w:val="clear" w:color="auto" w:fill="FFFFFF"/>
          <w:lang w:eastAsia="zh-CN"/>
        </w:rPr>
        <w:t>应当协助土地所有权人初</w:t>
      </w:r>
      <w:r>
        <w:rPr>
          <w:rFonts w:ascii="仿宋_GB2312" w:eastAsia="仿宋_GB2312" w:hAnsi="仿宋_GB2312" w:cs="仿宋_GB2312"/>
          <w:sz w:val="32"/>
          <w:szCs w:val="32"/>
          <w:shd w:val="clear" w:color="auto" w:fill="FFFFFF"/>
          <w:lang w:eastAsia="zh-CN"/>
        </w:rPr>
        <w:t>步确定入市地块选址、面积、权属状况、土地使用情况、地上附着物状况、拟入市用途等基本情况，核查是否具备入市条件，在</w:t>
      </w:r>
      <w:r w:rsidRPr="00D8566A">
        <w:rPr>
          <w:rFonts w:ascii="Times New Roman" w:eastAsia="仿宋_GB2312" w:hAnsi="Times New Roman" w:cs="Times New Roman"/>
          <w:sz w:val="32"/>
          <w:szCs w:val="32"/>
          <w:shd w:val="clear" w:color="auto" w:fill="FFFFFF"/>
          <w:lang w:eastAsia="zh-CN"/>
        </w:rPr>
        <w:t>10</w:t>
      </w:r>
      <w:r>
        <w:rPr>
          <w:rFonts w:ascii="仿宋_GB2312" w:eastAsia="仿宋_GB2312" w:hAnsi="仿宋_GB2312" w:cs="仿宋_GB2312"/>
          <w:sz w:val="32"/>
          <w:szCs w:val="32"/>
          <w:shd w:val="clear" w:color="auto" w:fill="FFFFFF"/>
          <w:lang w:eastAsia="zh-CN"/>
        </w:rPr>
        <w:t>个工作日内</w:t>
      </w:r>
      <w:r>
        <w:rPr>
          <w:rFonts w:ascii="仿宋_GB2312" w:eastAsia="仿宋_GB2312" w:hAnsi="仿宋_GB2312" w:cs="仿宋_GB2312" w:hint="eastAsia"/>
          <w:sz w:val="32"/>
          <w:szCs w:val="32"/>
          <w:shd w:val="clear" w:color="auto" w:fill="FFFFFF"/>
          <w:lang w:eastAsia="zh-CN"/>
        </w:rPr>
        <w:t>完成</w:t>
      </w:r>
      <w:r>
        <w:rPr>
          <w:rFonts w:ascii="仿宋_GB2312" w:eastAsia="仿宋_GB2312" w:hAnsi="仿宋_GB2312" w:cs="仿宋_GB2312"/>
          <w:sz w:val="32"/>
          <w:szCs w:val="32"/>
          <w:shd w:val="clear" w:color="auto" w:fill="FFFFFF"/>
          <w:lang w:eastAsia="zh-CN"/>
        </w:rPr>
        <w:t>初审</w:t>
      </w:r>
      <w:r>
        <w:rPr>
          <w:rFonts w:ascii="仿宋_GB2312" w:eastAsia="仿宋_GB2312" w:hAnsi="仿宋_GB2312" w:cs="仿宋_GB2312" w:hint="eastAsia"/>
          <w:sz w:val="32"/>
          <w:szCs w:val="32"/>
          <w:shd w:val="clear" w:color="auto" w:fill="FFFFFF"/>
          <w:lang w:eastAsia="zh-CN"/>
        </w:rPr>
        <w:t>，符合入市条件的</w:t>
      </w:r>
      <w:r>
        <w:rPr>
          <w:rFonts w:ascii="仿宋_GB2312" w:eastAsia="仿宋_GB2312" w:hAnsi="仿宋_GB2312" w:cs="仿宋_GB2312"/>
          <w:sz w:val="32"/>
          <w:szCs w:val="32"/>
          <w:shd w:val="clear" w:color="auto" w:fill="FFFFFF"/>
          <w:lang w:eastAsia="zh-CN"/>
        </w:rPr>
        <w:t>将相关资料报</w:t>
      </w:r>
      <w:proofErr w:type="gramStart"/>
      <w:r>
        <w:rPr>
          <w:rFonts w:ascii="仿宋_GB2312" w:eastAsia="仿宋_GB2312" w:hAnsi="仿宋_GB2312" w:cs="仿宋_GB2312" w:hint="eastAsia"/>
          <w:sz w:val="32"/>
          <w:szCs w:val="32"/>
          <w:shd w:val="clear" w:color="auto" w:fill="FFFFFF"/>
          <w:lang w:eastAsia="zh-CN"/>
        </w:rPr>
        <w:t>县深化</w:t>
      </w:r>
      <w:proofErr w:type="gramEnd"/>
      <w:r>
        <w:rPr>
          <w:rFonts w:ascii="仿宋_GB2312" w:eastAsia="仿宋_GB2312" w:hAnsi="仿宋_GB2312" w:cs="仿宋_GB2312" w:hint="eastAsia"/>
          <w:sz w:val="32"/>
          <w:szCs w:val="32"/>
          <w:shd w:val="clear" w:color="auto" w:fill="FFFFFF"/>
          <w:lang w:eastAsia="zh-CN"/>
        </w:rPr>
        <w:t>农村集体经营性建设用地入市试点工作领导小组办公室（简称“县深化入市试点办”）</w:t>
      </w:r>
      <w:r>
        <w:rPr>
          <w:rFonts w:ascii="仿宋_GB2312" w:eastAsia="仿宋_GB2312" w:hAnsi="仿宋_GB2312" w:cs="仿宋_GB2312"/>
          <w:sz w:val="32"/>
          <w:szCs w:val="32"/>
          <w:shd w:val="clear" w:color="auto" w:fill="FFFFFF"/>
          <w:lang w:eastAsia="zh-CN"/>
        </w:rPr>
        <w:t>，</w:t>
      </w:r>
      <w:r>
        <w:rPr>
          <w:rFonts w:ascii="仿宋_GB2312" w:eastAsia="仿宋_GB2312" w:hAnsi="仿宋_GB2312" w:cs="仿宋_GB2312" w:hint="eastAsia"/>
          <w:sz w:val="32"/>
          <w:szCs w:val="32"/>
          <w:shd w:val="clear" w:color="auto" w:fill="FFFFFF"/>
          <w:lang w:eastAsia="zh-CN"/>
        </w:rPr>
        <w:t>由县自然资源局牵头联合</w:t>
      </w:r>
      <w:r>
        <w:rPr>
          <w:rFonts w:ascii="仿宋_GB2312" w:eastAsia="仿宋_GB2312" w:hAnsi="仿宋_GB2312" w:cs="仿宋_GB2312"/>
          <w:sz w:val="32"/>
          <w:szCs w:val="32"/>
          <w:shd w:val="clear" w:color="auto" w:fill="FFFFFF"/>
          <w:lang w:eastAsia="zh-CN"/>
        </w:rPr>
        <w:t>发展改革、生态环境、农业农村等部门</w:t>
      </w:r>
      <w:r w:rsidRPr="00D8566A">
        <w:rPr>
          <w:rFonts w:ascii="Times New Roman" w:eastAsia="仿宋_GB2312" w:hAnsi="Times New Roman" w:cs="Times New Roman"/>
          <w:sz w:val="32"/>
          <w:szCs w:val="32"/>
          <w:shd w:val="clear" w:color="auto" w:fill="FFFFFF"/>
          <w:lang w:eastAsia="zh-CN"/>
        </w:rPr>
        <w:t>10</w:t>
      </w:r>
      <w:r>
        <w:rPr>
          <w:rFonts w:ascii="仿宋_GB2312" w:eastAsia="仿宋_GB2312" w:hAnsi="仿宋_GB2312" w:cs="仿宋_GB2312" w:hint="eastAsia"/>
          <w:sz w:val="32"/>
          <w:szCs w:val="32"/>
          <w:shd w:val="clear" w:color="auto" w:fill="FFFFFF"/>
          <w:lang w:eastAsia="zh-CN"/>
        </w:rPr>
        <w:t>个工作日内完成</w:t>
      </w:r>
      <w:r>
        <w:rPr>
          <w:rFonts w:ascii="仿宋_GB2312" w:eastAsia="仿宋_GB2312" w:hAnsi="仿宋_GB2312" w:cs="仿宋_GB2312"/>
          <w:sz w:val="32"/>
          <w:szCs w:val="32"/>
          <w:shd w:val="clear" w:color="auto" w:fill="FFFFFF"/>
          <w:lang w:eastAsia="zh-CN"/>
        </w:rPr>
        <w:t>联合会审，自然资源</w:t>
      </w:r>
      <w:r>
        <w:rPr>
          <w:rFonts w:ascii="仿宋_GB2312" w:eastAsia="仿宋_GB2312" w:hAnsi="仿宋_GB2312" w:cs="仿宋_GB2312" w:hint="eastAsia"/>
          <w:sz w:val="32"/>
          <w:szCs w:val="32"/>
          <w:shd w:val="clear" w:color="auto" w:fill="FFFFFF"/>
          <w:lang w:eastAsia="zh-CN"/>
        </w:rPr>
        <w:t>部门</w:t>
      </w:r>
      <w:r>
        <w:rPr>
          <w:rFonts w:ascii="仿宋_GB2312" w:eastAsia="仿宋_GB2312" w:hAnsi="仿宋_GB2312" w:cs="仿宋_GB2312"/>
          <w:sz w:val="32"/>
          <w:szCs w:val="32"/>
          <w:shd w:val="clear" w:color="auto" w:fill="FFFFFF"/>
          <w:lang w:eastAsia="zh-CN"/>
        </w:rPr>
        <w:t>依据国土空间规划</w:t>
      </w:r>
      <w:r>
        <w:rPr>
          <w:rFonts w:ascii="仿宋_GB2312" w:eastAsia="仿宋_GB2312" w:hAnsi="仿宋_GB2312" w:cs="仿宋_GB2312" w:hint="eastAsia"/>
          <w:sz w:val="32"/>
          <w:szCs w:val="32"/>
          <w:shd w:val="clear" w:color="auto" w:fill="FFFFFF"/>
          <w:lang w:eastAsia="zh-CN"/>
        </w:rPr>
        <w:t>出具</w:t>
      </w:r>
      <w:r>
        <w:rPr>
          <w:rFonts w:ascii="仿宋_GB2312" w:eastAsia="仿宋_GB2312" w:hAnsi="仿宋_GB2312" w:cs="仿宋_GB2312"/>
          <w:sz w:val="32"/>
          <w:szCs w:val="32"/>
          <w:shd w:val="clear" w:color="auto" w:fill="FFFFFF"/>
          <w:lang w:eastAsia="zh-CN"/>
        </w:rPr>
        <w:t>规划条件，发展改革、生态环境</w:t>
      </w:r>
      <w:r>
        <w:rPr>
          <w:rFonts w:ascii="仿宋_GB2312" w:eastAsia="仿宋_GB2312" w:hAnsi="仿宋_GB2312" w:cs="仿宋_GB2312" w:hint="eastAsia"/>
          <w:sz w:val="32"/>
          <w:szCs w:val="32"/>
          <w:shd w:val="clear" w:color="auto" w:fill="FFFFFF"/>
          <w:lang w:eastAsia="zh-CN"/>
        </w:rPr>
        <w:t>等</w:t>
      </w:r>
      <w:r>
        <w:rPr>
          <w:rFonts w:ascii="仿宋_GB2312" w:eastAsia="仿宋_GB2312" w:hAnsi="仿宋_GB2312" w:cs="仿宋_GB2312"/>
          <w:sz w:val="32"/>
          <w:szCs w:val="32"/>
          <w:shd w:val="clear" w:color="auto" w:fill="FFFFFF"/>
          <w:lang w:eastAsia="zh-CN"/>
        </w:rPr>
        <w:t>部门</w:t>
      </w:r>
      <w:r>
        <w:rPr>
          <w:rFonts w:ascii="仿宋_GB2312" w:eastAsia="仿宋_GB2312" w:hAnsi="仿宋_GB2312" w:cs="仿宋_GB2312" w:hint="eastAsia"/>
          <w:sz w:val="32"/>
          <w:szCs w:val="32"/>
          <w:shd w:val="clear" w:color="auto" w:fill="FFFFFF"/>
          <w:lang w:eastAsia="zh-CN"/>
        </w:rPr>
        <w:t>提出</w:t>
      </w:r>
      <w:r>
        <w:rPr>
          <w:rFonts w:ascii="仿宋_GB2312" w:eastAsia="仿宋_GB2312" w:hAnsi="仿宋_GB2312" w:cs="仿宋_GB2312"/>
          <w:sz w:val="32"/>
          <w:szCs w:val="32"/>
          <w:shd w:val="clear" w:color="auto" w:fill="FFFFFF"/>
          <w:lang w:eastAsia="zh-CN"/>
        </w:rPr>
        <w:t>产业准入（依据相关准入清单规定）</w:t>
      </w:r>
      <w:r>
        <w:rPr>
          <w:rFonts w:ascii="仿宋_GB2312" w:eastAsia="仿宋_GB2312" w:hAnsi="仿宋_GB2312" w:cs="仿宋_GB2312" w:hint="eastAsia"/>
          <w:sz w:val="32"/>
          <w:szCs w:val="32"/>
          <w:shd w:val="clear" w:color="auto" w:fill="FFFFFF"/>
          <w:lang w:eastAsia="zh-CN"/>
        </w:rPr>
        <w:t>及</w:t>
      </w:r>
      <w:r>
        <w:rPr>
          <w:rFonts w:ascii="仿宋_GB2312" w:eastAsia="仿宋_GB2312" w:hAnsi="仿宋_GB2312" w:cs="仿宋_GB2312"/>
          <w:sz w:val="32"/>
          <w:szCs w:val="32"/>
          <w:shd w:val="clear" w:color="auto" w:fill="FFFFFF"/>
          <w:lang w:eastAsia="zh-CN"/>
        </w:rPr>
        <w:t>生态环境保护要求。</w:t>
      </w:r>
    </w:p>
    <w:p w14:paraId="473156DF" w14:textId="77777777"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仿宋_GB2312" w:eastAsia="仿宋_GB2312" w:hAnsi="仿宋_GB2312" w:cs="仿宋_GB2312" w:hint="eastAsia"/>
          <w:sz w:val="32"/>
          <w:szCs w:val="32"/>
          <w:shd w:val="clear" w:color="auto" w:fill="FFFFFF"/>
          <w:lang w:eastAsia="zh-CN"/>
        </w:rPr>
        <w:t>集体经营性建设用地入市决议应当载明的事项：</w:t>
      </w:r>
    </w:p>
    <w:p w14:paraId="4ADE77D7" w14:textId="27B7B372"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仿宋_GB2312" w:eastAsia="仿宋_GB2312" w:hAnsi="仿宋_GB2312" w:cs="仿宋_GB2312" w:hint="eastAsia"/>
          <w:sz w:val="32"/>
          <w:szCs w:val="32"/>
          <w:shd w:val="clear" w:color="auto" w:fill="FFFFFF"/>
          <w:lang w:eastAsia="zh-CN"/>
        </w:rPr>
        <w:t>(一)载明集体经营性建设用地所有权人、土地位置、四</w:t>
      </w:r>
      <w:r w:rsidR="00D8566A">
        <w:rPr>
          <w:rFonts w:ascii="仿宋_GB2312" w:eastAsia="仿宋_GB2312" w:hAnsi="仿宋_GB2312" w:cs="仿宋_GB2312" w:hint="eastAsia"/>
          <w:sz w:val="32"/>
          <w:szCs w:val="32"/>
          <w:shd w:val="clear" w:color="auto" w:fill="FFFFFF"/>
          <w:lang w:eastAsia="zh-CN"/>
        </w:rPr>
        <w:t>至</w:t>
      </w:r>
      <w:r>
        <w:rPr>
          <w:rFonts w:ascii="仿宋_GB2312" w:eastAsia="仿宋_GB2312" w:hAnsi="仿宋_GB2312" w:cs="仿宋_GB2312" w:hint="eastAsia"/>
          <w:sz w:val="32"/>
          <w:szCs w:val="32"/>
          <w:shd w:val="clear" w:color="auto" w:fill="FFFFFF"/>
          <w:lang w:eastAsia="zh-CN"/>
        </w:rPr>
        <w:t>、 面积、用途等；</w:t>
      </w:r>
    </w:p>
    <w:p w14:paraId="53A840E1" w14:textId="77777777"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仿宋_GB2312" w:eastAsia="仿宋_GB2312" w:hAnsi="仿宋_GB2312" w:cs="仿宋_GB2312" w:hint="eastAsia"/>
          <w:sz w:val="32"/>
          <w:szCs w:val="32"/>
          <w:shd w:val="clear" w:color="auto" w:fill="FFFFFF"/>
          <w:lang w:eastAsia="zh-CN"/>
        </w:rPr>
        <w:t>(二)集体经营性建设用地入市有偿使用方式、使用年限；</w:t>
      </w:r>
    </w:p>
    <w:p w14:paraId="78CDE667" w14:textId="77777777"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仿宋_GB2312" w:eastAsia="仿宋_GB2312" w:hAnsi="仿宋_GB2312" w:cs="仿宋_GB2312" w:hint="eastAsia"/>
          <w:sz w:val="32"/>
          <w:szCs w:val="32"/>
          <w:shd w:val="clear" w:color="auto" w:fill="FFFFFF"/>
          <w:lang w:eastAsia="zh-CN"/>
        </w:rPr>
        <w:t>(三)集体经营性建设用地入市交易形式；</w:t>
      </w:r>
    </w:p>
    <w:p w14:paraId="0E0D087D" w14:textId="77777777"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仿宋_GB2312" w:eastAsia="仿宋_GB2312" w:hAnsi="仿宋_GB2312" w:cs="仿宋_GB2312" w:hint="eastAsia"/>
          <w:sz w:val="32"/>
          <w:szCs w:val="32"/>
          <w:shd w:val="clear" w:color="auto" w:fill="FFFFFF"/>
          <w:lang w:eastAsia="zh-CN"/>
        </w:rPr>
        <w:t>(四)集体经营性建设用地入市地价款支付方式；</w:t>
      </w:r>
    </w:p>
    <w:p w14:paraId="250B5BAF" w14:textId="77777777"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仿宋_GB2312" w:eastAsia="仿宋_GB2312" w:hAnsi="仿宋_GB2312" w:cs="仿宋_GB2312" w:hint="eastAsia"/>
          <w:sz w:val="32"/>
          <w:szCs w:val="32"/>
          <w:shd w:val="clear" w:color="auto" w:fill="FFFFFF"/>
          <w:lang w:eastAsia="zh-CN"/>
        </w:rPr>
        <w:t>(五)其他需要集体决策的内容。</w:t>
      </w:r>
    </w:p>
    <w:p w14:paraId="3FC90BDC" w14:textId="77777777"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仿宋_GB2312" w:eastAsia="仿宋_GB2312" w:hAnsi="仿宋_GB2312" w:cs="仿宋_GB2312"/>
          <w:sz w:val="32"/>
          <w:szCs w:val="32"/>
          <w:shd w:val="clear" w:color="auto" w:fill="FFFFFF"/>
          <w:lang w:eastAsia="zh-CN"/>
        </w:rPr>
        <w:t>（二）</w:t>
      </w:r>
      <w:r>
        <w:rPr>
          <w:rFonts w:ascii="仿宋_GB2312" w:eastAsia="仿宋_GB2312" w:hAnsi="仿宋_GB2312" w:cs="仿宋_GB2312" w:hint="eastAsia"/>
          <w:sz w:val="32"/>
          <w:szCs w:val="32"/>
          <w:shd w:val="clear" w:color="auto" w:fill="FFFFFF"/>
          <w:lang w:eastAsia="zh-CN"/>
        </w:rPr>
        <w:t>地</w:t>
      </w:r>
      <w:r>
        <w:rPr>
          <w:rFonts w:ascii="仿宋_GB2312" w:eastAsia="仿宋_GB2312" w:hAnsi="仿宋_GB2312" w:cs="仿宋_GB2312"/>
          <w:sz w:val="32"/>
          <w:szCs w:val="32"/>
          <w:shd w:val="clear" w:color="auto" w:fill="FFFFFF"/>
          <w:lang w:eastAsia="zh-CN"/>
        </w:rPr>
        <w:t>价</w:t>
      </w:r>
      <w:r>
        <w:rPr>
          <w:rFonts w:ascii="仿宋_GB2312" w:eastAsia="仿宋_GB2312" w:hAnsi="仿宋_GB2312" w:cs="仿宋_GB2312" w:hint="eastAsia"/>
          <w:sz w:val="32"/>
          <w:szCs w:val="32"/>
          <w:shd w:val="clear" w:color="auto" w:fill="FFFFFF"/>
          <w:lang w:eastAsia="zh-CN"/>
        </w:rPr>
        <w:t>确定</w:t>
      </w:r>
      <w:r>
        <w:rPr>
          <w:rFonts w:ascii="仿宋_GB2312" w:eastAsia="仿宋_GB2312" w:hAnsi="仿宋_GB2312" w:cs="仿宋_GB2312"/>
          <w:sz w:val="32"/>
          <w:szCs w:val="32"/>
          <w:shd w:val="clear" w:color="auto" w:fill="FFFFFF"/>
          <w:lang w:eastAsia="zh-CN"/>
        </w:rPr>
        <w:t>。</w:t>
      </w:r>
      <w:r>
        <w:rPr>
          <w:rFonts w:ascii="仿宋_GB2312" w:eastAsia="仿宋_GB2312" w:hAnsi="仿宋_GB2312" w:cs="仿宋_GB2312" w:hint="eastAsia"/>
          <w:sz w:val="32"/>
          <w:szCs w:val="32"/>
          <w:shd w:val="clear" w:color="auto" w:fill="FFFFFF"/>
          <w:lang w:eastAsia="zh-CN"/>
        </w:rPr>
        <w:t>集体经营性建设用地入市底价参照国有建设用地出让底价确定程序执行，结合基准地价、评估价、成本价综合确定。</w:t>
      </w:r>
      <w:r>
        <w:rPr>
          <w:rFonts w:ascii="仿宋_GB2312" w:eastAsia="仿宋_GB2312" w:hAnsi="仿宋_GB2312" w:cs="仿宋_GB2312"/>
          <w:sz w:val="32"/>
          <w:szCs w:val="32"/>
          <w:shd w:val="clear" w:color="auto" w:fill="FFFFFF"/>
          <w:lang w:eastAsia="zh-CN"/>
        </w:rPr>
        <w:t>入市主体可参照集体建设用地基准地价、标定地价等法定公示地价确定拟入市宗地</w:t>
      </w:r>
      <w:r>
        <w:rPr>
          <w:rFonts w:ascii="仿宋_GB2312" w:eastAsia="仿宋_GB2312" w:hAnsi="仿宋_GB2312" w:cs="仿宋_GB2312" w:hint="eastAsia"/>
          <w:sz w:val="32"/>
          <w:szCs w:val="32"/>
          <w:shd w:val="clear" w:color="auto" w:fill="FFFFFF"/>
          <w:lang w:eastAsia="zh-CN"/>
        </w:rPr>
        <w:t>底</w:t>
      </w:r>
      <w:r>
        <w:rPr>
          <w:rFonts w:ascii="仿宋_GB2312" w:eastAsia="仿宋_GB2312" w:hAnsi="仿宋_GB2312" w:cs="仿宋_GB2312"/>
          <w:sz w:val="32"/>
          <w:szCs w:val="32"/>
          <w:shd w:val="clear" w:color="auto" w:fill="FFFFFF"/>
          <w:lang w:eastAsia="zh-CN"/>
        </w:rPr>
        <w:t>价，或委托土地估价专业评估机</w:t>
      </w:r>
      <w:r>
        <w:rPr>
          <w:rFonts w:ascii="仿宋_GB2312" w:eastAsia="仿宋_GB2312" w:hAnsi="仿宋_GB2312" w:cs="仿宋_GB2312"/>
          <w:sz w:val="32"/>
          <w:szCs w:val="32"/>
          <w:shd w:val="clear" w:color="auto" w:fill="FFFFFF"/>
          <w:lang w:eastAsia="zh-CN"/>
        </w:rPr>
        <w:lastRenderedPageBreak/>
        <w:t>构开展地价评估确定拟入市宗地</w:t>
      </w:r>
      <w:r>
        <w:rPr>
          <w:rFonts w:ascii="仿宋_GB2312" w:eastAsia="仿宋_GB2312" w:hAnsi="仿宋_GB2312" w:cs="仿宋_GB2312" w:hint="eastAsia"/>
          <w:sz w:val="32"/>
          <w:szCs w:val="32"/>
          <w:shd w:val="clear" w:color="auto" w:fill="FFFFFF"/>
          <w:lang w:eastAsia="zh-CN"/>
        </w:rPr>
        <w:t>底</w:t>
      </w:r>
      <w:r>
        <w:rPr>
          <w:rFonts w:ascii="仿宋_GB2312" w:eastAsia="仿宋_GB2312" w:hAnsi="仿宋_GB2312" w:cs="仿宋_GB2312"/>
          <w:sz w:val="32"/>
          <w:szCs w:val="32"/>
          <w:shd w:val="clear" w:color="auto" w:fill="FFFFFF"/>
          <w:lang w:eastAsia="zh-CN"/>
        </w:rPr>
        <w:t>价，并经农村集体经济组织成员的村民会议三分之二以上成员或三分之二以上村民代表同意。</w:t>
      </w:r>
      <w:r>
        <w:rPr>
          <w:rFonts w:ascii="仿宋_GB2312" w:eastAsia="仿宋_GB2312" w:hAnsi="仿宋_GB2312" w:cs="仿宋_GB2312" w:hint="eastAsia"/>
          <w:sz w:val="32"/>
          <w:szCs w:val="32"/>
          <w:shd w:val="clear" w:color="auto" w:fill="FFFFFF"/>
          <w:lang w:eastAsia="zh-CN"/>
        </w:rPr>
        <w:t>底价不得低于基准地价、成本价，农村集体经济组织可根据评估</w:t>
      </w:r>
      <w:proofErr w:type="gramStart"/>
      <w:r>
        <w:rPr>
          <w:rFonts w:ascii="仿宋_GB2312" w:eastAsia="仿宋_GB2312" w:hAnsi="仿宋_GB2312" w:cs="仿宋_GB2312" w:hint="eastAsia"/>
          <w:sz w:val="32"/>
          <w:szCs w:val="32"/>
          <w:shd w:val="clear" w:color="auto" w:fill="FFFFFF"/>
          <w:lang w:eastAsia="zh-CN"/>
        </w:rPr>
        <w:t>价综合</w:t>
      </w:r>
      <w:proofErr w:type="gramEnd"/>
      <w:r>
        <w:rPr>
          <w:rFonts w:ascii="仿宋_GB2312" w:eastAsia="仿宋_GB2312" w:hAnsi="仿宋_GB2312" w:cs="仿宋_GB2312" w:hint="eastAsia"/>
          <w:sz w:val="32"/>
          <w:szCs w:val="32"/>
          <w:shd w:val="clear" w:color="auto" w:fill="FFFFFF"/>
          <w:lang w:eastAsia="zh-CN"/>
        </w:rPr>
        <w:t>适当调整确定出让底价。具体地价确定管理办法由县自然资源局另行制定。</w:t>
      </w:r>
    </w:p>
    <w:p w14:paraId="1ED8D51C" w14:textId="77777777"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仿宋_GB2312" w:eastAsia="仿宋_GB2312" w:hAnsi="仿宋_GB2312" w:cs="仿宋_GB2312"/>
          <w:sz w:val="32"/>
          <w:szCs w:val="32"/>
          <w:shd w:val="clear" w:color="auto" w:fill="FFFFFF"/>
          <w:lang w:eastAsia="zh-CN"/>
        </w:rPr>
        <w:t>（三）方案编制。入市主体依据职能部门出具的</w:t>
      </w:r>
      <w:r>
        <w:rPr>
          <w:rFonts w:ascii="仿宋_GB2312" w:eastAsia="仿宋_GB2312" w:hAnsi="仿宋_GB2312" w:cs="仿宋_GB2312" w:hint="eastAsia"/>
          <w:sz w:val="32"/>
          <w:szCs w:val="32"/>
          <w:shd w:val="clear" w:color="auto" w:fill="FFFFFF"/>
          <w:lang w:eastAsia="zh-CN"/>
        </w:rPr>
        <w:t>规划条件、产业准入和生态环境保护要求等，编制集体经营性建设用地入市交易方案,载明宗地的土地界址、面积、用途、规划条件、产业准入、生态环境保护要求、使用期限、交地时间和开工竣工期限、交易方式、入市价格、集体收益分配、</w:t>
      </w:r>
      <w:r>
        <w:rPr>
          <w:rFonts w:ascii="仿宋_GB2312" w:eastAsia="仿宋_GB2312" w:hAnsi="仿宋_GB2312" w:cs="仿宋_GB2312"/>
          <w:sz w:val="32"/>
          <w:szCs w:val="32"/>
          <w:shd w:val="clear" w:color="auto" w:fill="FFFFFF"/>
          <w:lang w:eastAsia="zh-CN"/>
        </w:rPr>
        <w:t>入市双方的权利义务及违约责任、期限届满时集体经营性建设用地使用权及地上建筑物、构筑物的处理办法等内容</w:t>
      </w:r>
      <w:r>
        <w:rPr>
          <w:rFonts w:ascii="仿宋_GB2312" w:eastAsia="仿宋_GB2312" w:hAnsi="仿宋_GB2312" w:cs="仿宋_GB2312" w:hint="eastAsia"/>
          <w:sz w:val="32"/>
          <w:szCs w:val="32"/>
          <w:shd w:val="clear" w:color="auto" w:fill="FFFFFF"/>
          <w:lang w:eastAsia="zh-CN"/>
        </w:rPr>
        <w:t>。</w:t>
      </w:r>
      <w:r w:rsidRPr="00D8566A">
        <w:rPr>
          <w:rFonts w:ascii="仿宋_GB2312" w:eastAsia="仿宋_GB2312" w:hAnsi="仿宋_GB2312" w:cs="仿宋_GB2312" w:hint="eastAsia"/>
          <w:color w:val="000000" w:themeColor="text1"/>
          <w:sz w:val="32"/>
          <w:szCs w:val="32"/>
          <w:shd w:val="clear" w:color="auto" w:fill="FFFFFF"/>
          <w:lang w:eastAsia="zh-CN"/>
        </w:rPr>
        <w:t>入市交易方案由本集体经济组织集体民主决策，形成《宁强县农村集体经营性建设用地入市方案审查意见》(简称《入市方案审查意见》),其中村、组集体经济组</w:t>
      </w:r>
      <w:r>
        <w:rPr>
          <w:rFonts w:ascii="仿宋_GB2312" w:eastAsia="仿宋_GB2312" w:hAnsi="仿宋_GB2312" w:cs="仿宋_GB2312" w:hint="eastAsia"/>
          <w:sz w:val="32"/>
          <w:szCs w:val="32"/>
          <w:shd w:val="clear" w:color="auto" w:fill="FFFFFF"/>
          <w:lang w:eastAsia="zh-CN"/>
        </w:rPr>
        <w:t>织应在《入市方案审查意见》形成5个工作日内，上报镇(街道)党(工)委会议集体审议，通过后形成会议纪要。</w:t>
      </w:r>
    </w:p>
    <w:p w14:paraId="7F745302" w14:textId="77777777"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仿宋_GB2312" w:eastAsia="仿宋_GB2312" w:hAnsi="仿宋_GB2312" w:cs="仿宋_GB2312"/>
          <w:sz w:val="32"/>
          <w:szCs w:val="32"/>
          <w:shd w:val="clear" w:color="auto" w:fill="FFFFFF"/>
          <w:lang w:eastAsia="zh-CN"/>
        </w:rPr>
        <w:t>（四）</w:t>
      </w:r>
      <w:r>
        <w:rPr>
          <w:rFonts w:ascii="仿宋_GB2312" w:eastAsia="仿宋_GB2312" w:hAnsi="仿宋_GB2312" w:cs="仿宋_GB2312" w:hint="eastAsia"/>
          <w:sz w:val="32"/>
          <w:szCs w:val="32"/>
          <w:shd w:val="clear" w:color="auto" w:fill="FFFFFF"/>
          <w:lang w:eastAsia="zh-CN"/>
        </w:rPr>
        <w:t>报批入市</w:t>
      </w:r>
      <w:r>
        <w:rPr>
          <w:rFonts w:ascii="仿宋_GB2312" w:eastAsia="仿宋_GB2312" w:hAnsi="仿宋_GB2312" w:cs="仿宋_GB2312"/>
          <w:sz w:val="32"/>
          <w:szCs w:val="32"/>
          <w:shd w:val="clear" w:color="auto" w:fill="FFFFFF"/>
          <w:lang w:eastAsia="zh-CN"/>
        </w:rPr>
        <w:t>。入市主体在出让、</w:t>
      </w:r>
      <w:r>
        <w:rPr>
          <w:rFonts w:ascii="仿宋_GB2312" w:eastAsia="仿宋_GB2312" w:hAnsi="仿宋_GB2312" w:cs="仿宋_GB2312" w:hint="eastAsia"/>
          <w:sz w:val="32"/>
          <w:szCs w:val="32"/>
          <w:shd w:val="clear" w:color="auto" w:fill="FFFFFF"/>
          <w:lang w:eastAsia="zh-CN"/>
        </w:rPr>
        <w:t>租赁</w:t>
      </w:r>
      <w:r>
        <w:rPr>
          <w:rFonts w:ascii="仿宋_GB2312" w:eastAsia="仿宋_GB2312" w:hAnsi="仿宋_GB2312" w:cs="仿宋_GB2312"/>
          <w:sz w:val="32"/>
          <w:szCs w:val="32"/>
          <w:shd w:val="clear" w:color="auto" w:fill="FFFFFF"/>
          <w:lang w:eastAsia="zh-CN"/>
        </w:rPr>
        <w:t>前不少于</w:t>
      </w:r>
      <w:r w:rsidRPr="00D8566A">
        <w:rPr>
          <w:rFonts w:ascii="Times New Roman" w:eastAsia="仿宋_GB2312" w:hAnsi="Times New Roman" w:cs="Times New Roman"/>
          <w:sz w:val="32"/>
          <w:szCs w:val="32"/>
          <w:shd w:val="clear" w:color="auto" w:fill="FFFFFF"/>
          <w:lang w:eastAsia="zh-CN"/>
        </w:rPr>
        <w:t>10</w:t>
      </w:r>
      <w:r>
        <w:rPr>
          <w:rFonts w:ascii="仿宋_GB2312" w:eastAsia="仿宋_GB2312" w:hAnsi="仿宋_GB2312" w:cs="仿宋_GB2312"/>
          <w:sz w:val="32"/>
          <w:szCs w:val="32"/>
          <w:shd w:val="clear" w:color="auto" w:fill="FFFFFF"/>
          <w:lang w:eastAsia="zh-CN"/>
        </w:rPr>
        <w:t>个工作日，</w:t>
      </w:r>
      <w:r>
        <w:rPr>
          <w:rFonts w:ascii="仿宋_GB2312" w:eastAsia="仿宋_GB2312" w:hAnsi="仿宋_GB2312" w:cs="仿宋_GB2312" w:hint="eastAsia"/>
          <w:sz w:val="32"/>
          <w:szCs w:val="32"/>
          <w:shd w:val="clear" w:color="auto" w:fill="FFFFFF"/>
          <w:lang w:eastAsia="zh-CN"/>
        </w:rPr>
        <w:t>向镇（街道）提出入市申请，</w:t>
      </w:r>
      <w:r>
        <w:rPr>
          <w:rFonts w:ascii="仿宋_GB2312" w:eastAsia="仿宋_GB2312" w:hAnsi="仿宋_GB2312" w:cs="仿宋_GB2312"/>
          <w:sz w:val="32"/>
          <w:szCs w:val="32"/>
          <w:shd w:val="clear" w:color="auto" w:fill="FFFFFF"/>
          <w:lang w:eastAsia="zh-CN"/>
        </w:rPr>
        <w:t>并提交以下申请材料：</w:t>
      </w:r>
    </w:p>
    <w:p w14:paraId="2CA16AA4" w14:textId="5F24D809"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sidRPr="00D8566A">
        <w:rPr>
          <w:rFonts w:ascii="仿宋_GB2312" w:eastAsia="仿宋_GB2312" w:hAnsi="仿宋_GB2312" w:cs="仿宋_GB2312"/>
          <w:color w:val="auto"/>
          <w:sz w:val="32"/>
          <w:szCs w:val="32"/>
          <w:shd w:val="clear" w:color="auto" w:fill="FFFFFF"/>
          <w:lang w:eastAsia="zh-CN"/>
        </w:rPr>
        <w:t>1</w:t>
      </w:r>
      <w:r w:rsidR="00D8566A">
        <w:rPr>
          <w:rFonts w:ascii="仿宋_GB2312" w:eastAsia="仿宋_GB2312" w:hAnsi="仿宋_GB2312" w:cs="仿宋_GB2312" w:hint="eastAsia"/>
          <w:color w:val="auto"/>
          <w:sz w:val="32"/>
          <w:szCs w:val="32"/>
          <w:shd w:val="clear" w:color="auto" w:fill="FFFFFF"/>
          <w:lang w:eastAsia="zh-CN"/>
        </w:rPr>
        <w:t>.</w:t>
      </w:r>
      <w:r w:rsidRPr="00D8566A">
        <w:rPr>
          <w:rFonts w:ascii="仿宋_GB2312" w:eastAsia="仿宋_GB2312" w:hAnsi="仿宋_GB2312" w:cs="仿宋_GB2312"/>
          <w:color w:val="auto"/>
          <w:sz w:val="32"/>
          <w:szCs w:val="32"/>
          <w:shd w:val="clear" w:color="auto" w:fill="FFFFFF"/>
          <w:lang w:eastAsia="zh-CN"/>
        </w:rPr>
        <w:t>入市申请表</w:t>
      </w:r>
      <w:r>
        <w:rPr>
          <w:rFonts w:ascii="仿宋_GB2312" w:eastAsia="仿宋_GB2312" w:hAnsi="仿宋_GB2312" w:cs="仿宋_GB2312"/>
          <w:sz w:val="32"/>
          <w:szCs w:val="32"/>
          <w:shd w:val="clear" w:color="auto" w:fill="FFFFFF"/>
          <w:lang w:eastAsia="zh-CN"/>
        </w:rPr>
        <w:t>；</w:t>
      </w:r>
    </w:p>
    <w:p w14:paraId="4784D33E" w14:textId="1A4DE18E"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仿宋_GB2312" w:eastAsia="仿宋_GB2312" w:hAnsi="仿宋_GB2312" w:cs="仿宋_GB2312"/>
          <w:sz w:val="32"/>
          <w:szCs w:val="32"/>
          <w:shd w:val="clear" w:color="auto" w:fill="FFFFFF"/>
          <w:lang w:eastAsia="zh-CN"/>
        </w:rPr>
        <w:t>2</w:t>
      </w:r>
      <w:r w:rsidR="00D8566A">
        <w:rPr>
          <w:rFonts w:ascii="仿宋_GB2312" w:eastAsia="仿宋_GB2312" w:hAnsi="仿宋_GB2312" w:cs="仿宋_GB2312" w:hint="eastAsia"/>
          <w:sz w:val="32"/>
          <w:szCs w:val="32"/>
          <w:shd w:val="clear" w:color="auto" w:fill="FFFFFF"/>
          <w:lang w:eastAsia="zh-CN"/>
        </w:rPr>
        <w:t>.</w:t>
      </w:r>
      <w:r>
        <w:rPr>
          <w:rFonts w:ascii="仿宋_GB2312" w:eastAsia="仿宋_GB2312" w:hAnsi="仿宋_GB2312" w:cs="仿宋_GB2312"/>
          <w:sz w:val="32"/>
          <w:szCs w:val="32"/>
          <w:shd w:val="clear" w:color="auto" w:fill="FFFFFF"/>
          <w:lang w:eastAsia="zh-CN"/>
        </w:rPr>
        <w:t>入市决议材料（入市意向</w:t>
      </w:r>
      <w:r>
        <w:rPr>
          <w:rFonts w:ascii="仿宋_GB2312" w:eastAsia="仿宋_GB2312" w:hAnsi="仿宋_GB2312" w:cs="仿宋_GB2312" w:hint="eastAsia"/>
          <w:sz w:val="32"/>
          <w:szCs w:val="32"/>
          <w:shd w:val="clear" w:color="auto" w:fill="FFFFFF"/>
          <w:lang w:eastAsia="zh-CN"/>
        </w:rPr>
        <w:t>申请表</w:t>
      </w:r>
      <w:r>
        <w:rPr>
          <w:rFonts w:ascii="仿宋_GB2312" w:eastAsia="仿宋_GB2312" w:hAnsi="仿宋_GB2312" w:cs="仿宋_GB2312"/>
          <w:sz w:val="32"/>
          <w:szCs w:val="32"/>
          <w:shd w:val="clear" w:color="auto" w:fill="FFFFFF"/>
          <w:lang w:eastAsia="zh-CN"/>
        </w:rPr>
        <w:t>、入市意向表决书</w:t>
      </w:r>
      <w:r>
        <w:rPr>
          <w:rFonts w:ascii="仿宋_GB2312" w:eastAsia="仿宋_GB2312" w:hAnsi="仿宋_GB2312" w:cs="仿宋_GB2312" w:hint="eastAsia"/>
          <w:sz w:val="32"/>
          <w:szCs w:val="32"/>
          <w:shd w:val="clear" w:color="auto" w:fill="FFFFFF"/>
          <w:lang w:eastAsia="zh-CN"/>
        </w:rPr>
        <w:t>）</w:t>
      </w:r>
      <w:r>
        <w:rPr>
          <w:rFonts w:ascii="仿宋_GB2312" w:eastAsia="仿宋_GB2312" w:hAnsi="仿宋_GB2312" w:cs="仿宋_GB2312"/>
          <w:sz w:val="32"/>
          <w:szCs w:val="32"/>
          <w:shd w:val="clear" w:color="auto" w:fill="FFFFFF"/>
          <w:lang w:eastAsia="zh-CN"/>
        </w:rPr>
        <w:t>；</w:t>
      </w:r>
    </w:p>
    <w:p w14:paraId="4DA8DE2B" w14:textId="066D952E"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仿宋_GB2312" w:eastAsia="仿宋_GB2312" w:hAnsi="仿宋_GB2312" w:cs="仿宋_GB2312"/>
          <w:sz w:val="32"/>
          <w:szCs w:val="32"/>
          <w:shd w:val="clear" w:color="auto" w:fill="FFFFFF"/>
          <w:lang w:eastAsia="zh-CN"/>
        </w:rPr>
        <w:t>3</w:t>
      </w:r>
      <w:r w:rsidR="00D8566A">
        <w:rPr>
          <w:rFonts w:ascii="仿宋_GB2312" w:eastAsia="仿宋_GB2312" w:hAnsi="仿宋_GB2312" w:cs="仿宋_GB2312" w:hint="eastAsia"/>
          <w:sz w:val="32"/>
          <w:szCs w:val="32"/>
          <w:shd w:val="clear" w:color="auto" w:fill="FFFFFF"/>
          <w:lang w:eastAsia="zh-CN"/>
        </w:rPr>
        <w:t>.</w:t>
      </w:r>
      <w:r>
        <w:rPr>
          <w:rFonts w:ascii="仿宋_GB2312" w:eastAsia="仿宋_GB2312" w:hAnsi="仿宋_GB2312" w:cs="仿宋_GB2312" w:hint="eastAsia"/>
          <w:sz w:val="32"/>
          <w:szCs w:val="32"/>
          <w:shd w:val="clear" w:color="auto" w:fill="FFFFFF"/>
          <w:lang w:eastAsia="zh-CN"/>
        </w:rPr>
        <w:t>农村集体经营性建设用地入市交易方案及入市方案审查意见；</w:t>
      </w:r>
    </w:p>
    <w:p w14:paraId="625FFFFF" w14:textId="76298AFD"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仿宋_GB2312" w:eastAsia="仿宋_GB2312" w:hAnsi="仿宋_GB2312" w:cs="仿宋_GB2312"/>
          <w:sz w:val="32"/>
          <w:szCs w:val="32"/>
          <w:shd w:val="clear" w:color="auto" w:fill="FFFFFF"/>
          <w:lang w:eastAsia="zh-CN"/>
        </w:rPr>
        <w:lastRenderedPageBreak/>
        <w:t>4</w:t>
      </w:r>
      <w:r w:rsidR="00D8566A">
        <w:rPr>
          <w:rFonts w:ascii="仿宋_GB2312" w:eastAsia="仿宋_GB2312" w:hAnsi="仿宋_GB2312" w:cs="仿宋_GB2312" w:hint="eastAsia"/>
          <w:sz w:val="32"/>
          <w:szCs w:val="32"/>
          <w:shd w:val="clear" w:color="auto" w:fill="FFFFFF"/>
          <w:lang w:eastAsia="zh-CN"/>
        </w:rPr>
        <w:t>.</w:t>
      </w:r>
      <w:r>
        <w:rPr>
          <w:rFonts w:ascii="仿宋_GB2312" w:eastAsia="仿宋_GB2312" w:hAnsi="仿宋_GB2312" w:cs="仿宋_GB2312"/>
          <w:sz w:val="32"/>
          <w:szCs w:val="32"/>
          <w:shd w:val="clear" w:color="auto" w:fill="FFFFFF"/>
          <w:lang w:eastAsia="zh-CN"/>
        </w:rPr>
        <w:t>土地所有权、建设用地使用权等证明材料；</w:t>
      </w:r>
    </w:p>
    <w:p w14:paraId="17ECB474" w14:textId="70E89C02"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仿宋_GB2312" w:eastAsia="仿宋_GB2312" w:hAnsi="仿宋_GB2312" w:cs="仿宋_GB2312"/>
          <w:sz w:val="32"/>
          <w:szCs w:val="32"/>
          <w:shd w:val="clear" w:color="auto" w:fill="FFFFFF"/>
          <w:lang w:eastAsia="zh-CN"/>
        </w:rPr>
        <w:t>5</w:t>
      </w:r>
      <w:r w:rsidR="00D8566A">
        <w:rPr>
          <w:rFonts w:ascii="仿宋_GB2312" w:eastAsia="仿宋_GB2312" w:hAnsi="仿宋_GB2312" w:cs="仿宋_GB2312" w:hint="eastAsia"/>
          <w:sz w:val="32"/>
          <w:szCs w:val="32"/>
          <w:shd w:val="clear" w:color="auto" w:fill="FFFFFF"/>
          <w:lang w:eastAsia="zh-CN"/>
        </w:rPr>
        <w:t>.</w:t>
      </w:r>
      <w:r>
        <w:rPr>
          <w:rFonts w:ascii="仿宋_GB2312" w:eastAsia="仿宋_GB2312" w:hAnsi="仿宋_GB2312" w:cs="仿宋_GB2312"/>
          <w:sz w:val="32"/>
          <w:szCs w:val="32"/>
          <w:shd w:val="clear" w:color="auto" w:fill="FFFFFF"/>
          <w:lang w:eastAsia="zh-CN"/>
        </w:rPr>
        <w:t>规划条件、勘测定界图、宗地界址图；</w:t>
      </w:r>
    </w:p>
    <w:p w14:paraId="6ED37F4F" w14:textId="299AE825"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仿宋_GB2312" w:eastAsia="仿宋_GB2312" w:hAnsi="仿宋_GB2312" w:cs="仿宋_GB2312"/>
          <w:sz w:val="32"/>
          <w:szCs w:val="32"/>
          <w:shd w:val="clear" w:color="auto" w:fill="FFFFFF"/>
          <w:lang w:eastAsia="zh-CN"/>
        </w:rPr>
        <w:t>6</w:t>
      </w:r>
      <w:r w:rsidR="00D8566A">
        <w:rPr>
          <w:rFonts w:ascii="仿宋_GB2312" w:eastAsia="仿宋_GB2312" w:hAnsi="仿宋_GB2312" w:cs="仿宋_GB2312" w:hint="eastAsia"/>
          <w:sz w:val="32"/>
          <w:szCs w:val="32"/>
          <w:shd w:val="clear" w:color="auto" w:fill="FFFFFF"/>
          <w:lang w:eastAsia="zh-CN"/>
        </w:rPr>
        <w:t>.</w:t>
      </w:r>
      <w:r>
        <w:rPr>
          <w:rFonts w:ascii="仿宋_GB2312" w:eastAsia="仿宋_GB2312" w:hAnsi="仿宋_GB2312" w:cs="仿宋_GB2312"/>
          <w:sz w:val="32"/>
          <w:szCs w:val="32"/>
          <w:shd w:val="clear" w:color="auto" w:fill="FFFFFF"/>
          <w:lang w:eastAsia="zh-CN"/>
        </w:rPr>
        <w:t>其他需要提供的资料。</w:t>
      </w:r>
    </w:p>
    <w:p w14:paraId="42C7EA3E" w14:textId="77777777"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仿宋_GB2312" w:eastAsia="仿宋_GB2312" w:hAnsi="仿宋_GB2312" w:cs="仿宋_GB2312"/>
          <w:sz w:val="32"/>
          <w:szCs w:val="32"/>
          <w:shd w:val="clear" w:color="auto" w:fill="FFFFFF"/>
          <w:lang w:eastAsia="zh-CN"/>
        </w:rPr>
        <w:t>镇</w:t>
      </w:r>
      <w:r>
        <w:rPr>
          <w:rFonts w:ascii="仿宋_GB2312" w:eastAsia="仿宋_GB2312" w:hAnsi="仿宋_GB2312" w:cs="仿宋_GB2312" w:hint="eastAsia"/>
          <w:sz w:val="32"/>
          <w:szCs w:val="32"/>
          <w:shd w:val="clear" w:color="auto" w:fill="FFFFFF"/>
          <w:lang w:eastAsia="zh-CN"/>
        </w:rPr>
        <w:t>（街道）</w:t>
      </w:r>
      <w:r>
        <w:rPr>
          <w:rFonts w:ascii="仿宋_GB2312" w:eastAsia="仿宋_GB2312" w:hAnsi="仿宋_GB2312" w:cs="仿宋_GB2312"/>
          <w:sz w:val="32"/>
          <w:szCs w:val="32"/>
          <w:shd w:val="clear" w:color="auto" w:fill="FFFFFF"/>
          <w:lang w:eastAsia="zh-CN"/>
        </w:rPr>
        <w:t>对拟入市宗地的现状、权属、地上附着物等情况进行初审，审查通过后将同意入市的初审意见及上述入市申请材料报送</w:t>
      </w:r>
      <w:proofErr w:type="gramStart"/>
      <w:r>
        <w:rPr>
          <w:rFonts w:ascii="仿宋_GB2312" w:eastAsia="仿宋_GB2312" w:hAnsi="仿宋_GB2312" w:cs="仿宋_GB2312" w:hint="eastAsia"/>
          <w:sz w:val="32"/>
          <w:szCs w:val="32"/>
          <w:shd w:val="clear" w:color="auto" w:fill="FFFFFF"/>
          <w:lang w:eastAsia="zh-CN"/>
        </w:rPr>
        <w:t>县深化</w:t>
      </w:r>
      <w:proofErr w:type="gramEnd"/>
      <w:r>
        <w:rPr>
          <w:rFonts w:ascii="仿宋_GB2312" w:eastAsia="仿宋_GB2312" w:hAnsi="仿宋_GB2312" w:cs="仿宋_GB2312" w:hint="eastAsia"/>
          <w:sz w:val="32"/>
          <w:szCs w:val="32"/>
          <w:shd w:val="clear" w:color="auto" w:fill="FFFFFF"/>
          <w:lang w:eastAsia="zh-CN"/>
        </w:rPr>
        <w:t>入市试点办</w:t>
      </w:r>
      <w:r>
        <w:rPr>
          <w:rFonts w:ascii="仿宋_GB2312" w:eastAsia="仿宋_GB2312" w:hAnsi="仿宋_GB2312" w:cs="仿宋_GB2312"/>
          <w:sz w:val="32"/>
          <w:szCs w:val="32"/>
          <w:shd w:val="clear" w:color="auto" w:fill="FFFFFF"/>
          <w:lang w:eastAsia="zh-CN"/>
        </w:rPr>
        <w:t>。</w:t>
      </w:r>
      <w:proofErr w:type="gramStart"/>
      <w:r>
        <w:rPr>
          <w:rFonts w:ascii="仿宋_GB2312" w:eastAsia="仿宋_GB2312" w:hAnsi="仿宋_GB2312" w:cs="仿宋_GB2312" w:hint="eastAsia"/>
          <w:sz w:val="32"/>
          <w:szCs w:val="32"/>
          <w:shd w:val="clear" w:color="auto" w:fill="FFFFFF"/>
          <w:lang w:eastAsia="zh-CN"/>
        </w:rPr>
        <w:t>县深化</w:t>
      </w:r>
      <w:proofErr w:type="gramEnd"/>
      <w:r>
        <w:rPr>
          <w:rFonts w:ascii="仿宋_GB2312" w:eastAsia="仿宋_GB2312" w:hAnsi="仿宋_GB2312" w:cs="仿宋_GB2312" w:hint="eastAsia"/>
          <w:sz w:val="32"/>
          <w:szCs w:val="32"/>
          <w:shd w:val="clear" w:color="auto" w:fill="FFFFFF"/>
          <w:lang w:eastAsia="zh-CN"/>
        </w:rPr>
        <w:t>入市试点办</w:t>
      </w:r>
      <w:r>
        <w:rPr>
          <w:rFonts w:ascii="仿宋_GB2312" w:eastAsia="仿宋_GB2312" w:hAnsi="仿宋_GB2312" w:cs="仿宋_GB2312"/>
          <w:sz w:val="32"/>
          <w:szCs w:val="32"/>
          <w:shd w:val="clear" w:color="auto" w:fill="FFFFFF"/>
          <w:lang w:eastAsia="zh-CN"/>
        </w:rPr>
        <w:t>牵头同有关部门对拟入市宗地是否符合入市条件进行审核，对不符合规划条件、产业准入或生态环境保护要求的，在收到申请材料后</w:t>
      </w:r>
      <w:r w:rsidRPr="00A31FF9">
        <w:rPr>
          <w:rFonts w:ascii="Times New Roman" w:eastAsia="仿宋_GB2312" w:hAnsi="Times New Roman" w:cs="Times New Roman"/>
          <w:sz w:val="32"/>
          <w:szCs w:val="32"/>
          <w:shd w:val="clear" w:color="auto" w:fill="FFFFFF"/>
          <w:lang w:eastAsia="zh-CN"/>
        </w:rPr>
        <w:t>5</w:t>
      </w:r>
      <w:r>
        <w:rPr>
          <w:rFonts w:ascii="仿宋_GB2312" w:eastAsia="仿宋_GB2312" w:hAnsi="仿宋_GB2312" w:cs="仿宋_GB2312"/>
          <w:sz w:val="32"/>
          <w:szCs w:val="32"/>
          <w:shd w:val="clear" w:color="auto" w:fill="FFFFFF"/>
          <w:lang w:eastAsia="zh-CN"/>
        </w:rPr>
        <w:t>个工作日内提出修改意见。入市方案经入市主体修改完善、</w:t>
      </w:r>
      <w:proofErr w:type="gramStart"/>
      <w:r>
        <w:rPr>
          <w:rFonts w:ascii="仿宋_GB2312" w:eastAsia="仿宋_GB2312" w:hAnsi="仿宋_GB2312" w:cs="仿宋_GB2312" w:hint="eastAsia"/>
          <w:sz w:val="32"/>
          <w:szCs w:val="32"/>
          <w:shd w:val="clear" w:color="auto" w:fill="FFFFFF"/>
          <w:lang w:eastAsia="zh-CN"/>
        </w:rPr>
        <w:t>县深化</w:t>
      </w:r>
      <w:proofErr w:type="gramEnd"/>
      <w:r>
        <w:rPr>
          <w:rFonts w:ascii="仿宋_GB2312" w:eastAsia="仿宋_GB2312" w:hAnsi="仿宋_GB2312" w:cs="仿宋_GB2312" w:hint="eastAsia"/>
          <w:sz w:val="32"/>
          <w:szCs w:val="32"/>
          <w:shd w:val="clear" w:color="auto" w:fill="FFFFFF"/>
          <w:lang w:eastAsia="zh-CN"/>
        </w:rPr>
        <w:t>入市试点办</w:t>
      </w:r>
      <w:r>
        <w:rPr>
          <w:rFonts w:ascii="仿宋_GB2312" w:eastAsia="仿宋_GB2312" w:hAnsi="仿宋_GB2312" w:cs="仿宋_GB2312"/>
          <w:sz w:val="32"/>
          <w:szCs w:val="32"/>
          <w:shd w:val="clear" w:color="auto" w:fill="FFFFFF"/>
          <w:lang w:eastAsia="zh-CN"/>
        </w:rPr>
        <w:t>审核无误后，报县人民政府批准入市交易。</w:t>
      </w:r>
    </w:p>
    <w:p w14:paraId="0A721FC6" w14:textId="77777777"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仿宋_GB2312" w:eastAsia="仿宋_GB2312" w:hAnsi="仿宋_GB2312" w:cs="仿宋_GB2312"/>
          <w:sz w:val="32"/>
          <w:szCs w:val="32"/>
          <w:shd w:val="clear" w:color="auto" w:fill="FFFFFF"/>
          <w:lang w:eastAsia="zh-CN"/>
        </w:rPr>
        <w:t>（五）</w:t>
      </w:r>
      <w:r>
        <w:rPr>
          <w:rFonts w:ascii="仿宋_GB2312" w:eastAsia="仿宋_GB2312" w:hAnsi="仿宋_GB2312" w:cs="仿宋_GB2312" w:hint="eastAsia"/>
          <w:sz w:val="32"/>
          <w:szCs w:val="32"/>
          <w:shd w:val="clear" w:color="auto" w:fill="FFFFFF"/>
          <w:lang w:eastAsia="zh-CN"/>
        </w:rPr>
        <w:t>公开</w:t>
      </w:r>
      <w:r>
        <w:rPr>
          <w:rFonts w:ascii="仿宋_GB2312" w:eastAsia="仿宋_GB2312" w:hAnsi="仿宋_GB2312" w:cs="仿宋_GB2312"/>
          <w:sz w:val="32"/>
          <w:szCs w:val="32"/>
          <w:shd w:val="clear" w:color="auto" w:fill="FFFFFF"/>
          <w:lang w:eastAsia="zh-CN"/>
        </w:rPr>
        <w:t>交易。农村集体经营性建设用地使用权出让及</w:t>
      </w:r>
      <w:r>
        <w:rPr>
          <w:rFonts w:ascii="仿宋_GB2312" w:eastAsia="仿宋_GB2312" w:hAnsi="仿宋_GB2312" w:cs="仿宋_GB2312" w:hint="eastAsia"/>
          <w:sz w:val="32"/>
          <w:szCs w:val="32"/>
          <w:shd w:val="clear" w:color="auto" w:fill="FFFFFF"/>
          <w:lang w:eastAsia="zh-CN"/>
        </w:rPr>
        <w:t>租赁</w:t>
      </w:r>
      <w:r>
        <w:rPr>
          <w:rFonts w:ascii="仿宋_GB2312" w:eastAsia="仿宋_GB2312" w:hAnsi="仿宋_GB2312" w:cs="仿宋_GB2312"/>
          <w:sz w:val="32"/>
          <w:szCs w:val="32"/>
          <w:shd w:val="clear" w:color="auto" w:fill="FFFFFF"/>
          <w:lang w:eastAsia="zh-CN"/>
        </w:rPr>
        <w:t>，应当采取招标、拍卖或者挂牌方式公开交易。属于农村一二三产业融合发展项目、乡村振兴产业</w:t>
      </w:r>
      <w:proofErr w:type="gramStart"/>
      <w:r>
        <w:rPr>
          <w:rFonts w:ascii="仿宋_GB2312" w:eastAsia="仿宋_GB2312" w:hAnsi="仿宋_GB2312" w:cs="仿宋_GB2312"/>
          <w:sz w:val="32"/>
          <w:szCs w:val="32"/>
          <w:shd w:val="clear" w:color="auto" w:fill="FFFFFF"/>
          <w:lang w:eastAsia="zh-CN"/>
        </w:rPr>
        <w:t>链项目</w:t>
      </w:r>
      <w:proofErr w:type="gramEnd"/>
      <w:r>
        <w:rPr>
          <w:rFonts w:ascii="仿宋_GB2312" w:eastAsia="仿宋_GB2312" w:hAnsi="仿宋_GB2312" w:cs="仿宋_GB2312"/>
          <w:sz w:val="32"/>
          <w:szCs w:val="32"/>
          <w:shd w:val="clear" w:color="auto" w:fill="FFFFFF"/>
          <w:lang w:eastAsia="zh-CN"/>
        </w:rPr>
        <w:t>等特殊情况的，经县人民政府批准可以采取协议方式交易。经县人民政府批准入市的农村集体经营性建设用</w:t>
      </w:r>
      <w:r w:rsidRPr="00D8566A">
        <w:rPr>
          <w:rFonts w:ascii="仿宋_GB2312" w:eastAsia="仿宋_GB2312" w:hAnsi="仿宋_GB2312" w:cs="仿宋_GB2312" w:hint="eastAsia"/>
          <w:sz w:val="32"/>
          <w:szCs w:val="32"/>
          <w:shd w:val="clear" w:color="auto" w:fill="FFFFFF"/>
          <w:lang w:eastAsia="zh-CN"/>
        </w:rPr>
        <w:t>地，</w:t>
      </w:r>
      <w:r w:rsidRPr="00D8566A">
        <w:rPr>
          <w:rFonts w:ascii="仿宋_GB2312" w:eastAsia="仿宋_GB2312" w:hAnsi="方正仿宋简体" w:cs="方正仿宋简体" w:hint="eastAsia"/>
          <w:sz w:val="32"/>
          <w:szCs w:val="32"/>
          <w:shd w:val="clear" w:color="auto" w:fill="FFFFFF"/>
          <w:lang w:eastAsia="zh-CN"/>
        </w:rPr>
        <w:t>纳入汉中市公共资源交易中心、土地二级市场交易平台</w:t>
      </w:r>
      <w:r w:rsidRPr="00D8566A">
        <w:rPr>
          <w:rFonts w:ascii="仿宋_GB2312" w:eastAsia="仿宋_GB2312" w:hAnsi="仿宋_GB2312" w:cs="仿宋_GB2312" w:hint="eastAsia"/>
          <w:sz w:val="32"/>
          <w:szCs w:val="32"/>
          <w:shd w:val="clear" w:color="auto" w:fill="FFFFFF"/>
          <w:lang w:eastAsia="zh-CN"/>
        </w:rPr>
        <w:t>进行交易，在土地市场或者指定的场所、媒介</w:t>
      </w:r>
      <w:r>
        <w:rPr>
          <w:rFonts w:ascii="仿宋_GB2312" w:eastAsia="仿宋_GB2312" w:hAnsi="仿宋_GB2312" w:cs="仿宋_GB2312" w:hint="eastAsia"/>
          <w:sz w:val="32"/>
          <w:szCs w:val="32"/>
          <w:shd w:val="clear" w:color="auto" w:fill="FFFFFF"/>
          <w:lang w:eastAsia="zh-CN"/>
        </w:rPr>
        <w:t>公开发布交易公告，公布宗地的基本情况和交易的时间、地点等信息。入市的集体经营性建设用地具体交易流程参照国有建设用地有关规定执行。</w:t>
      </w:r>
    </w:p>
    <w:p w14:paraId="57399AD6" w14:textId="77777777"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仿宋_GB2312" w:eastAsia="仿宋_GB2312" w:hAnsi="仿宋_GB2312" w:cs="仿宋_GB2312" w:hint="eastAsia"/>
          <w:sz w:val="32"/>
          <w:szCs w:val="32"/>
          <w:shd w:val="clear" w:color="auto" w:fill="FFFFFF"/>
          <w:lang w:eastAsia="zh-CN"/>
        </w:rPr>
        <w:t>集体经营性建设用地使用权作价出资(入股)完成后，其交易信息应在集体经济组织事务公示栏、汉中市公共资源交易中心等进行公布，接受社会监督。</w:t>
      </w:r>
    </w:p>
    <w:p w14:paraId="57F5EE84" w14:textId="77777777"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仿宋_GB2312" w:eastAsia="仿宋_GB2312" w:hAnsi="仿宋_GB2312" w:cs="仿宋_GB2312"/>
          <w:sz w:val="32"/>
          <w:szCs w:val="32"/>
          <w:shd w:val="clear" w:color="auto" w:fill="FFFFFF"/>
          <w:lang w:eastAsia="zh-CN"/>
        </w:rPr>
        <w:lastRenderedPageBreak/>
        <w:t>（六）签订合同</w:t>
      </w:r>
      <w:r>
        <w:rPr>
          <w:rFonts w:ascii="仿宋_GB2312" w:eastAsia="仿宋_GB2312" w:hAnsi="仿宋_GB2312" w:cs="仿宋_GB2312" w:hint="eastAsia"/>
          <w:sz w:val="32"/>
          <w:szCs w:val="32"/>
          <w:shd w:val="clear" w:color="auto" w:fill="FFFFFF"/>
          <w:lang w:eastAsia="zh-CN"/>
        </w:rPr>
        <w:t>备案</w:t>
      </w:r>
      <w:r>
        <w:rPr>
          <w:rFonts w:ascii="仿宋_GB2312" w:eastAsia="仿宋_GB2312" w:hAnsi="仿宋_GB2312" w:cs="仿宋_GB2312"/>
          <w:sz w:val="32"/>
          <w:szCs w:val="32"/>
          <w:shd w:val="clear" w:color="auto" w:fill="FFFFFF"/>
          <w:lang w:eastAsia="zh-CN"/>
        </w:rPr>
        <w:t>。农村集体经营性建设用地使用权出让、</w:t>
      </w:r>
      <w:r>
        <w:rPr>
          <w:rFonts w:ascii="仿宋_GB2312" w:eastAsia="仿宋_GB2312" w:hAnsi="仿宋_GB2312" w:cs="仿宋_GB2312" w:hint="eastAsia"/>
          <w:sz w:val="32"/>
          <w:szCs w:val="32"/>
          <w:shd w:val="clear" w:color="auto" w:fill="FFFFFF"/>
          <w:lang w:eastAsia="zh-CN"/>
        </w:rPr>
        <w:t>租赁</w:t>
      </w:r>
      <w:r>
        <w:rPr>
          <w:rFonts w:ascii="仿宋_GB2312" w:eastAsia="仿宋_GB2312" w:hAnsi="仿宋_GB2312" w:cs="仿宋_GB2312"/>
          <w:sz w:val="32"/>
          <w:szCs w:val="32"/>
          <w:shd w:val="clear" w:color="auto" w:fill="FFFFFF"/>
          <w:lang w:eastAsia="zh-CN"/>
        </w:rPr>
        <w:t>交易完成后，由市公共资源交易中心与竞得人签订成交确认书。交易结果应当在</w:t>
      </w:r>
      <w:proofErr w:type="gramStart"/>
      <w:r>
        <w:rPr>
          <w:rFonts w:ascii="仿宋_GB2312" w:eastAsia="仿宋_GB2312" w:hAnsi="仿宋_GB2312" w:cs="仿宋_GB2312"/>
          <w:sz w:val="32"/>
          <w:szCs w:val="32"/>
          <w:shd w:val="clear" w:color="auto" w:fill="FFFFFF"/>
          <w:lang w:eastAsia="zh-CN"/>
        </w:rPr>
        <w:t>本农村</w:t>
      </w:r>
      <w:proofErr w:type="gramEnd"/>
      <w:r>
        <w:rPr>
          <w:rFonts w:ascii="仿宋_GB2312" w:eastAsia="仿宋_GB2312" w:hAnsi="仿宋_GB2312" w:cs="仿宋_GB2312"/>
          <w:sz w:val="32"/>
          <w:szCs w:val="32"/>
          <w:shd w:val="clear" w:color="auto" w:fill="FFFFFF"/>
          <w:lang w:eastAsia="zh-CN"/>
        </w:rPr>
        <w:t>集体经济组织事务公示栏和市公共资源交易中心门户网站等进行结果公示，接受社会和群众监督。</w:t>
      </w:r>
    </w:p>
    <w:p w14:paraId="10CC1194" w14:textId="77777777" w:rsidR="003C29A7" w:rsidRPr="00D8566A" w:rsidRDefault="002D06B4" w:rsidP="00C953AF">
      <w:pPr>
        <w:widowControl w:val="0"/>
        <w:kinsoku/>
        <w:topLinePunct/>
        <w:autoSpaceDE/>
        <w:autoSpaceDN/>
        <w:spacing w:after="0" w:line="560" w:lineRule="exact"/>
        <w:ind w:firstLineChars="200" w:firstLine="640"/>
        <w:rPr>
          <w:rFonts w:ascii="仿宋_GB2312" w:eastAsia="仿宋_GB2312" w:hAnsi="方正仿宋简体" w:cs="方正仿宋简体" w:hint="eastAsia"/>
          <w:color w:val="auto"/>
          <w:sz w:val="32"/>
          <w:szCs w:val="32"/>
          <w:shd w:val="clear" w:color="auto" w:fill="FFFFFF"/>
          <w:lang w:eastAsia="zh-CN"/>
        </w:rPr>
      </w:pPr>
      <w:r>
        <w:rPr>
          <w:rFonts w:ascii="仿宋_GB2312" w:eastAsia="仿宋_GB2312" w:hAnsi="仿宋_GB2312" w:cs="仿宋_GB2312"/>
          <w:sz w:val="32"/>
          <w:szCs w:val="32"/>
          <w:shd w:val="clear" w:color="auto" w:fill="FFFFFF"/>
          <w:lang w:eastAsia="zh-CN"/>
        </w:rPr>
        <w:t>入市宗地成交并经公示完毕后，交易双方应当在</w:t>
      </w:r>
      <w:r w:rsidRPr="00D8566A">
        <w:rPr>
          <w:rFonts w:ascii="Times New Roman" w:eastAsia="仿宋_GB2312" w:hAnsi="Times New Roman" w:cs="Times New Roman"/>
          <w:sz w:val="32"/>
          <w:szCs w:val="32"/>
          <w:shd w:val="clear" w:color="auto" w:fill="FFFFFF"/>
          <w:lang w:eastAsia="zh-CN"/>
        </w:rPr>
        <w:t>10</w:t>
      </w:r>
      <w:r>
        <w:rPr>
          <w:rFonts w:ascii="仿宋_GB2312" w:eastAsia="仿宋_GB2312" w:hAnsi="仿宋_GB2312" w:cs="仿宋_GB2312"/>
          <w:sz w:val="32"/>
          <w:szCs w:val="32"/>
          <w:shd w:val="clear" w:color="auto" w:fill="FFFFFF"/>
          <w:lang w:eastAsia="zh-CN"/>
        </w:rPr>
        <w:t>个工作日内签订《农村集体经营性建设用地使用权出让合同》，报县自然资源局备案，并与县人民政府签订</w:t>
      </w:r>
      <w:r>
        <w:rPr>
          <w:rFonts w:ascii="仿宋_GB2312" w:eastAsia="仿宋_GB2312" w:hAnsi="仿宋_GB2312" w:cs="仿宋_GB2312" w:hint="eastAsia"/>
          <w:sz w:val="32"/>
          <w:szCs w:val="32"/>
          <w:shd w:val="clear" w:color="auto" w:fill="FFFFFF"/>
          <w:lang w:eastAsia="zh-CN"/>
        </w:rPr>
        <w:t>集体经营性建设用地使用权出让监管协议</w:t>
      </w:r>
      <w:r>
        <w:rPr>
          <w:rFonts w:ascii="仿宋_GB2312" w:eastAsia="仿宋_GB2312" w:hAnsi="仿宋_GB2312" w:cs="仿宋_GB2312"/>
          <w:sz w:val="32"/>
          <w:szCs w:val="32"/>
          <w:shd w:val="clear" w:color="auto" w:fill="FFFFFF"/>
          <w:lang w:eastAsia="zh-CN"/>
        </w:rPr>
        <w:t>，明确开竣工时间、投资强度、转让（转租）条件、闲置土地处置及违约责任等内容。</w:t>
      </w:r>
      <w:r w:rsidRPr="00D8566A">
        <w:rPr>
          <w:rFonts w:ascii="仿宋_GB2312" w:eastAsia="仿宋_GB2312" w:hAnsi="方正仿宋_gbk" w:cs="方正仿宋_gbk" w:hint="eastAsia"/>
          <w:color w:val="auto"/>
          <w:sz w:val="32"/>
          <w:szCs w:val="32"/>
          <w:shd w:val="clear" w:color="auto" w:fill="FFFFFF"/>
          <w:lang w:eastAsia="zh-CN"/>
        </w:rPr>
        <w:t>集体经营性建设用地出让合同及监管协议参照《自然资源部办公厅</w:t>
      </w:r>
      <w:r w:rsidRPr="00D8566A">
        <w:rPr>
          <w:rFonts w:ascii="Calibri" w:eastAsia="仿宋_GB2312" w:hAnsi="Calibri" w:cs="Calibri"/>
          <w:color w:val="auto"/>
          <w:sz w:val="32"/>
          <w:szCs w:val="32"/>
          <w:shd w:val="clear" w:color="auto" w:fill="FFFFFF"/>
          <w:lang w:eastAsia="zh-CN"/>
        </w:rPr>
        <w:t> </w:t>
      </w:r>
      <w:r w:rsidRPr="00D8566A">
        <w:rPr>
          <w:rFonts w:ascii="仿宋_GB2312" w:eastAsia="仿宋_GB2312" w:hAnsi="方正仿宋_gbk" w:cs="方正仿宋_gbk" w:hint="eastAsia"/>
          <w:color w:val="auto"/>
          <w:sz w:val="32"/>
          <w:szCs w:val="32"/>
          <w:shd w:val="clear" w:color="auto" w:fill="FFFFFF"/>
          <w:lang w:eastAsia="zh-CN"/>
        </w:rPr>
        <w:t>国家市场监督管理总局办公厅关于印发〈集体经营性建设用地使用权出让合同〉〈集体经营性建设用地使用权出让监管协议〉示范文本（试点试行）的通知》执行。</w:t>
      </w:r>
    </w:p>
    <w:p w14:paraId="7FCB0326" w14:textId="77777777"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仿宋_GB2312" w:eastAsia="仿宋_GB2312" w:hAnsi="仿宋_GB2312" w:cs="仿宋_GB2312"/>
          <w:sz w:val="32"/>
          <w:szCs w:val="32"/>
          <w:shd w:val="clear" w:color="auto" w:fill="FFFFFF"/>
          <w:lang w:eastAsia="zh-CN"/>
        </w:rPr>
        <w:t>（七）</w:t>
      </w:r>
      <w:r>
        <w:rPr>
          <w:rFonts w:ascii="仿宋_GB2312" w:eastAsia="仿宋_GB2312" w:hAnsi="仿宋_GB2312" w:cs="仿宋_GB2312" w:hint="eastAsia"/>
          <w:sz w:val="32"/>
          <w:szCs w:val="32"/>
          <w:shd w:val="clear" w:color="auto" w:fill="FFFFFF"/>
          <w:lang w:eastAsia="zh-CN"/>
        </w:rPr>
        <w:t>价款税费缴纳。集体经营性建设用地使用权取得人应按照合同约定按期足额缴清土地价款，按现行税收规定履行纳税义务。</w:t>
      </w:r>
    </w:p>
    <w:p w14:paraId="2A44C556" w14:textId="77777777"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仿宋_GB2312" w:eastAsia="仿宋_GB2312" w:hAnsi="仿宋_GB2312" w:cs="仿宋_GB2312" w:hint="eastAsia"/>
          <w:sz w:val="32"/>
          <w:szCs w:val="32"/>
          <w:shd w:val="clear" w:color="auto" w:fill="FFFFFF"/>
          <w:lang w:eastAsia="zh-CN"/>
        </w:rPr>
        <w:t>（八）</w:t>
      </w:r>
      <w:r>
        <w:rPr>
          <w:rFonts w:ascii="仿宋_GB2312" w:eastAsia="仿宋_GB2312" w:hAnsi="仿宋_GB2312" w:cs="仿宋_GB2312"/>
          <w:sz w:val="32"/>
          <w:szCs w:val="32"/>
          <w:shd w:val="clear" w:color="auto" w:fill="FFFFFF"/>
          <w:lang w:eastAsia="zh-CN"/>
        </w:rPr>
        <w:t>产权登记。交易双方按照约定缴清入市出让价款（租金）、土地增值收益调节金</w:t>
      </w:r>
      <w:r>
        <w:rPr>
          <w:rFonts w:ascii="仿宋_GB2312" w:eastAsia="仿宋_GB2312" w:hAnsi="仿宋_GB2312" w:cs="仿宋_GB2312" w:hint="eastAsia"/>
          <w:sz w:val="32"/>
          <w:szCs w:val="32"/>
          <w:shd w:val="clear" w:color="auto" w:fill="FFFFFF"/>
          <w:lang w:eastAsia="zh-CN"/>
        </w:rPr>
        <w:t>、</w:t>
      </w:r>
      <w:r>
        <w:rPr>
          <w:rFonts w:ascii="仿宋_GB2312" w:eastAsia="仿宋_GB2312" w:hAnsi="仿宋_GB2312" w:cs="仿宋_GB2312"/>
          <w:sz w:val="32"/>
          <w:szCs w:val="32"/>
          <w:shd w:val="clear" w:color="auto" w:fill="FFFFFF"/>
          <w:lang w:eastAsia="zh-CN"/>
        </w:rPr>
        <w:t>相关税费后，农村集体经营性建设用地使用权人可以向县不动产登记中心申请办理</w:t>
      </w:r>
      <w:r>
        <w:rPr>
          <w:rFonts w:ascii="仿宋_GB2312" w:eastAsia="仿宋_GB2312" w:hAnsi="仿宋_GB2312" w:cs="仿宋_GB2312" w:hint="eastAsia"/>
          <w:sz w:val="32"/>
          <w:szCs w:val="32"/>
          <w:shd w:val="clear" w:color="auto" w:fill="FFFFFF"/>
          <w:lang w:eastAsia="zh-CN"/>
        </w:rPr>
        <w:t>集体建设用地使用权转移登记</w:t>
      </w:r>
      <w:r>
        <w:rPr>
          <w:rFonts w:ascii="仿宋_GB2312" w:eastAsia="仿宋_GB2312" w:hAnsi="仿宋_GB2312" w:cs="仿宋_GB2312"/>
          <w:sz w:val="32"/>
          <w:szCs w:val="32"/>
          <w:shd w:val="clear" w:color="auto" w:fill="FFFFFF"/>
          <w:lang w:eastAsia="zh-CN"/>
        </w:rPr>
        <w:t>。依法利用农村集体经营性建设用地建造建筑物、其他附着物的，凭房屋竣工验收资料，可以申请地上建筑物、其他附着物所有权登记。</w:t>
      </w:r>
    </w:p>
    <w:p w14:paraId="2B5349E3" w14:textId="77777777" w:rsidR="003C29A7" w:rsidRDefault="003C29A7"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p>
    <w:p w14:paraId="3546548B" w14:textId="4D9AF364" w:rsidR="003C29A7" w:rsidRPr="00D8566A" w:rsidRDefault="00D8566A" w:rsidP="00D8566A">
      <w:pPr>
        <w:widowControl w:val="0"/>
        <w:kinsoku/>
        <w:topLinePunct/>
        <w:autoSpaceDE/>
        <w:autoSpaceDN/>
        <w:spacing w:after="0" w:line="560" w:lineRule="exact"/>
        <w:jc w:val="center"/>
        <w:rPr>
          <w:rFonts w:ascii="黑体" w:eastAsia="黑体" w:hAnsi="黑体" w:cs="方正仿宋简体" w:hint="eastAsia"/>
          <w:sz w:val="32"/>
          <w:szCs w:val="32"/>
          <w:shd w:val="clear" w:color="auto" w:fill="FFFFFF"/>
          <w:lang w:eastAsia="zh-CN"/>
        </w:rPr>
      </w:pPr>
      <w:r w:rsidRPr="00D8566A">
        <w:rPr>
          <w:rFonts w:ascii="黑体" w:eastAsia="黑体" w:hAnsi="黑体" w:cs="方正仿宋简体" w:hint="eastAsia"/>
          <w:sz w:val="32"/>
          <w:szCs w:val="32"/>
          <w:shd w:val="clear" w:color="auto" w:fill="FFFFFF"/>
          <w:lang w:eastAsia="zh-CN"/>
        </w:rPr>
        <w:t xml:space="preserve">第六章 </w:t>
      </w:r>
      <w:r w:rsidR="002D06B4" w:rsidRPr="00D8566A">
        <w:rPr>
          <w:rFonts w:ascii="黑体" w:eastAsia="黑体" w:hAnsi="黑体" w:cs="方正仿宋简体" w:hint="eastAsia"/>
          <w:sz w:val="32"/>
          <w:szCs w:val="32"/>
          <w:shd w:val="clear" w:color="auto" w:fill="FFFFFF"/>
          <w:lang w:eastAsia="zh-CN"/>
        </w:rPr>
        <w:t>收益管理</w:t>
      </w:r>
    </w:p>
    <w:p w14:paraId="6626327C" w14:textId="77777777" w:rsidR="003C29A7" w:rsidRDefault="003C29A7" w:rsidP="00C953AF">
      <w:pPr>
        <w:widowControl w:val="0"/>
        <w:kinsoku/>
        <w:topLinePunct/>
        <w:autoSpaceDE/>
        <w:autoSpaceDN/>
        <w:spacing w:after="0" w:line="560" w:lineRule="exact"/>
        <w:rPr>
          <w:rFonts w:ascii="方正仿宋简体" w:eastAsia="方正仿宋简体" w:hAnsi="方正仿宋简体" w:cs="方正仿宋简体"/>
          <w:sz w:val="32"/>
          <w:szCs w:val="32"/>
          <w:shd w:val="clear" w:color="auto" w:fill="FFFFFF"/>
          <w:lang w:eastAsia="zh-CN"/>
        </w:rPr>
      </w:pPr>
    </w:p>
    <w:p w14:paraId="626B9EA7" w14:textId="77777777"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楷体_GB2312" w:eastAsia="楷体_GB2312" w:hAnsi="楷体" w:cs="楷体_GB2312" w:hint="eastAsia"/>
          <w:sz w:val="32"/>
          <w:szCs w:val="32"/>
          <w:shd w:val="clear" w:color="auto" w:fill="FFFFFF"/>
          <w:lang w:eastAsia="zh-CN"/>
        </w:rPr>
        <w:t>第二十三条</w:t>
      </w:r>
      <w:r>
        <w:rPr>
          <w:rFonts w:ascii="仿宋_GB2312" w:eastAsia="仿宋_GB2312" w:hAnsi="仿宋_GB2312" w:cs="仿宋_GB2312" w:hint="eastAsia"/>
          <w:sz w:val="32"/>
          <w:szCs w:val="32"/>
          <w:shd w:val="clear" w:color="auto" w:fill="FFFFFF"/>
          <w:lang w:eastAsia="zh-CN"/>
        </w:rPr>
        <w:t xml:space="preserve"> 农村集体经营性建设用地入市、出让、租赁、作价出资(入股)和转让等交易，均需按规定缴纳土地增值收益调节金。由农村集体经营性建设用地的出让方、出租方、作价出资(入股)方及再转让方缴纳土地增值收益调节金。调节金征收使用管理办法由县财政局、县自然资源局另行制定。</w:t>
      </w:r>
    </w:p>
    <w:p w14:paraId="55B2642D" w14:textId="203A8DB7"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楷体_GB2312" w:eastAsia="楷体_GB2312" w:hAnsi="楷体" w:cs="楷体_GB2312" w:hint="eastAsia"/>
          <w:sz w:val="32"/>
          <w:szCs w:val="32"/>
          <w:shd w:val="clear" w:color="auto" w:fill="FFFFFF"/>
          <w:lang w:eastAsia="zh-CN"/>
        </w:rPr>
        <w:t>第二十四条</w:t>
      </w:r>
      <w:r w:rsidR="00FD3E8B">
        <w:rPr>
          <w:rFonts w:ascii="楷体_GB2312" w:eastAsia="楷体_GB2312" w:hAnsi="楷体" w:cs="楷体_GB2312" w:hint="eastAsia"/>
          <w:sz w:val="32"/>
          <w:szCs w:val="32"/>
          <w:shd w:val="clear" w:color="auto" w:fill="FFFFFF"/>
          <w:lang w:eastAsia="zh-CN"/>
        </w:rPr>
        <w:t xml:space="preserve"> </w:t>
      </w:r>
      <w:r>
        <w:rPr>
          <w:rFonts w:ascii="仿宋_GB2312" w:eastAsia="仿宋_GB2312" w:hAnsi="仿宋_GB2312" w:cs="仿宋_GB2312" w:hint="eastAsia"/>
          <w:sz w:val="32"/>
          <w:szCs w:val="32"/>
          <w:shd w:val="clear" w:color="auto" w:fill="FFFFFF"/>
          <w:lang w:eastAsia="zh-CN"/>
        </w:rPr>
        <w:t>土地增值收益调节金实行收支两条线管理，全额上缴财政，专项用于规划编制、耕地保护、自然资源调查监测、地价评估、城镇和农村基础设施完善、农村环境整治、土地前期开发、入市工作保障等支出。</w:t>
      </w:r>
    </w:p>
    <w:p w14:paraId="37BA07B0" w14:textId="015B6EC4"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楷体_GB2312" w:eastAsia="楷体_GB2312" w:hAnsi="楷体" w:cs="楷体_GB2312" w:hint="eastAsia"/>
          <w:sz w:val="32"/>
          <w:szCs w:val="32"/>
          <w:shd w:val="clear" w:color="auto" w:fill="FFFFFF"/>
          <w:lang w:eastAsia="zh-CN"/>
        </w:rPr>
        <w:t>第二十五条</w:t>
      </w:r>
      <w:r w:rsidR="00FD3E8B">
        <w:rPr>
          <w:rFonts w:ascii="楷体_GB2312" w:eastAsia="楷体_GB2312" w:hAnsi="楷体" w:cs="楷体_GB2312" w:hint="eastAsia"/>
          <w:sz w:val="32"/>
          <w:szCs w:val="32"/>
          <w:shd w:val="clear" w:color="auto" w:fill="FFFFFF"/>
          <w:lang w:eastAsia="zh-CN"/>
        </w:rPr>
        <w:t xml:space="preserve"> </w:t>
      </w:r>
      <w:r>
        <w:rPr>
          <w:rFonts w:ascii="仿宋_GB2312" w:eastAsia="仿宋_GB2312" w:hAnsi="仿宋_GB2312" w:cs="仿宋_GB2312" w:hint="eastAsia"/>
          <w:sz w:val="32"/>
          <w:szCs w:val="32"/>
          <w:shd w:val="clear" w:color="auto" w:fill="FFFFFF"/>
          <w:lang w:eastAsia="zh-CN"/>
        </w:rPr>
        <w:t>农村集体经营性建设用地收益，是指农村集体经营性建设用地入市成交的土地价款扣除成本以及入市增值调节金后的净收益，以及再转让环节的再转让收入扣除成本以及入市增值调节金后的净收益。</w:t>
      </w:r>
    </w:p>
    <w:p w14:paraId="76C5AFA5" w14:textId="77777777"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仿宋_GB2312" w:eastAsia="仿宋_GB2312" w:hAnsi="仿宋_GB2312" w:cs="仿宋_GB2312" w:hint="eastAsia"/>
          <w:sz w:val="32"/>
          <w:szCs w:val="32"/>
          <w:shd w:val="clear" w:color="auto" w:fill="FFFFFF"/>
          <w:lang w:eastAsia="zh-CN"/>
        </w:rPr>
        <w:t>农村集体经济组织获得的农村集体经营性建设用地入市收益，归农村集体经济组织及其成员所有的，由村集体自主管理和民主决策，留归村集体的收益主要用于村域内公益事业及基础设施建设；直接分配给村级经济组织成员的由其自行支配。</w:t>
      </w:r>
      <w:proofErr w:type="gramStart"/>
      <w:r>
        <w:rPr>
          <w:rFonts w:ascii="仿宋_GB2312" w:eastAsia="仿宋_GB2312" w:hAnsi="仿宋_GB2312" w:cs="仿宋_GB2312" w:hint="eastAsia"/>
          <w:sz w:val="32"/>
          <w:szCs w:val="32"/>
          <w:shd w:val="clear" w:color="auto" w:fill="FFFFFF"/>
          <w:lang w:eastAsia="zh-CN"/>
        </w:rPr>
        <w:t>其中属镇</w:t>
      </w:r>
      <w:proofErr w:type="gramEnd"/>
      <w:r>
        <w:rPr>
          <w:rFonts w:ascii="仿宋_GB2312" w:eastAsia="仿宋_GB2312" w:hAnsi="仿宋_GB2312" w:cs="仿宋_GB2312" w:hint="eastAsia"/>
          <w:sz w:val="32"/>
          <w:szCs w:val="32"/>
          <w:shd w:val="clear" w:color="auto" w:fill="FFFFFF"/>
          <w:lang w:eastAsia="zh-CN"/>
        </w:rPr>
        <w:t>(街道)集体经济组织入市的，其获得的收益应主要用于辖区内公益事业、农村基础设施建设、民生项目等支出，可以不用在集</w:t>
      </w:r>
      <w:r>
        <w:rPr>
          <w:rFonts w:ascii="仿宋_GB2312" w:eastAsia="仿宋_GB2312" w:hAnsi="仿宋_GB2312" w:cs="仿宋_GB2312" w:hint="eastAsia"/>
          <w:sz w:val="32"/>
          <w:szCs w:val="32"/>
          <w:shd w:val="clear" w:color="auto" w:fill="FFFFFF"/>
          <w:lang w:eastAsia="zh-CN"/>
        </w:rPr>
        <w:lastRenderedPageBreak/>
        <w:t>体经济组织成员间分配。农村集体经营性建设用地土地入市收益分配管理办法由县农业农村局另行制定。</w:t>
      </w:r>
    </w:p>
    <w:p w14:paraId="18F03C70" w14:textId="1AD66401"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楷体_GB2312" w:eastAsia="楷体_GB2312" w:hAnsi="楷体" w:cs="楷体_GB2312" w:hint="eastAsia"/>
          <w:sz w:val="32"/>
          <w:szCs w:val="32"/>
          <w:shd w:val="clear" w:color="auto" w:fill="FFFFFF"/>
          <w:lang w:eastAsia="zh-CN"/>
        </w:rPr>
        <w:t xml:space="preserve">第二十六条 </w:t>
      </w:r>
      <w:r>
        <w:rPr>
          <w:rFonts w:ascii="仿宋_GB2312" w:eastAsia="仿宋_GB2312" w:hAnsi="仿宋_GB2312" w:cs="仿宋_GB2312" w:hint="eastAsia"/>
          <w:sz w:val="32"/>
          <w:szCs w:val="32"/>
          <w:shd w:val="clear" w:color="auto" w:fill="FFFFFF"/>
          <w:lang w:eastAsia="zh-CN"/>
        </w:rPr>
        <w:t>农村集体经济组织应当严格管理入市收益的核算，资金使用情况向本集体经济组织成员公开，并接受所在镇(街道)和县农业农村部门监督，切实保护集体经济组织成员的权利。</w:t>
      </w:r>
    </w:p>
    <w:p w14:paraId="534B52F4" w14:textId="77777777" w:rsidR="003C29A7" w:rsidRDefault="003C29A7" w:rsidP="00C953AF">
      <w:pPr>
        <w:widowControl w:val="0"/>
        <w:kinsoku/>
        <w:topLinePunct/>
        <w:autoSpaceDE/>
        <w:autoSpaceDN/>
        <w:spacing w:after="0" w:line="560" w:lineRule="exact"/>
        <w:ind w:firstLineChars="200" w:firstLine="640"/>
        <w:rPr>
          <w:rFonts w:ascii="方正仿宋简体" w:eastAsia="方正仿宋简体" w:hAnsi="方正仿宋简体" w:cs="方正仿宋简体"/>
          <w:sz w:val="32"/>
          <w:szCs w:val="32"/>
          <w:shd w:val="clear" w:color="auto" w:fill="FFFFFF"/>
          <w:lang w:eastAsia="zh-CN"/>
        </w:rPr>
      </w:pPr>
    </w:p>
    <w:p w14:paraId="0BBA324F" w14:textId="77777777" w:rsidR="003C29A7" w:rsidRPr="00FD3E8B" w:rsidRDefault="002D06B4" w:rsidP="00C953AF">
      <w:pPr>
        <w:widowControl w:val="0"/>
        <w:kinsoku/>
        <w:topLinePunct/>
        <w:autoSpaceDE/>
        <w:autoSpaceDN/>
        <w:spacing w:after="0" w:line="560" w:lineRule="exact"/>
        <w:ind w:firstLineChars="700" w:firstLine="2240"/>
        <w:rPr>
          <w:rFonts w:ascii="黑体" w:eastAsia="黑体" w:hAnsi="黑体" w:cs="方正仿宋简体" w:hint="eastAsia"/>
          <w:sz w:val="32"/>
          <w:szCs w:val="32"/>
          <w:shd w:val="clear" w:color="auto" w:fill="FFFFFF"/>
          <w:lang w:eastAsia="zh-CN"/>
        </w:rPr>
      </w:pPr>
      <w:r w:rsidRPr="00FD3E8B">
        <w:rPr>
          <w:rFonts w:ascii="黑体" w:eastAsia="黑体" w:hAnsi="黑体" w:cs="方正仿宋简体" w:hint="eastAsia"/>
          <w:sz w:val="32"/>
          <w:szCs w:val="32"/>
          <w:shd w:val="clear" w:color="auto" w:fill="FFFFFF"/>
          <w:lang w:eastAsia="zh-CN"/>
        </w:rPr>
        <w:t>第七章</w:t>
      </w:r>
      <w:r w:rsidRPr="00FD3E8B">
        <w:rPr>
          <w:rFonts w:ascii="Calibri" w:eastAsia="黑体" w:hAnsi="Calibri" w:cs="Calibri"/>
          <w:sz w:val="32"/>
          <w:szCs w:val="32"/>
          <w:shd w:val="clear" w:color="auto" w:fill="FFFFFF"/>
          <w:lang w:eastAsia="zh-CN"/>
        </w:rPr>
        <w:t> </w:t>
      </w:r>
      <w:r w:rsidRPr="00FD3E8B">
        <w:rPr>
          <w:rFonts w:ascii="黑体" w:eastAsia="黑体" w:hAnsi="黑体" w:cs="方正仿宋简体" w:hint="eastAsia"/>
          <w:sz w:val="32"/>
          <w:szCs w:val="32"/>
          <w:shd w:val="clear" w:color="auto" w:fill="FFFFFF"/>
          <w:lang w:eastAsia="zh-CN"/>
        </w:rPr>
        <w:t> 转让、转租、抵押</w:t>
      </w:r>
    </w:p>
    <w:p w14:paraId="0128C81C" w14:textId="77777777" w:rsidR="003C29A7" w:rsidRDefault="003C29A7" w:rsidP="00C953AF">
      <w:pPr>
        <w:widowControl w:val="0"/>
        <w:kinsoku/>
        <w:topLinePunct/>
        <w:autoSpaceDE/>
        <w:autoSpaceDN/>
        <w:spacing w:after="0" w:line="560" w:lineRule="exact"/>
        <w:ind w:firstLineChars="700" w:firstLine="2240"/>
        <w:rPr>
          <w:rFonts w:ascii="方正仿宋简体" w:eastAsia="方正仿宋简体" w:hAnsi="方正仿宋简体" w:cs="方正仿宋简体"/>
          <w:sz w:val="32"/>
          <w:szCs w:val="32"/>
          <w:shd w:val="clear" w:color="auto" w:fill="FFFFFF"/>
          <w:lang w:eastAsia="zh-CN"/>
        </w:rPr>
      </w:pPr>
    </w:p>
    <w:p w14:paraId="1491919F" w14:textId="23D7D2A1"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楷体_GB2312" w:eastAsia="楷体_GB2312" w:hAnsi="楷体" w:cs="楷体_GB2312" w:hint="eastAsia"/>
          <w:sz w:val="32"/>
          <w:szCs w:val="32"/>
          <w:shd w:val="clear" w:color="auto" w:fill="FFFFFF"/>
          <w:lang w:eastAsia="zh-CN"/>
        </w:rPr>
        <w:t>第二十七条</w:t>
      </w:r>
      <w:r w:rsidR="00FD3E8B">
        <w:rPr>
          <w:rFonts w:ascii="楷体_GB2312" w:eastAsia="楷体_GB2312" w:hAnsi="楷体" w:cs="楷体_GB2312" w:hint="eastAsia"/>
          <w:sz w:val="32"/>
          <w:szCs w:val="32"/>
          <w:shd w:val="clear" w:color="auto" w:fill="FFFFFF"/>
          <w:lang w:eastAsia="zh-CN"/>
        </w:rPr>
        <w:t xml:space="preserve"> </w:t>
      </w:r>
      <w:r>
        <w:rPr>
          <w:rFonts w:ascii="仿宋_GB2312" w:eastAsia="仿宋_GB2312" w:hAnsi="仿宋_GB2312" w:cs="仿宋_GB2312" w:hint="eastAsia"/>
          <w:sz w:val="32"/>
          <w:szCs w:val="32"/>
          <w:shd w:val="clear" w:color="auto" w:fill="FFFFFF"/>
          <w:lang w:eastAsia="zh-CN"/>
        </w:rPr>
        <w:t>农村集体经营性建设用地使用权转让，是指土地使用权人以出让方式取得土地使用权后，将使用权再转移的行为，包括出售、交换和赠与以及司法处置、资产处置、法人或其他组织合并或分立等形式涉及的使用权转移。</w:t>
      </w:r>
    </w:p>
    <w:p w14:paraId="2F8C4420" w14:textId="77777777"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仿宋_GB2312" w:eastAsia="仿宋_GB2312" w:hAnsi="仿宋_GB2312" w:cs="仿宋_GB2312"/>
          <w:sz w:val="32"/>
          <w:szCs w:val="32"/>
          <w:shd w:val="clear" w:color="auto" w:fill="FFFFFF"/>
          <w:lang w:eastAsia="zh-CN"/>
        </w:rPr>
        <w:t>农村集体经营性建设用地使用权转租，是指土地使用权人以出让、</w:t>
      </w:r>
      <w:r>
        <w:rPr>
          <w:rFonts w:ascii="仿宋_GB2312" w:eastAsia="仿宋_GB2312" w:hAnsi="仿宋_GB2312" w:cs="仿宋_GB2312" w:hint="eastAsia"/>
          <w:sz w:val="32"/>
          <w:szCs w:val="32"/>
          <w:shd w:val="clear" w:color="auto" w:fill="FFFFFF"/>
          <w:lang w:eastAsia="zh-CN"/>
        </w:rPr>
        <w:t>租赁</w:t>
      </w:r>
      <w:r>
        <w:rPr>
          <w:rFonts w:ascii="仿宋_GB2312" w:eastAsia="仿宋_GB2312" w:hAnsi="仿宋_GB2312" w:cs="仿宋_GB2312"/>
          <w:sz w:val="32"/>
          <w:szCs w:val="32"/>
          <w:shd w:val="clear" w:color="auto" w:fill="FFFFFF"/>
          <w:lang w:eastAsia="zh-CN"/>
        </w:rPr>
        <w:t>等方式取得土地使用权后，土地使用权人再将其出租给他人并获得租金的行为。</w:t>
      </w:r>
    </w:p>
    <w:p w14:paraId="331E49EB" w14:textId="4FCB8508"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仿宋_GB2312" w:eastAsia="仿宋_GB2312" w:hAnsi="仿宋_GB2312" w:cs="仿宋_GB2312"/>
          <w:sz w:val="32"/>
          <w:szCs w:val="32"/>
          <w:shd w:val="clear" w:color="auto" w:fill="FFFFFF"/>
          <w:lang w:eastAsia="zh-CN"/>
        </w:rPr>
        <w:t>农村集体经营性建设用地使用权抵押，是指在不转移土地使用权的前提下，土地使用权人将该农村集体经营性建设用地使用权作为债权担保的行为。已办理土地登记，取得集体建设用地使用权证的农村集体经营性建设用地可以参照国有建设用地使用</w:t>
      </w:r>
      <w:proofErr w:type="gramStart"/>
      <w:r>
        <w:rPr>
          <w:rFonts w:ascii="仿宋_GB2312" w:eastAsia="仿宋_GB2312" w:hAnsi="仿宋_GB2312" w:cs="仿宋_GB2312"/>
          <w:sz w:val="32"/>
          <w:szCs w:val="32"/>
          <w:shd w:val="clear" w:color="auto" w:fill="FFFFFF"/>
          <w:lang w:eastAsia="zh-CN"/>
        </w:rPr>
        <w:t>押</w:t>
      </w:r>
      <w:proofErr w:type="gramEnd"/>
      <w:r>
        <w:rPr>
          <w:rFonts w:ascii="仿宋_GB2312" w:eastAsia="仿宋_GB2312" w:hAnsi="仿宋_GB2312" w:cs="仿宋_GB2312"/>
          <w:sz w:val="32"/>
          <w:szCs w:val="32"/>
          <w:shd w:val="clear" w:color="auto" w:fill="FFFFFF"/>
          <w:lang w:eastAsia="zh-CN"/>
        </w:rPr>
        <w:t>登记的相关规定办理。</w:t>
      </w:r>
    </w:p>
    <w:p w14:paraId="2C0686BD" w14:textId="1A47FD0A"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楷体_GB2312" w:eastAsia="楷体_GB2312" w:hAnsi="楷体" w:cs="楷体_GB2312"/>
          <w:sz w:val="32"/>
          <w:szCs w:val="32"/>
          <w:shd w:val="clear" w:color="auto" w:fill="FFFFFF"/>
          <w:lang w:eastAsia="zh-CN"/>
        </w:rPr>
        <w:t>第</w:t>
      </w:r>
      <w:r>
        <w:rPr>
          <w:rFonts w:ascii="楷体_GB2312" w:eastAsia="楷体_GB2312" w:hAnsi="楷体" w:cs="楷体_GB2312" w:hint="eastAsia"/>
          <w:sz w:val="32"/>
          <w:szCs w:val="32"/>
          <w:shd w:val="clear" w:color="auto" w:fill="FFFFFF"/>
          <w:lang w:eastAsia="zh-CN"/>
        </w:rPr>
        <w:t>二十八</w:t>
      </w:r>
      <w:r>
        <w:rPr>
          <w:rFonts w:ascii="楷体_GB2312" w:eastAsia="楷体_GB2312" w:hAnsi="楷体" w:cs="楷体_GB2312"/>
          <w:sz w:val="32"/>
          <w:szCs w:val="32"/>
          <w:shd w:val="clear" w:color="auto" w:fill="FFFFFF"/>
          <w:lang w:eastAsia="zh-CN"/>
        </w:rPr>
        <w:t>条</w:t>
      </w:r>
      <w:r w:rsidR="00FD3E8B">
        <w:rPr>
          <w:rFonts w:ascii="楷体_GB2312" w:eastAsia="楷体_GB2312" w:hAnsi="楷体" w:cs="楷体_GB2312" w:hint="eastAsia"/>
          <w:sz w:val="32"/>
          <w:szCs w:val="32"/>
          <w:shd w:val="clear" w:color="auto" w:fill="FFFFFF"/>
          <w:lang w:eastAsia="zh-CN"/>
        </w:rPr>
        <w:t xml:space="preserve"> </w:t>
      </w:r>
      <w:r>
        <w:rPr>
          <w:rFonts w:ascii="仿宋_GB2312" w:eastAsia="仿宋_GB2312" w:hAnsi="仿宋_GB2312" w:cs="仿宋_GB2312"/>
          <w:sz w:val="32"/>
          <w:szCs w:val="32"/>
          <w:shd w:val="clear" w:color="auto" w:fill="FFFFFF"/>
          <w:lang w:eastAsia="zh-CN"/>
        </w:rPr>
        <w:t>通过出让、</w:t>
      </w:r>
      <w:r>
        <w:rPr>
          <w:rFonts w:ascii="仿宋_GB2312" w:eastAsia="仿宋_GB2312" w:hAnsi="仿宋_GB2312" w:cs="仿宋_GB2312" w:hint="eastAsia"/>
          <w:sz w:val="32"/>
          <w:szCs w:val="32"/>
          <w:shd w:val="clear" w:color="auto" w:fill="FFFFFF"/>
          <w:lang w:eastAsia="zh-CN"/>
        </w:rPr>
        <w:t>租赁</w:t>
      </w:r>
      <w:r>
        <w:rPr>
          <w:rFonts w:ascii="仿宋_GB2312" w:eastAsia="仿宋_GB2312" w:hAnsi="仿宋_GB2312" w:cs="仿宋_GB2312"/>
          <w:sz w:val="32"/>
          <w:szCs w:val="32"/>
          <w:shd w:val="clear" w:color="auto" w:fill="FFFFFF"/>
          <w:lang w:eastAsia="zh-CN"/>
        </w:rPr>
        <w:t>等方式取得农村集体经营性建设用地使用权的，在使用年限内可以依法转让、转租、抵押或者</w:t>
      </w:r>
      <w:r>
        <w:rPr>
          <w:rFonts w:ascii="仿宋_GB2312" w:eastAsia="仿宋_GB2312" w:hAnsi="仿宋_GB2312" w:cs="仿宋_GB2312"/>
          <w:sz w:val="32"/>
          <w:szCs w:val="32"/>
          <w:shd w:val="clear" w:color="auto" w:fill="FFFFFF"/>
          <w:lang w:eastAsia="zh-CN"/>
        </w:rPr>
        <w:lastRenderedPageBreak/>
        <w:t>用于其他经济活动，合法权益受国家法律保护，但法律法规另有规定，或者土地所有权人、土地使用权人签订书面合同另有约定的除外。</w:t>
      </w:r>
    </w:p>
    <w:p w14:paraId="116BD1FF" w14:textId="77777777"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仿宋_GB2312" w:eastAsia="仿宋_GB2312" w:hAnsi="仿宋_GB2312" w:cs="仿宋_GB2312"/>
          <w:sz w:val="32"/>
          <w:szCs w:val="32"/>
          <w:shd w:val="clear" w:color="auto" w:fill="FFFFFF"/>
          <w:lang w:eastAsia="zh-CN"/>
        </w:rPr>
        <w:t>农村集体经营性建设用地使用权转移、抵押的，地上建筑物、构筑物所有权一并转移、抵押。转移、抵押地上建筑物、构筑物所有权的，农村集体经营性建设用地使用权一并转移、抵押。</w:t>
      </w:r>
    </w:p>
    <w:p w14:paraId="7063F0D9" w14:textId="77777777"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仿宋_GB2312" w:eastAsia="仿宋_GB2312" w:hAnsi="仿宋_GB2312" w:cs="仿宋_GB2312"/>
          <w:sz w:val="32"/>
          <w:szCs w:val="32"/>
          <w:shd w:val="clear" w:color="auto" w:fill="FFFFFF"/>
          <w:lang w:eastAsia="zh-CN"/>
        </w:rPr>
        <w:t>通过出让、</w:t>
      </w:r>
      <w:r>
        <w:rPr>
          <w:rFonts w:ascii="仿宋_GB2312" w:eastAsia="仿宋_GB2312" w:hAnsi="仿宋_GB2312" w:cs="仿宋_GB2312" w:hint="eastAsia"/>
          <w:sz w:val="32"/>
          <w:szCs w:val="32"/>
          <w:shd w:val="clear" w:color="auto" w:fill="FFFFFF"/>
          <w:lang w:eastAsia="zh-CN"/>
        </w:rPr>
        <w:t>租赁</w:t>
      </w:r>
      <w:r>
        <w:rPr>
          <w:rFonts w:ascii="仿宋_GB2312" w:eastAsia="仿宋_GB2312" w:hAnsi="仿宋_GB2312" w:cs="仿宋_GB2312"/>
          <w:sz w:val="32"/>
          <w:szCs w:val="32"/>
          <w:shd w:val="clear" w:color="auto" w:fill="FFFFFF"/>
          <w:lang w:eastAsia="zh-CN"/>
        </w:rPr>
        <w:t>等方式取得的农村集体经营性建设用地使用权分别转让、转租的，原受让人、承租人的权利义务随之转移。</w:t>
      </w:r>
    </w:p>
    <w:p w14:paraId="451BA8C9" w14:textId="542C338D"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楷体_GB2312" w:eastAsia="楷体_GB2312" w:hAnsi="楷体" w:cs="楷体_GB2312"/>
          <w:sz w:val="32"/>
          <w:szCs w:val="32"/>
          <w:shd w:val="clear" w:color="auto" w:fill="FFFFFF"/>
          <w:lang w:eastAsia="zh-CN"/>
        </w:rPr>
        <w:t>第</w:t>
      </w:r>
      <w:r>
        <w:rPr>
          <w:rFonts w:ascii="楷体_GB2312" w:eastAsia="楷体_GB2312" w:hAnsi="楷体" w:cs="楷体_GB2312" w:hint="eastAsia"/>
          <w:sz w:val="32"/>
          <w:szCs w:val="32"/>
          <w:shd w:val="clear" w:color="auto" w:fill="FFFFFF"/>
          <w:lang w:eastAsia="zh-CN"/>
        </w:rPr>
        <w:t>二十九</w:t>
      </w:r>
      <w:r>
        <w:rPr>
          <w:rFonts w:ascii="楷体_GB2312" w:eastAsia="楷体_GB2312" w:hAnsi="楷体" w:cs="楷体_GB2312"/>
          <w:sz w:val="32"/>
          <w:szCs w:val="32"/>
          <w:shd w:val="clear" w:color="auto" w:fill="FFFFFF"/>
          <w:lang w:eastAsia="zh-CN"/>
        </w:rPr>
        <w:t>条</w:t>
      </w:r>
      <w:r w:rsidR="00FD3E8B">
        <w:rPr>
          <w:rFonts w:ascii="楷体_GB2312" w:eastAsia="楷体_GB2312" w:hAnsi="楷体" w:cs="楷体_GB2312" w:hint="eastAsia"/>
          <w:sz w:val="32"/>
          <w:szCs w:val="32"/>
          <w:shd w:val="clear" w:color="auto" w:fill="FFFFFF"/>
          <w:lang w:eastAsia="zh-CN"/>
        </w:rPr>
        <w:t xml:space="preserve"> </w:t>
      </w:r>
      <w:r>
        <w:rPr>
          <w:rFonts w:ascii="仿宋_GB2312" w:eastAsia="仿宋_GB2312" w:hAnsi="仿宋_GB2312" w:cs="仿宋_GB2312"/>
          <w:sz w:val="32"/>
          <w:szCs w:val="32"/>
          <w:shd w:val="clear" w:color="auto" w:fill="FFFFFF"/>
          <w:lang w:eastAsia="zh-CN"/>
        </w:rPr>
        <w:t>农村集体经营性建设用地使用权转让的年限为原出让合同约定年限减去已使用年限后的剩余年限。</w:t>
      </w:r>
    </w:p>
    <w:p w14:paraId="5126F11F" w14:textId="77777777"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仿宋_GB2312" w:eastAsia="仿宋_GB2312" w:hAnsi="仿宋_GB2312" w:cs="仿宋_GB2312"/>
          <w:sz w:val="32"/>
          <w:szCs w:val="32"/>
          <w:shd w:val="clear" w:color="auto" w:fill="FFFFFF"/>
          <w:lang w:eastAsia="zh-CN"/>
        </w:rPr>
        <w:t>农村集体经营性建设用地使用权转租、抵押年限不得超过原出让、</w:t>
      </w:r>
      <w:r>
        <w:rPr>
          <w:rFonts w:ascii="仿宋_GB2312" w:eastAsia="仿宋_GB2312" w:hAnsi="仿宋_GB2312" w:cs="仿宋_GB2312" w:hint="eastAsia"/>
          <w:sz w:val="32"/>
          <w:szCs w:val="32"/>
          <w:shd w:val="clear" w:color="auto" w:fill="FFFFFF"/>
          <w:lang w:eastAsia="zh-CN"/>
        </w:rPr>
        <w:t>租赁</w:t>
      </w:r>
      <w:r>
        <w:rPr>
          <w:rFonts w:ascii="仿宋_GB2312" w:eastAsia="仿宋_GB2312" w:hAnsi="仿宋_GB2312" w:cs="仿宋_GB2312"/>
          <w:sz w:val="32"/>
          <w:szCs w:val="32"/>
          <w:shd w:val="clear" w:color="auto" w:fill="FFFFFF"/>
          <w:lang w:eastAsia="zh-CN"/>
        </w:rPr>
        <w:t>合同约定年限减去已使用年限后的剩余年限。</w:t>
      </w:r>
    </w:p>
    <w:p w14:paraId="5DFD24C0" w14:textId="479621D4"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楷体_GB2312" w:eastAsia="楷体_GB2312" w:hAnsi="楷体" w:cs="楷体_GB2312"/>
          <w:sz w:val="32"/>
          <w:szCs w:val="32"/>
          <w:shd w:val="clear" w:color="auto" w:fill="FFFFFF"/>
          <w:lang w:eastAsia="zh-CN"/>
        </w:rPr>
        <w:t>第</w:t>
      </w:r>
      <w:r>
        <w:rPr>
          <w:rFonts w:ascii="楷体_GB2312" w:eastAsia="楷体_GB2312" w:hAnsi="楷体" w:cs="楷体_GB2312" w:hint="eastAsia"/>
          <w:sz w:val="32"/>
          <w:szCs w:val="32"/>
          <w:shd w:val="clear" w:color="auto" w:fill="FFFFFF"/>
          <w:lang w:eastAsia="zh-CN"/>
        </w:rPr>
        <w:t>三十</w:t>
      </w:r>
      <w:r>
        <w:rPr>
          <w:rFonts w:ascii="楷体_GB2312" w:eastAsia="楷体_GB2312" w:hAnsi="楷体" w:cs="楷体_GB2312"/>
          <w:sz w:val="32"/>
          <w:szCs w:val="32"/>
          <w:shd w:val="clear" w:color="auto" w:fill="FFFFFF"/>
          <w:lang w:eastAsia="zh-CN"/>
        </w:rPr>
        <w:t>条</w:t>
      </w:r>
      <w:r w:rsidR="00FD3E8B">
        <w:rPr>
          <w:rFonts w:ascii="楷体_GB2312" w:eastAsia="楷体_GB2312" w:hAnsi="楷体" w:cs="楷体_GB2312" w:hint="eastAsia"/>
          <w:sz w:val="32"/>
          <w:szCs w:val="32"/>
          <w:shd w:val="clear" w:color="auto" w:fill="FFFFFF"/>
          <w:lang w:eastAsia="zh-CN"/>
        </w:rPr>
        <w:t xml:space="preserve"> </w:t>
      </w:r>
      <w:r>
        <w:rPr>
          <w:rFonts w:ascii="仿宋_GB2312" w:eastAsia="仿宋_GB2312" w:hAnsi="仿宋_GB2312" w:cs="仿宋_GB2312"/>
          <w:sz w:val="32"/>
          <w:szCs w:val="32"/>
          <w:shd w:val="clear" w:color="auto" w:fill="FFFFFF"/>
          <w:lang w:eastAsia="zh-CN"/>
        </w:rPr>
        <w:t>有下列情形之一的，不得转让、转租农村集体经营性建设用地使用权：</w:t>
      </w:r>
    </w:p>
    <w:p w14:paraId="5377C891" w14:textId="77777777"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仿宋_GB2312" w:eastAsia="仿宋_GB2312" w:hAnsi="仿宋_GB2312" w:cs="仿宋_GB2312"/>
          <w:sz w:val="32"/>
          <w:szCs w:val="32"/>
          <w:shd w:val="clear" w:color="auto" w:fill="FFFFFF"/>
          <w:lang w:eastAsia="zh-CN"/>
        </w:rPr>
        <w:t>（一）未按照入市出让（</w:t>
      </w:r>
      <w:r>
        <w:rPr>
          <w:rFonts w:ascii="仿宋_GB2312" w:eastAsia="仿宋_GB2312" w:hAnsi="仿宋_GB2312" w:cs="仿宋_GB2312" w:hint="eastAsia"/>
          <w:sz w:val="32"/>
          <w:szCs w:val="32"/>
          <w:shd w:val="clear" w:color="auto" w:fill="FFFFFF"/>
          <w:lang w:eastAsia="zh-CN"/>
        </w:rPr>
        <w:t>租赁</w:t>
      </w:r>
      <w:r>
        <w:rPr>
          <w:rFonts w:ascii="仿宋_GB2312" w:eastAsia="仿宋_GB2312" w:hAnsi="仿宋_GB2312" w:cs="仿宋_GB2312"/>
          <w:sz w:val="32"/>
          <w:szCs w:val="32"/>
          <w:shd w:val="clear" w:color="auto" w:fill="FFFFFF"/>
          <w:lang w:eastAsia="zh-CN"/>
        </w:rPr>
        <w:t>）合同约定支付出让价款（租金）的；</w:t>
      </w:r>
    </w:p>
    <w:p w14:paraId="35565551" w14:textId="77777777"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仿宋_GB2312" w:eastAsia="仿宋_GB2312" w:hAnsi="仿宋_GB2312" w:cs="仿宋_GB2312"/>
          <w:sz w:val="32"/>
          <w:szCs w:val="32"/>
          <w:shd w:val="clear" w:color="auto" w:fill="FFFFFF"/>
          <w:lang w:eastAsia="zh-CN"/>
        </w:rPr>
        <w:t>（二）未取得集体建设用地使用权的；</w:t>
      </w:r>
    </w:p>
    <w:p w14:paraId="4C13DAD1" w14:textId="77777777"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仿宋_GB2312" w:eastAsia="仿宋_GB2312" w:hAnsi="仿宋_GB2312" w:cs="仿宋_GB2312"/>
          <w:sz w:val="32"/>
          <w:szCs w:val="32"/>
          <w:shd w:val="clear" w:color="auto" w:fill="FFFFFF"/>
          <w:lang w:eastAsia="zh-CN"/>
        </w:rPr>
        <w:t>（三）未按照入市出让（</w:t>
      </w:r>
      <w:r>
        <w:rPr>
          <w:rFonts w:ascii="仿宋_GB2312" w:eastAsia="仿宋_GB2312" w:hAnsi="仿宋_GB2312" w:cs="仿宋_GB2312" w:hint="eastAsia"/>
          <w:sz w:val="32"/>
          <w:szCs w:val="32"/>
          <w:shd w:val="clear" w:color="auto" w:fill="FFFFFF"/>
          <w:lang w:eastAsia="zh-CN"/>
        </w:rPr>
        <w:t>租赁</w:t>
      </w:r>
      <w:r>
        <w:rPr>
          <w:rFonts w:ascii="仿宋_GB2312" w:eastAsia="仿宋_GB2312" w:hAnsi="仿宋_GB2312" w:cs="仿宋_GB2312"/>
          <w:sz w:val="32"/>
          <w:szCs w:val="32"/>
          <w:shd w:val="clear" w:color="auto" w:fill="FFFFFF"/>
          <w:lang w:eastAsia="zh-CN"/>
        </w:rPr>
        <w:t>）合同约定使用土地的；</w:t>
      </w:r>
    </w:p>
    <w:p w14:paraId="30BE6E53" w14:textId="77777777"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仿宋_GB2312" w:eastAsia="仿宋_GB2312" w:hAnsi="仿宋_GB2312" w:cs="仿宋_GB2312"/>
          <w:sz w:val="32"/>
          <w:szCs w:val="32"/>
          <w:shd w:val="clear" w:color="auto" w:fill="FFFFFF"/>
          <w:lang w:eastAsia="zh-CN"/>
        </w:rPr>
        <w:t>（四）农村集体经营性建设用地使用权人开发总面积</w:t>
      </w:r>
      <w:proofErr w:type="gramStart"/>
      <w:r>
        <w:rPr>
          <w:rFonts w:ascii="仿宋_GB2312" w:eastAsia="仿宋_GB2312" w:hAnsi="仿宋_GB2312" w:cs="仿宋_GB2312"/>
          <w:sz w:val="32"/>
          <w:szCs w:val="32"/>
          <w:shd w:val="clear" w:color="auto" w:fill="FFFFFF"/>
          <w:lang w:eastAsia="zh-CN"/>
        </w:rPr>
        <w:t>不足三分之一</w:t>
      </w:r>
      <w:proofErr w:type="gramEnd"/>
      <w:r>
        <w:rPr>
          <w:rFonts w:ascii="仿宋_GB2312" w:eastAsia="仿宋_GB2312" w:hAnsi="仿宋_GB2312" w:cs="仿宋_GB2312"/>
          <w:sz w:val="32"/>
          <w:szCs w:val="32"/>
          <w:shd w:val="clear" w:color="auto" w:fill="FFFFFF"/>
          <w:lang w:eastAsia="zh-CN"/>
        </w:rPr>
        <w:t>或已投资额占总投资额不足</w:t>
      </w:r>
      <w:r w:rsidRPr="00FD3E8B">
        <w:rPr>
          <w:rFonts w:ascii="Times New Roman" w:eastAsia="仿宋_GB2312" w:hAnsi="Times New Roman" w:cs="Times New Roman"/>
          <w:sz w:val="32"/>
          <w:szCs w:val="32"/>
          <w:shd w:val="clear" w:color="auto" w:fill="FFFFFF"/>
          <w:lang w:eastAsia="zh-CN"/>
        </w:rPr>
        <w:t>25%</w:t>
      </w:r>
      <w:r>
        <w:rPr>
          <w:rFonts w:ascii="仿宋_GB2312" w:eastAsia="仿宋_GB2312" w:hAnsi="仿宋_GB2312" w:cs="仿宋_GB2312"/>
          <w:sz w:val="32"/>
          <w:szCs w:val="32"/>
          <w:shd w:val="clear" w:color="auto" w:fill="FFFFFF"/>
          <w:lang w:eastAsia="zh-CN"/>
        </w:rPr>
        <w:t>的；</w:t>
      </w:r>
    </w:p>
    <w:p w14:paraId="149B3D4C" w14:textId="77777777"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仿宋_GB2312" w:eastAsia="仿宋_GB2312" w:hAnsi="仿宋_GB2312" w:cs="仿宋_GB2312"/>
          <w:sz w:val="32"/>
          <w:szCs w:val="32"/>
          <w:shd w:val="clear" w:color="auto" w:fill="FFFFFF"/>
          <w:lang w:eastAsia="zh-CN"/>
        </w:rPr>
        <w:t>（五）法律法规等规定不得交易的其他情形。</w:t>
      </w:r>
    </w:p>
    <w:p w14:paraId="228B499A" w14:textId="5D7E3A2D"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楷体_GB2312" w:eastAsia="楷体_GB2312" w:hAnsi="楷体" w:cs="楷体_GB2312"/>
          <w:sz w:val="32"/>
          <w:szCs w:val="32"/>
          <w:shd w:val="clear" w:color="auto" w:fill="FFFFFF"/>
          <w:lang w:eastAsia="zh-CN"/>
        </w:rPr>
        <w:t>第</w:t>
      </w:r>
      <w:r>
        <w:rPr>
          <w:rFonts w:ascii="楷体_GB2312" w:eastAsia="楷体_GB2312" w:hAnsi="楷体" w:cs="楷体_GB2312" w:hint="eastAsia"/>
          <w:sz w:val="32"/>
          <w:szCs w:val="32"/>
          <w:shd w:val="clear" w:color="auto" w:fill="FFFFFF"/>
          <w:lang w:eastAsia="zh-CN"/>
        </w:rPr>
        <w:t>三十一</w:t>
      </w:r>
      <w:r>
        <w:rPr>
          <w:rFonts w:ascii="楷体_GB2312" w:eastAsia="楷体_GB2312" w:hAnsi="楷体" w:cs="楷体_GB2312"/>
          <w:sz w:val="32"/>
          <w:szCs w:val="32"/>
          <w:shd w:val="clear" w:color="auto" w:fill="FFFFFF"/>
          <w:lang w:eastAsia="zh-CN"/>
        </w:rPr>
        <w:t>条</w:t>
      </w:r>
      <w:r w:rsidR="00FD3E8B">
        <w:rPr>
          <w:rFonts w:ascii="楷体_GB2312" w:eastAsia="楷体_GB2312" w:hAnsi="楷体" w:cs="楷体_GB2312" w:hint="eastAsia"/>
          <w:sz w:val="32"/>
          <w:szCs w:val="32"/>
          <w:shd w:val="clear" w:color="auto" w:fill="FFFFFF"/>
          <w:lang w:eastAsia="zh-CN"/>
        </w:rPr>
        <w:t xml:space="preserve"> </w:t>
      </w:r>
      <w:r>
        <w:rPr>
          <w:rFonts w:ascii="仿宋_GB2312" w:eastAsia="仿宋_GB2312" w:hAnsi="仿宋_GB2312" w:cs="仿宋_GB2312"/>
          <w:sz w:val="32"/>
          <w:szCs w:val="32"/>
          <w:shd w:val="clear" w:color="auto" w:fill="FFFFFF"/>
          <w:lang w:eastAsia="zh-CN"/>
        </w:rPr>
        <w:t>农村集体经营性建设用地使用权转让、转租通</w:t>
      </w:r>
      <w:r>
        <w:rPr>
          <w:rFonts w:ascii="仿宋_GB2312" w:eastAsia="仿宋_GB2312" w:hAnsi="仿宋_GB2312" w:cs="仿宋_GB2312"/>
          <w:sz w:val="32"/>
          <w:szCs w:val="32"/>
          <w:shd w:val="clear" w:color="auto" w:fill="FFFFFF"/>
          <w:lang w:eastAsia="zh-CN"/>
        </w:rPr>
        <w:lastRenderedPageBreak/>
        <w:t>过</w:t>
      </w:r>
      <w:r>
        <w:rPr>
          <w:rFonts w:ascii="仿宋_GB2312" w:eastAsia="仿宋_GB2312" w:hAnsi="仿宋_GB2312" w:cs="仿宋_GB2312" w:hint="eastAsia"/>
          <w:sz w:val="32"/>
          <w:szCs w:val="32"/>
          <w:shd w:val="clear" w:color="auto" w:fill="FFFFFF"/>
          <w:lang w:eastAsia="zh-CN"/>
        </w:rPr>
        <w:t>汉中</w:t>
      </w:r>
      <w:r>
        <w:rPr>
          <w:rFonts w:ascii="仿宋_GB2312" w:eastAsia="仿宋_GB2312" w:hAnsi="仿宋_GB2312" w:cs="仿宋_GB2312"/>
          <w:sz w:val="32"/>
          <w:szCs w:val="32"/>
          <w:shd w:val="clear" w:color="auto" w:fill="FFFFFF"/>
          <w:lang w:eastAsia="zh-CN"/>
        </w:rPr>
        <w:t>市公共资源交易中心公开交易的，市公共资源交易中心对符合转让、转租条件的宗地，发布交易信息和组织公开交易。</w:t>
      </w:r>
    </w:p>
    <w:p w14:paraId="54936D3D" w14:textId="3856A91F"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楷体_GB2312" w:eastAsia="楷体_GB2312" w:hAnsi="楷体" w:cs="楷体_GB2312"/>
          <w:sz w:val="32"/>
          <w:szCs w:val="32"/>
          <w:shd w:val="clear" w:color="auto" w:fill="FFFFFF"/>
          <w:lang w:eastAsia="zh-CN"/>
        </w:rPr>
        <w:t>第</w:t>
      </w:r>
      <w:r>
        <w:rPr>
          <w:rFonts w:ascii="楷体_GB2312" w:eastAsia="楷体_GB2312" w:hAnsi="楷体" w:cs="楷体_GB2312" w:hint="eastAsia"/>
          <w:sz w:val="32"/>
          <w:szCs w:val="32"/>
          <w:shd w:val="clear" w:color="auto" w:fill="FFFFFF"/>
          <w:lang w:eastAsia="zh-CN"/>
        </w:rPr>
        <w:t>三十二</w:t>
      </w:r>
      <w:r>
        <w:rPr>
          <w:rFonts w:ascii="楷体_GB2312" w:eastAsia="楷体_GB2312" w:hAnsi="楷体" w:cs="楷体_GB2312"/>
          <w:sz w:val="32"/>
          <w:szCs w:val="32"/>
          <w:shd w:val="clear" w:color="auto" w:fill="FFFFFF"/>
          <w:lang w:eastAsia="zh-CN"/>
        </w:rPr>
        <w:t>条</w:t>
      </w:r>
      <w:r w:rsidR="00FD3E8B">
        <w:rPr>
          <w:rFonts w:ascii="方正仿宋简体" w:eastAsia="方正仿宋简体" w:hAnsi="方正仿宋简体" w:cs="方正仿宋简体" w:hint="eastAsia"/>
          <w:sz w:val="32"/>
          <w:szCs w:val="32"/>
          <w:shd w:val="clear" w:color="auto" w:fill="FFFFFF"/>
          <w:lang w:eastAsia="zh-CN"/>
        </w:rPr>
        <w:t xml:space="preserve"> </w:t>
      </w:r>
      <w:r>
        <w:rPr>
          <w:rFonts w:ascii="仿宋_GB2312" w:eastAsia="仿宋_GB2312" w:hAnsi="仿宋_GB2312" w:cs="仿宋_GB2312"/>
          <w:sz w:val="32"/>
          <w:szCs w:val="32"/>
          <w:shd w:val="clear" w:color="auto" w:fill="FFFFFF"/>
          <w:lang w:eastAsia="zh-CN"/>
        </w:rPr>
        <w:t>通过农村集体经营性建设用地入市取得的集体建设用地使用权，可以办理使用权抵押融资，但以下情形除外：</w:t>
      </w:r>
    </w:p>
    <w:p w14:paraId="36D2A443" w14:textId="77777777"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仿宋_GB2312" w:eastAsia="仿宋_GB2312" w:hAnsi="仿宋_GB2312" w:cs="仿宋_GB2312"/>
          <w:sz w:val="32"/>
          <w:szCs w:val="32"/>
          <w:shd w:val="clear" w:color="auto" w:fill="FFFFFF"/>
          <w:lang w:eastAsia="zh-CN"/>
        </w:rPr>
        <w:t>（一）未取得集体建设用地使用权证的；</w:t>
      </w:r>
    </w:p>
    <w:p w14:paraId="49F475C8" w14:textId="77777777"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仿宋_GB2312" w:eastAsia="仿宋_GB2312" w:hAnsi="仿宋_GB2312" w:cs="仿宋_GB2312"/>
          <w:sz w:val="32"/>
          <w:szCs w:val="32"/>
          <w:shd w:val="clear" w:color="auto" w:fill="FFFFFF"/>
          <w:lang w:eastAsia="zh-CN"/>
        </w:rPr>
        <w:t>（二）土地权属不清晰或有争议的；</w:t>
      </w:r>
    </w:p>
    <w:p w14:paraId="42575285" w14:textId="77777777"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仿宋_GB2312" w:eastAsia="仿宋_GB2312" w:hAnsi="仿宋_GB2312" w:cs="仿宋_GB2312"/>
          <w:sz w:val="32"/>
          <w:szCs w:val="32"/>
          <w:shd w:val="clear" w:color="auto" w:fill="FFFFFF"/>
          <w:lang w:eastAsia="zh-CN"/>
        </w:rPr>
        <w:t>（三）擅自改变用途或存在未处理完毕的违法建筑物、构筑物的；</w:t>
      </w:r>
    </w:p>
    <w:p w14:paraId="2B05A27E" w14:textId="77777777"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仿宋_GB2312" w:eastAsia="仿宋_GB2312" w:hAnsi="仿宋_GB2312" w:cs="仿宋_GB2312"/>
          <w:sz w:val="32"/>
          <w:szCs w:val="32"/>
          <w:shd w:val="clear" w:color="auto" w:fill="FFFFFF"/>
          <w:lang w:eastAsia="zh-CN"/>
        </w:rPr>
        <w:t>（四）申请人已列入失信被执行人名单的；</w:t>
      </w:r>
    </w:p>
    <w:p w14:paraId="12377E03" w14:textId="77777777"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仿宋_GB2312" w:eastAsia="仿宋_GB2312" w:hAnsi="仿宋_GB2312" w:cs="仿宋_GB2312"/>
          <w:sz w:val="32"/>
          <w:szCs w:val="32"/>
          <w:shd w:val="clear" w:color="auto" w:fill="FFFFFF"/>
          <w:lang w:eastAsia="zh-CN"/>
        </w:rPr>
        <w:t>（五）依法被查封、扣押的建设用地使用权；</w:t>
      </w:r>
    </w:p>
    <w:p w14:paraId="75EA0271" w14:textId="77777777"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仿宋_GB2312" w:eastAsia="仿宋_GB2312" w:hAnsi="仿宋_GB2312" w:cs="仿宋_GB2312"/>
          <w:sz w:val="32"/>
          <w:szCs w:val="32"/>
          <w:shd w:val="clear" w:color="auto" w:fill="FFFFFF"/>
          <w:lang w:eastAsia="zh-CN"/>
        </w:rPr>
        <w:t>（六）法律、法规规定不得抵押的其他情形。</w:t>
      </w:r>
    </w:p>
    <w:p w14:paraId="2D6CA296" w14:textId="532A5840"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楷体_GB2312" w:eastAsia="楷体_GB2312" w:hAnsi="楷体" w:cs="楷体_GB2312"/>
          <w:sz w:val="32"/>
          <w:szCs w:val="32"/>
          <w:shd w:val="clear" w:color="auto" w:fill="FFFFFF"/>
          <w:lang w:eastAsia="zh-CN"/>
        </w:rPr>
        <w:t>第</w:t>
      </w:r>
      <w:r>
        <w:rPr>
          <w:rFonts w:ascii="楷体_GB2312" w:eastAsia="楷体_GB2312" w:hAnsi="楷体" w:cs="楷体_GB2312" w:hint="eastAsia"/>
          <w:sz w:val="32"/>
          <w:szCs w:val="32"/>
          <w:shd w:val="clear" w:color="auto" w:fill="FFFFFF"/>
          <w:lang w:eastAsia="zh-CN"/>
        </w:rPr>
        <w:t>三十三</w:t>
      </w:r>
      <w:r>
        <w:rPr>
          <w:rFonts w:ascii="楷体_GB2312" w:eastAsia="楷体_GB2312" w:hAnsi="楷体" w:cs="楷体_GB2312"/>
          <w:sz w:val="32"/>
          <w:szCs w:val="32"/>
          <w:shd w:val="clear" w:color="auto" w:fill="FFFFFF"/>
          <w:lang w:eastAsia="zh-CN"/>
        </w:rPr>
        <w:t>条</w:t>
      </w:r>
      <w:r w:rsidR="00FD3E8B">
        <w:rPr>
          <w:rFonts w:ascii="楷体_GB2312" w:eastAsia="楷体_GB2312" w:hAnsi="楷体" w:cs="楷体_GB2312" w:hint="eastAsia"/>
          <w:sz w:val="32"/>
          <w:szCs w:val="32"/>
          <w:shd w:val="clear" w:color="auto" w:fill="FFFFFF"/>
          <w:lang w:eastAsia="zh-CN"/>
        </w:rPr>
        <w:t xml:space="preserve"> </w:t>
      </w:r>
      <w:r>
        <w:rPr>
          <w:rFonts w:ascii="仿宋_GB2312" w:eastAsia="仿宋_GB2312" w:hAnsi="仿宋_GB2312" w:cs="仿宋_GB2312"/>
          <w:sz w:val="32"/>
          <w:szCs w:val="32"/>
          <w:shd w:val="clear" w:color="auto" w:fill="FFFFFF"/>
          <w:lang w:eastAsia="zh-CN"/>
        </w:rPr>
        <w:t>农村集体经营性建设用地使用权转让、转租和抵押的，交易双方应当持不动产登记证书、税费缴纳凭证、初次入市出让（</w:t>
      </w:r>
      <w:r>
        <w:rPr>
          <w:rFonts w:ascii="仿宋_GB2312" w:eastAsia="仿宋_GB2312" w:hAnsi="仿宋_GB2312" w:cs="仿宋_GB2312" w:hint="eastAsia"/>
          <w:sz w:val="32"/>
          <w:szCs w:val="32"/>
          <w:shd w:val="clear" w:color="auto" w:fill="FFFFFF"/>
          <w:lang w:eastAsia="zh-CN"/>
        </w:rPr>
        <w:t>租赁</w:t>
      </w:r>
      <w:r>
        <w:rPr>
          <w:rFonts w:ascii="仿宋_GB2312" w:eastAsia="仿宋_GB2312" w:hAnsi="仿宋_GB2312" w:cs="仿宋_GB2312"/>
          <w:sz w:val="32"/>
          <w:szCs w:val="32"/>
          <w:shd w:val="clear" w:color="auto" w:fill="FFFFFF"/>
          <w:lang w:eastAsia="zh-CN"/>
        </w:rPr>
        <w:t>）合同和本次合同等资料，向县不动产登记中心申请办理转移登记、抵押登记等手续。</w:t>
      </w:r>
    </w:p>
    <w:p w14:paraId="3BA61FF2" w14:textId="718EBEF4"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仿宋_GB2312" w:eastAsia="仿宋_GB2312" w:hAnsi="仿宋_GB2312" w:cs="仿宋_GB2312"/>
          <w:sz w:val="32"/>
          <w:szCs w:val="32"/>
          <w:shd w:val="clear" w:color="auto" w:fill="FFFFFF"/>
          <w:lang w:eastAsia="zh-CN"/>
        </w:rPr>
        <w:t>银行金融机构、自然人、企业均可作为抵押权人申请以农村集体经营性建设用地使用权办理不动产抵押相关手续，并签订抵押合同，依法申请办理抵押登记。</w:t>
      </w:r>
      <w:r>
        <w:rPr>
          <w:rFonts w:ascii="仿宋_GB2312" w:eastAsia="仿宋_GB2312" w:hAnsi="仿宋_GB2312" w:cs="仿宋_GB2312" w:hint="eastAsia"/>
          <w:sz w:val="32"/>
          <w:szCs w:val="32"/>
          <w:shd w:val="clear" w:color="auto" w:fill="FFFFFF"/>
          <w:lang w:eastAsia="zh-CN"/>
        </w:rPr>
        <w:t>以租赁方式取得的农村集体经营性建设用地使用权抵押的，其抵押最高期限不得超过租金支付期限，抵押登记证应当注明租赁土地的租赁期限和租金</w:t>
      </w:r>
      <w:r w:rsidR="00774F3E">
        <w:rPr>
          <w:rFonts w:ascii="仿宋_GB2312" w:eastAsia="仿宋_GB2312" w:hAnsi="仿宋_GB2312" w:cs="仿宋_GB2312" w:hint="eastAsia"/>
          <w:sz w:val="32"/>
          <w:szCs w:val="32"/>
          <w:shd w:val="clear" w:color="auto" w:fill="FFFFFF"/>
          <w:lang w:eastAsia="zh-CN"/>
        </w:rPr>
        <w:t>缴纳</w:t>
      </w:r>
      <w:r>
        <w:rPr>
          <w:rFonts w:ascii="仿宋_GB2312" w:eastAsia="仿宋_GB2312" w:hAnsi="仿宋_GB2312" w:cs="仿宋_GB2312" w:hint="eastAsia"/>
          <w:sz w:val="32"/>
          <w:szCs w:val="32"/>
          <w:shd w:val="clear" w:color="auto" w:fill="FFFFFF"/>
          <w:lang w:eastAsia="zh-CN"/>
        </w:rPr>
        <w:t>情况。</w:t>
      </w:r>
    </w:p>
    <w:p w14:paraId="6F245D61" w14:textId="77777777"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仿宋_GB2312" w:eastAsia="仿宋_GB2312" w:hAnsi="仿宋_GB2312" w:cs="仿宋_GB2312"/>
          <w:sz w:val="32"/>
          <w:szCs w:val="32"/>
          <w:shd w:val="clear" w:color="auto" w:fill="FFFFFF"/>
          <w:lang w:eastAsia="zh-CN"/>
        </w:rPr>
        <w:t>抵押权因债务清偿或者其他原因而消灭的，应当办理注销抵押登记。具体可参照国有建设用地使用权转让、转租和抵押的相</w:t>
      </w:r>
      <w:r>
        <w:rPr>
          <w:rFonts w:ascii="仿宋_GB2312" w:eastAsia="仿宋_GB2312" w:hAnsi="仿宋_GB2312" w:cs="仿宋_GB2312"/>
          <w:sz w:val="32"/>
          <w:szCs w:val="32"/>
          <w:shd w:val="clear" w:color="auto" w:fill="FFFFFF"/>
          <w:lang w:eastAsia="zh-CN"/>
        </w:rPr>
        <w:lastRenderedPageBreak/>
        <w:t>关规定办理。</w:t>
      </w:r>
    </w:p>
    <w:p w14:paraId="611F439A" w14:textId="77777777" w:rsidR="003C29A7" w:rsidRDefault="003C29A7" w:rsidP="00C953AF">
      <w:pPr>
        <w:widowControl w:val="0"/>
        <w:kinsoku/>
        <w:topLinePunct/>
        <w:autoSpaceDE/>
        <w:autoSpaceDN/>
        <w:spacing w:after="0" w:line="560" w:lineRule="exact"/>
        <w:ind w:firstLineChars="200" w:firstLine="640"/>
        <w:rPr>
          <w:rFonts w:ascii="方正仿宋简体" w:eastAsia="方正仿宋简体" w:hAnsi="方正仿宋简体" w:cs="方正仿宋简体"/>
          <w:sz w:val="32"/>
          <w:szCs w:val="32"/>
          <w:shd w:val="clear" w:color="auto" w:fill="FFFFFF"/>
          <w:lang w:eastAsia="zh-CN"/>
        </w:rPr>
      </w:pPr>
    </w:p>
    <w:p w14:paraId="07716468" w14:textId="77777777" w:rsidR="003C29A7" w:rsidRPr="00FD3E8B" w:rsidRDefault="002D06B4" w:rsidP="00FD3E8B">
      <w:pPr>
        <w:widowControl w:val="0"/>
        <w:kinsoku/>
        <w:topLinePunct/>
        <w:autoSpaceDE/>
        <w:autoSpaceDN/>
        <w:spacing w:after="0" w:line="560" w:lineRule="exact"/>
        <w:jc w:val="center"/>
        <w:rPr>
          <w:rFonts w:ascii="黑体" w:eastAsia="黑体" w:hAnsi="黑体" w:cs="方正仿宋简体" w:hint="eastAsia"/>
          <w:sz w:val="32"/>
          <w:szCs w:val="32"/>
          <w:shd w:val="clear" w:color="auto" w:fill="FFFFFF"/>
          <w:lang w:eastAsia="zh-CN"/>
        </w:rPr>
      </w:pPr>
      <w:r w:rsidRPr="00FD3E8B">
        <w:rPr>
          <w:rFonts w:ascii="黑体" w:eastAsia="黑体" w:hAnsi="黑体" w:cs="方正仿宋简体" w:hint="eastAsia"/>
          <w:sz w:val="32"/>
          <w:szCs w:val="32"/>
          <w:shd w:val="clear" w:color="auto" w:fill="FFFFFF"/>
          <w:lang w:eastAsia="zh-CN"/>
        </w:rPr>
        <w:t>第八章</w:t>
      </w:r>
      <w:r w:rsidRPr="00FD3E8B">
        <w:rPr>
          <w:rFonts w:ascii="Calibri" w:eastAsia="黑体" w:hAnsi="Calibri" w:cs="Calibri"/>
          <w:sz w:val="32"/>
          <w:szCs w:val="32"/>
          <w:shd w:val="clear" w:color="auto" w:fill="FFFFFF"/>
          <w:lang w:eastAsia="zh-CN"/>
        </w:rPr>
        <w:t> </w:t>
      </w:r>
      <w:r w:rsidRPr="00FD3E8B">
        <w:rPr>
          <w:rFonts w:ascii="黑体" w:eastAsia="黑体" w:hAnsi="黑体" w:cs="方正仿宋简体" w:hint="eastAsia"/>
          <w:sz w:val="32"/>
          <w:szCs w:val="32"/>
          <w:shd w:val="clear" w:color="auto" w:fill="FFFFFF"/>
          <w:lang w:eastAsia="zh-CN"/>
        </w:rPr>
        <w:t> 监督管理</w:t>
      </w:r>
    </w:p>
    <w:p w14:paraId="2425AE1E" w14:textId="77777777" w:rsidR="003C29A7" w:rsidRDefault="003C29A7" w:rsidP="00C953AF">
      <w:pPr>
        <w:widowControl w:val="0"/>
        <w:kinsoku/>
        <w:topLinePunct/>
        <w:autoSpaceDE/>
        <w:autoSpaceDN/>
        <w:spacing w:after="0" w:line="560" w:lineRule="exact"/>
        <w:ind w:firstLineChars="1000" w:firstLine="3200"/>
        <w:rPr>
          <w:rFonts w:ascii="方正仿宋简体" w:eastAsia="方正仿宋简体" w:hAnsi="方正仿宋简体" w:cs="方正仿宋简体"/>
          <w:sz w:val="32"/>
          <w:szCs w:val="32"/>
          <w:shd w:val="clear" w:color="auto" w:fill="FFFFFF"/>
          <w:lang w:eastAsia="zh-CN"/>
        </w:rPr>
      </w:pPr>
    </w:p>
    <w:p w14:paraId="5495818D" w14:textId="73371DA4"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楷体_GB2312" w:eastAsia="楷体_GB2312" w:hAnsi="楷体" w:cs="楷体_GB2312" w:hint="eastAsia"/>
          <w:sz w:val="32"/>
          <w:szCs w:val="32"/>
          <w:shd w:val="clear" w:color="auto" w:fill="FFFFFF"/>
          <w:lang w:eastAsia="zh-CN"/>
        </w:rPr>
        <w:t>第三十四条</w:t>
      </w:r>
      <w:r w:rsidR="00FD3E8B">
        <w:rPr>
          <w:rFonts w:ascii="楷体_GB2312" w:eastAsia="楷体_GB2312" w:hAnsi="楷体" w:cs="楷体_GB2312" w:hint="eastAsia"/>
          <w:sz w:val="32"/>
          <w:szCs w:val="32"/>
          <w:shd w:val="clear" w:color="auto" w:fill="FFFFFF"/>
          <w:lang w:eastAsia="zh-CN"/>
        </w:rPr>
        <w:t xml:space="preserve"> </w:t>
      </w:r>
      <w:r>
        <w:rPr>
          <w:rFonts w:ascii="仿宋_GB2312" w:eastAsia="仿宋_GB2312" w:hAnsi="仿宋_GB2312" w:cs="仿宋_GB2312"/>
          <w:sz w:val="32"/>
          <w:szCs w:val="32"/>
          <w:shd w:val="clear" w:color="auto" w:fill="FFFFFF"/>
          <w:lang w:eastAsia="zh-CN"/>
        </w:rPr>
        <w:t>依法取得农村集体经营性建设用地的使用权人，应当严格按照法律法规有关规定和入市合同约定的开发期限、土地用途及其他土地使用条件，科学合理开发和利用土地，不得损害国家、集体和其他人的利益。</w:t>
      </w:r>
    </w:p>
    <w:p w14:paraId="0697D119" w14:textId="2EFFB3D7"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楷体_GB2312" w:eastAsia="楷体_GB2312" w:hAnsi="楷体" w:cs="楷体_GB2312" w:hint="eastAsia"/>
          <w:sz w:val="32"/>
          <w:szCs w:val="32"/>
          <w:shd w:val="clear" w:color="auto" w:fill="FFFFFF"/>
          <w:lang w:eastAsia="zh-CN"/>
        </w:rPr>
        <w:t>第三十五条</w:t>
      </w:r>
      <w:r w:rsidR="00FD3E8B">
        <w:rPr>
          <w:rFonts w:ascii="楷体_GB2312" w:eastAsia="楷体_GB2312" w:hAnsi="楷体" w:cs="楷体_GB2312" w:hint="eastAsia"/>
          <w:sz w:val="32"/>
          <w:szCs w:val="32"/>
          <w:shd w:val="clear" w:color="auto" w:fill="FFFFFF"/>
          <w:lang w:eastAsia="zh-CN"/>
        </w:rPr>
        <w:t xml:space="preserve"> </w:t>
      </w:r>
      <w:r>
        <w:rPr>
          <w:rFonts w:ascii="仿宋_GB2312" w:eastAsia="仿宋_GB2312" w:hAnsi="仿宋_GB2312" w:cs="仿宋_GB2312"/>
          <w:sz w:val="32"/>
          <w:szCs w:val="32"/>
          <w:shd w:val="clear" w:color="auto" w:fill="FFFFFF"/>
          <w:lang w:eastAsia="zh-CN"/>
        </w:rPr>
        <w:t>农村集体经营性建设用地使用权人应当严格按出让（</w:t>
      </w:r>
      <w:r>
        <w:rPr>
          <w:rFonts w:ascii="仿宋_GB2312" w:eastAsia="仿宋_GB2312" w:hAnsi="仿宋_GB2312" w:cs="仿宋_GB2312" w:hint="eastAsia"/>
          <w:sz w:val="32"/>
          <w:szCs w:val="32"/>
          <w:shd w:val="clear" w:color="auto" w:fill="FFFFFF"/>
          <w:lang w:eastAsia="zh-CN"/>
        </w:rPr>
        <w:t>租赁</w:t>
      </w:r>
      <w:r>
        <w:rPr>
          <w:rFonts w:ascii="仿宋_GB2312" w:eastAsia="仿宋_GB2312" w:hAnsi="仿宋_GB2312" w:cs="仿宋_GB2312"/>
          <w:sz w:val="32"/>
          <w:szCs w:val="32"/>
          <w:shd w:val="clear" w:color="auto" w:fill="FFFFFF"/>
          <w:lang w:eastAsia="zh-CN"/>
        </w:rPr>
        <w:t>）合同及监管协议的约定开发使用土地，未经批准不得改变土地用途、容积率、转让条件等。擅自改变的，土地使用权人应按出让（</w:t>
      </w:r>
      <w:r>
        <w:rPr>
          <w:rFonts w:ascii="仿宋_GB2312" w:eastAsia="仿宋_GB2312" w:hAnsi="仿宋_GB2312" w:cs="仿宋_GB2312" w:hint="eastAsia"/>
          <w:sz w:val="32"/>
          <w:szCs w:val="32"/>
          <w:shd w:val="clear" w:color="auto" w:fill="FFFFFF"/>
          <w:lang w:eastAsia="zh-CN"/>
        </w:rPr>
        <w:t>租赁</w:t>
      </w:r>
      <w:r>
        <w:rPr>
          <w:rFonts w:ascii="仿宋_GB2312" w:eastAsia="仿宋_GB2312" w:hAnsi="仿宋_GB2312" w:cs="仿宋_GB2312"/>
          <w:sz w:val="32"/>
          <w:szCs w:val="32"/>
          <w:shd w:val="clear" w:color="auto" w:fill="FFFFFF"/>
          <w:lang w:eastAsia="zh-CN"/>
        </w:rPr>
        <w:t>）合同及监管协议的约定承担违约责任。</w:t>
      </w:r>
    </w:p>
    <w:p w14:paraId="093D5B84" w14:textId="4BC8B21E" w:rsidR="003C29A7" w:rsidRPr="00FD3E8B"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color w:val="auto"/>
          <w:sz w:val="32"/>
          <w:szCs w:val="32"/>
          <w:shd w:val="clear" w:color="auto" w:fill="FFFFFF"/>
          <w:lang w:eastAsia="zh-CN"/>
        </w:rPr>
      </w:pPr>
      <w:r>
        <w:rPr>
          <w:rFonts w:ascii="楷体_GB2312" w:eastAsia="楷体_GB2312" w:hAnsi="楷体" w:cs="楷体_GB2312"/>
          <w:sz w:val="32"/>
          <w:szCs w:val="32"/>
          <w:shd w:val="clear" w:color="auto" w:fill="FFFFFF"/>
          <w:lang w:eastAsia="zh-CN"/>
        </w:rPr>
        <w:t>第</w:t>
      </w:r>
      <w:r>
        <w:rPr>
          <w:rFonts w:ascii="楷体_GB2312" w:eastAsia="楷体_GB2312" w:hAnsi="楷体" w:cs="楷体_GB2312" w:hint="eastAsia"/>
          <w:sz w:val="32"/>
          <w:szCs w:val="32"/>
          <w:shd w:val="clear" w:color="auto" w:fill="FFFFFF"/>
          <w:lang w:eastAsia="zh-CN"/>
        </w:rPr>
        <w:t>三十六</w:t>
      </w:r>
      <w:r>
        <w:rPr>
          <w:rFonts w:ascii="楷体_GB2312" w:eastAsia="楷体_GB2312" w:hAnsi="楷体" w:cs="楷体_GB2312"/>
          <w:sz w:val="32"/>
          <w:szCs w:val="32"/>
          <w:shd w:val="clear" w:color="auto" w:fill="FFFFFF"/>
          <w:lang w:eastAsia="zh-CN"/>
        </w:rPr>
        <w:t>条</w:t>
      </w:r>
      <w:r w:rsidR="00FD3E8B">
        <w:rPr>
          <w:rFonts w:ascii="楷体_GB2312" w:eastAsia="楷体_GB2312" w:hAnsi="楷体" w:cs="楷体_GB2312" w:hint="eastAsia"/>
          <w:sz w:val="32"/>
          <w:szCs w:val="32"/>
          <w:shd w:val="clear" w:color="auto" w:fill="FFFFFF"/>
          <w:lang w:eastAsia="zh-CN"/>
        </w:rPr>
        <w:t xml:space="preserve"> </w:t>
      </w:r>
      <w:r>
        <w:rPr>
          <w:rFonts w:ascii="仿宋_GB2312" w:eastAsia="仿宋_GB2312" w:hAnsi="仿宋_GB2312" w:cs="仿宋_GB2312"/>
          <w:sz w:val="32"/>
          <w:szCs w:val="32"/>
          <w:shd w:val="clear" w:color="auto" w:fill="FFFFFF"/>
          <w:lang w:eastAsia="zh-CN"/>
        </w:rPr>
        <w:t>农村集体经营性建设用地土地使用者应当严格</w:t>
      </w:r>
      <w:r w:rsidRPr="00FD3E8B">
        <w:rPr>
          <w:rFonts w:ascii="仿宋_GB2312" w:eastAsia="仿宋_GB2312" w:hAnsi="仿宋_GB2312" w:cs="仿宋_GB2312"/>
          <w:color w:val="auto"/>
          <w:sz w:val="32"/>
          <w:szCs w:val="32"/>
          <w:shd w:val="clear" w:color="auto" w:fill="FFFFFF"/>
          <w:lang w:eastAsia="zh-CN"/>
        </w:rPr>
        <w:t>按照约定时间动工开发建设，逾期不建设或因其他非不可抗力因素导致土地闲置的，参照《闲置土地处置办法》的有关规定依法处置。</w:t>
      </w:r>
    </w:p>
    <w:p w14:paraId="11EC899C" w14:textId="15F3998B"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楷体_GB2312" w:eastAsia="楷体_GB2312" w:hAnsi="楷体" w:cs="楷体_GB2312"/>
          <w:sz w:val="32"/>
          <w:szCs w:val="32"/>
          <w:shd w:val="clear" w:color="auto" w:fill="FFFFFF"/>
          <w:lang w:eastAsia="zh-CN"/>
        </w:rPr>
        <w:t>第</w:t>
      </w:r>
      <w:r>
        <w:rPr>
          <w:rFonts w:ascii="楷体_GB2312" w:eastAsia="楷体_GB2312" w:hAnsi="楷体" w:cs="楷体_GB2312" w:hint="eastAsia"/>
          <w:sz w:val="32"/>
          <w:szCs w:val="32"/>
          <w:shd w:val="clear" w:color="auto" w:fill="FFFFFF"/>
          <w:lang w:eastAsia="zh-CN"/>
        </w:rPr>
        <w:t>三十七</w:t>
      </w:r>
      <w:r>
        <w:rPr>
          <w:rFonts w:ascii="楷体_GB2312" w:eastAsia="楷体_GB2312" w:hAnsi="楷体" w:cs="楷体_GB2312"/>
          <w:sz w:val="32"/>
          <w:szCs w:val="32"/>
          <w:shd w:val="clear" w:color="auto" w:fill="FFFFFF"/>
          <w:lang w:eastAsia="zh-CN"/>
        </w:rPr>
        <w:t>条</w:t>
      </w:r>
      <w:r w:rsidR="00FD3E8B">
        <w:rPr>
          <w:rFonts w:ascii="楷体_GB2312" w:eastAsia="楷体_GB2312" w:hAnsi="楷体" w:cs="楷体_GB2312" w:hint="eastAsia"/>
          <w:sz w:val="32"/>
          <w:szCs w:val="32"/>
          <w:shd w:val="clear" w:color="auto" w:fill="FFFFFF"/>
          <w:lang w:eastAsia="zh-CN"/>
        </w:rPr>
        <w:t xml:space="preserve"> </w:t>
      </w:r>
      <w:r>
        <w:rPr>
          <w:rFonts w:ascii="仿宋_GB2312" w:eastAsia="仿宋_GB2312" w:hAnsi="仿宋_GB2312" w:cs="仿宋_GB2312"/>
          <w:sz w:val="32"/>
          <w:szCs w:val="32"/>
          <w:shd w:val="clear" w:color="auto" w:fill="FFFFFF"/>
          <w:lang w:eastAsia="zh-CN"/>
        </w:rPr>
        <w:t>土地使用年限届满，土地使用者继续使用土地的，应当在年限届满前一年，与土地所有权人协商，在取得县自然资源局同意后，经民主表决同意续期的，在同等条件下优先享有土地使用权，并按照市场评估价格确定土地出让价款或租金，重新签订合同，依照规定支付土地使用权出让价款或租金后，土地使用者方可继续使用土地；土地使用者未申请续期或申请续期</w:t>
      </w:r>
      <w:r>
        <w:rPr>
          <w:rFonts w:ascii="仿宋_GB2312" w:eastAsia="仿宋_GB2312" w:hAnsi="仿宋_GB2312" w:cs="仿宋_GB2312"/>
          <w:sz w:val="32"/>
          <w:szCs w:val="32"/>
          <w:shd w:val="clear" w:color="auto" w:fill="FFFFFF"/>
          <w:lang w:eastAsia="zh-CN"/>
        </w:rPr>
        <w:lastRenderedPageBreak/>
        <w:t>未获批准的，应当无偿交回土地，地上建筑物及构筑物按照双方入市合同履行。</w:t>
      </w:r>
    </w:p>
    <w:p w14:paraId="3A67D10E" w14:textId="6D34F780"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楷体_GB2312" w:eastAsia="楷体_GB2312" w:hAnsi="楷体" w:cs="楷体_GB2312"/>
          <w:sz w:val="32"/>
          <w:szCs w:val="32"/>
          <w:shd w:val="clear" w:color="auto" w:fill="FFFFFF"/>
          <w:lang w:eastAsia="zh-CN"/>
        </w:rPr>
        <w:t>第</w:t>
      </w:r>
      <w:r>
        <w:rPr>
          <w:rFonts w:ascii="楷体_GB2312" w:eastAsia="楷体_GB2312" w:hAnsi="楷体" w:cs="楷体_GB2312" w:hint="eastAsia"/>
          <w:sz w:val="32"/>
          <w:szCs w:val="32"/>
          <w:shd w:val="clear" w:color="auto" w:fill="FFFFFF"/>
          <w:lang w:eastAsia="zh-CN"/>
        </w:rPr>
        <w:t>三十八</w:t>
      </w:r>
      <w:r>
        <w:rPr>
          <w:rFonts w:ascii="楷体_GB2312" w:eastAsia="楷体_GB2312" w:hAnsi="楷体" w:cs="楷体_GB2312"/>
          <w:sz w:val="32"/>
          <w:szCs w:val="32"/>
          <w:shd w:val="clear" w:color="auto" w:fill="FFFFFF"/>
          <w:lang w:eastAsia="zh-CN"/>
        </w:rPr>
        <w:t>条</w:t>
      </w:r>
      <w:r w:rsidR="00FD3E8B">
        <w:rPr>
          <w:rFonts w:ascii="楷体_GB2312" w:eastAsia="楷体_GB2312" w:hAnsi="楷体" w:cs="楷体_GB2312" w:hint="eastAsia"/>
          <w:sz w:val="32"/>
          <w:szCs w:val="32"/>
          <w:shd w:val="clear" w:color="auto" w:fill="FFFFFF"/>
          <w:lang w:eastAsia="zh-CN"/>
        </w:rPr>
        <w:t xml:space="preserve"> </w:t>
      </w:r>
      <w:r>
        <w:rPr>
          <w:rFonts w:ascii="仿宋_GB2312" w:eastAsia="仿宋_GB2312" w:hAnsi="仿宋_GB2312" w:cs="仿宋_GB2312"/>
          <w:sz w:val="32"/>
          <w:szCs w:val="32"/>
          <w:shd w:val="clear" w:color="auto" w:fill="FFFFFF"/>
          <w:lang w:eastAsia="zh-CN"/>
        </w:rPr>
        <w:t>有下列情形之一的，农村集体经济组织报经原批准用地的</w:t>
      </w:r>
      <w:r>
        <w:rPr>
          <w:rFonts w:ascii="仿宋_GB2312" w:eastAsia="仿宋_GB2312" w:hAnsi="仿宋_GB2312" w:cs="仿宋_GB2312" w:hint="eastAsia"/>
          <w:sz w:val="32"/>
          <w:szCs w:val="32"/>
          <w:shd w:val="clear" w:color="auto" w:fill="FFFFFF"/>
          <w:lang w:eastAsia="zh-CN"/>
        </w:rPr>
        <w:t>县</w:t>
      </w:r>
      <w:r>
        <w:rPr>
          <w:rFonts w:ascii="仿宋_GB2312" w:eastAsia="仿宋_GB2312" w:hAnsi="仿宋_GB2312" w:cs="仿宋_GB2312"/>
          <w:sz w:val="32"/>
          <w:szCs w:val="32"/>
          <w:shd w:val="clear" w:color="auto" w:fill="FFFFFF"/>
          <w:lang w:eastAsia="zh-CN"/>
        </w:rPr>
        <w:t>人民政府批准，可以提前收回土地使用权：</w:t>
      </w:r>
    </w:p>
    <w:p w14:paraId="3BCBE672" w14:textId="2407C91C"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仿宋_GB2312" w:eastAsia="仿宋_GB2312" w:hAnsi="仿宋_GB2312" w:cs="仿宋_GB2312"/>
          <w:sz w:val="32"/>
          <w:szCs w:val="32"/>
          <w:shd w:val="clear" w:color="auto" w:fill="FFFFFF"/>
          <w:lang w:eastAsia="zh-CN"/>
        </w:rPr>
        <w:t>（一）</w:t>
      </w:r>
      <w:r w:rsidR="00FD3E8B">
        <w:rPr>
          <w:rFonts w:ascii="仿宋_GB2312" w:eastAsia="仿宋_GB2312" w:hAnsi="仿宋_GB2312" w:cs="仿宋_GB2312" w:hint="eastAsia"/>
          <w:sz w:val="32"/>
          <w:szCs w:val="32"/>
          <w:shd w:val="clear" w:color="auto" w:fill="FFFFFF"/>
          <w:lang w:eastAsia="zh-CN"/>
        </w:rPr>
        <w:t xml:space="preserve"> </w:t>
      </w:r>
      <w:r>
        <w:rPr>
          <w:rFonts w:ascii="仿宋_GB2312" w:eastAsia="仿宋_GB2312" w:hAnsi="仿宋_GB2312" w:cs="仿宋_GB2312"/>
          <w:sz w:val="32"/>
          <w:szCs w:val="32"/>
          <w:shd w:val="clear" w:color="auto" w:fill="FFFFFF"/>
          <w:lang w:eastAsia="zh-CN"/>
        </w:rPr>
        <w:t>为乡镇村公共设施和公益事业建设，需要使用土地的；</w:t>
      </w:r>
    </w:p>
    <w:p w14:paraId="18546D85" w14:textId="77777777"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仿宋_GB2312" w:eastAsia="仿宋_GB2312" w:hAnsi="仿宋_GB2312" w:cs="仿宋_GB2312"/>
          <w:sz w:val="32"/>
          <w:szCs w:val="32"/>
          <w:shd w:val="clear" w:color="auto" w:fill="FFFFFF"/>
          <w:lang w:eastAsia="zh-CN"/>
        </w:rPr>
        <w:t>（二）受让人不按照约定用途使用土地的，且未依法办理改变土地用途手续的；</w:t>
      </w:r>
    </w:p>
    <w:p w14:paraId="79FA5371" w14:textId="77777777"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仿宋_GB2312" w:eastAsia="仿宋_GB2312" w:hAnsi="仿宋_GB2312" w:cs="仿宋_GB2312"/>
          <w:sz w:val="32"/>
          <w:szCs w:val="32"/>
          <w:shd w:val="clear" w:color="auto" w:fill="FFFFFF"/>
          <w:lang w:eastAsia="zh-CN"/>
        </w:rPr>
        <w:t>（三）受让人因撤销、迁移等原因停止使用土地的；</w:t>
      </w:r>
    </w:p>
    <w:p w14:paraId="136004DF" w14:textId="77777777"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仿宋_GB2312" w:eastAsia="仿宋_GB2312" w:hAnsi="仿宋_GB2312" w:cs="仿宋_GB2312"/>
          <w:sz w:val="32"/>
          <w:szCs w:val="32"/>
          <w:shd w:val="clear" w:color="auto" w:fill="FFFFFF"/>
          <w:lang w:eastAsia="zh-CN"/>
        </w:rPr>
        <w:t>（四）受让人违反产业准入、生态环境保护要求等使用土地且拒不改正的；</w:t>
      </w:r>
    </w:p>
    <w:p w14:paraId="65A7AB5D" w14:textId="77777777"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仿宋_GB2312" w:eastAsia="仿宋_GB2312" w:hAnsi="仿宋_GB2312" w:cs="仿宋_GB2312"/>
          <w:sz w:val="32"/>
          <w:szCs w:val="32"/>
          <w:shd w:val="clear" w:color="auto" w:fill="FFFFFF"/>
          <w:lang w:eastAsia="zh-CN"/>
        </w:rPr>
        <w:t>（五）法律、法规规定的其他情形。</w:t>
      </w:r>
    </w:p>
    <w:p w14:paraId="6C65EC25" w14:textId="77777777"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仿宋_GB2312" w:eastAsia="仿宋_GB2312" w:hAnsi="仿宋_GB2312" w:cs="仿宋_GB2312"/>
          <w:sz w:val="32"/>
          <w:szCs w:val="32"/>
          <w:shd w:val="clear" w:color="auto" w:fill="FFFFFF"/>
          <w:lang w:eastAsia="zh-CN"/>
        </w:rPr>
        <w:t>依照第（一）项规定收回农村集体经营性建设用地使用权的，应当对土地使用权人给予适当补偿。</w:t>
      </w:r>
    </w:p>
    <w:p w14:paraId="1D212DB9" w14:textId="77777777"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仿宋_GB2312" w:eastAsia="仿宋_GB2312" w:hAnsi="仿宋_GB2312" w:cs="仿宋_GB2312"/>
          <w:sz w:val="32"/>
          <w:szCs w:val="32"/>
          <w:shd w:val="clear" w:color="auto" w:fill="FFFFFF"/>
          <w:lang w:eastAsia="zh-CN"/>
        </w:rPr>
        <w:t>提前收回农村集体经营性建设用地使用权，依照双方签订的书面合同办理，法律、法规另有规定的除外。</w:t>
      </w:r>
    </w:p>
    <w:p w14:paraId="1CE3C370" w14:textId="773B00C3"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楷体_GB2312" w:eastAsia="楷体_GB2312" w:hAnsi="楷体" w:cs="楷体_GB2312"/>
          <w:sz w:val="32"/>
          <w:szCs w:val="32"/>
          <w:shd w:val="clear" w:color="auto" w:fill="FFFFFF"/>
          <w:lang w:eastAsia="zh-CN"/>
        </w:rPr>
        <w:t>第</w:t>
      </w:r>
      <w:r>
        <w:rPr>
          <w:rFonts w:ascii="楷体_GB2312" w:eastAsia="楷体_GB2312" w:hAnsi="楷体" w:cs="楷体_GB2312" w:hint="eastAsia"/>
          <w:sz w:val="32"/>
          <w:szCs w:val="32"/>
          <w:shd w:val="clear" w:color="auto" w:fill="FFFFFF"/>
          <w:lang w:eastAsia="zh-CN"/>
        </w:rPr>
        <w:t>三十九</w:t>
      </w:r>
      <w:r>
        <w:rPr>
          <w:rFonts w:ascii="楷体_GB2312" w:eastAsia="楷体_GB2312" w:hAnsi="楷体" w:cs="楷体_GB2312"/>
          <w:sz w:val="32"/>
          <w:szCs w:val="32"/>
          <w:shd w:val="clear" w:color="auto" w:fill="FFFFFF"/>
          <w:lang w:eastAsia="zh-CN"/>
        </w:rPr>
        <w:t>条</w:t>
      </w:r>
      <w:r w:rsidR="00FD3E8B">
        <w:rPr>
          <w:rFonts w:ascii="楷体_GB2312" w:eastAsia="楷体_GB2312" w:hAnsi="楷体" w:cs="楷体_GB2312" w:hint="eastAsia"/>
          <w:sz w:val="32"/>
          <w:szCs w:val="32"/>
          <w:shd w:val="clear" w:color="auto" w:fill="FFFFFF"/>
          <w:lang w:eastAsia="zh-CN"/>
        </w:rPr>
        <w:t xml:space="preserve"> </w:t>
      </w:r>
      <w:r>
        <w:rPr>
          <w:rFonts w:ascii="仿宋_GB2312" w:eastAsia="仿宋_GB2312" w:hAnsi="仿宋_GB2312" w:cs="仿宋_GB2312"/>
          <w:sz w:val="32"/>
          <w:szCs w:val="32"/>
          <w:shd w:val="clear" w:color="auto" w:fill="FFFFFF"/>
          <w:lang w:eastAsia="zh-CN"/>
        </w:rPr>
        <w:t>县自然资源局、乡镇人民政府、村民委员会应当承担辖区内农村集体经营性建设用地的监督管理责任。</w:t>
      </w:r>
    </w:p>
    <w:p w14:paraId="68CD6020" w14:textId="77777777"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仿宋_GB2312" w:eastAsia="仿宋_GB2312" w:hAnsi="仿宋_GB2312" w:cs="仿宋_GB2312"/>
          <w:sz w:val="32"/>
          <w:szCs w:val="32"/>
          <w:shd w:val="clear" w:color="auto" w:fill="FFFFFF"/>
          <w:lang w:eastAsia="zh-CN"/>
        </w:rPr>
        <w:t>依法行使农村集体经营性建设用地所有权的农村集体经济组织和依法取得农村集体经营性建设用地使用权的土地使用者是农村集体经营性建设用地入市监管的直接责任主体，农村集体经济组织应当监督土地使用者，督促其合理和高效利用土地，并及时上报其违法违规用地及违法建设等行为。</w:t>
      </w:r>
    </w:p>
    <w:p w14:paraId="67039136" w14:textId="77777777" w:rsidR="00FD3E8B" w:rsidRDefault="00FD3E8B"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p>
    <w:p w14:paraId="29ED8D8F" w14:textId="77777777" w:rsidR="003C29A7" w:rsidRPr="00FD3E8B" w:rsidRDefault="002D06B4" w:rsidP="00FD3E8B">
      <w:pPr>
        <w:widowControl w:val="0"/>
        <w:kinsoku/>
        <w:topLinePunct/>
        <w:autoSpaceDE/>
        <w:autoSpaceDN/>
        <w:spacing w:after="0" w:line="560" w:lineRule="exact"/>
        <w:jc w:val="center"/>
        <w:rPr>
          <w:rFonts w:ascii="黑体" w:eastAsia="黑体" w:hAnsi="黑体" w:cs="方正仿宋简体" w:hint="eastAsia"/>
          <w:sz w:val="32"/>
          <w:szCs w:val="32"/>
          <w:shd w:val="clear" w:color="auto" w:fill="FFFFFF"/>
          <w:lang w:eastAsia="zh-CN"/>
        </w:rPr>
      </w:pPr>
      <w:r w:rsidRPr="00FD3E8B">
        <w:rPr>
          <w:rFonts w:ascii="黑体" w:eastAsia="黑体" w:hAnsi="黑体" w:cs="方正仿宋简体" w:hint="eastAsia"/>
          <w:sz w:val="32"/>
          <w:szCs w:val="32"/>
          <w:shd w:val="clear" w:color="auto" w:fill="FFFFFF"/>
          <w:lang w:eastAsia="zh-CN"/>
        </w:rPr>
        <w:t>第九章</w:t>
      </w:r>
      <w:r w:rsidRPr="00FD3E8B">
        <w:rPr>
          <w:rFonts w:ascii="Calibri" w:eastAsia="黑体" w:hAnsi="Calibri" w:cs="Calibri"/>
          <w:sz w:val="32"/>
          <w:szCs w:val="32"/>
          <w:shd w:val="clear" w:color="auto" w:fill="FFFFFF"/>
          <w:lang w:eastAsia="zh-CN"/>
        </w:rPr>
        <w:t> </w:t>
      </w:r>
      <w:r w:rsidRPr="00FD3E8B">
        <w:rPr>
          <w:rFonts w:ascii="黑体" w:eastAsia="黑体" w:hAnsi="黑体" w:cs="方正仿宋简体" w:hint="eastAsia"/>
          <w:sz w:val="32"/>
          <w:szCs w:val="32"/>
          <w:shd w:val="clear" w:color="auto" w:fill="FFFFFF"/>
          <w:lang w:eastAsia="zh-CN"/>
        </w:rPr>
        <w:t> 法律责任</w:t>
      </w:r>
    </w:p>
    <w:p w14:paraId="43030187" w14:textId="77777777" w:rsidR="00FD3E8B" w:rsidRDefault="00FD3E8B" w:rsidP="00C953AF">
      <w:pPr>
        <w:widowControl w:val="0"/>
        <w:kinsoku/>
        <w:topLinePunct/>
        <w:autoSpaceDE/>
        <w:autoSpaceDN/>
        <w:spacing w:after="0" w:line="560" w:lineRule="exact"/>
        <w:jc w:val="center"/>
        <w:rPr>
          <w:rFonts w:ascii="方正仿宋简体" w:eastAsia="方正仿宋简体" w:hAnsi="方正仿宋简体" w:cs="方正仿宋简体"/>
          <w:sz w:val="32"/>
          <w:szCs w:val="32"/>
          <w:shd w:val="clear" w:color="auto" w:fill="FFFFFF"/>
          <w:lang w:eastAsia="zh-CN"/>
        </w:rPr>
      </w:pPr>
    </w:p>
    <w:p w14:paraId="195C69F0" w14:textId="5AE85D5D"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楷体_GB2312" w:eastAsia="楷体_GB2312" w:hAnsi="楷体" w:cs="楷体_GB2312"/>
          <w:sz w:val="32"/>
          <w:szCs w:val="32"/>
          <w:shd w:val="clear" w:color="auto" w:fill="FFFFFF"/>
          <w:lang w:eastAsia="zh-CN"/>
        </w:rPr>
        <w:t>第</w:t>
      </w:r>
      <w:r>
        <w:rPr>
          <w:rFonts w:ascii="楷体_GB2312" w:eastAsia="楷体_GB2312" w:hAnsi="楷体" w:cs="楷体_GB2312" w:hint="eastAsia"/>
          <w:sz w:val="32"/>
          <w:szCs w:val="32"/>
          <w:shd w:val="clear" w:color="auto" w:fill="FFFFFF"/>
          <w:lang w:eastAsia="zh-CN"/>
        </w:rPr>
        <w:t>四十</w:t>
      </w:r>
      <w:r>
        <w:rPr>
          <w:rFonts w:ascii="楷体_GB2312" w:eastAsia="楷体_GB2312" w:hAnsi="楷体" w:cs="楷体_GB2312"/>
          <w:sz w:val="32"/>
          <w:szCs w:val="32"/>
          <w:shd w:val="clear" w:color="auto" w:fill="FFFFFF"/>
          <w:lang w:eastAsia="zh-CN"/>
        </w:rPr>
        <w:t>条</w:t>
      </w:r>
      <w:r w:rsidR="005C3CC9">
        <w:rPr>
          <w:rFonts w:ascii="楷体_GB2312" w:eastAsia="楷体_GB2312" w:hAnsi="楷体" w:cs="楷体_GB2312" w:hint="eastAsia"/>
          <w:sz w:val="32"/>
          <w:szCs w:val="32"/>
          <w:shd w:val="clear" w:color="auto" w:fill="FFFFFF"/>
          <w:lang w:eastAsia="zh-CN"/>
        </w:rPr>
        <w:t xml:space="preserve"> </w:t>
      </w:r>
      <w:r>
        <w:rPr>
          <w:rFonts w:ascii="仿宋_GB2312" w:eastAsia="仿宋_GB2312" w:hAnsi="仿宋_GB2312" w:cs="仿宋_GB2312"/>
          <w:sz w:val="32"/>
          <w:szCs w:val="32"/>
          <w:shd w:val="clear" w:color="auto" w:fill="FFFFFF"/>
          <w:lang w:eastAsia="zh-CN"/>
        </w:rPr>
        <w:t>违反本办法规定，以买卖或者其他形式非法转让农村集体经营性建设用地使用权的，依据《中华人民共和国土地管理法》第七十四条非法买卖、转让土地等有关规定处理。违反本办法规定，将农村集体经营性建设用地通过出让、</w:t>
      </w:r>
      <w:r>
        <w:rPr>
          <w:rFonts w:ascii="仿宋_GB2312" w:eastAsia="仿宋_GB2312" w:hAnsi="仿宋_GB2312" w:cs="仿宋_GB2312" w:hint="eastAsia"/>
          <w:sz w:val="32"/>
          <w:szCs w:val="32"/>
          <w:shd w:val="clear" w:color="auto" w:fill="FFFFFF"/>
          <w:lang w:eastAsia="zh-CN"/>
        </w:rPr>
        <w:t>出租</w:t>
      </w:r>
      <w:r>
        <w:rPr>
          <w:rFonts w:ascii="仿宋_GB2312" w:eastAsia="仿宋_GB2312" w:hAnsi="仿宋_GB2312" w:cs="仿宋_GB2312"/>
          <w:sz w:val="32"/>
          <w:szCs w:val="32"/>
          <w:shd w:val="clear" w:color="auto" w:fill="FFFFFF"/>
          <w:lang w:eastAsia="zh-CN"/>
        </w:rPr>
        <w:t>等方式交由单位或者个人使用的，依据《中华人民共和国土地管理法》第八十二条非法转让集体土地等有关规定处理。</w:t>
      </w:r>
    </w:p>
    <w:p w14:paraId="0958DE81" w14:textId="0C45B844"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楷体_GB2312" w:eastAsia="楷体_GB2312" w:hAnsi="楷体" w:cs="楷体_GB2312"/>
          <w:sz w:val="32"/>
          <w:szCs w:val="32"/>
          <w:shd w:val="clear" w:color="auto" w:fill="FFFFFF"/>
          <w:lang w:eastAsia="zh-CN"/>
        </w:rPr>
        <w:t>第</w:t>
      </w:r>
      <w:r>
        <w:rPr>
          <w:rFonts w:ascii="楷体_GB2312" w:eastAsia="楷体_GB2312" w:hAnsi="楷体" w:cs="楷体_GB2312" w:hint="eastAsia"/>
          <w:sz w:val="32"/>
          <w:szCs w:val="32"/>
          <w:shd w:val="clear" w:color="auto" w:fill="FFFFFF"/>
          <w:lang w:eastAsia="zh-CN"/>
        </w:rPr>
        <w:t>四十一</w:t>
      </w:r>
      <w:r>
        <w:rPr>
          <w:rFonts w:ascii="楷体_GB2312" w:eastAsia="楷体_GB2312" w:hAnsi="楷体" w:cs="楷体_GB2312"/>
          <w:sz w:val="32"/>
          <w:szCs w:val="32"/>
          <w:shd w:val="clear" w:color="auto" w:fill="FFFFFF"/>
          <w:lang w:eastAsia="zh-CN"/>
        </w:rPr>
        <w:t>条</w:t>
      </w:r>
      <w:r w:rsidR="005C3CC9">
        <w:rPr>
          <w:rFonts w:ascii="楷体_GB2312" w:eastAsia="楷体_GB2312" w:hAnsi="楷体" w:cs="楷体_GB2312" w:hint="eastAsia"/>
          <w:sz w:val="32"/>
          <w:szCs w:val="32"/>
          <w:shd w:val="clear" w:color="auto" w:fill="FFFFFF"/>
          <w:lang w:eastAsia="zh-CN"/>
        </w:rPr>
        <w:t xml:space="preserve"> </w:t>
      </w:r>
      <w:r>
        <w:rPr>
          <w:rFonts w:ascii="仿宋_GB2312" w:eastAsia="仿宋_GB2312" w:hAnsi="仿宋_GB2312" w:cs="仿宋_GB2312" w:hint="eastAsia"/>
          <w:sz w:val="32"/>
          <w:szCs w:val="32"/>
          <w:shd w:val="clear" w:color="auto" w:fill="FFFFFF"/>
          <w:lang w:eastAsia="zh-CN"/>
        </w:rPr>
        <w:t>集体经营性建设用地使用权入市违反上级法律法规及本办法的规定交易的，相关部门不得为其办理不动产权 登记、规划许可、施工许可等手续。</w:t>
      </w:r>
    </w:p>
    <w:p w14:paraId="315CA4D3" w14:textId="3C16FF48"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楷体_GB2312" w:eastAsia="楷体_GB2312" w:hAnsi="楷体" w:cs="楷体_GB2312" w:hint="eastAsia"/>
          <w:sz w:val="32"/>
          <w:szCs w:val="32"/>
          <w:shd w:val="clear" w:color="auto" w:fill="FFFFFF"/>
          <w:lang w:eastAsia="zh-CN"/>
        </w:rPr>
        <w:t>第四十二条</w:t>
      </w:r>
      <w:r w:rsidR="005C3CC9">
        <w:rPr>
          <w:rFonts w:ascii="楷体_GB2312" w:eastAsia="楷体_GB2312" w:hAnsi="楷体" w:cs="楷体_GB2312" w:hint="eastAsia"/>
          <w:sz w:val="32"/>
          <w:szCs w:val="32"/>
          <w:shd w:val="clear" w:color="auto" w:fill="FFFFFF"/>
          <w:lang w:eastAsia="zh-CN"/>
        </w:rPr>
        <w:t xml:space="preserve"> </w:t>
      </w:r>
      <w:r>
        <w:rPr>
          <w:rFonts w:ascii="仿宋_GB2312" w:eastAsia="仿宋_GB2312" w:hAnsi="仿宋_GB2312" w:cs="仿宋_GB2312" w:hint="eastAsia"/>
          <w:sz w:val="32"/>
          <w:szCs w:val="32"/>
          <w:shd w:val="clear" w:color="auto" w:fill="FFFFFF"/>
          <w:lang w:eastAsia="zh-CN"/>
        </w:rPr>
        <w:t xml:space="preserve">农村集体经济组织要在所属镇(街道)领导下， 规范内部组织结构，完善内部管理制度，严格依法依程序处理集 </w:t>
      </w:r>
      <w:proofErr w:type="gramStart"/>
      <w:r>
        <w:rPr>
          <w:rFonts w:ascii="仿宋_GB2312" w:eastAsia="仿宋_GB2312" w:hAnsi="仿宋_GB2312" w:cs="仿宋_GB2312" w:hint="eastAsia"/>
          <w:sz w:val="32"/>
          <w:szCs w:val="32"/>
          <w:shd w:val="clear" w:color="auto" w:fill="FFFFFF"/>
          <w:lang w:eastAsia="zh-CN"/>
        </w:rPr>
        <w:t>体经济</w:t>
      </w:r>
      <w:proofErr w:type="gramEnd"/>
      <w:r>
        <w:rPr>
          <w:rFonts w:ascii="仿宋_GB2312" w:eastAsia="仿宋_GB2312" w:hAnsi="仿宋_GB2312" w:cs="仿宋_GB2312" w:hint="eastAsia"/>
          <w:sz w:val="32"/>
          <w:szCs w:val="32"/>
          <w:shd w:val="clear" w:color="auto" w:fill="FFFFFF"/>
          <w:lang w:eastAsia="zh-CN"/>
        </w:rPr>
        <w:t>组织内部事务。农村集体经营性建设用地合同签订后，即 具有法律效力。集体经济组织不得以内部成员反悔、不同意或村委会换届等原因，擅自撕毁合同，阻挠土地使用权人使用土地。</w:t>
      </w:r>
    </w:p>
    <w:p w14:paraId="4A2C01B4" w14:textId="71EF6550" w:rsidR="003C29A7"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sz w:val="32"/>
          <w:szCs w:val="32"/>
          <w:shd w:val="clear" w:color="auto" w:fill="FFFFFF"/>
          <w:lang w:eastAsia="zh-CN"/>
        </w:rPr>
      </w:pPr>
      <w:r>
        <w:rPr>
          <w:rFonts w:ascii="楷体_GB2312" w:eastAsia="楷体_GB2312" w:hAnsi="楷体" w:cs="楷体_GB2312" w:hint="eastAsia"/>
          <w:sz w:val="32"/>
          <w:szCs w:val="32"/>
          <w:shd w:val="clear" w:color="auto" w:fill="FFFFFF"/>
          <w:lang w:eastAsia="zh-CN"/>
        </w:rPr>
        <w:t>第四十三条</w:t>
      </w:r>
      <w:r w:rsidR="00FD3E8B">
        <w:rPr>
          <w:rFonts w:ascii="楷体_GB2312" w:eastAsia="楷体_GB2312" w:hAnsi="楷体" w:cs="楷体_GB2312" w:hint="eastAsia"/>
          <w:sz w:val="32"/>
          <w:szCs w:val="32"/>
          <w:shd w:val="clear" w:color="auto" w:fill="FFFFFF"/>
          <w:lang w:eastAsia="zh-CN"/>
        </w:rPr>
        <w:t xml:space="preserve"> </w:t>
      </w:r>
      <w:r>
        <w:rPr>
          <w:rFonts w:ascii="仿宋_GB2312" w:eastAsia="仿宋_GB2312" w:hAnsi="仿宋_GB2312" w:cs="仿宋_GB2312" w:hint="eastAsia"/>
          <w:sz w:val="32"/>
          <w:szCs w:val="32"/>
          <w:shd w:val="clear" w:color="auto" w:fill="FFFFFF"/>
          <w:lang w:eastAsia="zh-CN"/>
        </w:rPr>
        <w:t>国家工作人员在农村集体经营性建设用地入市过程中存在玩忽职守、滥用职权、徇私舞弊、弄虚作假等行为， 造成集体资产流失的，由所在单位或者上级机关给予行政处分；构成犯罪的，依法移送司法机关追究刑事责任。</w:t>
      </w:r>
    </w:p>
    <w:p w14:paraId="154A2212" w14:textId="477A9655" w:rsidR="003C29A7" w:rsidRDefault="002D06B4" w:rsidP="00C953AF">
      <w:pPr>
        <w:widowControl w:val="0"/>
        <w:kinsoku/>
        <w:topLinePunct/>
        <w:autoSpaceDE/>
        <w:autoSpaceDN/>
        <w:spacing w:after="0" w:line="560" w:lineRule="exact"/>
        <w:ind w:firstLineChars="200" w:firstLine="640"/>
        <w:rPr>
          <w:rFonts w:ascii="方正仿宋简体" w:eastAsia="方正仿宋简体" w:hAnsi="方正仿宋简体" w:cs="方正仿宋简体"/>
          <w:sz w:val="32"/>
          <w:szCs w:val="32"/>
          <w:shd w:val="clear" w:color="auto" w:fill="FFFFFF"/>
          <w:lang w:eastAsia="zh-CN"/>
        </w:rPr>
      </w:pPr>
      <w:r>
        <w:rPr>
          <w:rFonts w:ascii="楷体_GB2312" w:eastAsia="楷体_GB2312" w:hAnsi="楷体" w:cs="楷体_GB2312" w:hint="eastAsia"/>
          <w:sz w:val="32"/>
          <w:szCs w:val="32"/>
          <w:shd w:val="clear" w:color="auto" w:fill="FFFFFF"/>
          <w:lang w:eastAsia="zh-CN"/>
        </w:rPr>
        <w:t>第四十四条</w:t>
      </w:r>
      <w:r w:rsidR="00FD3E8B">
        <w:rPr>
          <w:rFonts w:ascii="楷体_GB2312" w:eastAsia="楷体_GB2312" w:hAnsi="楷体" w:cs="楷体_GB2312" w:hint="eastAsia"/>
          <w:sz w:val="32"/>
          <w:szCs w:val="32"/>
          <w:shd w:val="clear" w:color="auto" w:fill="FFFFFF"/>
          <w:lang w:eastAsia="zh-CN"/>
        </w:rPr>
        <w:t xml:space="preserve"> </w:t>
      </w:r>
      <w:r>
        <w:rPr>
          <w:rFonts w:ascii="仿宋_GB2312" w:eastAsia="仿宋_GB2312" w:hAnsi="仿宋_GB2312" w:cs="仿宋_GB2312" w:hint="eastAsia"/>
          <w:sz w:val="32"/>
          <w:szCs w:val="32"/>
          <w:shd w:val="clear" w:color="auto" w:fill="FFFFFF"/>
          <w:lang w:eastAsia="zh-CN"/>
        </w:rPr>
        <w:t>农村集体经济组织经营管理者，在集体经营性</w:t>
      </w:r>
      <w:r>
        <w:rPr>
          <w:rFonts w:ascii="仿宋_GB2312" w:eastAsia="仿宋_GB2312" w:hAnsi="仿宋_GB2312" w:cs="仿宋_GB2312" w:hint="eastAsia"/>
          <w:sz w:val="32"/>
          <w:szCs w:val="32"/>
          <w:shd w:val="clear" w:color="auto" w:fill="FFFFFF"/>
          <w:lang w:eastAsia="zh-CN"/>
        </w:rPr>
        <w:lastRenderedPageBreak/>
        <w:t>建设用地入市过程中存在玩忽职守、滥用职权、徇私舞弊、弄虚作假等行为或者侵占、挪用农村集体经营性建设用地入市收益，构成犯罪的，依法移送司法机关追究刑事责任。</w:t>
      </w:r>
    </w:p>
    <w:p w14:paraId="5809D18C" w14:textId="77777777" w:rsidR="003C29A7" w:rsidRDefault="003C29A7" w:rsidP="00C953AF">
      <w:pPr>
        <w:widowControl w:val="0"/>
        <w:kinsoku/>
        <w:topLinePunct/>
        <w:autoSpaceDE/>
        <w:autoSpaceDN/>
        <w:spacing w:after="0" w:line="560" w:lineRule="exact"/>
        <w:ind w:firstLineChars="200" w:firstLine="640"/>
        <w:rPr>
          <w:rFonts w:ascii="方正仿宋简体" w:eastAsia="方正仿宋简体" w:hAnsi="方正仿宋简体" w:cs="方正仿宋简体"/>
          <w:sz w:val="32"/>
          <w:szCs w:val="32"/>
          <w:shd w:val="clear" w:color="auto" w:fill="FFFFFF"/>
          <w:lang w:eastAsia="zh-CN"/>
        </w:rPr>
      </w:pPr>
    </w:p>
    <w:p w14:paraId="0BB8CCDE" w14:textId="77777777" w:rsidR="003C29A7" w:rsidRPr="00FD3E8B" w:rsidRDefault="002D06B4" w:rsidP="00FD3E8B">
      <w:pPr>
        <w:widowControl w:val="0"/>
        <w:kinsoku/>
        <w:topLinePunct/>
        <w:autoSpaceDE/>
        <w:autoSpaceDN/>
        <w:spacing w:after="0" w:line="560" w:lineRule="exact"/>
        <w:jc w:val="center"/>
        <w:rPr>
          <w:rFonts w:ascii="黑体" w:eastAsia="黑体" w:hAnsi="黑体" w:cs="方正仿宋简体" w:hint="eastAsia"/>
          <w:sz w:val="32"/>
          <w:szCs w:val="32"/>
          <w:shd w:val="clear" w:color="auto" w:fill="FFFFFF"/>
          <w:lang w:eastAsia="zh-CN"/>
        </w:rPr>
      </w:pPr>
      <w:r w:rsidRPr="00FD3E8B">
        <w:rPr>
          <w:rFonts w:ascii="黑体" w:eastAsia="黑体" w:hAnsi="黑体" w:cs="方正仿宋简体" w:hint="eastAsia"/>
          <w:sz w:val="32"/>
          <w:szCs w:val="32"/>
          <w:shd w:val="clear" w:color="auto" w:fill="FFFFFF"/>
          <w:lang w:eastAsia="zh-CN"/>
        </w:rPr>
        <w:t>第十章  附  则</w:t>
      </w:r>
    </w:p>
    <w:p w14:paraId="4B980E6E" w14:textId="77777777" w:rsidR="003C29A7" w:rsidRDefault="003C29A7" w:rsidP="00C953AF">
      <w:pPr>
        <w:widowControl w:val="0"/>
        <w:kinsoku/>
        <w:topLinePunct/>
        <w:autoSpaceDE/>
        <w:autoSpaceDN/>
        <w:spacing w:after="0" w:line="560" w:lineRule="exact"/>
        <w:ind w:firstLineChars="200" w:firstLine="640"/>
        <w:rPr>
          <w:rFonts w:ascii="方正仿宋简体" w:eastAsia="方正仿宋简体" w:hAnsi="方正仿宋简体" w:cs="方正仿宋简体"/>
          <w:sz w:val="32"/>
          <w:szCs w:val="32"/>
          <w:shd w:val="clear" w:color="auto" w:fill="FFFFFF"/>
          <w:lang w:eastAsia="zh-CN"/>
        </w:rPr>
      </w:pPr>
    </w:p>
    <w:p w14:paraId="236E6B21" w14:textId="0758DCD2" w:rsidR="003C29A7" w:rsidRPr="00FD3E8B" w:rsidRDefault="002D06B4" w:rsidP="00C953AF">
      <w:pPr>
        <w:widowControl w:val="0"/>
        <w:kinsoku/>
        <w:topLinePunct/>
        <w:autoSpaceDE/>
        <w:autoSpaceDN/>
        <w:spacing w:after="0" w:line="560" w:lineRule="exact"/>
        <w:ind w:firstLineChars="200" w:firstLine="640"/>
        <w:rPr>
          <w:rFonts w:ascii="方正仿宋简体" w:eastAsia="方正仿宋简体" w:hAnsi="方正仿宋简体" w:cs="方正仿宋简体"/>
          <w:color w:val="000000" w:themeColor="text1"/>
          <w:sz w:val="32"/>
          <w:szCs w:val="32"/>
          <w:shd w:val="clear" w:color="auto" w:fill="FFFFFF"/>
          <w:lang w:eastAsia="zh-CN"/>
        </w:rPr>
      </w:pPr>
      <w:r w:rsidRPr="00FD3E8B">
        <w:rPr>
          <w:rFonts w:ascii="楷体_GB2312" w:eastAsia="楷体_GB2312" w:hAnsi="楷体" w:cs="楷体_GB2312" w:hint="eastAsia"/>
          <w:color w:val="000000" w:themeColor="text1"/>
          <w:sz w:val="32"/>
          <w:szCs w:val="32"/>
          <w:shd w:val="clear" w:color="auto" w:fill="FFFFFF"/>
          <w:lang w:eastAsia="zh-CN"/>
        </w:rPr>
        <w:t>第四十五条</w:t>
      </w:r>
      <w:r w:rsidR="00FD3E8B" w:rsidRPr="00FD3E8B">
        <w:rPr>
          <w:rFonts w:ascii="楷体_GB2312" w:eastAsia="楷体_GB2312" w:hAnsi="楷体" w:cs="楷体_GB2312" w:hint="eastAsia"/>
          <w:color w:val="000000" w:themeColor="text1"/>
          <w:sz w:val="32"/>
          <w:szCs w:val="32"/>
          <w:shd w:val="clear" w:color="auto" w:fill="FFFFFF"/>
          <w:lang w:eastAsia="zh-CN"/>
        </w:rPr>
        <w:t xml:space="preserve"> </w:t>
      </w:r>
      <w:r w:rsidRPr="00FD3E8B">
        <w:rPr>
          <w:rFonts w:ascii="仿宋_GB2312" w:eastAsia="仿宋_GB2312" w:hAnsi="仿宋_GB2312" w:cs="仿宋_GB2312" w:hint="eastAsia"/>
          <w:color w:val="000000" w:themeColor="text1"/>
          <w:sz w:val="32"/>
          <w:szCs w:val="32"/>
          <w:shd w:val="clear" w:color="auto" w:fill="FFFFFF"/>
          <w:lang w:eastAsia="zh-CN"/>
        </w:rPr>
        <w:t>本办法实施之前已流转的农村集体经营性建设用地，在尊重原土地使用者意愿的前提下，按照自愿协商的原则，可参照本办法进行规范。</w:t>
      </w:r>
    </w:p>
    <w:p w14:paraId="5E108A4F" w14:textId="1219DBFD" w:rsidR="003C29A7" w:rsidRPr="00FD3E8B"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color w:val="000000" w:themeColor="text1"/>
          <w:sz w:val="32"/>
          <w:szCs w:val="32"/>
          <w:shd w:val="clear" w:color="auto" w:fill="FFFFFF"/>
          <w:lang w:eastAsia="zh-CN"/>
        </w:rPr>
      </w:pPr>
      <w:r w:rsidRPr="00774F3E">
        <w:rPr>
          <w:rFonts w:ascii="楷体_GB2312" w:eastAsia="楷体_GB2312" w:hAnsi="仿宋_GB2312" w:cs="仿宋_GB2312" w:hint="eastAsia"/>
          <w:color w:val="000000" w:themeColor="text1"/>
          <w:sz w:val="32"/>
          <w:szCs w:val="32"/>
          <w:shd w:val="clear" w:color="auto" w:fill="FFFFFF"/>
          <w:lang w:eastAsia="zh-CN"/>
        </w:rPr>
        <w:t>第四十六条</w:t>
      </w:r>
      <w:r w:rsidR="00FD3E8B" w:rsidRPr="00FD3E8B">
        <w:rPr>
          <w:rFonts w:ascii="仿宋_GB2312" w:eastAsia="仿宋_GB2312" w:hAnsi="仿宋_GB2312" w:cs="仿宋_GB2312" w:hint="eastAsia"/>
          <w:color w:val="000000" w:themeColor="text1"/>
          <w:sz w:val="32"/>
          <w:szCs w:val="32"/>
          <w:shd w:val="clear" w:color="auto" w:fill="FFFFFF"/>
          <w:lang w:eastAsia="zh-CN"/>
        </w:rPr>
        <w:t xml:space="preserve"> </w:t>
      </w:r>
      <w:r w:rsidRPr="00FD3E8B">
        <w:rPr>
          <w:rFonts w:ascii="仿宋_GB2312" w:eastAsia="仿宋_GB2312" w:hAnsi="仿宋_GB2312" w:cs="仿宋_GB2312" w:hint="eastAsia"/>
          <w:color w:val="000000" w:themeColor="text1"/>
          <w:sz w:val="32"/>
          <w:szCs w:val="32"/>
          <w:shd w:val="clear" w:color="auto" w:fill="FFFFFF"/>
          <w:lang w:eastAsia="zh-CN"/>
        </w:rPr>
        <w:t>本办法未尽事宜，以及国家、省、市后续出台相关政策文件与本办法不一致的，按新规定及政策执行。</w:t>
      </w:r>
    </w:p>
    <w:p w14:paraId="3B96D0D1" w14:textId="49A34A5C" w:rsidR="003C29A7" w:rsidRPr="00FD3E8B" w:rsidRDefault="002D06B4" w:rsidP="00C953AF">
      <w:pPr>
        <w:widowControl w:val="0"/>
        <w:kinsoku/>
        <w:topLinePunct/>
        <w:autoSpaceDE/>
        <w:autoSpaceDN/>
        <w:spacing w:after="0" w:line="560" w:lineRule="exact"/>
        <w:ind w:firstLineChars="200" w:firstLine="640"/>
        <w:rPr>
          <w:rFonts w:ascii="仿宋_GB2312" w:eastAsia="仿宋_GB2312" w:hAnsi="仿宋_GB2312" w:cs="仿宋_GB2312" w:hint="eastAsia"/>
          <w:color w:val="000000" w:themeColor="text1"/>
          <w:sz w:val="32"/>
          <w:szCs w:val="32"/>
          <w:shd w:val="clear" w:color="auto" w:fill="FFFFFF"/>
          <w:lang w:eastAsia="zh-CN"/>
        </w:rPr>
      </w:pPr>
      <w:r w:rsidRPr="00774F3E">
        <w:rPr>
          <w:rFonts w:ascii="楷体_GB2312" w:eastAsia="楷体_GB2312" w:hAnsi="仿宋_GB2312" w:cs="仿宋_GB2312" w:hint="eastAsia"/>
          <w:color w:val="000000" w:themeColor="text1"/>
          <w:sz w:val="32"/>
          <w:szCs w:val="32"/>
          <w:shd w:val="clear" w:color="auto" w:fill="FFFFFF"/>
          <w:lang w:eastAsia="zh-CN"/>
        </w:rPr>
        <w:t>第四十七条</w:t>
      </w:r>
      <w:r w:rsidR="00FD3E8B" w:rsidRPr="00FD3E8B">
        <w:rPr>
          <w:rFonts w:ascii="仿宋_GB2312" w:eastAsia="仿宋_GB2312" w:hAnsi="仿宋_GB2312" w:cs="仿宋_GB2312" w:hint="eastAsia"/>
          <w:color w:val="000000" w:themeColor="text1"/>
          <w:sz w:val="32"/>
          <w:szCs w:val="32"/>
          <w:shd w:val="clear" w:color="auto" w:fill="FFFFFF"/>
          <w:lang w:eastAsia="zh-CN"/>
        </w:rPr>
        <w:t xml:space="preserve"> </w:t>
      </w:r>
      <w:r w:rsidRPr="00FD3E8B">
        <w:rPr>
          <w:rFonts w:ascii="仿宋_GB2312" w:eastAsia="仿宋_GB2312" w:hAnsi="仿宋_GB2312" w:cs="仿宋_GB2312" w:hint="eastAsia"/>
          <w:color w:val="000000" w:themeColor="text1"/>
          <w:sz w:val="32"/>
          <w:szCs w:val="32"/>
          <w:shd w:val="clear" w:color="auto" w:fill="FFFFFF"/>
          <w:lang w:eastAsia="zh-CN"/>
        </w:rPr>
        <w:t>本办法自印发之日起施行，有效期</w:t>
      </w:r>
      <w:r w:rsidRPr="00FD3E8B">
        <w:rPr>
          <w:rFonts w:ascii="Times New Roman" w:eastAsia="仿宋_GB2312" w:hAnsi="Times New Roman" w:cs="Times New Roman"/>
          <w:color w:val="000000" w:themeColor="text1"/>
          <w:sz w:val="32"/>
          <w:szCs w:val="32"/>
          <w:shd w:val="clear" w:color="auto" w:fill="FFFFFF"/>
          <w:lang w:eastAsia="zh-CN"/>
        </w:rPr>
        <w:t>2</w:t>
      </w:r>
      <w:r w:rsidRPr="00FD3E8B">
        <w:rPr>
          <w:rFonts w:ascii="仿宋_GB2312" w:eastAsia="仿宋_GB2312" w:hAnsi="仿宋_GB2312" w:cs="仿宋_GB2312" w:hint="eastAsia"/>
          <w:color w:val="000000" w:themeColor="text1"/>
          <w:sz w:val="32"/>
          <w:szCs w:val="32"/>
          <w:shd w:val="clear" w:color="auto" w:fill="FFFFFF"/>
          <w:lang w:eastAsia="zh-CN"/>
        </w:rPr>
        <w:t>年。</w:t>
      </w:r>
    </w:p>
    <w:p w14:paraId="23D5ACC8" w14:textId="77777777" w:rsidR="003C29A7" w:rsidRDefault="003C29A7" w:rsidP="00C953AF">
      <w:pPr>
        <w:kinsoku/>
        <w:topLinePunct/>
        <w:autoSpaceDE/>
        <w:autoSpaceDN/>
        <w:spacing w:line="560" w:lineRule="exact"/>
        <w:rPr>
          <w:lang w:eastAsia="zh-CN"/>
        </w:rPr>
      </w:pPr>
    </w:p>
    <w:p w14:paraId="0776F15E" w14:textId="77777777" w:rsidR="00F50361" w:rsidRDefault="00F50361" w:rsidP="00C953AF">
      <w:pPr>
        <w:kinsoku/>
        <w:topLinePunct/>
        <w:autoSpaceDE/>
        <w:autoSpaceDN/>
        <w:spacing w:line="560" w:lineRule="exact"/>
        <w:rPr>
          <w:lang w:eastAsia="zh-CN"/>
        </w:rPr>
      </w:pPr>
    </w:p>
    <w:p w14:paraId="66AA64F4" w14:textId="77777777" w:rsidR="00F50361" w:rsidRDefault="00F50361" w:rsidP="00C953AF">
      <w:pPr>
        <w:kinsoku/>
        <w:topLinePunct/>
        <w:autoSpaceDE/>
        <w:autoSpaceDN/>
        <w:spacing w:line="560" w:lineRule="exact"/>
        <w:rPr>
          <w:lang w:eastAsia="zh-CN"/>
        </w:rPr>
      </w:pPr>
    </w:p>
    <w:p w14:paraId="58902225" w14:textId="77777777" w:rsidR="00F50361" w:rsidRDefault="00F50361" w:rsidP="00C953AF">
      <w:pPr>
        <w:kinsoku/>
        <w:topLinePunct/>
        <w:autoSpaceDE/>
        <w:autoSpaceDN/>
        <w:spacing w:line="560" w:lineRule="exact"/>
        <w:rPr>
          <w:lang w:eastAsia="zh-CN"/>
        </w:rPr>
      </w:pPr>
    </w:p>
    <w:p w14:paraId="7B84C4C6" w14:textId="77777777" w:rsidR="00F50361" w:rsidRDefault="00F50361" w:rsidP="00C953AF">
      <w:pPr>
        <w:kinsoku/>
        <w:topLinePunct/>
        <w:autoSpaceDE/>
        <w:autoSpaceDN/>
        <w:spacing w:line="560" w:lineRule="exact"/>
        <w:rPr>
          <w:lang w:eastAsia="zh-CN"/>
        </w:rPr>
      </w:pPr>
    </w:p>
    <w:p w14:paraId="0AA4CEC2" w14:textId="77777777" w:rsidR="00F50361" w:rsidRDefault="00F50361" w:rsidP="00C953AF">
      <w:pPr>
        <w:kinsoku/>
        <w:topLinePunct/>
        <w:autoSpaceDE/>
        <w:autoSpaceDN/>
        <w:spacing w:line="560" w:lineRule="exact"/>
        <w:rPr>
          <w:lang w:eastAsia="zh-CN"/>
        </w:rPr>
      </w:pPr>
    </w:p>
    <w:p w14:paraId="664E4EDA" w14:textId="77777777" w:rsidR="00F50361" w:rsidRDefault="00F50361" w:rsidP="00C953AF">
      <w:pPr>
        <w:kinsoku/>
        <w:topLinePunct/>
        <w:autoSpaceDE/>
        <w:autoSpaceDN/>
        <w:spacing w:line="560" w:lineRule="exact"/>
        <w:rPr>
          <w:lang w:eastAsia="zh-CN"/>
        </w:rPr>
      </w:pPr>
    </w:p>
    <w:p w14:paraId="16DBBB18" w14:textId="77777777" w:rsidR="00F50361" w:rsidRPr="007B6379" w:rsidRDefault="00F50361" w:rsidP="00C953AF">
      <w:pPr>
        <w:kinsoku/>
        <w:topLinePunct/>
        <w:autoSpaceDE/>
        <w:autoSpaceDN/>
        <w:spacing w:line="560" w:lineRule="exact"/>
        <w:rPr>
          <w:lang w:eastAsia="zh-CN"/>
        </w:rPr>
      </w:pPr>
    </w:p>
    <w:sectPr w:rsidR="00F50361" w:rsidRPr="007B6379" w:rsidSect="00D210B2">
      <w:footerReference w:type="even" r:id="rId8"/>
      <w:footerReference w:type="default" r:id="rId9"/>
      <w:pgSz w:w="11906" w:h="16838"/>
      <w:pgMar w:top="2098" w:right="1474" w:bottom="1985" w:left="1588"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F8659" w14:textId="77777777" w:rsidR="00FC1FA5" w:rsidRDefault="00FC1FA5" w:rsidP="003C29A7">
      <w:pPr>
        <w:spacing w:after="0"/>
      </w:pPr>
      <w:r>
        <w:separator/>
      </w:r>
    </w:p>
  </w:endnote>
  <w:endnote w:type="continuationSeparator" w:id="0">
    <w:p w14:paraId="60E6C0DB" w14:textId="77777777" w:rsidR="00FC1FA5" w:rsidRDefault="00FC1FA5" w:rsidP="003C29A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小标宋简体">
    <w:altName w:val="方正舒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仿宋简体">
    <w:altName w:val="微软雅黑"/>
    <w:charset w:val="00"/>
    <w:family w:val="auto"/>
    <w:pitch w:val="default"/>
  </w:font>
  <w:font w:name="方正仿宋_gbk">
    <w:altName w:val="仿宋"/>
    <w:charset w:val="00"/>
    <w:family w:val="auto"/>
    <w:pitch w:val="default"/>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695987"/>
      <w:docPartObj>
        <w:docPartGallery w:val="Page Numbers (Bottom of Page)"/>
        <w:docPartUnique/>
      </w:docPartObj>
    </w:sdtPr>
    <w:sdtContent>
      <w:p w14:paraId="3A776B99" w14:textId="537ECF07" w:rsidR="00FF63D6" w:rsidRDefault="00FF63D6">
        <w:pPr>
          <w:pStyle w:val="a7"/>
        </w:pPr>
        <w:r w:rsidRPr="00FF63D6">
          <w:rPr>
            <w:rFonts w:ascii="宋体" w:eastAsia="宋体" w:hAnsi="宋体"/>
            <w:sz w:val="28"/>
            <w:szCs w:val="28"/>
          </w:rPr>
          <w:fldChar w:fldCharType="begin"/>
        </w:r>
        <w:r w:rsidRPr="00FF63D6">
          <w:rPr>
            <w:rFonts w:ascii="宋体" w:eastAsia="宋体" w:hAnsi="宋体"/>
            <w:sz w:val="28"/>
            <w:szCs w:val="28"/>
          </w:rPr>
          <w:instrText>PAGE   \* MERGEFORMAT</w:instrText>
        </w:r>
        <w:r w:rsidRPr="00FF63D6">
          <w:rPr>
            <w:rFonts w:ascii="宋体" w:eastAsia="宋体" w:hAnsi="宋体"/>
            <w:sz w:val="28"/>
            <w:szCs w:val="28"/>
          </w:rPr>
          <w:fldChar w:fldCharType="separate"/>
        </w:r>
        <w:r w:rsidRPr="00FF63D6">
          <w:rPr>
            <w:rFonts w:ascii="宋体" w:eastAsia="宋体" w:hAnsi="宋体"/>
            <w:sz w:val="28"/>
            <w:szCs w:val="28"/>
            <w:lang w:val="zh-CN" w:eastAsia="zh-CN"/>
          </w:rPr>
          <w:t>2</w:t>
        </w:r>
        <w:r w:rsidRPr="00FF63D6">
          <w:rPr>
            <w:rFonts w:ascii="宋体" w:eastAsia="宋体" w:hAnsi="宋体"/>
            <w:sz w:val="28"/>
            <w:szCs w:val="28"/>
          </w:rPr>
          <w:fldChar w:fldCharType="end"/>
        </w:r>
      </w:p>
    </w:sdtContent>
  </w:sdt>
  <w:p w14:paraId="43F04BFC" w14:textId="77777777" w:rsidR="00FF63D6" w:rsidRDefault="00FF63D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8236541"/>
      <w:docPartObj>
        <w:docPartGallery w:val="Page Numbers (Bottom of Page)"/>
        <w:docPartUnique/>
      </w:docPartObj>
    </w:sdtPr>
    <w:sdtEndPr>
      <w:rPr>
        <w:rFonts w:asciiTheme="minorEastAsia" w:hAnsiTheme="minorEastAsia"/>
        <w:sz w:val="28"/>
        <w:szCs w:val="28"/>
      </w:rPr>
    </w:sdtEndPr>
    <w:sdtContent>
      <w:p w14:paraId="3DD15399" w14:textId="3C82599D" w:rsidR="00D210B2" w:rsidRPr="00D210B2" w:rsidRDefault="00D210B2">
        <w:pPr>
          <w:pStyle w:val="a7"/>
          <w:jc w:val="right"/>
          <w:rPr>
            <w:rFonts w:asciiTheme="minorEastAsia" w:hAnsiTheme="minorEastAsia" w:hint="eastAsia"/>
            <w:sz w:val="28"/>
            <w:szCs w:val="28"/>
          </w:rPr>
        </w:pPr>
        <w:r w:rsidRPr="00D210B2">
          <w:rPr>
            <w:rFonts w:asciiTheme="minorEastAsia" w:hAnsiTheme="minorEastAsia"/>
            <w:sz w:val="28"/>
            <w:szCs w:val="28"/>
          </w:rPr>
          <w:fldChar w:fldCharType="begin"/>
        </w:r>
        <w:r w:rsidRPr="00D210B2">
          <w:rPr>
            <w:rFonts w:asciiTheme="minorEastAsia" w:hAnsiTheme="minorEastAsia"/>
            <w:sz w:val="28"/>
            <w:szCs w:val="28"/>
          </w:rPr>
          <w:instrText>PAGE   \* MERGEFORMAT</w:instrText>
        </w:r>
        <w:r w:rsidRPr="00D210B2">
          <w:rPr>
            <w:rFonts w:asciiTheme="minorEastAsia" w:hAnsiTheme="minorEastAsia"/>
            <w:sz w:val="28"/>
            <w:szCs w:val="28"/>
          </w:rPr>
          <w:fldChar w:fldCharType="separate"/>
        </w:r>
        <w:r w:rsidRPr="00D210B2">
          <w:rPr>
            <w:rFonts w:asciiTheme="minorEastAsia" w:hAnsiTheme="minorEastAsia"/>
            <w:sz w:val="28"/>
            <w:szCs w:val="28"/>
            <w:lang w:val="zh-CN" w:eastAsia="zh-CN"/>
          </w:rPr>
          <w:t>2</w:t>
        </w:r>
        <w:r w:rsidRPr="00D210B2">
          <w:rPr>
            <w:rFonts w:asciiTheme="minorEastAsia" w:hAnsiTheme="minorEastAsia"/>
            <w:sz w:val="28"/>
            <w:szCs w:val="28"/>
          </w:rPr>
          <w:fldChar w:fldCharType="end"/>
        </w:r>
      </w:p>
    </w:sdtContent>
  </w:sdt>
  <w:p w14:paraId="0C984904" w14:textId="77777777" w:rsidR="00D210B2" w:rsidRDefault="00D210B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D8305" w14:textId="77777777" w:rsidR="00FC1FA5" w:rsidRDefault="00FC1FA5">
      <w:pPr>
        <w:spacing w:after="0"/>
      </w:pPr>
      <w:r>
        <w:separator/>
      </w:r>
    </w:p>
  </w:footnote>
  <w:footnote w:type="continuationSeparator" w:id="0">
    <w:p w14:paraId="5C439E5A" w14:textId="77777777" w:rsidR="00FC1FA5" w:rsidRDefault="00FC1FA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1706804"/>
    <w:multiLevelType w:val="singleLevel"/>
    <w:tmpl w:val="91706804"/>
    <w:lvl w:ilvl="0">
      <w:start w:val="2"/>
      <w:numFmt w:val="chineseCounting"/>
      <w:suff w:val="space"/>
      <w:lvlText w:val="第%1章"/>
      <w:lvlJc w:val="left"/>
      <w:rPr>
        <w:rFonts w:hint="eastAsia"/>
      </w:rPr>
    </w:lvl>
  </w:abstractNum>
  <w:abstractNum w:abstractNumId="1" w15:restartNumberingAfterBreak="0">
    <w:nsid w:val="089E207A"/>
    <w:multiLevelType w:val="singleLevel"/>
    <w:tmpl w:val="089E207A"/>
    <w:lvl w:ilvl="0">
      <w:start w:val="6"/>
      <w:numFmt w:val="chineseCounting"/>
      <w:suff w:val="space"/>
      <w:lvlText w:val="第%1章"/>
      <w:lvlJc w:val="left"/>
      <w:rPr>
        <w:rFonts w:hint="eastAsia"/>
      </w:rPr>
    </w:lvl>
  </w:abstractNum>
  <w:num w:numId="1" w16cid:durableId="1623414879">
    <w:abstractNumId w:val="0"/>
  </w:num>
  <w:num w:numId="2" w16cid:durableId="9101655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Setting w:name="useWord2013TrackBottomHyphenation" w:uri="http://schemas.microsoft.com/office/word" w:val="1"/>
  </w:compat>
  <w:rsids>
    <w:rsidRoot w:val="003C29A7"/>
    <w:rsid w:val="00014828"/>
    <w:rsid w:val="00093797"/>
    <w:rsid w:val="000A0E53"/>
    <w:rsid w:val="002361A6"/>
    <w:rsid w:val="002D06B4"/>
    <w:rsid w:val="002D68DD"/>
    <w:rsid w:val="00341A1F"/>
    <w:rsid w:val="003C1078"/>
    <w:rsid w:val="003C29A7"/>
    <w:rsid w:val="003D2529"/>
    <w:rsid w:val="004150B9"/>
    <w:rsid w:val="00496F70"/>
    <w:rsid w:val="00541DE3"/>
    <w:rsid w:val="005C3CC9"/>
    <w:rsid w:val="006113A9"/>
    <w:rsid w:val="00774F3E"/>
    <w:rsid w:val="007B6379"/>
    <w:rsid w:val="007F40E5"/>
    <w:rsid w:val="00812270"/>
    <w:rsid w:val="00824069"/>
    <w:rsid w:val="00836E62"/>
    <w:rsid w:val="0084546A"/>
    <w:rsid w:val="00924F5D"/>
    <w:rsid w:val="00A31FF9"/>
    <w:rsid w:val="00B323B9"/>
    <w:rsid w:val="00C4293A"/>
    <w:rsid w:val="00C6031A"/>
    <w:rsid w:val="00C953AF"/>
    <w:rsid w:val="00D210B2"/>
    <w:rsid w:val="00D8566A"/>
    <w:rsid w:val="00D96336"/>
    <w:rsid w:val="00E27456"/>
    <w:rsid w:val="00ED33BD"/>
    <w:rsid w:val="00F50361"/>
    <w:rsid w:val="00FC1FA5"/>
    <w:rsid w:val="00FD288B"/>
    <w:rsid w:val="00FD3E8B"/>
    <w:rsid w:val="00FF63D6"/>
    <w:rsid w:val="01A00C4B"/>
    <w:rsid w:val="01B3097E"/>
    <w:rsid w:val="01C54B55"/>
    <w:rsid w:val="041D47D5"/>
    <w:rsid w:val="04800F3E"/>
    <w:rsid w:val="05732FDF"/>
    <w:rsid w:val="06043E9E"/>
    <w:rsid w:val="063434E1"/>
    <w:rsid w:val="065A7D55"/>
    <w:rsid w:val="07106873"/>
    <w:rsid w:val="07150243"/>
    <w:rsid w:val="07794418"/>
    <w:rsid w:val="077F1302"/>
    <w:rsid w:val="08534C69"/>
    <w:rsid w:val="08545DB3"/>
    <w:rsid w:val="08793FA4"/>
    <w:rsid w:val="08DF02AB"/>
    <w:rsid w:val="0A140428"/>
    <w:rsid w:val="0A782765"/>
    <w:rsid w:val="0ABA3116"/>
    <w:rsid w:val="0D366907"/>
    <w:rsid w:val="0E006A75"/>
    <w:rsid w:val="0F5117D6"/>
    <w:rsid w:val="0FC21B61"/>
    <w:rsid w:val="10F81694"/>
    <w:rsid w:val="11D32527"/>
    <w:rsid w:val="128E01AC"/>
    <w:rsid w:val="12A61E39"/>
    <w:rsid w:val="144F079C"/>
    <w:rsid w:val="15C27640"/>
    <w:rsid w:val="166B7621"/>
    <w:rsid w:val="1AD82DAC"/>
    <w:rsid w:val="1AFD2812"/>
    <w:rsid w:val="1C9D42AD"/>
    <w:rsid w:val="1CA76EDA"/>
    <w:rsid w:val="1EB31B66"/>
    <w:rsid w:val="1F0B3E19"/>
    <w:rsid w:val="1FBE6A14"/>
    <w:rsid w:val="200E714D"/>
    <w:rsid w:val="23414670"/>
    <w:rsid w:val="24947236"/>
    <w:rsid w:val="24D84F16"/>
    <w:rsid w:val="2609650F"/>
    <w:rsid w:val="2A102562"/>
    <w:rsid w:val="2B457FE9"/>
    <w:rsid w:val="2C1F6A8C"/>
    <w:rsid w:val="2E1931D6"/>
    <w:rsid w:val="2EAE5EA6"/>
    <w:rsid w:val="2F271D64"/>
    <w:rsid w:val="2FC82F97"/>
    <w:rsid w:val="314409B1"/>
    <w:rsid w:val="315A304F"/>
    <w:rsid w:val="31880C30"/>
    <w:rsid w:val="319E66A5"/>
    <w:rsid w:val="32584AA6"/>
    <w:rsid w:val="32F15B31"/>
    <w:rsid w:val="33DF1704"/>
    <w:rsid w:val="34083AB6"/>
    <w:rsid w:val="34993154"/>
    <w:rsid w:val="350C08BE"/>
    <w:rsid w:val="36A95258"/>
    <w:rsid w:val="36B64491"/>
    <w:rsid w:val="39363667"/>
    <w:rsid w:val="39E649A2"/>
    <w:rsid w:val="3A045513"/>
    <w:rsid w:val="3AF13CEA"/>
    <w:rsid w:val="3E90118C"/>
    <w:rsid w:val="40291830"/>
    <w:rsid w:val="408335F5"/>
    <w:rsid w:val="413C2AA7"/>
    <w:rsid w:val="42D9753D"/>
    <w:rsid w:val="438751EB"/>
    <w:rsid w:val="44281214"/>
    <w:rsid w:val="45CD7101"/>
    <w:rsid w:val="45F63EC0"/>
    <w:rsid w:val="46850D20"/>
    <w:rsid w:val="47CD7DB5"/>
    <w:rsid w:val="480F57AF"/>
    <w:rsid w:val="49FB248F"/>
    <w:rsid w:val="4AB03E0C"/>
    <w:rsid w:val="4BBA0A9F"/>
    <w:rsid w:val="4CC552CC"/>
    <w:rsid w:val="4D066B93"/>
    <w:rsid w:val="4E000D02"/>
    <w:rsid w:val="4F1B2C8C"/>
    <w:rsid w:val="51FF6894"/>
    <w:rsid w:val="52860D64"/>
    <w:rsid w:val="52F42171"/>
    <w:rsid w:val="54880DC3"/>
    <w:rsid w:val="54D956AA"/>
    <w:rsid w:val="57041E39"/>
    <w:rsid w:val="595B7B79"/>
    <w:rsid w:val="5AFF0F14"/>
    <w:rsid w:val="5B694D7F"/>
    <w:rsid w:val="5B6F05E7"/>
    <w:rsid w:val="5C8511E7"/>
    <w:rsid w:val="5D3167B9"/>
    <w:rsid w:val="5DA463E6"/>
    <w:rsid w:val="5DB524FD"/>
    <w:rsid w:val="5DEA3DD8"/>
    <w:rsid w:val="5E0D40E7"/>
    <w:rsid w:val="5E1E00A2"/>
    <w:rsid w:val="5FC353A5"/>
    <w:rsid w:val="5FF7504F"/>
    <w:rsid w:val="60363DC9"/>
    <w:rsid w:val="603B318E"/>
    <w:rsid w:val="61572249"/>
    <w:rsid w:val="638F7E1F"/>
    <w:rsid w:val="642D6102"/>
    <w:rsid w:val="64446389"/>
    <w:rsid w:val="654F4FE5"/>
    <w:rsid w:val="659B647C"/>
    <w:rsid w:val="667E2026"/>
    <w:rsid w:val="678E0047"/>
    <w:rsid w:val="68EB60E4"/>
    <w:rsid w:val="69024B11"/>
    <w:rsid w:val="6CFA7A77"/>
    <w:rsid w:val="6E2711F5"/>
    <w:rsid w:val="6F2E7DC4"/>
    <w:rsid w:val="701E2106"/>
    <w:rsid w:val="71F907B3"/>
    <w:rsid w:val="72676064"/>
    <w:rsid w:val="748E591D"/>
    <w:rsid w:val="750D087A"/>
    <w:rsid w:val="761B163F"/>
    <w:rsid w:val="766D176F"/>
    <w:rsid w:val="76A82DBC"/>
    <w:rsid w:val="76F679B7"/>
    <w:rsid w:val="77A318EC"/>
    <w:rsid w:val="78774B27"/>
    <w:rsid w:val="7AB636E5"/>
    <w:rsid w:val="7C3E7E36"/>
    <w:rsid w:val="7D9046C1"/>
    <w:rsid w:val="7DC51E91"/>
    <w:rsid w:val="7F1D01D6"/>
    <w:rsid w:val="7F4862C1"/>
    <w:rsid w:val="7F9B78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04EC48"/>
  <w15:docId w15:val="{A0149942-394C-4939-ABB9-D9C7F10C5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footer" w:uiPriority="99"/>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24F5D"/>
    <w:pPr>
      <w:kinsoku w:val="0"/>
      <w:autoSpaceDE w:val="0"/>
      <w:autoSpaceDN w:val="0"/>
      <w:adjustRightInd w:val="0"/>
      <w:snapToGrid w:val="0"/>
      <w:spacing w:after="160"/>
      <w:textAlignment w:val="baseline"/>
    </w:pPr>
    <w:rPr>
      <w:rFonts w:ascii="Arial" w:eastAsiaTheme="minorEastAsia" w:hAnsi="Arial" w:cs="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rsid w:val="003C29A7"/>
  </w:style>
  <w:style w:type="paragraph" w:styleId="a4">
    <w:name w:val="Normal (Web)"/>
    <w:basedOn w:val="a"/>
    <w:qFormat/>
    <w:rsid w:val="003C29A7"/>
    <w:pPr>
      <w:spacing w:beforeAutospacing="1" w:after="0" w:afterAutospacing="1"/>
    </w:pPr>
    <w:rPr>
      <w:rFonts w:cs="Times New Roman"/>
      <w:sz w:val="24"/>
      <w:lang w:eastAsia="zh-CN"/>
    </w:rPr>
  </w:style>
  <w:style w:type="paragraph" w:styleId="a5">
    <w:name w:val="header"/>
    <w:basedOn w:val="a"/>
    <w:link w:val="a6"/>
    <w:rsid w:val="0084546A"/>
    <w:pPr>
      <w:pBdr>
        <w:bottom w:val="single" w:sz="6" w:space="1" w:color="auto"/>
      </w:pBdr>
      <w:tabs>
        <w:tab w:val="center" w:pos="4153"/>
        <w:tab w:val="right" w:pos="8306"/>
      </w:tabs>
      <w:jc w:val="center"/>
    </w:pPr>
    <w:rPr>
      <w:sz w:val="18"/>
      <w:szCs w:val="18"/>
    </w:rPr>
  </w:style>
  <w:style w:type="character" w:customStyle="1" w:styleId="a6">
    <w:name w:val="页眉 字符"/>
    <w:basedOn w:val="a0"/>
    <w:link w:val="a5"/>
    <w:rsid w:val="0084546A"/>
    <w:rPr>
      <w:rFonts w:ascii="Arial" w:eastAsiaTheme="minorEastAsia" w:hAnsi="Arial" w:cs="Arial"/>
      <w:snapToGrid w:val="0"/>
      <w:color w:val="000000"/>
      <w:sz w:val="18"/>
      <w:szCs w:val="18"/>
      <w:lang w:eastAsia="en-US"/>
    </w:rPr>
  </w:style>
  <w:style w:type="paragraph" w:styleId="a7">
    <w:name w:val="footer"/>
    <w:basedOn w:val="a"/>
    <w:link w:val="a8"/>
    <w:uiPriority w:val="99"/>
    <w:rsid w:val="0084546A"/>
    <w:pPr>
      <w:tabs>
        <w:tab w:val="center" w:pos="4153"/>
        <w:tab w:val="right" w:pos="8306"/>
      </w:tabs>
    </w:pPr>
    <w:rPr>
      <w:sz w:val="18"/>
      <w:szCs w:val="18"/>
    </w:rPr>
  </w:style>
  <w:style w:type="character" w:customStyle="1" w:styleId="a8">
    <w:name w:val="页脚 字符"/>
    <w:basedOn w:val="a0"/>
    <w:link w:val="a7"/>
    <w:uiPriority w:val="99"/>
    <w:rsid w:val="0084546A"/>
    <w:rPr>
      <w:rFonts w:ascii="Arial" w:eastAsiaTheme="minorEastAsia" w:hAnsi="Arial" w:cs="Arial"/>
      <w:snapToGrid w:val="0"/>
      <w:color w:val="000000"/>
      <w:sz w:val="18"/>
      <w:szCs w:val="18"/>
      <w:lang w:eastAsia="en-US"/>
    </w:rPr>
  </w:style>
  <w:style w:type="table" w:styleId="a9">
    <w:name w:val="Table Grid"/>
    <w:basedOn w:val="a1"/>
    <w:rsid w:val="00924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F9959-DA4C-46C8-AD66-B6DDC9D04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18</Pages>
  <Words>1307</Words>
  <Characters>7452</Characters>
  <Application>Microsoft Office Word</Application>
  <DocSecurity>0</DocSecurity>
  <Lines>62</Lines>
  <Paragraphs>17</Paragraphs>
  <ScaleCrop>false</ScaleCrop>
  <Company>China</Company>
  <LinksUpToDate>false</LinksUpToDate>
  <CharactersWithSpaces>8742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用户</cp:lastModifiedBy>
  <cp:revision>21</cp:revision>
  <cp:lastPrinted>2026-08-17T07:24:00Z</cp:lastPrinted>
  <dcterms:created xsi:type="dcterms:W3CDTF">2026-07-08T01:04:00Z</dcterms:created>
  <dcterms:modified xsi:type="dcterms:W3CDTF">2026-08-17T09:04:00Z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eyJoZGlkIjoiODcwZjBjN2IyNTE5YTgzMDk2OGQ0ZmZmMWU1ZGQ3NjUiLCJ1c2VySWQiOiI4NDQzNTU3MjAifQ==</vt:lpwstr>
  </property>
  <property fmtid="{D5CDD505-2E9C-101B-9397-08002B2CF9AE}" pid="4" name="ICV">
    <vt:lpwstr>D064531F92EF4055B3DAEC79FC4CC34B_12</vt:lpwstr>
  </property>
</Properties>
</file>