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E2" w:rsidRDefault="00A60528">
      <w:pPr>
        <w:spacing w:line="220" w:lineRule="atLeas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8512E2" w:rsidRDefault="00A60528">
      <w:pPr>
        <w:spacing w:line="220" w:lineRule="atLeast"/>
        <w:jc w:val="center"/>
        <w:outlineLvl w:val="0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本次检验项目</w:t>
      </w:r>
    </w:p>
    <w:p w:rsidR="008512E2" w:rsidRDefault="0085616C">
      <w:pPr>
        <w:spacing w:line="640" w:lineRule="exact"/>
        <w:ind w:firstLineChars="200" w:firstLine="64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一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、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餐饮食品</w:t>
      </w:r>
    </w:p>
    <w:p w:rsidR="008512E2" w:rsidRDefault="00A60528">
      <w:pPr>
        <w:spacing w:line="640" w:lineRule="exact"/>
        <w:ind w:left="420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</w:t>
      </w: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8512E2" w:rsidRDefault="00A60528" w:rsidP="0085616C">
      <w:pPr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t>GB 14934-2016《食品安全国家标准 消毒餐(饮)具》</w:t>
      </w:r>
      <w:r w:rsidR="0085616C">
        <w:rPr>
          <w:rFonts w:ascii="仿宋_GB2312" w:eastAsia="仿宋_GB2312" w:hAnsi="黑体" w:hint="eastAsia"/>
          <w:sz w:val="32"/>
          <w:szCs w:val="32"/>
        </w:rPr>
        <w:t>、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t>GB 2716-2018《食品安全国家标准 植物油》</w:t>
      </w:r>
      <w:r w:rsidR="0085616C">
        <w:rPr>
          <w:rFonts w:ascii="仿宋_GB2312" w:eastAsia="仿宋_GB2312" w:hAnsi="黑体" w:hint="eastAsia"/>
          <w:sz w:val="32"/>
          <w:szCs w:val="32"/>
        </w:rPr>
        <w:t>、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t>GB 2760-2014《食品安全国家标准 食品添加剂使用标准》</w:t>
      </w:r>
      <w:r w:rsidR="0085616C">
        <w:rPr>
          <w:rFonts w:ascii="仿宋_GB2312" w:eastAsia="仿宋_GB2312" w:hAnsi="黑体" w:hint="eastAsia"/>
          <w:sz w:val="32"/>
          <w:szCs w:val="32"/>
        </w:rPr>
        <w:t>、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t>整顿办函[2011]1号《食品中可能违法添加的非食用物质和易滥用的食品添加剂品种名单(第五批)》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A60528">
      <w:pPr>
        <w:spacing w:line="640" w:lineRule="exact"/>
        <w:ind w:left="420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</w:t>
      </w: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8512E2" w:rsidRDefault="00A60528">
      <w:pPr>
        <w:numPr>
          <w:ilvl w:val="0"/>
          <w:numId w:val="2"/>
        </w:numPr>
        <w:spacing w:line="6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复用餐饮具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餐馆自行消毒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的抽检项目包括大肠菌群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阴离子合成洗涤剂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以十二烷基苯磺酸钠计</w:t>
      </w:r>
      <w:r>
        <w:rPr>
          <w:rFonts w:ascii="仿宋_GB2312" w:eastAsia="仿宋_GB2312" w:hAnsi="黑体" w:hint="eastAsia"/>
          <w:sz w:val="32"/>
          <w:szCs w:val="32"/>
        </w:rPr>
        <w:t xml:space="preserve">) 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512E2" w:rsidRDefault="00AE35DB">
      <w:pPr>
        <w:numPr>
          <w:ilvl w:val="0"/>
          <w:numId w:val="2"/>
        </w:numPr>
        <w:spacing w:line="64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馒头花卷（自制）</w:t>
      </w:r>
      <w:r w:rsidR="00A60528">
        <w:rPr>
          <w:rFonts w:ascii="仿宋_GB2312" w:eastAsia="仿宋_GB2312" w:hAnsi="黑体" w:hint="eastAsia"/>
          <w:sz w:val="32"/>
          <w:szCs w:val="32"/>
        </w:rPr>
        <w:t>的抽检项目包括苯甲酸及其钠盐</w:t>
      </w:r>
      <w:r w:rsidR="00A60528">
        <w:rPr>
          <w:rFonts w:ascii="仿宋_GB2312" w:eastAsia="仿宋_GB2312" w:hAnsi="黑体" w:hint="eastAsia"/>
          <w:sz w:val="32"/>
          <w:szCs w:val="32"/>
        </w:rPr>
        <w:t>(</w:t>
      </w:r>
      <w:r w:rsidR="00A60528">
        <w:rPr>
          <w:rFonts w:ascii="仿宋_GB2312" w:eastAsia="仿宋_GB2312" w:hAnsi="黑体" w:hint="eastAsia"/>
          <w:sz w:val="32"/>
          <w:szCs w:val="32"/>
        </w:rPr>
        <w:t>以苯甲酸计</w:t>
      </w:r>
      <w:r w:rsidR="00A60528">
        <w:rPr>
          <w:rFonts w:ascii="仿宋_GB2312" w:eastAsia="仿宋_GB2312" w:hAnsi="黑体" w:hint="eastAsia"/>
          <w:sz w:val="32"/>
          <w:szCs w:val="32"/>
        </w:rPr>
        <w:t>)</w:t>
      </w:r>
      <w:r w:rsidR="00A60528">
        <w:rPr>
          <w:rFonts w:ascii="仿宋_GB2312" w:eastAsia="仿宋_GB2312" w:hAnsi="黑体" w:hint="eastAsia"/>
          <w:sz w:val="32"/>
          <w:szCs w:val="32"/>
        </w:rPr>
        <w:t>、</w:t>
      </w:r>
      <w:r w:rsidR="00A60528">
        <w:rPr>
          <w:rFonts w:ascii="仿宋_GB2312" w:eastAsia="仿宋_GB2312" w:hAnsi="黑体" w:hint="eastAsia"/>
          <w:sz w:val="32"/>
          <w:szCs w:val="32"/>
        </w:rPr>
        <w:t>山梨酸及其钾盐</w:t>
      </w:r>
      <w:r w:rsidR="00A60528">
        <w:rPr>
          <w:rFonts w:ascii="仿宋_GB2312" w:eastAsia="仿宋_GB2312" w:hAnsi="黑体" w:hint="eastAsia"/>
          <w:sz w:val="32"/>
          <w:szCs w:val="32"/>
        </w:rPr>
        <w:t>(</w:t>
      </w:r>
      <w:r w:rsidR="00A60528">
        <w:rPr>
          <w:rFonts w:ascii="仿宋_GB2312" w:eastAsia="仿宋_GB2312" w:hAnsi="黑体" w:hint="eastAsia"/>
          <w:sz w:val="32"/>
          <w:szCs w:val="32"/>
        </w:rPr>
        <w:t>以山梨酸计</w:t>
      </w:r>
      <w:r w:rsidR="00A60528">
        <w:rPr>
          <w:rFonts w:ascii="仿宋_GB2312" w:eastAsia="仿宋_GB2312" w:hAnsi="黑体" w:hint="eastAsia"/>
          <w:sz w:val="32"/>
          <w:szCs w:val="32"/>
        </w:rPr>
        <w:t>)</w:t>
      </w:r>
      <w:r w:rsidR="00A60528">
        <w:rPr>
          <w:rFonts w:ascii="仿宋_GB2312" w:eastAsia="仿宋_GB2312" w:hAnsi="黑体" w:hint="eastAsia"/>
          <w:sz w:val="32"/>
          <w:szCs w:val="32"/>
        </w:rPr>
        <w:t>、</w:t>
      </w:r>
      <w:r w:rsidR="00A60528">
        <w:rPr>
          <w:rFonts w:ascii="仿宋_GB2312" w:eastAsia="仿宋_GB2312" w:hAnsi="黑体" w:hint="eastAsia"/>
          <w:sz w:val="32"/>
          <w:szCs w:val="32"/>
        </w:rPr>
        <w:t>糖精钠</w:t>
      </w:r>
      <w:r w:rsidR="00A60528">
        <w:rPr>
          <w:rFonts w:ascii="仿宋_GB2312" w:eastAsia="仿宋_GB2312" w:hAnsi="黑体" w:hint="eastAsia"/>
          <w:sz w:val="32"/>
          <w:szCs w:val="32"/>
        </w:rPr>
        <w:t>(</w:t>
      </w:r>
      <w:r w:rsidR="00A60528">
        <w:rPr>
          <w:rFonts w:ascii="仿宋_GB2312" w:eastAsia="仿宋_GB2312" w:hAnsi="黑体" w:hint="eastAsia"/>
          <w:sz w:val="32"/>
          <w:szCs w:val="32"/>
        </w:rPr>
        <w:t>以糖精计</w:t>
      </w:r>
      <w:r w:rsidR="00A60528">
        <w:rPr>
          <w:rFonts w:ascii="仿宋_GB2312" w:eastAsia="仿宋_GB2312" w:hAnsi="黑体" w:hint="eastAsia"/>
          <w:sz w:val="32"/>
          <w:szCs w:val="32"/>
        </w:rPr>
        <w:t>)</w:t>
      </w:r>
      <w:r w:rsidR="00A60528">
        <w:rPr>
          <w:rFonts w:ascii="仿宋_GB2312" w:eastAsia="仿宋_GB2312" w:hAnsi="黑体" w:hint="eastAsia"/>
          <w:sz w:val="32"/>
          <w:szCs w:val="32"/>
        </w:rPr>
        <w:t>；</w:t>
      </w:r>
    </w:p>
    <w:p w:rsidR="00AE35DB" w:rsidRDefault="00AE35DB" w:rsidP="00AE35DB">
      <w:pPr>
        <w:numPr>
          <w:ilvl w:val="0"/>
          <w:numId w:val="2"/>
        </w:numPr>
        <w:spacing w:line="64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包子（自制）的抽检项目包括苯甲酸及其钠盐(以苯甲酸计)、山梨酸及其钾盐(以山梨酸计)、糖精钠(以糖精计)；</w:t>
      </w:r>
    </w:p>
    <w:p w:rsidR="00AE35DB" w:rsidRDefault="00AE35DB">
      <w:pPr>
        <w:numPr>
          <w:ilvl w:val="0"/>
          <w:numId w:val="2"/>
        </w:numPr>
        <w:spacing w:line="640" w:lineRule="exact"/>
        <w:rPr>
          <w:rFonts w:ascii="仿宋_GB2312" w:eastAsia="仿宋_GB2312" w:hAnsi="黑体" w:hint="eastAsia"/>
          <w:sz w:val="32"/>
          <w:szCs w:val="32"/>
        </w:rPr>
      </w:pPr>
      <w:r w:rsidRPr="00AE35DB">
        <w:rPr>
          <w:rFonts w:ascii="仿宋_GB2312" w:eastAsia="仿宋_GB2312" w:hAnsi="黑体" w:hint="eastAsia"/>
          <w:sz w:val="32"/>
          <w:szCs w:val="32"/>
        </w:rPr>
        <w:lastRenderedPageBreak/>
        <w:t xml:space="preserve">火锅麻辣烫底料(自制) </w:t>
      </w:r>
      <w:r>
        <w:rPr>
          <w:rFonts w:ascii="仿宋_GB2312" w:eastAsia="仿宋_GB2312" w:hAnsi="黑体" w:hint="eastAsia"/>
          <w:sz w:val="32"/>
          <w:szCs w:val="32"/>
        </w:rPr>
        <w:t>的抽检项目包括</w:t>
      </w:r>
      <w:r w:rsidRPr="00AE35DB">
        <w:rPr>
          <w:rFonts w:ascii="仿宋_GB2312" w:eastAsia="仿宋_GB2312" w:hAnsi="黑体" w:hint="eastAsia"/>
          <w:sz w:val="32"/>
          <w:szCs w:val="32"/>
        </w:rPr>
        <w:t>可待因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AE35DB">
        <w:rPr>
          <w:rFonts w:ascii="仿宋_GB2312" w:eastAsia="仿宋_GB2312" w:hAnsi="黑体" w:hint="eastAsia"/>
          <w:sz w:val="32"/>
          <w:szCs w:val="32"/>
        </w:rPr>
        <w:t>吗啡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AE35DB">
        <w:rPr>
          <w:rFonts w:ascii="仿宋_GB2312" w:eastAsia="仿宋_GB2312" w:hAnsi="黑体" w:hint="eastAsia"/>
          <w:sz w:val="32"/>
          <w:szCs w:val="32"/>
        </w:rPr>
        <w:t>那可丁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AE35DB">
        <w:rPr>
          <w:rFonts w:ascii="仿宋_GB2312" w:eastAsia="仿宋_GB2312" w:hAnsi="黑体" w:hint="eastAsia"/>
          <w:sz w:val="32"/>
          <w:szCs w:val="32"/>
        </w:rPr>
        <w:t>罂粟碱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AE35DB" w:rsidRDefault="00AE35DB">
      <w:pPr>
        <w:numPr>
          <w:ilvl w:val="0"/>
          <w:numId w:val="2"/>
        </w:numPr>
        <w:spacing w:line="640" w:lineRule="exact"/>
        <w:rPr>
          <w:rFonts w:ascii="仿宋_GB2312" w:eastAsia="仿宋_GB2312" w:hAnsi="黑体"/>
          <w:sz w:val="32"/>
          <w:szCs w:val="32"/>
        </w:rPr>
      </w:pPr>
      <w:r w:rsidRPr="00AE35DB">
        <w:rPr>
          <w:rFonts w:ascii="仿宋_GB2312" w:eastAsia="仿宋_GB2312" w:hAnsi="黑体" w:hint="eastAsia"/>
          <w:sz w:val="32"/>
          <w:szCs w:val="32"/>
        </w:rPr>
        <w:t>煎炸过程用油</w:t>
      </w:r>
      <w:r>
        <w:rPr>
          <w:rFonts w:ascii="仿宋_GB2312" w:eastAsia="仿宋_GB2312" w:hAnsi="黑体" w:hint="eastAsia"/>
          <w:sz w:val="32"/>
          <w:szCs w:val="32"/>
        </w:rPr>
        <w:t>的抽检项目包括</w:t>
      </w:r>
      <w:r w:rsidRPr="00AE35DB">
        <w:rPr>
          <w:rFonts w:ascii="仿宋_GB2312" w:eastAsia="仿宋_GB2312" w:hAnsi="黑体" w:hint="eastAsia"/>
          <w:sz w:val="32"/>
          <w:szCs w:val="32"/>
        </w:rPr>
        <w:t>极性组分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AE35DB">
        <w:rPr>
          <w:rFonts w:ascii="仿宋_GB2312" w:eastAsia="仿宋_GB2312" w:hAnsi="黑体" w:hint="eastAsia"/>
          <w:sz w:val="32"/>
          <w:szCs w:val="32"/>
        </w:rPr>
        <w:t>酸价(KOH)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512E2" w:rsidRDefault="00AE35DB">
      <w:pPr>
        <w:numPr>
          <w:ilvl w:val="0"/>
          <w:numId w:val="2"/>
        </w:numPr>
        <w:spacing w:line="6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油饼油条（自制）</w:t>
      </w:r>
      <w:r w:rsidR="00A60528">
        <w:rPr>
          <w:rFonts w:ascii="仿宋_GB2312" w:eastAsia="仿宋_GB2312" w:hAnsi="黑体" w:hint="eastAsia"/>
          <w:sz w:val="32"/>
          <w:szCs w:val="32"/>
        </w:rPr>
        <w:t>的抽检项目包括</w:t>
      </w:r>
      <w:r w:rsidRPr="00AE35DB">
        <w:rPr>
          <w:rFonts w:ascii="仿宋_GB2312" w:eastAsia="仿宋_GB2312" w:hAnsi="黑体" w:hint="eastAsia"/>
          <w:sz w:val="32"/>
          <w:szCs w:val="32"/>
        </w:rPr>
        <w:t>铝的残留量(干样品,以Al计)</w:t>
      </w:r>
      <w:r w:rsidR="00A60528"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85616C">
      <w:pPr>
        <w:spacing w:line="640" w:lineRule="exact"/>
        <w:ind w:firstLineChars="200" w:firstLine="64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二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、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淀粉及</w:t>
      </w:r>
      <w:r w:rsidR="00A60528">
        <w:rPr>
          <w:rFonts w:ascii="黑体" w:eastAsia="黑体" w:cs="黑体"/>
          <w:color w:val="000000"/>
          <w:sz w:val="32"/>
          <w:szCs w:val="32"/>
        </w:rPr>
        <w:t>淀粉制品</w:t>
      </w:r>
    </w:p>
    <w:p w:rsidR="008512E2" w:rsidRDefault="00A60528">
      <w:pPr>
        <w:numPr>
          <w:ilvl w:val="0"/>
          <w:numId w:val="3"/>
        </w:numPr>
        <w:spacing w:line="640" w:lineRule="exact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8512E2" w:rsidRDefault="00A60528">
      <w:pPr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 w:hint="eastAsia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A60528">
      <w:pPr>
        <w:numPr>
          <w:ilvl w:val="0"/>
          <w:numId w:val="3"/>
        </w:numPr>
        <w:spacing w:line="640" w:lineRule="exact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8512E2" w:rsidRDefault="00A60528">
      <w:pPr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粉丝粉条的抽检项目包括山梨酸及其钾盐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、二氧化硫残留量、铝的残留量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干样品</w:t>
      </w:r>
      <w:r>
        <w:rPr>
          <w:rFonts w:ascii="仿宋_GB2312" w:eastAsia="仿宋_GB2312" w:hAnsi="黑体" w:hint="eastAsia"/>
          <w:sz w:val="32"/>
          <w:szCs w:val="32"/>
        </w:rPr>
        <w:t>,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 w:hint="eastAsia"/>
          <w:sz w:val="32"/>
          <w:szCs w:val="32"/>
        </w:rPr>
        <w:t>Al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、苯甲酸及其钠盐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85616C">
      <w:pPr>
        <w:spacing w:line="640" w:lineRule="exact"/>
        <w:ind w:firstLineChars="200" w:firstLine="64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三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、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食用农产品</w:t>
      </w:r>
    </w:p>
    <w:p w:rsidR="008512E2" w:rsidRDefault="00A60528">
      <w:pPr>
        <w:numPr>
          <w:ilvl w:val="0"/>
          <w:numId w:val="4"/>
        </w:numPr>
        <w:spacing w:line="640" w:lineRule="exact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8512E2" w:rsidRDefault="00A60528" w:rsidP="0085616C">
      <w:pPr>
        <w:spacing w:line="6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t>GB 22556-2008《豆芽卫生标准》</w:t>
      </w:r>
      <w:r w:rsidR="0085616C">
        <w:rPr>
          <w:rFonts w:ascii="仿宋_GB2312" w:eastAsia="仿宋_GB2312" w:hAnsi="黑体" w:hint="eastAsia"/>
          <w:sz w:val="32"/>
          <w:szCs w:val="32"/>
        </w:rPr>
        <w:t>、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t>GB 2760-2014《食品安全国家标准 食品添加剂使用标准》</w:t>
      </w:r>
      <w:r w:rsidR="0085616C">
        <w:rPr>
          <w:rFonts w:ascii="仿宋_GB2312" w:eastAsia="仿宋_GB2312" w:hAnsi="黑体" w:hint="eastAsia"/>
          <w:sz w:val="32"/>
          <w:szCs w:val="32"/>
        </w:rPr>
        <w:t>、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lastRenderedPageBreak/>
        <w:t>GB 2762-2022《食品安全国家标准 食品中污染物限量》</w:t>
      </w:r>
      <w:r w:rsidR="0085616C">
        <w:rPr>
          <w:rFonts w:ascii="仿宋_GB2312" w:eastAsia="仿宋_GB2312" w:hAnsi="黑体" w:hint="eastAsia"/>
          <w:sz w:val="32"/>
          <w:szCs w:val="32"/>
        </w:rPr>
        <w:t>、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t>GB 2763-2021《食品安全国家标准 食品中农药最大残留限量》</w:t>
      </w:r>
      <w:r w:rsidR="0085616C">
        <w:rPr>
          <w:rFonts w:ascii="仿宋_GB2312" w:eastAsia="仿宋_GB2312" w:hAnsi="黑体" w:hint="eastAsia"/>
          <w:sz w:val="32"/>
          <w:szCs w:val="32"/>
        </w:rPr>
        <w:t>、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t>GB 31650.1-2022《食品安全国家标准 食品中41种兽药最大残留限量》</w:t>
      </w:r>
      <w:r w:rsidR="0085616C">
        <w:rPr>
          <w:rFonts w:ascii="仿宋_GB2312" w:eastAsia="仿宋_GB2312" w:hAnsi="黑体" w:hint="eastAsia"/>
          <w:sz w:val="32"/>
          <w:szCs w:val="32"/>
        </w:rPr>
        <w:t>、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t>GB 31650-2019《食品安全国家标准 食品中兽药最大残留限量》</w:t>
      </w:r>
      <w:r w:rsidR="0085616C">
        <w:rPr>
          <w:rFonts w:ascii="仿宋_GB2312" w:eastAsia="仿宋_GB2312" w:hAnsi="黑体" w:hint="eastAsia"/>
          <w:sz w:val="32"/>
          <w:szCs w:val="32"/>
        </w:rPr>
        <w:t>、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t>国家食品药品监督管理总局 农业部 国家卫生和计划生育委员会关于豆芽生产过程中禁止使用6-苄基腺嘌呤等物质的公告(2015 年第 11 号)</w:t>
      </w:r>
      <w:r w:rsidR="0085616C">
        <w:rPr>
          <w:rFonts w:ascii="仿宋_GB2312" w:eastAsia="仿宋_GB2312" w:hAnsi="黑体" w:hint="eastAsia"/>
          <w:sz w:val="32"/>
          <w:szCs w:val="32"/>
        </w:rPr>
        <w:t>、</w:t>
      </w:r>
      <w:r w:rsidR="0085616C" w:rsidRPr="0085616C">
        <w:rPr>
          <w:rFonts w:ascii="仿宋_GB2312" w:eastAsia="仿宋_GB2312" w:hAnsi="黑体" w:hint="eastAsia"/>
          <w:sz w:val="32"/>
          <w:szCs w:val="32"/>
        </w:rPr>
        <w:t>农业农村部公告 第250号《食品动物中禁止使用的药品及其他化合物清单》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A60528">
      <w:pPr>
        <w:numPr>
          <w:ilvl w:val="0"/>
          <w:numId w:val="4"/>
        </w:numPr>
        <w:spacing w:line="640" w:lineRule="exact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8512E2" w:rsidRDefault="00A60528">
      <w:pPr>
        <w:numPr>
          <w:ilvl w:val="0"/>
          <w:numId w:val="5"/>
        </w:numPr>
        <w:spacing w:line="6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番茄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的抽检项目包括甲拌磷、毒死蜱、氧乐果；</w:t>
      </w:r>
    </w:p>
    <w:p w:rsidR="008512E2" w:rsidRDefault="00AE35DB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柑、橘的抽检项目包括氯唑磷、</w:t>
      </w:r>
      <w:r w:rsidR="005A1054">
        <w:rPr>
          <w:rFonts w:ascii="仿宋_GB2312" w:eastAsia="仿宋_GB2312" w:hAnsi="黑体" w:hint="eastAsia"/>
          <w:sz w:val="32"/>
          <w:szCs w:val="32"/>
        </w:rPr>
        <w:t>毒死蜱、</w:t>
      </w:r>
      <w:r w:rsidR="00A60528">
        <w:rPr>
          <w:rFonts w:ascii="仿宋_GB2312" w:eastAsia="仿宋_GB2312" w:hAnsi="黑体" w:hint="eastAsia"/>
          <w:sz w:val="32"/>
          <w:szCs w:val="32"/>
        </w:rPr>
        <w:t>丙溴磷、联苯菊酯；</w:t>
      </w:r>
    </w:p>
    <w:p w:rsidR="008512E2" w:rsidRDefault="00A60528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柚子</w:t>
      </w:r>
      <w:r>
        <w:rPr>
          <w:rFonts w:ascii="仿宋_GB2312" w:eastAsia="仿宋_GB2312" w:hAnsi="黑体" w:hint="eastAsia"/>
          <w:sz w:val="32"/>
          <w:szCs w:val="32"/>
        </w:rPr>
        <w:t>的抽检项目包括多菌灵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氯唑磷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氯氟氰菊酯和高效氯氟氰菊酯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512E2" w:rsidRPr="005A1054" w:rsidRDefault="00A60528" w:rsidP="005A1054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火龙果</w:t>
      </w:r>
      <w:r>
        <w:rPr>
          <w:rFonts w:ascii="仿宋_GB2312" w:eastAsia="仿宋_GB2312" w:hAnsi="黑体" w:hint="eastAsia"/>
          <w:sz w:val="32"/>
          <w:szCs w:val="32"/>
        </w:rPr>
        <w:t>的抽检项目包括氧乐果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克百威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甲胺磷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512E2" w:rsidRDefault="005A1054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香蕉的抽检项目包括吡虫啉、噻虫嗪、噻虫胺、联苯菊酯</w:t>
      </w:r>
      <w:r w:rsidR="00A60528">
        <w:rPr>
          <w:rFonts w:ascii="仿宋_GB2312" w:eastAsia="仿宋_GB2312" w:hAnsi="黑体" w:hint="eastAsia"/>
          <w:sz w:val="32"/>
          <w:szCs w:val="32"/>
        </w:rPr>
        <w:t>、多菌灵、腈苯唑；</w:t>
      </w:r>
    </w:p>
    <w:p w:rsidR="008512E2" w:rsidRDefault="00A60528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菠菜的抽检项目包括毒死蜱、</w:t>
      </w:r>
      <w:r w:rsidR="005A1054">
        <w:rPr>
          <w:rFonts w:ascii="仿宋_GB2312" w:eastAsia="仿宋_GB2312" w:hAnsi="黑体" w:hint="eastAsia"/>
          <w:sz w:val="32"/>
          <w:szCs w:val="32"/>
        </w:rPr>
        <w:t>腐霉利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5A1054" w:rsidRPr="005A1054">
        <w:rPr>
          <w:rFonts w:ascii="仿宋_GB2312" w:eastAsia="仿宋_GB2312" w:hAnsi="黑体" w:hint="eastAsia"/>
          <w:sz w:val="32"/>
          <w:szCs w:val="32"/>
        </w:rPr>
        <w:t>氯氟氰菊酯和高效氯氟氰菊酯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512E2" w:rsidRDefault="00A60528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菜豆的抽检项目包括</w:t>
      </w:r>
      <w:r w:rsidR="005A1054">
        <w:rPr>
          <w:rFonts w:ascii="仿宋_GB2312" w:eastAsia="仿宋_GB2312" w:hAnsi="黑体" w:hint="eastAsia"/>
          <w:sz w:val="32"/>
          <w:szCs w:val="32"/>
        </w:rPr>
        <w:t>毒死蜱、克百威、</w:t>
      </w:r>
      <w:r w:rsidR="005A1054" w:rsidRPr="005A1054">
        <w:rPr>
          <w:rFonts w:ascii="仿宋_GB2312" w:eastAsia="仿宋_GB2312" w:hAnsi="黑体" w:hint="eastAsia"/>
          <w:sz w:val="32"/>
          <w:szCs w:val="32"/>
        </w:rPr>
        <w:t>氯氟氰菊酯和高效氯氟氰菊酯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512E2" w:rsidRDefault="00A60528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豆芽的抽检项目包括亚硫酸盐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SO</w:t>
      </w:r>
      <w:r>
        <w:rPr>
          <w:rFonts w:ascii="Cambria Math" w:eastAsia="仿宋_GB2312" w:hAnsi="Cambria Math" w:cs="Cambria Math"/>
          <w:sz w:val="32"/>
          <w:szCs w:val="32"/>
        </w:rPr>
        <w:t>₂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6-</w:t>
      </w:r>
      <w:r>
        <w:rPr>
          <w:rFonts w:ascii="仿宋_GB2312" w:eastAsia="仿宋_GB2312" w:hAnsi="黑体" w:hint="eastAsia"/>
          <w:sz w:val="32"/>
          <w:szCs w:val="32"/>
        </w:rPr>
        <w:t>苄基腺嘌呤</w:t>
      </w:r>
      <w:r>
        <w:rPr>
          <w:rFonts w:ascii="仿宋_GB2312" w:eastAsia="仿宋_GB2312" w:hAnsi="黑体" w:hint="eastAsia"/>
          <w:sz w:val="32"/>
          <w:szCs w:val="32"/>
        </w:rPr>
        <w:t>(6-BA)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4-</w:t>
      </w:r>
      <w:r>
        <w:rPr>
          <w:rFonts w:ascii="仿宋_GB2312" w:eastAsia="仿宋_GB2312" w:hAnsi="黑体" w:hint="eastAsia"/>
          <w:sz w:val="32"/>
          <w:szCs w:val="32"/>
        </w:rPr>
        <w:t>氯苯氧乙酸钠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 w:hint="eastAsia"/>
          <w:sz w:val="32"/>
          <w:szCs w:val="32"/>
        </w:rPr>
        <w:t>4-</w:t>
      </w:r>
      <w:r>
        <w:rPr>
          <w:rFonts w:ascii="仿宋_GB2312" w:eastAsia="仿宋_GB2312" w:hAnsi="黑体" w:hint="eastAsia"/>
          <w:sz w:val="32"/>
          <w:szCs w:val="32"/>
        </w:rPr>
        <w:t>氯苯氧乙酸计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5A1054" w:rsidRPr="005A1054">
        <w:rPr>
          <w:rFonts w:ascii="仿宋_GB2312" w:eastAsia="仿宋_GB2312" w:hAnsi="黑体" w:hint="eastAsia"/>
          <w:sz w:val="32"/>
          <w:szCs w:val="32"/>
        </w:rPr>
        <w:t>总汞(以Hg计)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512E2" w:rsidRDefault="005A1054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黄瓜的抽检项目包括敌敌畏、毒死蜱、腐霉利</w:t>
      </w:r>
      <w:r w:rsidR="00A60528">
        <w:rPr>
          <w:rFonts w:ascii="仿宋_GB2312" w:eastAsia="仿宋_GB2312" w:hAnsi="黑体" w:hint="eastAsia"/>
          <w:sz w:val="32"/>
          <w:szCs w:val="32"/>
        </w:rPr>
        <w:t>；</w:t>
      </w:r>
    </w:p>
    <w:p w:rsidR="008512E2" w:rsidRDefault="005A1054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辣椒的抽检项目包括倍硫磷、毒死蜱</w:t>
      </w:r>
      <w:r w:rsidR="00A60528">
        <w:rPr>
          <w:rFonts w:ascii="仿宋_GB2312" w:eastAsia="仿宋_GB2312" w:hAnsi="黑体" w:hint="eastAsia"/>
          <w:sz w:val="32"/>
          <w:szCs w:val="32"/>
        </w:rPr>
        <w:t>、噻虫胺、噻虫嗪；</w:t>
      </w:r>
    </w:p>
    <w:p w:rsidR="008512E2" w:rsidRDefault="005A1054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梨的抽检项目包括敌敌畏</w:t>
      </w:r>
      <w:r w:rsidR="00A60528">
        <w:rPr>
          <w:rFonts w:ascii="仿宋_GB2312" w:eastAsia="仿宋_GB2312" w:hAnsi="黑体" w:hint="eastAsia"/>
          <w:sz w:val="32"/>
          <w:szCs w:val="32"/>
        </w:rPr>
        <w:t>、氧乐果、多菌灵、吡虫啉；</w:t>
      </w:r>
    </w:p>
    <w:p w:rsidR="008512E2" w:rsidRPr="00B62D04" w:rsidRDefault="00B62D04" w:rsidP="00B62D04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普通白菜的抽检项目包括氧乐果、水胺硫磷</w:t>
      </w:r>
      <w:r w:rsidR="00A60528">
        <w:rPr>
          <w:rFonts w:ascii="仿宋_GB2312" w:eastAsia="仿宋_GB2312" w:hAnsi="黑体" w:hint="eastAsia"/>
          <w:sz w:val="32"/>
          <w:szCs w:val="32"/>
        </w:rPr>
        <w:t>、毒死蜱、啶虫脒；</w:t>
      </w:r>
    </w:p>
    <w:p w:rsidR="008512E2" w:rsidRDefault="00B62D04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芹菜的抽检项目包括氧乐果、甲拌磷、毒死蜱、</w:t>
      </w:r>
      <w:r w:rsidRPr="00B62D04">
        <w:rPr>
          <w:rFonts w:ascii="仿宋_GB2312" w:eastAsia="仿宋_GB2312" w:hAnsi="黑体" w:hint="eastAsia"/>
          <w:sz w:val="32"/>
          <w:szCs w:val="32"/>
        </w:rPr>
        <w:t>乙酰甲胺磷</w:t>
      </w:r>
      <w:r w:rsidR="00A60528">
        <w:rPr>
          <w:rFonts w:ascii="仿宋_GB2312" w:eastAsia="仿宋_GB2312" w:hAnsi="黑体" w:hint="eastAsia"/>
          <w:sz w:val="32"/>
          <w:szCs w:val="32"/>
        </w:rPr>
        <w:t>；</w:t>
      </w:r>
    </w:p>
    <w:p w:rsidR="008512E2" w:rsidRDefault="00B62D04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桃的抽检项目包括溴氰菊酯、氧乐果、敌敌畏</w:t>
      </w:r>
      <w:r w:rsidR="00A60528">
        <w:rPr>
          <w:rFonts w:ascii="仿宋_GB2312" w:eastAsia="仿宋_GB2312" w:hAnsi="黑体" w:hint="eastAsia"/>
          <w:sz w:val="32"/>
          <w:szCs w:val="32"/>
        </w:rPr>
        <w:t>；</w:t>
      </w:r>
    </w:p>
    <w:p w:rsidR="008512E2" w:rsidRDefault="00B62D04">
      <w:pPr>
        <w:numPr>
          <w:ilvl w:val="0"/>
          <w:numId w:val="5"/>
        </w:numPr>
        <w:spacing w:line="54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大白菜</w:t>
      </w:r>
      <w:r w:rsidR="00A60528">
        <w:rPr>
          <w:rFonts w:ascii="仿宋_GB2312" w:eastAsia="仿宋_GB2312" w:hAnsi="黑体" w:hint="eastAsia"/>
          <w:sz w:val="32"/>
          <w:szCs w:val="32"/>
        </w:rPr>
        <w:t>的抽检项目包括</w:t>
      </w:r>
      <w:r w:rsidRPr="00B62D04">
        <w:rPr>
          <w:rFonts w:ascii="仿宋_GB2312" w:eastAsia="仿宋_GB2312" w:hAnsi="黑体" w:hint="eastAsia"/>
          <w:sz w:val="32"/>
          <w:szCs w:val="32"/>
        </w:rPr>
        <w:t>吡虫啉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啶虫脒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毒死蜱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B62D04" w:rsidRDefault="00B62D04">
      <w:pPr>
        <w:numPr>
          <w:ilvl w:val="0"/>
          <w:numId w:val="5"/>
        </w:numPr>
        <w:spacing w:line="540" w:lineRule="exact"/>
        <w:rPr>
          <w:rFonts w:ascii="仿宋_GB2312" w:eastAsia="仿宋_GB2312" w:hAnsi="黑体" w:hint="eastAsia"/>
          <w:sz w:val="32"/>
          <w:szCs w:val="32"/>
        </w:rPr>
      </w:pPr>
      <w:r w:rsidRPr="00B62D04">
        <w:rPr>
          <w:rFonts w:ascii="仿宋_GB2312" w:eastAsia="仿宋_GB2312" w:hAnsi="黑体" w:hint="eastAsia"/>
          <w:sz w:val="32"/>
          <w:szCs w:val="32"/>
        </w:rPr>
        <w:t>淡水鱼</w:t>
      </w:r>
      <w:r>
        <w:rPr>
          <w:rFonts w:ascii="仿宋_GB2312" w:eastAsia="仿宋_GB2312" w:hAnsi="黑体" w:hint="eastAsia"/>
          <w:sz w:val="32"/>
          <w:szCs w:val="32"/>
        </w:rPr>
        <w:t>的抽检项目包括</w:t>
      </w:r>
      <w:r w:rsidRPr="00B62D04">
        <w:rPr>
          <w:rFonts w:ascii="仿宋_GB2312" w:eastAsia="仿宋_GB2312" w:hAnsi="黑体" w:hint="eastAsia"/>
          <w:sz w:val="32"/>
          <w:szCs w:val="32"/>
        </w:rPr>
        <w:t>地西泮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恩诺沙星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氯霉素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氧氟沙星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B62D04" w:rsidRDefault="00B62D04">
      <w:pPr>
        <w:numPr>
          <w:ilvl w:val="0"/>
          <w:numId w:val="5"/>
        </w:numPr>
        <w:spacing w:line="540" w:lineRule="exact"/>
        <w:rPr>
          <w:rFonts w:ascii="仿宋_GB2312" w:eastAsia="仿宋_GB2312" w:hAnsi="黑体" w:hint="eastAsia"/>
          <w:sz w:val="32"/>
          <w:szCs w:val="32"/>
        </w:rPr>
      </w:pPr>
      <w:r w:rsidRPr="00B62D04">
        <w:rPr>
          <w:rFonts w:ascii="仿宋_GB2312" w:eastAsia="仿宋_GB2312" w:hAnsi="黑体" w:hint="eastAsia"/>
          <w:sz w:val="32"/>
          <w:szCs w:val="32"/>
        </w:rPr>
        <w:t>姜</w:t>
      </w:r>
      <w:r>
        <w:rPr>
          <w:rFonts w:ascii="仿宋_GB2312" w:eastAsia="仿宋_GB2312" w:hAnsi="黑体" w:hint="eastAsia"/>
          <w:sz w:val="32"/>
          <w:szCs w:val="32"/>
        </w:rPr>
        <w:t>的抽检项目包括</w:t>
      </w:r>
      <w:r w:rsidRPr="00B62D04">
        <w:rPr>
          <w:rFonts w:ascii="仿宋_GB2312" w:eastAsia="仿宋_GB2312" w:hAnsi="黑体" w:hint="eastAsia"/>
          <w:sz w:val="32"/>
          <w:szCs w:val="32"/>
        </w:rPr>
        <w:t>毒死蜱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氯唑磷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噻虫胺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噻虫嗪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B62D04" w:rsidRDefault="00B62D04">
      <w:pPr>
        <w:numPr>
          <w:ilvl w:val="0"/>
          <w:numId w:val="5"/>
        </w:numPr>
        <w:spacing w:line="540" w:lineRule="exact"/>
        <w:rPr>
          <w:rFonts w:ascii="仿宋_GB2312" w:eastAsia="仿宋_GB2312" w:hAnsi="黑体" w:hint="eastAsia"/>
          <w:sz w:val="32"/>
          <w:szCs w:val="32"/>
        </w:rPr>
      </w:pPr>
      <w:r w:rsidRPr="00B62D04">
        <w:rPr>
          <w:rFonts w:ascii="仿宋_GB2312" w:eastAsia="仿宋_GB2312" w:hAnsi="黑体" w:hint="eastAsia"/>
          <w:sz w:val="32"/>
          <w:szCs w:val="32"/>
        </w:rPr>
        <w:lastRenderedPageBreak/>
        <w:t>芒果</w:t>
      </w:r>
      <w:r>
        <w:rPr>
          <w:rFonts w:ascii="仿宋_GB2312" w:eastAsia="仿宋_GB2312" w:hAnsi="黑体" w:hint="eastAsia"/>
          <w:sz w:val="32"/>
          <w:szCs w:val="32"/>
        </w:rPr>
        <w:t>的抽检项目包括</w:t>
      </w:r>
      <w:r w:rsidRPr="00B62D04">
        <w:rPr>
          <w:rFonts w:ascii="仿宋_GB2312" w:eastAsia="仿宋_GB2312" w:hAnsi="黑体" w:hint="eastAsia"/>
          <w:sz w:val="32"/>
          <w:szCs w:val="32"/>
        </w:rPr>
        <w:t>吡唑醚菌酯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多菌灵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戊唑醇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氧乐果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B62D04" w:rsidRDefault="00B62D04">
      <w:pPr>
        <w:numPr>
          <w:ilvl w:val="0"/>
          <w:numId w:val="5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 w:rsidRPr="00B62D04">
        <w:rPr>
          <w:rFonts w:ascii="仿宋_GB2312" w:eastAsia="仿宋_GB2312" w:hAnsi="黑体" w:hint="eastAsia"/>
          <w:sz w:val="32"/>
          <w:szCs w:val="32"/>
        </w:rPr>
        <w:t>枣</w:t>
      </w:r>
      <w:r>
        <w:rPr>
          <w:rFonts w:ascii="仿宋_GB2312" w:eastAsia="仿宋_GB2312" w:hAnsi="黑体" w:hint="eastAsia"/>
          <w:sz w:val="32"/>
          <w:szCs w:val="32"/>
        </w:rPr>
        <w:t>的抽检项目包括</w:t>
      </w:r>
      <w:r w:rsidRPr="00B62D04">
        <w:rPr>
          <w:rFonts w:ascii="仿宋_GB2312" w:eastAsia="仿宋_GB2312" w:hAnsi="黑体" w:hint="eastAsia"/>
          <w:sz w:val="32"/>
          <w:szCs w:val="32"/>
        </w:rPr>
        <w:t>多菌灵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糖精钠(以糖精计)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62D04">
        <w:rPr>
          <w:rFonts w:ascii="仿宋_GB2312" w:eastAsia="仿宋_GB2312" w:hAnsi="黑体" w:hint="eastAsia"/>
          <w:sz w:val="32"/>
          <w:szCs w:val="32"/>
        </w:rPr>
        <w:t>氧乐果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85616C">
      <w:pPr>
        <w:spacing w:line="640" w:lineRule="exact"/>
        <w:ind w:left="420" w:firstLineChars="100" w:firstLine="32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四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、豆制品</w:t>
      </w:r>
    </w:p>
    <w:p w:rsidR="008512E2" w:rsidRDefault="00A60528">
      <w:pPr>
        <w:numPr>
          <w:ilvl w:val="0"/>
          <w:numId w:val="6"/>
        </w:numPr>
        <w:spacing w:line="640" w:lineRule="exact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8512E2" w:rsidRDefault="00A60528">
      <w:pPr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 w:hint="eastAsia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《食品安全国家标准食品添加剂使用标准》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A60528">
      <w:pPr>
        <w:numPr>
          <w:ilvl w:val="0"/>
          <w:numId w:val="6"/>
        </w:numPr>
        <w:spacing w:line="640" w:lineRule="exact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8512E2" w:rsidRDefault="00A60528">
      <w:pPr>
        <w:numPr>
          <w:ilvl w:val="0"/>
          <w:numId w:val="7"/>
        </w:numPr>
        <w:spacing w:line="640" w:lineRule="exact"/>
        <w:ind w:firstLine="4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大豆蛋白类制品等的抽检项目包括苯甲酸及其钠盐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山梨酸及其钾盐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糖精钠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脱氢乙酸及其钠盐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85616C">
      <w:pPr>
        <w:spacing w:line="640" w:lineRule="exact"/>
        <w:ind w:firstLineChars="200" w:firstLine="64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五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、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方便食品</w:t>
      </w:r>
    </w:p>
    <w:p w:rsidR="008512E2" w:rsidRDefault="00A60528" w:rsidP="00312170">
      <w:pPr>
        <w:spacing w:line="640" w:lineRule="exact"/>
        <w:ind w:firstLineChars="100" w:firstLine="321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</w:t>
      </w: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8512E2" w:rsidRDefault="00A60528">
      <w:pPr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 w:hint="eastAsia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《食品安全国家标准食品添加剂使用标准》</w:t>
      </w:r>
      <w:r w:rsidR="0085616C">
        <w:rPr>
          <w:rFonts w:ascii="仿宋_GB2312" w:eastAsia="仿宋_GB2312" w:hAnsi="黑体" w:hint="eastAsia"/>
          <w:sz w:val="32"/>
          <w:szCs w:val="32"/>
        </w:rPr>
        <w:t>、产品明示标准和质量</w:t>
      </w:r>
      <w:r>
        <w:rPr>
          <w:rFonts w:ascii="仿宋_GB2312" w:eastAsia="仿宋_GB2312" w:hAnsi="黑体" w:hint="eastAsia"/>
          <w:sz w:val="32"/>
          <w:szCs w:val="32"/>
        </w:rPr>
        <w:t>要求。</w:t>
      </w:r>
    </w:p>
    <w:p w:rsidR="008512E2" w:rsidRDefault="00A60528">
      <w:pPr>
        <w:spacing w:line="640" w:lineRule="exact"/>
        <w:ind w:left="420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</w:t>
      </w: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8512E2" w:rsidRDefault="00A60528" w:rsidP="00312170">
      <w:pPr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1.</w:t>
      </w:r>
      <w:r>
        <w:rPr>
          <w:rFonts w:ascii="仿宋_GB2312" w:eastAsia="仿宋_GB2312" w:hAnsi="黑体" w:hint="eastAsia"/>
          <w:sz w:val="32"/>
          <w:szCs w:val="32"/>
        </w:rPr>
        <w:t>调味面制品的抽检项目包括糖精钠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、苯甲酸及其钠盐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、菌落总数、山梨酸及其钾盐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85616C">
      <w:pPr>
        <w:spacing w:line="64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六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、糕点</w:t>
      </w:r>
    </w:p>
    <w:p w:rsidR="008512E2" w:rsidRDefault="00A60528">
      <w:pPr>
        <w:numPr>
          <w:ilvl w:val="0"/>
          <w:numId w:val="8"/>
        </w:numPr>
        <w:spacing w:line="640" w:lineRule="exact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8512E2" w:rsidRDefault="00A60528">
      <w:pPr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 w:hint="eastAsia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《食品安全国家标准食品添加剂使用标准》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A60528">
      <w:pPr>
        <w:numPr>
          <w:ilvl w:val="0"/>
          <w:numId w:val="8"/>
        </w:numPr>
        <w:spacing w:line="640" w:lineRule="exact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8512E2" w:rsidRDefault="00A60528">
      <w:pPr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糕点的抽检项目包括</w:t>
      </w:r>
      <w:r>
        <w:rPr>
          <w:rFonts w:ascii="仿宋_GB2312" w:eastAsia="仿宋_GB2312" w:hAnsi="黑体" w:hint="eastAsia"/>
          <w:sz w:val="32"/>
          <w:szCs w:val="32"/>
        </w:rPr>
        <w:t>脱氢乙酸及其钠盐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、糖精钠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312170" w:rsidRPr="00312170">
        <w:rPr>
          <w:rFonts w:ascii="仿宋_GB2312" w:eastAsia="仿宋_GB2312" w:hAnsi="黑体" w:hint="eastAsia"/>
          <w:sz w:val="32"/>
          <w:szCs w:val="32"/>
        </w:rPr>
        <w:t>苯甲酸及其钠盐(以苯甲酸计)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85616C" w:rsidP="0085616C">
      <w:pPr>
        <w:spacing w:line="640" w:lineRule="exact"/>
        <w:ind w:left="420" w:firstLineChars="50" w:firstLine="16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七、罐头</w:t>
      </w:r>
    </w:p>
    <w:p w:rsidR="008512E2" w:rsidRDefault="00A60528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</w:t>
      </w:r>
      <w:r>
        <w:rPr>
          <w:rFonts w:ascii="楷体" w:eastAsia="楷体" w:hAnsi="楷体"/>
          <w:b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/>
          <w:b/>
          <w:sz w:val="32"/>
          <w:szCs w:val="32"/>
        </w:rPr>
        <w:t>一）抽检依据</w:t>
      </w:r>
    </w:p>
    <w:p w:rsidR="008512E2" w:rsidRDefault="00A60528">
      <w:pPr>
        <w:spacing w:line="640" w:lineRule="exact"/>
        <w:ind w:firstLineChars="200" w:firstLine="640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sz w:val="32"/>
          <w:szCs w:val="32"/>
        </w:rPr>
        <w:t>抽检依据是</w:t>
      </w:r>
      <w:r>
        <w:rPr>
          <w:rFonts w:ascii="仿宋" w:eastAsia="仿宋" w:hAnsi="仿宋" w:hint="eastAsia"/>
          <w:sz w:val="32"/>
          <w:szCs w:val="32"/>
        </w:rPr>
        <w:t xml:space="preserve">GB </w:t>
      </w:r>
      <w:r>
        <w:rPr>
          <w:rFonts w:ascii="仿宋" w:eastAsia="仿宋" w:hAnsi="仿宋" w:hint="eastAsia"/>
          <w:sz w:val="32"/>
          <w:szCs w:val="32"/>
        </w:rPr>
        <w:t>2760-2014</w:t>
      </w:r>
      <w:r>
        <w:rPr>
          <w:rFonts w:ascii="仿宋" w:eastAsia="仿宋" w:hAnsi="仿宋" w:hint="eastAsia"/>
          <w:sz w:val="32"/>
          <w:szCs w:val="32"/>
        </w:rPr>
        <w:t>《食品安全国家标准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食品添加剂使用标准》</w:t>
      </w:r>
      <w:r>
        <w:rPr>
          <w:rFonts w:hint="eastAsia"/>
        </w:rPr>
        <w:t>。</w:t>
      </w:r>
    </w:p>
    <w:p w:rsidR="008512E2" w:rsidRDefault="00A60528">
      <w:pPr>
        <w:ind w:firstLineChars="150" w:firstLine="482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/>
          <w:b/>
          <w:sz w:val="32"/>
          <w:szCs w:val="32"/>
        </w:rPr>
        <w:t>二）</w:t>
      </w:r>
      <w:r>
        <w:rPr>
          <w:rFonts w:ascii="楷体" w:eastAsia="楷体" w:hAnsi="楷体" w:hint="eastAsia"/>
          <w:b/>
          <w:sz w:val="32"/>
          <w:szCs w:val="32"/>
        </w:rPr>
        <w:t>检验</w:t>
      </w:r>
      <w:r>
        <w:rPr>
          <w:rFonts w:ascii="楷体" w:eastAsia="楷体" w:hAnsi="楷体"/>
          <w:b/>
          <w:sz w:val="32"/>
          <w:szCs w:val="32"/>
        </w:rPr>
        <w:t>项目</w:t>
      </w:r>
    </w:p>
    <w:p w:rsidR="008512E2" w:rsidRDefault="00A60528">
      <w:pPr>
        <w:spacing w:line="64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12170" w:rsidRPr="00312170">
        <w:rPr>
          <w:rFonts w:ascii="仿宋" w:eastAsia="仿宋" w:hAnsi="仿宋" w:hint="eastAsia"/>
          <w:sz w:val="32"/>
          <w:szCs w:val="32"/>
        </w:rPr>
        <w:t>水果类罐头</w:t>
      </w:r>
      <w:r>
        <w:rPr>
          <w:rFonts w:ascii="仿宋" w:eastAsia="仿宋" w:hAnsi="仿宋" w:hint="eastAsia"/>
          <w:sz w:val="32"/>
          <w:szCs w:val="32"/>
        </w:rPr>
        <w:t>的抽检项目包括</w:t>
      </w:r>
      <w:r w:rsidR="00312170" w:rsidRPr="00312170">
        <w:rPr>
          <w:rFonts w:ascii="仿宋" w:eastAsia="仿宋" w:hAnsi="仿宋" w:hint="eastAsia"/>
          <w:sz w:val="32"/>
          <w:szCs w:val="32"/>
        </w:rPr>
        <w:t>苯甲酸及其钠盐(以苯甲酸计)</w:t>
      </w:r>
      <w:r>
        <w:rPr>
          <w:rFonts w:ascii="仿宋" w:eastAsia="仿宋" w:hAnsi="仿宋" w:hint="eastAsia"/>
          <w:sz w:val="32"/>
          <w:szCs w:val="32"/>
        </w:rPr>
        <w:t>、</w:t>
      </w:r>
      <w:r w:rsidR="00312170" w:rsidRPr="00312170">
        <w:rPr>
          <w:rFonts w:ascii="仿宋" w:eastAsia="仿宋" w:hAnsi="仿宋" w:hint="eastAsia"/>
          <w:sz w:val="32"/>
          <w:szCs w:val="32"/>
        </w:rPr>
        <w:t>柠檬黄</w:t>
      </w:r>
      <w:r>
        <w:rPr>
          <w:rFonts w:ascii="仿宋" w:eastAsia="仿宋" w:hAnsi="仿宋" w:hint="eastAsia"/>
          <w:sz w:val="32"/>
          <w:szCs w:val="32"/>
        </w:rPr>
        <w:t>、</w:t>
      </w:r>
      <w:r w:rsidR="00312170" w:rsidRPr="00312170">
        <w:rPr>
          <w:rFonts w:ascii="仿宋" w:eastAsia="仿宋" w:hAnsi="仿宋" w:hint="eastAsia"/>
          <w:sz w:val="32"/>
          <w:szCs w:val="32"/>
        </w:rPr>
        <w:t>山梨酸及其钾盐(以山梨酸计)</w:t>
      </w:r>
      <w:r w:rsidR="00312170">
        <w:rPr>
          <w:rFonts w:ascii="仿宋" w:eastAsia="仿宋" w:hAnsi="仿宋" w:hint="eastAsia"/>
          <w:sz w:val="32"/>
          <w:szCs w:val="32"/>
        </w:rPr>
        <w:t>、</w:t>
      </w:r>
      <w:r w:rsidR="00312170" w:rsidRPr="00312170">
        <w:rPr>
          <w:rFonts w:ascii="仿宋" w:eastAsia="仿宋" w:hAnsi="仿宋" w:hint="eastAsia"/>
          <w:sz w:val="32"/>
          <w:szCs w:val="32"/>
        </w:rPr>
        <w:t>糖精钠(以糖精计)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512E2" w:rsidRDefault="0085616C" w:rsidP="0085616C">
      <w:pPr>
        <w:spacing w:line="640" w:lineRule="exact"/>
        <w:ind w:left="420" w:firstLineChars="100" w:firstLine="32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lastRenderedPageBreak/>
        <w:t>八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、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粮食加工品</w:t>
      </w:r>
    </w:p>
    <w:p w:rsidR="008512E2" w:rsidRDefault="00A60528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</w:t>
      </w:r>
      <w:r>
        <w:rPr>
          <w:rFonts w:ascii="楷体" w:eastAsia="楷体" w:hAnsi="楷体"/>
          <w:b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/>
          <w:b/>
          <w:sz w:val="32"/>
          <w:szCs w:val="32"/>
        </w:rPr>
        <w:t>一）抽检依据</w:t>
      </w:r>
    </w:p>
    <w:p w:rsidR="008512E2" w:rsidRPr="006A1258" w:rsidRDefault="00A60528" w:rsidP="006A125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抽检依据是</w:t>
      </w:r>
      <w:r>
        <w:rPr>
          <w:rFonts w:ascii="仿宋" w:eastAsia="仿宋" w:hAnsi="仿宋" w:hint="eastAsia"/>
          <w:sz w:val="32"/>
          <w:szCs w:val="32"/>
        </w:rPr>
        <w:t>GB 2760-2014</w:t>
      </w:r>
      <w:r>
        <w:rPr>
          <w:rFonts w:ascii="仿宋" w:eastAsia="仿宋" w:hAnsi="仿宋" w:hint="eastAsia"/>
          <w:sz w:val="32"/>
          <w:szCs w:val="32"/>
        </w:rPr>
        <w:t>《食品安全国家标准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食品添加剂使用标准》</w:t>
      </w:r>
      <w:r>
        <w:rPr>
          <w:rFonts w:ascii="仿宋" w:eastAsia="仿宋" w:hAnsi="仿宋" w:hint="eastAsia"/>
          <w:sz w:val="32"/>
          <w:szCs w:val="32"/>
        </w:rPr>
        <w:t>、</w:t>
      </w:r>
      <w:r w:rsidR="006A1258" w:rsidRPr="006A1258">
        <w:rPr>
          <w:rFonts w:ascii="仿宋" w:eastAsia="仿宋" w:hAnsi="仿宋" w:hint="eastAsia"/>
          <w:sz w:val="32"/>
          <w:szCs w:val="32"/>
        </w:rPr>
        <w:t>GB 2761-2017《食品安全国家标准 食品中真菌毒素限量》</w:t>
      </w:r>
      <w:r w:rsidR="006A1258">
        <w:rPr>
          <w:rFonts w:ascii="仿宋" w:eastAsia="仿宋" w:hAnsi="仿宋" w:hint="eastAsia"/>
          <w:sz w:val="32"/>
          <w:szCs w:val="32"/>
        </w:rPr>
        <w:t>、</w:t>
      </w:r>
      <w:r w:rsidR="006A1258" w:rsidRPr="006A1258">
        <w:rPr>
          <w:rFonts w:ascii="仿宋" w:eastAsia="仿宋" w:hAnsi="仿宋" w:hint="eastAsia"/>
          <w:sz w:val="32"/>
          <w:szCs w:val="32"/>
        </w:rPr>
        <w:t>GB 2762-2022《食品安全国家标准 食品中污染物限量》</w:t>
      </w:r>
      <w:r w:rsidR="006A1258">
        <w:rPr>
          <w:rFonts w:ascii="仿宋" w:eastAsia="仿宋" w:hAnsi="仿宋" w:hint="eastAsia"/>
          <w:sz w:val="32"/>
          <w:szCs w:val="32"/>
        </w:rPr>
        <w:t>、</w:t>
      </w:r>
      <w:r w:rsidR="006A1258" w:rsidRPr="006A1258">
        <w:rPr>
          <w:rFonts w:ascii="仿宋" w:eastAsia="仿宋" w:hAnsi="仿宋" w:hint="eastAsia"/>
          <w:sz w:val="32"/>
          <w:szCs w:val="32"/>
        </w:rPr>
        <w:t>产品明示标准和质量要求</w:t>
      </w:r>
      <w:r>
        <w:rPr>
          <w:rFonts w:hint="eastAsia"/>
        </w:rPr>
        <w:t>。</w:t>
      </w:r>
    </w:p>
    <w:p w:rsidR="008512E2" w:rsidRDefault="00A60528">
      <w:pPr>
        <w:ind w:firstLineChars="150" w:firstLine="482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/>
          <w:b/>
          <w:sz w:val="32"/>
          <w:szCs w:val="32"/>
        </w:rPr>
        <w:t>二）</w:t>
      </w:r>
      <w:r>
        <w:rPr>
          <w:rFonts w:ascii="楷体" w:eastAsia="楷体" w:hAnsi="楷体" w:hint="eastAsia"/>
          <w:b/>
          <w:sz w:val="32"/>
          <w:szCs w:val="32"/>
        </w:rPr>
        <w:t>检验</w:t>
      </w:r>
      <w:r>
        <w:rPr>
          <w:rFonts w:ascii="楷体" w:eastAsia="楷体" w:hAnsi="楷体"/>
          <w:b/>
          <w:sz w:val="32"/>
          <w:szCs w:val="32"/>
        </w:rPr>
        <w:t>项目</w:t>
      </w:r>
    </w:p>
    <w:p w:rsidR="008512E2" w:rsidRDefault="00A60528">
      <w:pPr>
        <w:spacing w:line="640" w:lineRule="exact"/>
        <w:ind w:firstLineChars="221" w:firstLine="707"/>
        <w:rPr>
          <w:rFonts w:eastAsia="仿宋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12170">
        <w:rPr>
          <w:rFonts w:ascii="仿宋" w:eastAsia="仿宋" w:hAnsi="仿宋" w:hint="eastAsia"/>
          <w:sz w:val="32"/>
          <w:szCs w:val="32"/>
        </w:rPr>
        <w:t>大米</w:t>
      </w:r>
      <w:r>
        <w:rPr>
          <w:rFonts w:ascii="仿宋" w:eastAsia="仿宋" w:hAnsi="仿宋" w:hint="eastAsia"/>
          <w:sz w:val="32"/>
          <w:szCs w:val="32"/>
        </w:rPr>
        <w:t>的抽检项目包括</w:t>
      </w:r>
      <w:r w:rsidR="00312170" w:rsidRPr="00312170">
        <w:rPr>
          <w:rFonts w:ascii="仿宋" w:eastAsia="仿宋" w:hAnsi="仿宋" w:hint="eastAsia"/>
          <w:sz w:val="32"/>
          <w:szCs w:val="32"/>
        </w:rPr>
        <w:t>镉(以Cd计)</w:t>
      </w:r>
      <w:r>
        <w:rPr>
          <w:rFonts w:ascii="仿宋" w:eastAsia="仿宋" w:hAnsi="仿宋" w:hint="eastAsia"/>
          <w:sz w:val="32"/>
          <w:szCs w:val="32"/>
        </w:rPr>
        <w:t>、</w:t>
      </w:r>
      <w:r w:rsidR="00B256C2" w:rsidRPr="00B256C2">
        <w:rPr>
          <w:rFonts w:ascii="仿宋" w:eastAsia="仿宋" w:hAnsi="仿宋" w:hint="eastAsia"/>
          <w:sz w:val="32"/>
          <w:szCs w:val="32"/>
        </w:rPr>
        <w:t>黄曲霉毒素</w:t>
      </w:r>
      <w:r w:rsidR="00B256C2" w:rsidRPr="00B256C2">
        <w:rPr>
          <w:rFonts w:ascii="仿宋" w:eastAsia="仿宋" w:hAnsi="仿宋"/>
          <w:sz w:val="32"/>
          <w:szCs w:val="32"/>
        </w:rPr>
        <w:t>B</w:t>
      </w:r>
      <w:r w:rsidR="00B256C2" w:rsidRPr="00B256C2">
        <w:rPr>
          <w:rFonts w:ascii="Cambria Math" w:eastAsia="仿宋" w:hAnsi="Cambria Math" w:cs="Cambria Math"/>
          <w:sz w:val="32"/>
          <w:szCs w:val="32"/>
        </w:rPr>
        <w:t>₁</w:t>
      </w:r>
      <w:r w:rsidR="00B256C2">
        <w:rPr>
          <w:rFonts w:ascii="仿宋" w:eastAsia="仿宋" w:hAnsi="仿宋" w:hint="eastAsia"/>
          <w:sz w:val="32"/>
          <w:szCs w:val="32"/>
        </w:rPr>
        <w:t>、</w:t>
      </w:r>
      <w:r w:rsidR="00B256C2" w:rsidRPr="00B256C2">
        <w:rPr>
          <w:rFonts w:hint="eastAsia"/>
        </w:rPr>
        <w:t xml:space="preserve"> </w:t>
      </w:r>
      <w:r w:rsidR="00B256C2" w:rsidRPr="00B256C2">
        <w:rPr>
          <w:rFonts w:ascii="仿宋" w:eastAsia="仿宋" w:hAnsi="仿宋" w:hint="eastAsia"/>
          <w:sz w:val="32"/>
          <w:szCs w:val="32"/>
        </w:rPr>
        <w:t>铅(以Pb计)</w:t>
      </w:r>
      <w:r>
        <w:rPr>
          <w:rFonts w:eastAsia="仿宋" w:hint="eastAsia"/>
        </w:rPr>
        <w:t>；</w:t>
      </w:r>
    </w:p>
    <w:p w:rsidR="008512E2" w:rsidRDefault="00A60528">
      <w:pPr>
        <w:spacing w:line="640" w:lineRule="exact"/>
        <w:ind w:firstLineChars="221" w:firstLine="707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B256C2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挂面</w:t>
      </w:r>
      <w:r>
        <w:rPr>
          <w:rFonts w:ascii="仿宋_GB2312" w:eastAsia="仿宋_GB2312" w:hAnsi="黑体" w:hint="eastAsia"/>
          <w:sz w:val="32"/>
          <w:szCs w:val="32"/>
        </w:rPr>
        <w:t>的抽检项目包括铅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 w:hint="eastAsia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脱氢乙酸及其钠盐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 w:rsidR="00B256C2">
        <w:rPr>
          <w:rFonts w:ascii="仿宋_GB2312" w:eastAsia="仿宋_GB2312" w:hAnsi="黑体" w:hint="eastAsia"/>
          <w:sz w:val="32"/>
          <w:szCs w:val="32"/>
        </w:rPr>
        <w:t>；</w:t>
      </w:r>
    </w:p>
    <w:p w:rsidR="00B256C2" w:rsidRDefault="00B256C2">
      <w:pPr>
        <w:spacing w:line="640" w:lineRule="exact"/>
        <w:ind w:firstLineChars="221" w:firstLine="707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Pr="00B256C2">
        <w:rPr>
          <w:rFonts w:ascii="仿宋_GB2312" w:eastAsia="仿宋_GB2312" w:hAnsi="黑体" w:hint="eastAsia"/>
          <w:sz w:val="32"/>
          <w:szCs w:val="32"/>
        </w:rPr>
        <w:t>生湿面制品</w:t>
      </w:r>
      <w:r>
        <w:rPr>
          <w:rFonts w:ascii="仿宋_GB2312" w:eastAsia="仿宋_GB2312" w:hAnsi="黑体" w:hint="eastAsia"/>
          <w:sz w:val="32"/>
          <w:szCs w:val="32"/>
        </w:rPr>
        <w:t>的抽检项目包括</w:t>
      </w:r>
      <w:r w:rsidRPr="00B256C2">
        <w:rPr>
          <w:rFonts w:ascii="仿宋_GB2312" w:eastAsia="仿宋_GB2312" w:hAnsi="黑体" w:hint="eastAsia"/>
          <w:sz w:val="32"/>
          <w:szCs w:val="32"/>
        </w:rPr>
        <w:t>苯甲酸及其钠盐(以苯甲酸计)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256C2">
        <w:rPr>
          <w:rFonts w:ascii="仿宋_GB2312" w:eastAsia="仿宋_GB2312" w:hAnsi="黑体" w:hint="eastAsia"/>
          <w:sz w:val="32"/>
          <w:szCs w:val="32"/>
        </w:rPr>
        <w:t>山梨酸及其钾盐(以山梨酸计)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B256C2">
        <w:rPr>
          <w:rFonts w:ascii="仿宋_GB2312" w:eastAsia="仿宋_GB2312" w:hAnsi="黑体" w:hint="eastAsia"/>
          <w:sz w:val="32"/>
          <w:szCs w:val="32"/>
        </w:rPr>
        <w:t>脱氢乙酸及其钠盐(以脱氢乙酸计)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6A1258">
      <w:pPr>
        <w:spacing w:line="640" w:lineRule="exact"/>
        <w:ind w:firstLineChars="200" w:firstLine="64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九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、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肉制品</w:t>
      </w:r>
    </w:p>
    <w:p w:rsidR="008512E2" w:rsidRDefault="00A60528">
      <w:pPr>
        <w:pStyle w:val="a5"/>
        <w:numPr>
          <w:ilvl w:val="0"/>
          <w:numId w:val="9"/>
        </w:numPr>
        <w:spacing w:line="640" w:lineRule="exact"/>
        <w:ind w:firstLineChars="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color w:val="000000"/>
          <w:sz w:val="32"/>
          <w:szCs w:val="32"/>
        </w:rPr>
        <w:t>抽检依据</w:t>
      </w:r>
    </w:p>
    <w:p w:rsidR="008512E2" w:rsidRDefault="00A60528">
      <w:pPr>
        <w:pStyle w:val="a5"/>
        <w:spacing w:line="640" w:lineRule="exact"/>
        <w:ind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 w:hint="eastAsia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Pr="006A1258" w:rsidRDefault="00A60528">
      <w:pPr>
        <w:pStyle w:val="a5"/>
        <w:numPr>
          <w:ilvl w:val="0"/>
          <w:numId w:val="9"/>
        </w:numPr>
        <w:spacing w:line="640" w:lineRule="exact"/>
        <w:ind w:firstLineChars="0"/>
        <w:outlineLvl w:val="0"/>
        <w:rPr>
          <w:rFonts w:ascii="楷体" w:eastAsia="楷体" w:hAnsi="楷体" w:cs="黑体"/>
          <w:b/>
          <w:color w:val="000000"/>
          <w:sz w:val="32"/>
          <w:szCs w:val="32"/>
        </w:rPr>
      </w:pPr>
      <w:r w:rsidRPr="006A1258">
        <w:rPr>
          <w:rFonts w:ascii="楷体" w:eastAsia="楷体" w:hAnsi="楷体" w:cs="黑体" w:hint="eastAsia"/>
          <w:b/>
          <w:color w:val="000000"/>
          <w:sz w:val="32"/>
          <w:szCs w:val="32"/>
        </w:rPr>
        <w:t>检验项目</w:t>
      </w:r>
    </w:p>
    <w:p w:rsidR="008512E2" w:rsidRDefault="00A60528">
      <w:pPr>
        <w:numPr>
          <w:ilvl w:val="0"/>
          <w:numId w:val="10"/>
        </w:numPr>
        <w:spacing w:line="64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食用血制品的抽检项目包括山梨酸及其钾盐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脱氢乙</w:t>
      </w:r>
      <w:r>
        <w:rPr>
          <w:rFonts w:ascii="仿宋_GB2312" w:eastAsia="仿宋_GB2312" w:hAnsi="黑体" w:hint="eastAsia"/>
          <w:sz w:val="32"/>
          <w:szCs w:val="32"/>
        </w:rPr>
        <w:t>酸及其钠盐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 w:hint="eastAsia"/>
          <w:sz w:val="32"/>
          <w:szCs w:val="32"/>
        </w:rPr>
        <w:t>脱氢乙</w:t>
      </w:r>
      <w:r>
        <w:rPr>
          <w:rFonts w:ascii="仿宋_GB2312" w:eastAsia="仿宋_GB2312" w:hAnsi="黑体" w:hint="eastAsia"/>
          <w:sz w:val="32"/>
          <w:szCs w:val="32"/>
        </w:rPr>
        <w:t>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、亚硝酸盐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以亚硝酸钠计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6A1258" w:rsidP="006A1258">
      <w:pPr>
        <w:spacing w:line="640" w:lineRule="exact"/>
        <w:ind w:firstLineChars="150" w:firstLine="48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十、食用油、油脂及其制品</w:t>
      </w:r>
    </w:p>
    <w:p w:rsidR="008512E2" w:rsidRPr="006A1258" w:rsidRDefault="006A1258" w:rsidP="006A1258">
      <w:pPr>
        <w:spacing w:line="640" w:lineRule="exact"/>
        <w:ind w:firstLineChars="100" w:firstLine="321"/>
        <w:outlineLvl w:val="0"/>
        <w:rPr>
          <w:rFonts w:ascii="黑体" w:eastAsia="黑体" w:cs="黑体"/>
          <w:color w:val="000000"/>
          <w:sz w:val="32"/>
          <w:szCs w:val="32"/>
        </w:rPr>
      </w:pPr>
      <w:r w:rsidRPr="006A1258">
        <w:rPr>
          <w:rFonts w:ascii="楷体" w:eastAsia="楷体" w:hAnsi="楷体" w:cs="黑体" w:hint="eastAsia"/>
          <w:b/>
          <w:color w:val="000000"/>
          <w:sz w:val="32"/>
          <w:szCs w:val="32"/>
        </w:rPr>
        <w:t>（一）</w:t>
      </w:r>
      <w:r w:rsidR="00A60528" w:rsidRPr="006A1258">
        <w:rPr>
          <w:rFonts w:ascii="楷体" w:eastAsia="楷体" w:hAnsi="楷体" w:cs="黑体" w:hint="eastAsia"/>
          <w:b/>
          <w:color w:val="000000"/>
          <w:sz w:val="32"/>
          <w:szCs w:val="32"/>
        </w:rPr>
        <w:t>抽检依据</w:t>
      </w:r>
    </w:p>
    <w:p w:rsidR="008512E2" w:rsidRPr="006A1258" w:rsidRDefault="00A60528" w:rsidP="006A1258">
      <w:pPr>
        <w:pStyle w:val="a5"/>
        <w:spacing w:line="64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 w:hint="eastAsia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6A1258" w:rsidRPr="006A1258">
        <w:rPr>
          <w:rFonts w:ascii="仿宋_GB2312" w:eastAsia="仿宋_GB2312" w:hAnsi="黑体" w:hint="eastAsia"/>
          <w:sz w:val="32"/>
          <w:szCs w:val="32"/>
        </w:rPr>
        <w:t>GB 2762-2017《食品安全国家标准 食品中污染物限量》</w:t>
      </w:r>
      <w:r w:rsidR="006A1258">
        <w:rPr>
          <w:rFonts w:ascii="仿宋_GB2312" w:eastAsia="仿宋_GB2312" w:hAnsi="黑体" w:hint="eastAsia"/>
          <w:sz w:val="32"/>
          <w:szCs w:val="32"/>
        </w:rPr>
        <w:t>、</w:t>
      </w:r>
      <w:r w:rsidR="006A1258" w:rsidRPr="006A1258">
        <w:rPr>
          <w:rFonts w:ascii="仿宋_GB2312" w:eastAsia="仿宋_GB2312" w:hAnsi="黑体" w:hint="eastAsia"/>
          <w:sz w:val="32"/>
          <w:szCs w:val="32"/>
        </w:rPr>
        <w:t>GB/T 1536-2021《菜籽油》</w:t>
      </w:r>
      <w:r w:rsidRPr="006A1258"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Pr="006A1258" w:rsidRDefault="006A1258" w:rsidP="006A1258">
      <w:pPr>
        <w:spacing w:line="640" w:lineRule="exact"/>
        <w:ind w:firstLineChars="100" w:firstLine="321"/>
        <w:outlineLvl w:val="0"/>
        <w:rPr>
          <w:rFonts w:ascii="楷体" w:eastAsia="楷体" w:hAnsi="楷体" w:cs="黑体"/>
          <w:b/>
          <w:color w:val="000000"/>
          <w:sz w:val="32"/>
          <w:szCs w:val="32"/>
        </w:rPr>
      </w:pPr>
      <w:r w:rsidRPr="006A1258">
        <w:rPr>
          <w:rFonts w:ascii="楷体" w:eastAsia="楷体" w:hAnsi="楷体" w:cs="黑体" w:hint="eastAsia"/>
          <w:b/>
          <w:color w:val="000000"/>
          <w:sz w:val="32"/>
          <w:szCs w:val="32"/>
        </w:rPr>
        <w:t>（二）</w:t>
      </w:r>
      <w:r w:rsidR="00A60528" w:rsidRPr="006A1258">
        <w:rPr>
          <w:rFonts w:ascii="楷体" w:eastAsia="楷体" w:hAnsi="楷体" w:cs="黑体" w:hint="eastAsia"/>
          <w:b/>
          <w:color w:val="000000"/>
          <w:sz w:val="32"/>
          <w:szCs w:val="32"/>
        </w:rPr>
        <w:t>检验项目</w:t>
      </w:r>
    </w:p>
    <w:p w:rsidR="008512E2" w:rsidRDefault="00A60528">
      <w:pPr>
        <w:spacing w:line="64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="00B256C2" w:rsidRPr="00B256C2">
        <w:rPr>
          <w:rFonts w:ascii="仿宋_GB2312" w:eastAsia="仿宋_GB2312" w:hAnsi="黑体" w:hint="eastAsia"/>
          <w:sz w:val="32"/>
          <w:szCs w:val="32"/>
        </w:rPr>
        <w:t>菜籽油</w:t>
      </w:r>
      <w:r>
        <w:rPr>
          <w:rFonts w:ascii="仿宋_GB2312" w:eastAsia="仿宋_GB2312" w:hAnsi="黑体" w:hint="eastAsia"/>
          <w:sz w:val="32"/>
          <w:szCs w:val="32"/>
        </w:rPr>
        <w:t>的抽检项目包括</w:t>
      </w:r>
      <w:r w:rsidR="00B256C2" w:rsidRPr="00B256C2">
        <w:rPr>
          <w:rFonts w:ascii="仿宋_GB2312" w:eastAsia="仿宋_GB2312" w:hAnsi="黑体" w:hint="eastAsia"/>
          <w:sz w:val="32"/>
          <w:szCs w:val="32"/>
        </w:rPr>
        <w:t>苯并[a]芘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B256C2" w:rsidRPr="00B256C2">
        <w:rPr>
          <w:rFonts w:ascii="仿宋_GB2312" w:eastAsia="仿宋_GB2312" w:hAnsi="黑体" w:hint="eastAsia"/>
          <w:sz w:val="32"/>
          <w:szCs w:val="32"/>
        </w:rPr>
        <w:t>过氧化值</w:t>
      </w:r>
      <w:r w:rsidR="00B256C2">
        <w:rPr>
          <w:rFonts w:ascii="仿宋_GB2312" w:eastAsia="仿宋_GB2312" w:hAnsi="黑体" w:hint="eastAsia"/>
          <w:sz w:val="32"/>
          <w:szCs w:val="32"/>
        </w:rPr>
        <w:t>、</w:t>
      </w:r>
      <w:r w:rsidR="00B256C2" w:rsidRPr="00B256C2">
        <w:rPr>
          <w:rFonts w:ascii="仿宋_GB2312" w:eastAsia="仿宋_GB2312" w:hAnsi="黑体" w:hint="eastAsia"/>
          <w:sz w:val="32"/>
          <w:szCs w:val="32"/>
        </w:rPr>
        <w:t>酸价(以KOH计)</w:t>
      </w:r>
      <w:r w:rsidR="00B256C2">
        <w:rPr>
          <w:rFonts w:ascii="仿宋_GB2312" w:eastAsia="仿宋_GB2312" w:hAnsi="黑体" w:hint="eastAsia"/>
          <w:sz w:val="32"/>
          <w:szCs w:val="32"/>
        </w:rPr>
        <w:t>、</w:t>
      </w:r>
      <w:r w:rsidR="00B256C2" w:rsidRPr="00B256C2">
        <w:rPr>
          <w:rFonts w:ascii="仿宋_GB2312" w:eastAsia="仿宋_GB2312" w:hAnsi="黑体" w:hint="eastAsia"/>
          <w:sz w:val="32"/>
          <w:szCs w:val="32"/>
        </w:rPr>
        <w:t>乙基麦芽酚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6A1258">
      <w:pPr>
        <w:spacing w:line="640" w:lineRule="exact"/>
        <w:ind w:firstLineChars="200" w:firstLine="64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十一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、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蔬菜</w:t>
      </w:r>
      <w:r w:rsidR="00A60528">
        <w:rPr>
          <w:rFonts w:ascii="黑体" w:eastAsia="黑体" w:cs="黑体"/>
          <w:color w:val="000000"/>
          <w:sz w:val="32"/>
          <w:szCs w:val="32"/>
        </w:rPr>
        <w:t>制品</w:t>
      </w:r>
    </w:p>
    <w:p w:rsidR="008512E2" w:rsidRDefault="00A60528">
      <w:pPr>
        <w:pStyle w:val="a5"/>
        <w:numPr>
          <w:ilvl w:val="0"/>
          <w:numId w:val="11"/>
        </w:numPr>
        <w:spacing w:line="640" w:lineRule="exact"/>
        <w:ind w:firstLineChars="0"/>
        <w:outlineLvl w:val="0"/>
        <w:rPr>
          <w:rFonts w:ascii="楷体" w:eastAsia="楷体" w:hAnsi="楷体" w:cs="黑体"/>
          <w:b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color w:val="000000"/>
          <w:sz w:val="32"/>
          <w:szCs w:val="32"/>
        </w:rPr>
        <w:t>抽检依据</w:t>
      </w:r>
    </w:p>
    <w:p w:rsidR="008512E2" w:rsidRDefault="00A60528">
      <w:pPr>
        <w:pStyle w:val="a5"/>
        <w:spacing w:line="640" w:lineRule="exact"/>
        <w:ind w:firstLine="640"/>
        <w:rPr>
          <w:rFonts w:ascii="楷体" w:eastAsia="楷体" w:hAnsi="楷体" w:cs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 w:hint="eastAsia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A60528">
      <w:pPr>
        <w:pStyle w:val="a5"/>
        <w:numPr>
          <w:ilvl w:val="0"/>
          <w:numId w:val="11"/>
        </w:numPr>
        <w:spacing w:line="640" w:lineRule="exact"/>
        <w:ind w:firstLineChars="0"/>
        <w:outlineLvl w:val="0"/>
        <w:rPr>
          <w:rFonts w:ascii="楷体" w:eastAsia="楷体" w:hAnsi="楷体" w:cs="黑体"/>
          <w:b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color w:val="000000"/>
          <w:sz w:val="32"/>
          <w:szCs w:val="32"/>
        </w:rPr>
        <w:t>检验项目</w:t>
      </w:r>
    </w:p>
    <w:p w:rsidR="008512E2" w:rsidRDefault="00A60528">
      <w:pPr>
        <w:spacing w:line="64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宋体" w:eastAsia="宋体" w:hAnsi="宋体" w:cs="黑体"/>
          <w:color w:val="000000"/>
          <w:sz w:val="32"/>
          <w:szCs w:val="32"/>
        </w:rPr>
        <w:lastRenderedPageBreak/>
        <w:t>1</w:t>
      </w:r>
      <w:r>
        <w:rPr>
          <w:rFonts w:ascii="楷体" w:eastAsia="楷体" w:hAnsi="楷体" w:cs="黑体"/>
          <w:color w:val="000000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酱腌菜的抽检项目包括二氧化硫残留量、苯甲酸及其钠盐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512E2" w:rsidRDefault="00A60528">
      <w:pPr>
        <w:spacing w:line="64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蔬菜干制品的抽检项目包括二氧化硫残留量、山梨酸及其钾盐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、苯甲酸及其钠盐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6A1258">
      <w:pPr>
        <w:spacing w:line="640" w:lineRule="exact"/>
        <w:ind w:firstLineChars="200" w:firstLine="64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十二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、</w:t>
      </w:r>
      <w:r w:rsidR="00A60528">
        <w:rPr>
          <w:rFonts w:ascii="黑体" w:eastAsia="黑体" w:cs="黑体" w:hint="eastAsia"/>
          <w:color w:val="000000"/>
          <w:sz w:val="32"/>
          <w:szCs w:val="32"/>
        </w:rPr>
        <w:t>调味品</w:t>
      </w:r>
    </w:p>
    <w:p w:rsidR="008512E2" w:rsidRDefault="00A60528">
      <w:pPr>
        <w:pStyle w:val="a5"/>
        <w:numPr>
          <w:ilvl w:val="0"/>
          <w:numId w:val="12"/>
        </w:numPr>
        <w:spacing w:line="640" w:lineRule="exact"/>
        <w:ind w:firstLineChars="0"/>
        <w:outlineLvl w:val="0"/>
        <w:rPr>
          <w:rFonts w:ascii="楷体" w:eastAsia="楷体" w:hAnsi="楷体" w:cs="黑体"/>
          <w:b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color w:val="000000"/>
          <w:sz w:val="32"/>
          <w:szCs w:val="32"/>
        </w:rPr>
        <w:t>抽检依据</w:t>
      </w:r>
    </w:p>
    <w:p w:rsidR="008512E2" w:rsidRDefault="00A60528">
      <w:pPr>
        <w:pStyle w:val="a5"/>
        <w:spacing w:line="640" w:lineRule="exact"/>
        <w:ind w:firstLine="640"/>
        <w:rPr>
          <w:rFonts w:ascii="楷体" w:eastAsia="楷体" w:hAnsi="楷体" w:cs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 w:hint="eastAsia"/>
          <w:sz w:val="32"/>
          <w:szCs w:val="32"/>
        </w:rPr>
        <w:t>GB 2762-2022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食品中污染物限量》、</w:t>
      </w:r>
      <w:r>
        <w:rPr>
          <w:rFonts w:ascii="仿宋_GB2312" w:eastAsia="仿宋_GB2312" w:hAnsi="黑体" w:hint="eastAsia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</w:t>
      </w:r>
      <w:r w:rsidR="006A1258">
        <w:rPr>
          <w:rFonts w:ascii="仿宋_GB2312" w:eastAsia="仿宋_GB2312" w:hAnsi="黑体" w:hint="eastAsia"/>
          <w:sz w:val="32"/>
          <w:szCs w:val="32"/>
        </w:rPr>
        <w:t>、</w:t>
      </w:r>
      <w:r w:rsidR="006A1258" w:rsidRPr="006A1258">
        <w:rPr>
          <w:rFonts w:ascii="仿宋_GB2312" w:eastAsia="仿宋_GB2312" w:hAnsi="黑体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A60528">
      <w:pPr>
        <w:pStyle w:val="a5"/>
        <w:numPr>
          <w:ilvl w:val="0"/>
          <w:numId w:val="12"/>
        </w:numPr>
        <w:spacing w:line="640" w:lineRule="exact"/>
        <w:ind w:firstLineChars="0"/>
        <w:outlineLvl w:val="0"/>
        <w:rPr>
          <w:rFonts w:ascii="楷体" w:eastAsia="楷体" w:hAnsi="楷体" w:cs="黑体"/>
          <w:b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color w:val="000000"/>
          <w:sz w:val="32"/>
          <w:szCs w:val="32"/>
        </w:rPr>
        <w:t>检</w:t>
      </w:r>
      <w:r>
        <w:rPr>
          <w:rFonts w:ascii="楷体" w:eastAsia="楷体" w:hAnsi="楷体" w:cs="黑体" w:hint="eastAsia"/>
          <w:b/>
          <w:color w:val="000000"/>
          <w:sz w:val="32"/>
          <w:szCs w:val="32"/>
        </w:rPr>
        <w:t>验项目</w:t>
      </w:r>
    </w:p>
    <w:p w:rsidR="008512E2" w:rsidRDefault="00A60528">
      <w:pPr>
        <w:spacing w:line="64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B256C2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其他香辛料调味品的抽检项目包括铅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 w:hint="eastAsia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、二氧化硫残留量</w:t>
      </w:r>
      <w:r w:rsidR="00B256C2">
        <w:rPr>
          <w:rFonts w:ascii="仿宋_GB2312" w:eastAsia="仿宋_GB2312" w:hAnsi="黑体" w:hint="eastAsia"/>
          <w:sz w:val="32"/>
          <w:szCs w:val="32"/>
        </w:rPr>
        <w:t>、</w:t>
      </w:r>
      <w:r w:rsidR="00B256C2" w:rsidRPr="00B256C2">
        <w:rPr>
          <w:rFonts w:ascii="仿宋_GB2312" w:eastAsia="仿宋_GB2312" w:hAnsi="黑体" w:hint="eastAsia"/>
          <w:sz w:val="32"/>
          <w:szCs w:val="32"/>
        </w:rPr>
        <w:t>脱氢乙酸及其钠盐(以脱氢乙酸计)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6A1258" w:rsidP="006A1258">
      <w:pPr>
        <w:spacing w:line="640" w:lineRule="exact"/>
        <w:ind w:left="42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十三、水果制品</w:t>
      </w:r>
    </w:p>
    <w:p w:rsidR="006A1258" w:rsidRPr="006A1258" w:rsidRDefault="006A1258" w:rsidP="006A1258">
      <w:pPr>
        <w:spacing w:line="640" w:lineRule="exact"/>
        <w:ind w:firstLineChars="200" w:firstLine="643"/>
        <w:outlineLvl w:val="0"/>
        <w:rPr>
          <w:rFonts w:ascii="楷体" w:eastAsia="楷体" w:hAnsi="楷体" w:cs="黑体"/>
          <w:b/>
          <w:color w:val="000000"/>
          <w:sz w:val="32"/>
          <w:szCs w:val="32"/>
        </w:rPr>
      </w:pPr>
      <w:r w:rsidRPr="006A1258">
        <w:rPr>
          <w:rFonts w:ascii="楷体" w:eastAsia="楷体" w:hAnsi="楷体" w:cs="黑体" w:hint="eastAsia"/>
          <w:b/>
          <w:color w:val="000000"/>
          <w:sz w:val="32"/>
          <w:szCs w:val="32"/>
        </w:rPr>
        <w:t>（一）抽检依据</w:t>
      </w:r>
    </w:p>
    <w:p w:rsidR="006A1258" w:rsidRPr="006A1258" w:rsidRDefault="006A1258" w:rsidP="006A1258">
      <w:pPr>
        <w:pStyle w:val="a5"/>
        <w:spacing w:line="64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抽检依据是</w:t>
      </w:r>
      <w:r w:rsidRPr="006A1258">
        <w:rPr>
          <w:rFonts w:ascii="仿宋_GB2312" w:eastAsia="仿宋_GB2312" w:hAnsi="黑体" w:hint="eastAsia"/>
          <w:sz w:val="32"/>
          <w:szCs w:val="32"/>
        </w:rPr>
        <w:t>GB 14884-2016《食品安全国家标准 蜜饯》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6A1258">
        <w:rPr>
          <w:rFonts w:ascii="仿宋_GB2312" w:eastAsia="仿宋_GB2312" w:hAnsi="黑体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6A1258" w:rsidRPr="006A1258" w:rsidRDefault="006A1258" w:rsidP="006A1258">
      <w:pPr>
        <w:spacing w:line="640" w:lineRule="exact"/>
        <w:ind w:left="420" w:firstLineChars="50" w:firstLine="161"/>
        <w:outlineLvl w:val="0"/>
        <w:rPr>
          <w:rFonts w:ascii="楷体" w:eastAsia="楷体" w:hAnsi="楷体" w:cs="黑体"/>
          <w:b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color w:val="000000"/>
          <w:sz w:val="32"/>
          <w:szCs w:val="32"/>
        </w:rPr>
        <w:t>（二）</w:t>
      </w:r>
      <w:r w:rsidRPr="006A1258">
        <w:rPr>
          <w:rFonts w:ascii="楷体" w:eastAsia="楷体" w:hAnsi="楷体" w:cs="黑体" w:hint="eastAsia"/>
          <w:b/>
          <w:color w:val="000000"/>
          <w:sz w:val="32"/>
          <w:szCs w:val="32"/>
        </w:rPr>
        <w:t>检验项目</w:t>
      </w:r>
    </w:p>
    <w:p w:rsidR="006A1258" w:rsidRDefault="006A1258" w:rsidP="006A1258">
      <w:pPr>
        <w:spacing w:line="64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B256C2">
        <w:rPr>
          <w:rFonts w:ascii="仿宋_GB2312" w:eastAsia="仿宋_GB2312" w:hAnsi="黑体" w:hint="eastAsia"/>
          <w:sz w:val="32"/>
          <w:szCs w:val="32"/>
        </w:rPr>
        <w:t>.</w:t>
      </w:r>
      <w:r w:rsidR="00B256C2" w:rsidRPr="00B256C2">
        <w:rPr>
          <w:rFonts w:ascii="仿宋_GB2312" w:eastAsia="仿宋_GB2312" w:hAnsi="黑体" w:hint="eastAsia"/>
          <w:sz w:val="32"/>
          <w:szCs w:val="32"/>
        </w:rPr>
        <w:t>蜜饯类、凉果类、果脯类、话化类、果糕类</w:t>
      </w:r>
      <w:r>
        <w:rPr>
          <w:rFonts w:ascii="仿宋_GB2312" w:eastAsia="仿宋_GB2312" w:hAnsi="黑体" w:hint="eastAsia"/>
          <w:sz w:val="32"/>
          <w:szCs w:val="32"/>
        </w:rPr>
        <w:t>的抽检项目包括</w:t>
      </w:r>
      <w:r w:rsidR="00B256C2" w:rsidRPr="00B256C2">
        <w:rPr>
          <w:rFonts w:ascii="仿宋_GB2312" w:eastAsia="仿宋_GB2312" w:hAnsi="黑体" w:hint="eastAsia"/>
          <w:sz w:val="32"/>
          <w:szCs w:val="32"/>
        </w:rPr>
        <w:t>苯甲酸及其钠盐(以苯甲酸计)</w:t>
      </w:r>
      <w:r w:rsidR="00B256C2">
        <w:rPr>
          <w:rFonts w:ascii="仿宋_GB2312" w:eastAsia="仿宋_GB2312" w:hAnsi="黑体" w:hint="eastAsia"/>
          <w:sz w:val="32"/>
          <w:szCs w:val="32"/>
        </w:rPr>
        <w:t>、</w:t>
      </w:r>
      <w:r w:rsidR="00B256C2" w:rsidRPr="00B256C2">
        <w:rPr>
          <w:rFonts w:ascii="仿宋_GB2312" w:eastAsia="仿宋_GB2312" w:hAnsi="黑体" w:hint="eastAsia"/>
          <w:sz w:val="32"/>
          <w:szCs w:val="32"/>
        </w:rPr>
        <w:t>霉菌</w:t>
      </w:r>
      <w:r w:rsidR="00B256C2">
        <w:rPr>
          <w:rFonts w:ascii="仿宋_GB2312" w:eastAsia="仿宋_GB2312" w:hAnsi="黑体" w:hint="eastAsia"/>
          <w:sz w:val="32"/>
          <w:szCs w:val="32"/>
        </w:rPr>
        <w:t>、</w:t>
      </w:r>
      <w:r w:rsidR="00B256C2" w:rsidRPr="00B256C2">
        <w:rPr>
          <w:rFonts w:ascii="仿宋_GB2312" w:eastAsia="仿宋_GB2312" w:hAnsi="黑体" w:hint="eastAsia"/>
          <w:sz w:val="32"/>
          <w:szCs w:val="32"/>
        </w:rPr>
        <w:t>山梨酸及其钾盐(以山梨酸计)</w:t>
      </w:r>
      <w:r w:rsidR="00B256C2">
        <w:rPr>
          <w:rFonts w:ascii="仿宋_GB2312" w:eastAsia="仿宋_GB2312" w:hAnsi="黑体" w:hint="eastAsia"/>
          <w:sz w:val="32"/>
          <w:szCs w:val="32"/>
        </w:rPr>
        <w:t>、</w:t>
      </w:r>
      <w:r w:rsidR="00B256C2" w:rsidRPr="00B256C2">
        <w:rPr>
          <w:rFonts w:ascii="仿宋_GB2312" w:eastAsia="仿宋_GB2312" w:hAnsi="黑体" w:hint="eastAsia"/>
          <w:sz w:val="32"/>
          <w:szCs w:val="32"/>
        </w:rPr>
        <w:t>糖精钠(以糖精计)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512E2" w:rsidRDefault="008512E2">
      <w:pPr>
        <w:spacing w:line="640" w:lineRule="exact"/>
        <w:ind w:left="420"/>
        <w:rPr>
          <w:rFonts w:ascii="黑体" w:eastAsia="黑体" w:hAnsi="黑体" w:cs="黑体"/>
          <w:sz w:val="32"/>
          <w:szCs w:val="32"/>
        </w:rPr>
      </w:pPr>
    </w:p>
    <w:p w:rsidR="008512E2" w:rsidRDefault="008512E2">
      <w:pPr>
        <w:spacing w:line="640" w:lineRule="exact"/>
        <w:ind w:left="420"/>
        <w:rPr>
          <w:rFonts w:ascii="黑体" w:eastAsia="黑体" w:hAnsi="黑体" w:cs="黑体"/>
          <w:sz w:val="32"/>
          <w:szCs w:val="32"/>
        </w:rPr>
      </w:pPr>
    </w:p>
    <w:sectPr w:rsidR="008512E2" w:rsidSect="00851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28" w:rsidRDefault="00A60528" w:rsidP="008512E2">
      <w:pPr>
        <w:spacing w:after="0"/>
      </w:pPr>
      <w:r>
        <w:separator/>
      </w:r>
    </w:p>
  </w:endnote>
  <w:endnote w:type="continuationSeparator" w:id="0">
    <w:p w:rsidR="00A60528" w:rsidRDefault="00A60528" w:rsidP="008512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28" w:rsidRDefault="00A60528">
      <w:pPr>
        <w:spacing w:after="0"/>
      </w:pPr>
      <w:r>
        <w:separator/>
      </w:r>
    </w:p>
  </w:footnote>
  <w:footnote w:type="continuationSeparator" w:id="0">
    <w:p w:rsidR="00A60528" w:rsidRDefault="00A605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432C7D"/>
    <w:multiLevelType w:val="singleLevel"/>
    <w:tmpl w:val="88432C7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8E5C452"/>
    <w:multiLevelType w:val="singleLevel"/>
    <w:tmpl w:val="88E5C45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BA125A51"/>
    <w:multiLevelType w:val="singleLevel"/>
    <w:tmpl w:val="BA125A5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89BCB36"/>
    <w:multiLevelType w:val="singleLevel"/>
    <w:tmpl w:val="089BCB36"/>
    <w:lvl w:ilvl="0">
      <w:start w:val="1"/>
      <w:numFmt w:val="decimal"/>
      <w:suff w:val="nothing"/>
      <w:lvlText w:val="%1．"/>
      <w:lvlJc w:val="left"/>
      <w:pPr>
        <w:ind w:left="260" w:firstLine="400"/>
      </w:pPr>
      <w:rPr>
        <w:rFonts w:hint="default"/>
      </w:rPr>
    </w:lvl>
  </w:abstractNum>
  <w:abstractNum w:abstractNumId="4">
    <w:nsid w:val="0EFA4347"/>
    <w:multiLevelType w:val="multilevel"/>
    <w:tmpl w:val="0EFA4347"/>
    <w:lvl w:ilvl="0">
      <w:start w:val="1"/>
      <w:numFmt w:val="japaneseCounting"/>
      <w:lvlText w:val="（%1）"/>
      <w:lvlJc w:val="left"/>
      <w:pPr>
        <w:ind w:left="841" w:hanging="420"/>
      </w:pPr>
      <w:rPr>
        <w:rFonts w:ascii="楷体" w:eastAsia="楷体" w:hAnsi="楷体" w:hint="default"/>
        <w:b/>
      </w:rPr>
    </w:lvl>
    <w:lvl w:ilvl="1">
      <w:start w:val="1"/>
      <w:numFmt w:val="lowerLetter"/>
      <w:lvlText w:val="%2)"/>
      <w:lvlJc w:val="left"/>
      <w:pPr>
        <w:ind w:left="1261" w:hanging="420"/>
      </w:pPr>
    </w:lvl>
    <w:lvl w:ilvl="2">
      <w:start w:val="1"/>
      <w:numFmt w:val="lowerRoman"/>
      <w:lvlText w:val="%3."/>
      <w:lvlJc w:val="right"/>
      <w:pPr>
        <w:ind w:left="1681" w:hanging="420"/>
      </w:pPr>
    </w:lvl>
    <w:lvl w:ilvl="3">
      <w:start w:val="1"/>
      <w:numFmt w:val="decimal"/>
      <w:lvlText w:val="%4."/>
      <w:lvlJc w:val="left"/>
      <w:pPr>
        <w:ind w:left="2101" w:hanging="420"/>
      </w:pPr>
    </w:lvl>
    <w:lvl w:ilvl="4">
      <w:start w:val="1"/>
      <w:numFmt w:val="lowerLetter"/>
      <w:lvlText w:val="%5)"/>
      <w:lvlJc w:val="left"/>
      <w:pPr>
        <w:ind w:left="2521" w:hanging="420"/>
      </w:pPr>
    </w:lvl>
    <w:lvl w:ilvl="5">
      <w:start w:val="1"/>
      <w:numFmt w:val="lowerRoman"/>
      <w:lvlText w:val="%6."/>
      <w:lvlJc w:val="right"/>
      <w:pPr>
        <w:ind w:left="2941" w:hanging="420"/>
      </w:pPr>
    </w:lvl>
    <w:lvl w:ilvl="6">
      <w:start w:val="1"/>
      <w:numFmt w:val="decimal"/>
      <w:lvlText w:val="%7."/>
      <w:lvlJc w:val="left"/>
      <w:pPr>
        <w:ind w:left="3361" w:hanging="420"/>
      </w:pPr>
    </w:lvl>
    <w:lvl w:ilvl="7">
      <w:start w:val="1"/>
      <w:numFmt w:val="lowerLetter"/>
      <w:lvlText w:val="%8)"/>
      <w:lvlJc w:val="left"/>
      <w:pPr>
        <w:ind w:left="3781" w:hanging="420"/>
      </w:pPr>
    </w:lvl>
    <w:lvl w:ilvl="8">
      <w:start w:val="1"/>
      <w:numFmt w:val="lowerRoman"/>
      <w:lvlText w:val="%9."/>
      <w:lvlJc w:val="right"/>
      <w:pPr>
        <w:ind w:left="4201" w:hanging="420"/>
      </w:pPr>
    </w:lvl>
  </w:abstractNum>
  <w:abstractNum w:abstractNumId="5">
    <w:nsid w:val="2D6D7780"/>
    <w:multiLevelType w:val="singleLevel"/>
    <w:tmpl w:val="2D6D778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4100C4D0"/>
    <w:multiLevelType w:val="singleLevel"/>
    <w:tmpl w:val="4100C4D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4250B007"/>
    <w:multiLevelType w:val="singleLevel"/>
    <w:tmpl w:val="4250B007"/>
    <w:lvl w:ilvl="0">
      <w:start w:val="1"/>
      <w:numFmt w:val="decimal"/>
      <w:suff w:val="space"/>
      <w:lvlText w:val="%1."/>
      <w:lvlJc w:val="left"/>
    </w:lvl>
  </w:abstractNum>
  <w:abstractNum w:abstractNumId="8">
    <w:nsid w:val="51416C1C"/>
    <w:multiLevelType w:val="multilevel"/>
    <w:tmpl w:val="51416C1C"/>
    <w:lvl w:ilvl="0">
      <w:start w:val="1"/>
      <w:numFmt w:val="japaneseCounting"/>
      <w:lvlText w:val="（%1）"/>
      <w:lvlJc w:val="left"/>
      <w:pPr>
        <w:ind w:left="840" w:hanging="420"/>
      </w:pPr>
      <w:rPr>
        <w:rFonts w:ascii="楷体" w:eastAsia="楷体" w:hAnsi="楷体"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7D824CC"/>
    <w:multiLevelType w:val="singleLevel"/>
    <w:tmpl w:val="57D824C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5CA6CDE2"/>
    <w:multiLevelType w:val="singleLevel"/>
    <w:tmpl w:val="5CA6CDE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7A427AD4"/>
    <w:multiLevelType w:val="multilevel"/>
    <w:tmpl w:val="7A427AD4"/>
    <w:lvl w:ilvl="0">
      <w:start w:val="1"/>
      <w:numFmt w:val="japaneseCounting"/>
      <w:lvlText w:val="（%1）"/>
      <w:lvlJc w:val="left"/>
      <w:pPr>
        <w:ind w:left="840" w:hanging="420"/>
      </w:pPr>
      <w:rPr>
        <w:rFonts w:ascii="楷体" w:eastAsia="楷体" w:hAnsi="楷体"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NDEzOGYyZTc3MDFjNWI0YTk5NTMzYjFiZGE2YzRlOGMifQ=="/>
  </w:docVars>
  <w:rsids>
    <w:rsidRoot w:val="00D31D50"/>
    <w:rsid w:val="000111BB"/>
    <w:rsid w:val="00061A2E"/>
    <w:rsid w:val="00083E6F"/>
    <w:rsid w:val="001001CB"/>
    <w:rsid w:val="00114D1E"/>
    <w:rsid w:val="001967E9"/>
    <w:rsid w:val="001B4C7A"/>
    <w:rsid w:val="00243798"/>
    <w:rsid w:val="00271F27"/>
    <w:rsid w:val="002A0096"/>
    <w:rsid w:val="002A05FB"/>
    <w:rsid w:val="002D6A2C"/>
    <w:rsid w:val="00312170"/>
    <w:rsid w:val="00323B43"/>
    <w:rsid w:val="0035189E"/>
    <w:rsid w:val="003D37D8"/>
    <w:rsid w:val="00426133"/>
    <w:rsid w:val="004300AF"/>
    <w:rsid w:val="004358AB"/>
    <w:rsid w:val="004561E0"/>
    <w:rsid w:val="004826E5"/>
    <w:rsid w:val="005035E7"/>
    <w:rsid w:val="0053579B"/>
    <w:rsid w:val="00565257"/>
    <w:rsid w:val="005A1054"/>
    <w:rsid w:val="005A3E8F"/>
    <w:rsid w:val="005B0055"/>
    <w:rsid w:val="005B063B"/>
    <w:rsid w:val="00601A79"/>
    <w:rsid w:val="00621914"/>
    <w:rsid w:val="00647AD8"/>
    <w:rsid w:val="00663570"/>
    <w:rsid w:val="00692A81"/>
    <w:rsid w:val="006A1258"/>
    <w:rsid w:val="006A36D9"/>
    <w:rsid w:val="006D4376"/>
    <w:rsid w:val="006E6F92"/>
    <w:rsid w:val="0070719A"/>
    <w:rsid w:val="00782E50"/>
    <w:rsid w:val="007B71AE"/>
    <w:rsid w:val="007D158C"/>
    <w:rsid w:val="007F35D0"/>
    <w:rsid w:val="00846678"/>
    <w:rsid w:val="008512E2"/>
    <w:rsid w:val="0085616C"/>
    <w:rsid w:val="00871E65"/>
    <w:rsid w:val="008B7726"/>
    <w:rsid w:val="008C0C21"/>
    <w:rsid w:val="008C60EA"/>
    <w:rsid w:val="008D46AA"/>
    <w:rsid w:val="0091433E"/>
    <w:rsid w:val="0095016E"/>
    <w:rsid w:val="00964104"/>
    <w:rsid w:val="00967567"/>
    <w:rsid w:val="009931D1"/>
    <w:rsid w:val="009E0C59"/>
    <w:rsid w:val="00A12D05"/>
    <w:rsid w:val="00A60528"/>
    <w:rsid w:val="00A671C8"/>
    <w:rsid w:val="00AC4D8C"/>
    <w:rsid w:val="00AE35DB"/>
    <w:rsid w:val="00AF2076"/>
    <w:rsid w:val="00B224F1"/>
    <w:rsid w:val="00B256C2"/>
    <w:rsid w:val="00B4031C"/>
    <w:rsid w:val="00B51B71"/>
    <w:rsid w:val="00B62D04"/>
    <w:rsid w:val="00B64793"/>
    <w:rsid w:val="00B72BE7"/>
    <w:rsid w:val="00B841F4"/>
    <w:rsid w:val="00BA7CCE"/>
    <w:rsid w:val="00BC4C57"/>
    <w:rsid w:val="00BE4473"/>
    <w:rsid w:val="00BE4F91"/>
    <w:rsid w:val="00C033D6"/>
    <w:rsid w:val="00CC7837"/>
    <w:rsid w:val="00CD1F4F"/>
    <w:rsid w:val="00D0488B"/>
    <w:rsid w:val="00D225F1"/>
    <w:rsid w:val="00D31D50"/>
    <w:rsid w:val="00D544D2"/>
    <w:rsid w:val="00D727CA"/>
    <w:rsid w:val="00DE265A"/>
    <w:rsid w:val="00E664BC"/>
    <w:rsid w:val="00E845C9"/>
    <w:rsid w:val="00E9526E"/>
    <w:rsid w:val="00EC573A"/>
    <w:rsid w:val="00F70ACC"/>
    <w:rsid w:val="00F83F95"/>
    <w:rsid w:val="01443CD8"/>
    <w:rsid w:val="01490B45"/>
    <w:rsid w:val="016F1BC2"/>
    <w:rsid w:val="01AD4E65"/>
    <w:rsid w:val="01C21F02"/>
    <w:rsid w:val="02391020"/>
    <w:rsid w:val="02A92FDE"/>
    <w:rsid w:val="02AC2704"/>
    <w:rsid w:val="0302627E"/>
    <w:rsid w:val="03096179"/>
    <w:rsid w:val="030C7668"/>
    <w:rsid w:val="0340106F"/>
    <w:rsid w:val="03A251C4"/>
    <w:rsid w:val="04B619E6"/>
    <w:rsid w:val="04EB50E1"/>
    <w:rsid w:val="04F24C32"/>
    <w:rsid w:val="05083DB3"/>
    <w:rsid w:val="052B6399"/>
    <w:rsid w:val="05781767"/>
    <w:rsid w:val="058313E5"/>
    <w:rsid w:val="05D076C7"/>
    <w:rsid w:val="06337E73"/>
    <w:rsid w:val="064567BF"/>
    <w:rsid w:val="06506622"/>
    <w:rsid w:val="0654471E"/>
    <w:rsid w:val="065A1A70"/>
    <w:rsid w:val="06721467"/>
    <w:rsid w:val="068B416F"/>
    <w:rsid w:val="06AF674D"/>
    <w:rsid w:val="06B25FE2"/>
    <w:rsid w:val="06B76D53"/>
    <w:rsid w:val="06CC2ABB"/>
    <w:rsid w:val="06E821F2"/>
    <w:rsid w:val="07046214"/>
    <w:rsid w:val="071C62E3"/>
    <w:rsid w:val="07E9554F"/>
    <w:rsid w:val="085A399D"/>
    <w:rsid w:val="08646437"/>
    <w:rsid w:val="08C376BD"/>
    <w:rsid w:val="08D414B0"/>
    <w:rsid w:val="091E4A06"/>
    <w:rsid w:val="091F3880"/>
    <w:rsid w:val="092C3269"/>
    <w:rsid w:val="094270E2"/>
    <w:rsid w:val="097D61D1"/>
    <w:rsid w:val="09C24699"/>
    <w:rsid w:val="0A1C1BBB"/>
    <w:rsid w:val="0B1F6C17"/>
    <w:rsid w:val="0BA40E24"/>
    <w:rsid w:val="0BF24BE7"/>
    <w:rsid w:val="0C5B085D"/>
    <w:rsid w:val="0C6678F5"/>
    <w:rsid w:val="0CA764AD"/>
    <w:rsid w:val="0CDA4588"/>
    <w:rsid w:val="0CE26B35"/>
    <w:rsid w:val="0D0E4D9D"/>
    <w:rsid w:val="0D4E0657"/>
    <w:rsid w:val="0D693D8C"/>
    <w:rsid w:val="0DC63045"/>
    <w:rsid w:val="0DC77C79"/>
    <w:rsid w:val="0E375A72"/>
    <w:rsid w:val="0E3E208E"/>
    <w:rsid w:val="0E714201"/>
    <w:rsid w:val="0F111CDA"/>
    <w:rsid w:val="0F2B389C"/>
    <w:rsid w:val="0F5F59EB"/>
    <w:rsid w:val="0F7839B1"/>
    <w:rsid w:val="0F8F78C9"/>
    <w:rsid w:val="0F9237A1"/>
    <w:rsid w:val="0F9746D1"/>
    <w:rsid w:val="0F9A1CF7"/>
    <w:rsid w:val="0FB72CB5"/>
    <w:rsid w:val="0FC05DC3"/>
    <w:rsid w:val="0FF70B2D"/>
    <w:rsid w:val="10111AED"/>
    <w:rsid w:val="103A7F9D"/>
    <w:rsid w:val="110E77DE"/>
    <w:rsid w:val="112C04F7"/>
    <w:rsid w:val="11960308"/>
    <w:rsid w:val="11DB2CEB"/>
    <w:rsid w:val="11F07AED"/>
    <w:rsid w:val="11F915CB"/>
    <w:rsid w:val="1243626A"/>
    <w:rsid w:val="124F5849"/>
    <w:rsid w:val="125B32F4"/>
    <w:rsid w:val="1268360C"/>
    <w:rsid w:val="126F4AC8"/>
    <w:rsid w:val="12A9409D"/>
    <w:rsid w:val="12C03DBB"/>
    <w:rsid w:val="12C40C5B"/>
    <w:rsid w:val="12CA3385"/>
    <w:rsid w:val="12E436D1"/>
    <w:rsid w:val="133A504D"/>
    <w:rsid w:val="134752B4"/>
    <w:rsid w:val="1349277E"/>
    <w:rsid w:val="135314F6"/>
    <w:rsid w:val="13622CDF"/>
    <w:rsid w:val="13C82B02"/>
    <w:rsid w:val="13E8518E"/>
    <w:rsid w:val="15007451"/>
    <w:rsid w:val="15040942"/>
    <w:rsid w:val="15151D54"/>
    <w:rsid w:val="151A6A0E"/>
    <w:rsid w:val="15BA1815"/>
    <w:rsid w:val="15BD1F4C"/>
    <w:rsid w:val="15CB565B"/>
    <w:rsid w:val="16443A3F"/>
    <w:rsid w:val="16BF4502"/>
    <w:rsid w:val="175809A8"/>
    <w:rsid w:val="177264BB"/>
    <w:rsid w:val="17A2382B"/>
    <w:rsid w:val="17B72367"/>
    <w:rsid w:val="17F879E6"/>
    <w:rsid w:val="18084BE8"/>
    <w:rsid w:val="181B242F"/>
    <w:rsid w:val="18353379"/>
    <w:rsid w:val="184B736F"/>
    <w:rsid w:val="186C24AF"/>
    <w:rsid w:val="19266748"/>
    <w:rsid w:val="19273D36"/>
    <w:rsid w:val="199E400A"/>
    <w:rsid w:val="19D32903"/>
    <w:rsid w:val="1A1B071B"/>
    <w:rsid w:val="1A2207C2"/>
    <w:rsid w:val="1A390F73"/>
    <w:rsid w:val="1A3C7CF4"/>
    <w:rsid w:val="1A6A7B58"/>
    <w:rsid w:val="1A8D04C4"/>
    <w:rsid w:val="1AAD5845"/>
    <w:rsid w:val="1AD3666B"/>
    <w:rsid w:val="1AEE3EB0"/>
    <w:rsid w:val="1B355821"/>
    <w:rsid w:val="1B3E0D5F"/>
    <w:rsid w:val="1B674A42"/>
    <w:rsid w:val="1B896863"/>
    <w:rsid w:val="1BAE43EE"/>
    <w:rsid w:val="1BF9184B"/>
    <w:rsid w:val="1C423A7F"/>
    <w:rsid w:val="1CE33157"/>
    <w:rsid w:val="1CFA2E1B"/>
    <w:rsid w:val="1D5C23CF"/>
    <w:rsid w:val="1D646FE3"/>
    <w:rsid w:val="1DAF7B26"/>
    <w:rsid w:val="1E0C5C1B"/>
    <w:rsid w:val="1E2F1712"/>
    <w:rsid w:val="1EAB42E3"/>
    <w:rsid w:val="1EE57BC5"/>
    <w:rsid w:val="1EE953A6"/>
    <w:rsid w:val="1EF94AF0"/>
    <w:rsid w:val="1F1F1E3C"/>
    <w:rsid w:val="1FB445D0"/>
    <w:rsid w:val="1FE720C5"/>
    <w:rsid w:val="20066D36"/>
    <w:rsid w:val="209221B4"/>
    <w:rsid w:val="20947B75"/>
    <w:rsid w:val="20D66F1D"/>
    <w:rsid w:val="20FE037F"/>
    <w:rsid w:val="21124890"/>
    <w:rsid w:val="217A0B23"/>
    <w:rsid w:val="218B3303"/>
    <w:rsid w:val="22121F58"/>
    <w:rsid w:val="22240237"/>
    <w:rsid w:val="22364B03"/>
    <w:rsid w:val="22502A08"/>
    <w:rsid w:val="225553C0"/>
    <w:rsid w:val="2291466F"/>
    <w:rsid w:val="2310631A"/>
    <w:rsid w:val="235C5E5F"/>
    <w:rsid w:val="23BE7110"/>
    <w:rsid w:val="23C21F25"/>
    <w:rsid w:val="24316632"/>
    <w:rsid w:val="243D022B"/>
    <w:rsid w:val="24E11659"/>
    <w:rsid w:val="253E516C"/>
    <w:rsid w:val="259451D9"/>
    <w:rsid w:val="259634DE"/>
    <w:rsid w:val="25F72C08"/>
    <w:rsid w:val="263C6FE2"/>
    <w:rsid w:val="267B29C8"/>
    <w:rsid w:val="27386160"/>
    <w:rsid w:val="27824E27"/>
    <w:rsid w:val="279F5217"/>
    <w:rsid w:val="27A25AC4"/>
    <w:rsid w:val="27A677F6"/>
    <w:rsid w:val="27B64E24"/>
    <w:rsid w:val="27B922B7"/>
    <w:rsid w:val="27C11FDA"/>
    <w:rsid w:val="27D6640F"/>
    <w:rsid w:val="28935A91"/>
    <w:rsid w:val="292D6970"/>
    <w:rsid w:val="297C731B"/>
    <w:rsid w:val="299434A1"/>
    <w:rsid w:val="29C30115"/>
    <w:rsid w:val="29E629AC"/>
    <w:rsid w:val="2A3C2D5B"/>
    <w:rsid w:val="2A757135"/>
    <w:rsid w:val="2A862E0C"/>
    <w:rsid w:val="2AA3291C"/>
    <w:rsid w:val="2AC12C17"/>
    <w:rsid w:val="2B552006"/>
    <w:rsid w:val="2BA361F5"/>
    <w:rsid w:val="2BE11F16"/>
    <w:rsid w:val="2C0C6057"/>
    <w:rsid w:val="2C345812"/>
    <w:rsid w:val="2C731608"/>
    <w:rsid w:val="2CB52ABC"/>
    <w:rsid w:val="2CC7149D"/>
    <w:rsid w:val="2CDC32FA"/>
    <w:rsid w:val="2D025FDB"/>
    <w:rsid w:val="2D053CEF"/>
    <w:rsid w:val="2DA902F1"/>
    <w:rsid w:val="2DC9578C"/>
    <w:rsid w:val="2DD139D8"/>
    <w:rsid w:val="2E1340E3"/>
    <w:rsid w:val="2E381699"/>
    <w:rsid w:val="2E610060"/>
    <w:rsid w:val="2E6E0E9C"/>
    <w:rsid w:val="2E895DDF"/>
    <w:rsid w:val="2EB16608"/>
    <w:rsid w:val="2EE32036"/>
    <w:rsid w:val="2F6570E5"/>
    <w:rsid w:val="2FD37E31"/>
    <w:rsid w:val="2FEB50A1"/>
    <w:rsid w:val="300C6D02"/>
    <w:rsid w:val="31245406"/>
    <w:rsid w:val="316C142B"/>
    <w:rsid w:val="31B15F97"/>
    <w:rsid w:val="324A15A8"/>
    <w:rsid w:val="32517698"/>
    <w:rsid w:val="3286426E"/>
    <w:rsid w:val="32C150CB"/>
    <w:rsid w:val="333669CA"/>
    <w:rsid w:val="335A7DF6"/>
    <w:rsid w:val="336B77C9"/>
    <w:rsid w:val="337852F2"/>
    <w:rsid w:val="3385582E"/>
    <w:rsid w:val="33A328BF"/>
    <w:rsid w:val="33E26EE4"/>
    <w:rsid w:val="3419021D"/>
    <w:rsid w:val="342B1ADC"/>
    <w:rsid w:val="34A557BA"/>
    <w:rsid w:val="34D56F88"/>
    <w:rsid w:val="35202852"/>
    <w:rsid w:val="358C795B"/>
    <w:rsid w:val="361E5273"/>
    <w:rsid w:val="362F23BD"/>
    <w:rsid w:val="36447D56"/>
    <w:rsid w:val="366B7DD5"/>
    <w:rsid w:val="378D34FA"/>
    <w:rsid w:val="37BB7CC9"/>
    <w:rsid w:val="37F95980"/>
    <w:rsid w:val="38686DAC"/>
    <w:rsid w:val="38925026"/>
    <w:rsid w:val="38A567A2"/>
    <w:rsid w:val="38EB1A5F"/>
    <w:rsid w:val="391D13F4"/>
    <w:rsid w:val="396975A8"/>
    <w:rsid w:val="39CC2138"/>
    <w:rsid w:val="39DC73D1"/>
    <w:rsid w:val="39EE06AF"/>
    <w:rsid w:val="3A223EF2"/>
    <w:rsid w:val="3A30510B"/>
    <w:rsid w:val="3A5A5D76"/>
    <w:rsid w:val="3A5E1B8B"/>
    <w:rsid w:val="3A5F482C"/>
    <w:rsid w:val="3A905018"/>
    <w:rsid w:val="3AAE516E"/>
    <w:rsid w:val="3AF07280"/>
    <w:rsid w:val="3AF36090"/>
    <w:rsid w:val="3B5D165E"/>
    <w:rsid w:val="3B733C03"/>
    <w:rsid w:val="3B7548DD"/>
    <w:rsid w:val="3B761CFE"/>
    <w:rsid w:val="3BC93635"/>
    <w:rsid w:val="3C3A7F35"/>
    <w:rsid w:val="3C3B20F1"/>
    <w:rsid w:val="3C824AC6"/>
    <w:rsid w:val="3CDA0C27"/>
    <w:rsid w:val="3CF65104"/>
    <w:rsid w:val="3D0B5DC9"/>
    <w:rsid w:val="3D303C72"/>
    <w:rsid w:val="3D6552E8"/>
    <w:rsid w:val="3E4B67DA"/>
    <w:rsid w:val="3E584E99"/>
    <w:rsid w:val="3E955964"/>
    <w:rsid w:val="3ED2282D"/>
    <w:rsid w:val="3ED44FCC"/>
    <w:rsid w:val="3F564AD8"/>
    <w:rsid w:val="3FAE444D"/>
    <w:rsid w:val="3FEB106A"/>
    <w:rsid w:val="40023135"/>
    <w:rsid w:val="400D0DE5"/>
    <w:rsid w:val="40596E3B"/>
    <w:rsid w:val="40AD2175"/>
    <w:rsid w:val="41611CAD"/>
    <w:rsid w:val="41B32789"/>
    <w:rsid w:val="42B9737E"/>
    <w:rsid w:val="43031BD7"/>
    <w:rsid w:val="430A3220"/>
    <w:rsid w:val="434D11B0"/>
    <w:rsid w:val="43560034"/>
    <w:rsid w:val="43741D71"/>
    <w:rsid w:val="4393745C"/>
    <w:rsid w:val="442E235F"/>
    <w:rsid w:val="447E43C3"/>
    <w:rsid w:val="44973391"/>
    <w:rsid w:val="44E016B2"/>
    <w:rsid w:val="44F47F76"/>
    <w:rsid w:val="453F1F75"/>
    <w:rsid w:val="456B51B9"/>
    <w:rsid w:val="46200D6B"/>
    <w:rsid w:val="46B23FF2"/>
    <w:rsid w:val="46D1129E"/>
    <w:rsid w:val="46D12584"/>
    <w:rsid w:val="47251F72"/>
    <w:rsid w:val="47654861"/>
    <w:rsid w:val="476C055C"/>
    <w:rsid w:val="4779000D"/>
    <w:rsid w:val="478B6964"/>
    <w:rsid w:val="47CC3192"/>
    <w:rsid w:val="47D96126"/>
    <w:rsid w:val="47EC6F7B"/>
    <w:rsid w:val="48150271"/>
    <w:rsid w:val="491F39A2"/>
    <w:rsid w:val="495F7863"/>
    <w:rsid w:val="496C7036"/>
    <w:rsid w:val="497A6827"/>
    <w:rsid w:val="497B5EBA"/>
    <w:rsid w:val="499D49CE"/>
    <w:rsid w:val="49EF123D"/>
    <w:rsid w:val="4A0528BC"/>
    <w:rsid w:val="4AA854D8"/>
    <w:rsid w:val="4AAA30DE"/>
    <w:rsid w:val="4AAC4D63"/>
    <w:rsid w:val="4ABF1CE2"/>
    <w:rsid w:val="4AD20C4F"/>
    <w:rsid w:val="4B6B63E8"/>
    <w:rsid w:val="4C540784"/>
    <w:rsid w:val="4CC65980"/>
    <w:rsid w:val="4CEB447E"/>
    <w:rsid w:val="4D0B54F2"/>
    <w:rsid w:val="4D0D082D"/>
    <w:rsid w:val="4D3C4F9B"/>
    <w:rsid w:val="4D3F2C3B"/>
    <w:rsid w:val="4D6274F3"/>
    <w:rsid w:val="4D690252"/>
    <w:rsid w:val="4D8D046B"/>
    <w:rsid w:val="4DAD071D"/>
    <w:rsid w:val="4E637691"/>
    <w:rsid w:val="4E762610"/>
    <w:rsid w:val="4EC0586E"/>
    <w:rsid w:val="4EF50541"/>
    <w:rsid w:val="4F11250C"/>
    <w:rsid w:val="4F3A522D"/>
    <w:rsid w:val="4F642073"/>
    <w:rsid w:val="4F746A21"/>
    <w:rsid w:val="503F342E"/>
    <w:rsid w:val="50595636"/>
    <w:rsid w:val="505E59A1"/>
    <w:rsid w:val="50CE63FD"/>
    <w:rsid w:val="50F42024"/>
    <w:rsid w:val="512958F5"/>
    <w:rsid w:val="51B02847"/>
    <w:rsid w:val="52134C04"/>
    <w:rsid w:val="521A4396"/>
    <w:rsid w:val="52505BB3"/>
    <w:rsid w:val="52EC7F88"/>
    <w:rsid w:val="52F4286C"/>
    <w:rsid w:val="53357DC4"/>
    <w:rsid w:val="53371719"/>
    <w:rsid w:val="5342727E"/>
    <w:rsid w:val="5378200A"/>
    <w:rsid w:val="538C7CDF"/>
    <w:rsid w:val="53B3414F"/>
    <w:rsid w:val="53D70C69"/>
    <w:rsid w:val="53E9219D"/>
    <w:rsid w:val="543949C6"/>
    <w:rsid w:val="548B60F8"/>
    <w:rsid w:val="54C957CE"/>
    <w:rsid w:val="54CE4EAB"/>
    <w:rsid w:val="54D03746"/>
    <w:rsid w:val="54F1451C"/>
    <w:rsid w:val="552E07CD"/>
    <w:rsid w:val="552E7E8C"/>
    <w:rsid w:val="55361FED"/>
    <w:rsid w:val="55392E73"/>
    <w:rsid w:val="55AC2978"/>
    <w:rsid w:val="55C16AE0"/>
    <w:rsid w:val="55C7780E"/>
    <w:rsid w:val="56013237"/>
    <w:rsid w:val="56180B6D"/>
    <w:rsid w:val="564F46FC"/>
    <w:rsid w:val="56AA5530"/>
    <w:rsid w:val="56C051FE"/>
    <w:rsid w:val="56C72A6A"/>
    <w:rsid w:val="571E0EAE"/>
    <w:rsid w:val="572112E7"/>
    <w:rsid w:val="5749597E"/>
    <w:rsid w:val="575260DF"/>
    <w:rsid w:val="576B7A3C"/>
    <w:rsid w:val="57942B32"/>
    <w:rsid w:val="58724C25"/>
    <w:rsid w:val="58736E56"/>
    <w:rsid w:val="58F33BFE"/>
    <w:rsid w:val="58F52934"/>
    <w:rsid w:val="5904234D"/>
    <w:rsid w:val="59930310"/>
    <w:rsid w:val="59F06EFA"/>
    <w:rsid w:val="59F467C8"/>
    <w:rsid w:val="59FE4EE3"/>
    <w:rsid w:val="5A1319A3"/>
    <w:rsid w:val="5A1434E8"/>
    <w:rsid w:val="5A656CB7"/>
    <w:rsid w:val="5A7C24D6"/>
    <w:rsid w:val="5A973BA0"/>
    <w:rsid w:val="5AB72332"/>
    <w:rsid w:val="5AD0332D"/>
    <w:rsid w:val="5B1E7DD3"/>
    <w:rsid w:val="5B664C50"/>
    <w:rsid w:val="5B8F5553"/>
    <w:rsid w:val="5B987BC4"/>
    <w:rsid w:val="5BBC546E"/>
    <w:rsid w:val="5BD03BCE"/>
    <w:rsid w:val="5BD612F1"/>
    <w:rsid w:val="5C1405FA"/>
    <w:rsid w:val="5CD632C0"/>
    <w:rsid w:val="5CEC12C5"/>
    <w:rsid w:val="5D102FF8"/>
    <w:rsid w:val="5D1206D5"/>
    <w:rsid w:val="5D1F4EB7"/>
    <w:rsid w:val="5D2F0499"/>
    <w:rsid w:val="5D345A55"/>
    <w:rsid w:val="5D422827"/>
    <w:rsid w:val="5D4B2D1B"/>
    <w:rsid w:val="5DCC2FCB"/>
    <w:rsid w:val="5DF27B28"/>
    <w:rsid w:val="5E53230A"/>
    <w:rsid w:val="5E6467B5"/>
    <w:rsid w:val="5EB62DB6"/>
    <w:rsid w:val="5EDB2264"/>
    <w:rsid w:val="5F145B8A"/>
    <w:rsid w:val="5F22094D"/>
    <w:rsid w:val="5F560A65"/>
    <w:rsid w:val="5F8878A8"/>
    <w:rsid w:val="5FC46BAF"/>
    <w:rsid w:val="603239C7"/>
    <w:rsid w:val="60440D69"/>
    <w:rsid w:val="60AC0E00"/>
    <w:rsid w:val="60D230A6"/>
    <w:rsid w:val="60F85C31"/>
    <w:rsid w:val="60FD19D9"/>
    <w:rsid w:val="610215E0"/>
    <w:rsid w:val="61461BF3"/>
    <w:rsid w:val="616C3969"/>
    <w:rsid w:val="61A26022"/>
    <w:rsid w:val="61A341A8"/>
    <w:rsid w:val="61B05AC2"/>
    <w:rsid w:val="61C80F51"/>
    <w:rsid w:val="61CE7721"/>
    <w:rsid w:val="61F401C1"/>
    <w:rsid w:val="620102FD"/>
    <w:rsid w:val="62305A5D"/>
    <w:rsid w:val="624D4C8D"/>
    <w:rsid w:val="624E5CF3"/>
    <w:rsid w:val="626E52C5"/>
    <w:rsid w:val="62720D4B"/>
    <w:rsid w:val="62FB7B90"/>
    <w:rsid w:val="63074E63"/>
    <w:rsid w:val="63380D9D"/>
    <w:rsid w:val="63AE3ADD"/>
    <w:rsid w:val="63DC43F8"/>
    <w:rsid w:val="64017021"/>
    <w:rsid w:val="64B05E8D"/>
    <w:rsid w:val="64BA3457"/>
    <w:rsid w:val="64CB17B2"/>
    <w:rsid w:val="65AB2607"/>
    <w:rsid w:val="65BA393E"/>
    <w:rsid w:val="65CF239D"/>
    <w:rsid w:val="6609072F"/>
    <w:rsid w:val="66365DD9"/>
    <w:rsid w:val="66475EAE"/>
    <w:rsid w:val="666567A4"/>
    <w:rsid w:val="66AB06D6"/>
    <w:rsid w:val="670A1F31"/>
    <w:rsid w:val="6739143B"/>
    <w:rsid w:val="67D13A6B"/>
    <w:rsid w:val="68651462"/>
    <w:rsid w:val="686C2A32"/>
    <w:rsid w:val="68860807"/>
    <w:rsid w:val="68B61AB2"/>
    <w:rsid w:val="68BA206A"/>
    <w:rsid w:val="68CC4673"/>
    <w:rsid w:val="690157BF"/>
    <w:rsid w:val="692D77A9"/>
    <w:rsid w:val="69C2479D"/>
    <w:rsid w:val="6A1316AD"/>
    <w:rsid w:val="6AAE0A5E"/>
    <w:rsid w:val="6AB57915"/>
    <w:rsid w:val="6B003251"/>
    <w:rsid w:val="6B136688"/>
    <w:rsid w:val="6B6A790C"/>
    <w:rsid w:val="6BA76213"/>
    <w:rsid w:val="6BFC3C0C"/>
    <w:rsid w:val="6C013632"/>
    <w:rsid w:val="6C051650"/>
    <w:rsid w:val="6C874FAB"/>
    <w:rsid w:val="6CBF6D6E"/>
    <w:rsid w:val="6DFC0865"/>
    <w:rsid w:val="6E244EDB"/>
    <w:rsid w:val="6E524850"/>
    <w:rsid w:val="6E8077AD"/>
    <w:rsid w:val="6E930F25"/>
    <w:rsid w:val="6EAD4F94"/>
    <w:rsid w:val="6F2B38AD"/>
    <w:rsid w:val="6F393902"/>
    <w:rsid w:val="6F3E126D"/>
    <w:rsid w:val="6F662D9A"/>
    <w:rsid w:val="6F9D241F"/>
    <w:rsid w:val="6FB63E97"/>
    <w:rsid w:val="6FF01E09"/>
    <w:rsid w:val="70126DE7"/>
    <w:rsid w:val="70313F7E"/>
    <w:rsid w:val="703C50C9"/>
    <w:rsid w:val="70B54C32"/>
    <w:rsid w:val="70C44CE0"/>
    <w:rsid w:val="70C728EB"/>
    <w:rsid w:val="70D77188"/>
    <w:rsid w:val="71167997"/>
    <w:rsid w:val="711A613C"/>
    <w:rsid w:val="71562075"/>
    <w:rsid w:val="71924242"/>
    <w:rsid w:val="71AC001F"/>
    <w:rsid w:val="720E2BA5"/>
    <w:rsid w:val="7241643F"/>
    <w:rsid w:val="72BF368A"/>
    <w:rsid w:val="72F32492"/>
    <w:rsid w:val="73B065C0"/>
    <w:rsid w:val="74776889"/>
    <w:rsid w:val="747C272C"/>
    <w:rsid w:val="74AB5AD3"/>
    <w:rsid w:val="74AE0955"/>
    <w:rsid w:val="74B221BD"/>
    <w:rsid w:val="75616A9E"/>
    <w:rsid w:val="7566482B"/>
    <w:rsid w:val="760B39D5"/>
    <w:rsid w:val="76102144"/>
    <w:rsid w:val="764C1112"/>
    <w:rsid w:val="765D6924"/>
    <w:rsid w:val="768D1384"/>
    <w:rsid w:val="76BA4B7E"/>
    <w:rsid w:val="76C05D62"/>
    <w:rsid w:val="77555C7A"/>
    <w:rsid w:val="776476E7"/>
    <w:rsid w:val="77EE2BA2"/>
    <w:rsid w:val="784515FD"/>
    <w:rsid w:val="787D497C"/>
    <w:rsid w:val="78934E47"/>
    <w:rsid w:val="78C709FB"/>
    <w:rsid w:val="78CC493A"/>
    <w:rsid w:val="78F43D82"/>
    <w:rsid w:val="798C51C0"/>
    <w:rsid w:val="79E03BD3"/>
    <w:rsid w:val="7A096F34"/>
    <w:rsid w:val="7A394663"/>
    <w:rsid w:val="7A7C5E8F"/>
    <w:rsid w:val="7ACB2BF8"/>
    <w:rsid w:val="7B8D24BB"/>
    <w:rsid w:val="7C397EC2"/>
    <w:rsid w:val="7C696626"/>
    <w:rsid w:val="7CFE55DA"/>
    <w:rsid w:val="7D5B2F30"/>
    <w:rsid w:val="7D9752F5"/>
    <w:rsid w:val="7D984609"/>
    <w:rsid w:val="7DBD61A3"/>
    <w:rsid w:val="7DDE3A71"/>
    <w:rsid w:val="7E4059DC"/>
    <w:rsid w:val="7E465794"/>
    <w:rsid w:val="7E4F2B86"/>
    <w:rsid w:val="7E5A2BE6"/>
    <w:rsid w:val="7E61230B"/>
    <w:rsid w:val="7E623FC4"/>
    <w:rsid w:val="7E625661"/>
    <w:rsid w:val="7EB14329"/>
    <w:rsid w:val="7EB37474"/>
    <w:rsid w:val="7EDF1235"/>
    <w:rsid w:val="7F15483F"/>
    <w:rsid w:val="7F246FC7"/>
    <w:rsid w:val="7F6B229E"/>
    <w:rsid w:val="7FC02D03"/>
    <w:rsid w:val="7FCD6B3E"/>
    <w:rsid w:val="7FE2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12E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512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512E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8512E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512E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449</Words>
  <Characters>2563</Characters>
  <Application>Microsoft Office Word</Application>
  <DocSecurity>0</DocSecurity>
  <Lines>21</Lines>
  <Paragraphs>6</Paragraphs>
  <ScaleCrop>false</ScaleCrop>
  <Company>DoubleOX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2017-05-22T02:22:00Z</cp:lastPrinted>
  <dcterms:created xsi:type="dcterms:W3CDTF">2023-11-22T07:20:00Z</dcterms:created>
  <dcterms:modified xsi:type="dcterms:W3CDTF">2023-11-22T07:20:00Z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05C6600DFE4F4702AEF06E3375D5A194</vt:lpwstr>
  </property>
</Properties>
</file>